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F" w:rsidRDefault="00992C9B" w:rsidP="00DE65CF">
      <w:pPr>
        <w:jc w:val="center"/>
        <w:rPr>
          <w:b/>
          <w:sz w:val="24"/>
          <w:szCs w:val="24"/>
        </w:rPr>
      </w:pPr>
      <w:r w:rsidRPr="00992C9B">
        <w:rPr>
          <w:b/>
          <w:sz w:val="24"/>
          <w:szCs w:val="24"/>
        </w:rPr>
        <w:t xml:space="preserve">Reedley College Program </w:t>
      </w:r>
      <w:r w:rsidR="00FB6770">
        <w:rPr>
          <w:b/>
          <w:sz w:val="24"/>
          <w:szCs w:val="24"/>
        </w:rPr>
        <w:t xml:space="preserve">Review </w:t>
      </w:r>
      <w:r w:rsidRPr="00992C9B">
        <w:rPr>
          <w:b/>
          <w:sz w:val="24"/>
          <w:szCs w:val="24"/>
        </w:rPr>
        <w:t xml:space="preserve">Recommendations* </w:t>
      </w:r>
      <w:r w:rsidR="00FB6770">
        <w:rPr>
          <w:b/>
          <w:sz w:val="24"/>
          <w:szCs w:val="24"/>
        </w:rPr>
        <w:t xml:space="preserve">Annual </w:t>
      </w:r>
      <w:r w:rsidRPr="00992C9B">
        <w:rPr>
          <w:b/>
          <w:sz w:val="24"/>
          <w:szCs w:val="24"/>
        </w:rPr>
        <w:t>Progress Report</w:t>
      </w:r>
    </w:p>
    <w:p w:rsidR="00992C9B" w:rsidRPr="00DE65CF" w:rsidRDefault="00992C9B" w:rsidP="00DE65CF">
      <w:pPr>
        <w:jc w:val="center"/>
        <w:rPr>
          <w:b/>
          <w:sz w:val="24"/>
          <w:szCs w:val="24"/>
        </w:rPr>
      </w:pPr>
      <w:r w:rsidRPr="00DE65CF">
        <w:rPr>
          <w:b/>
          <w:sz w:val="18"/>
          <w:szCs w:val="18"/>
        </w:rPr>
        <w:t>(*“Recommendation” changed to “Goals” beginning Cycle Three)</w:t>
      </w:r>
    </w:p>
    <w:p w:rsidR="00FB6770" w:rsidRDefault="00FB6770" w:rsidP="00FB6770">
      <w:pPr>
        <w:rPr>
          <w:b/>
          <w:sz w:val="24"/>
          <w:szCs w:val="24"/>
        </w:rPr>
      </w:pPr>
    </w:p>
    <w:p w:rsidR="00992C9B" w:rsidRDefault="00FB6770" w:rsidP="00FB6770">
      <w:pPr>
        <w:rPr>
          <w:b/>
          <w:sz w:val="24"/>
          <w:szCs w:val="24"/>
        </w:rPr>
      </w:pPr>
      <w:r>
        <w:rPr>
          <w:b/>
          <w:sz w:val="24"/>
          <w:szCs w:val="24"/>
        </w:rPr>
        <w:t>Program:</w:t>
      </w:r>
      <w:r>
        <w:rPr>
          <w:b/>
          <w:sz w:val="24"/>
          <w:szCs w:val="24"/>
        </w:rPr>
        <w:tab/>
      </w:r>
      <w:r w:rsidR="00C925DB">
        <w:rPr>
          <w:b/>
          <w:sz w:val="24"/>
          <w:szCs w:val="24"/>
        </w:rPr>
        <w:t xml:space="preserve">Reedley College Library </w:t>
      </w:r>
      <w:r>
        <w:rPr>
          <w:b/>
          <w:sz w:val="24"/>
          <w:szCs w:val="24"/>
        </w:rPr>
        <w:tab/>
      </w:r>
      <w:r>
        <w:rPr>
          <w:b/>
          <w:sz w:val="24"/>
          <w:szCs w:val="24"/>
        </w:rPr>
        <w:tab/>
      </w:r>
      <w:r>
        <w:rPr>
          <w:b/>
          <w:sz w:val="24"/>
          <w:szCs w:val="24"/>
        </w:rPr>
        <w:tab/>
      </w:r>
      <w:r>
        <w:rPr>
          <w:b/>
          <w:sz w:val="24"/>
          <w:szCs w:val="24"/>
        </w:rPr>
        <w:tab/>
      </w:r>
      <w:r>
        <w:rPr>
          <w:b/>
          <w:sz w:val="24"/>
          <w:szCs w:val="24"/>
        </w:rPr>
        <w:tab/>
        <w:t>Year: 20</w:t>
      </w:r>
      <w:r w:rsidR="003C0B6D">
        <w:rPr>
          <w:b/>
          <w:sz w:val="24"/>
          <w:szCs w:val="24"/>
        </w:rPr>
        <w:t>11</w:t>
      </w:r>
      <w:r>
        <w:rPr>
          <w:b/>
          <w:sz w:val="24"/>
          <w:szCs w:val="24"/>
        </w:rPr>
        <w:t>-20</w:t>
      </w:r>
      <w:r w:rsidR="003C0B6D">
        <w:rPr>
          <w:b/>
          <w:sz w:val="24"/>
          <w:szCs w:val="24"/>
        </w:rPr>
        <w:t>12</w:t>
      </w:r>
      <w:r>
        <w:rPr>
          <w:b/>
          <w:sz w:val="24"/>
          <w:szCs w:val="24"/>
        </w:rPr>
        <w:tab/>
      </w:r>
      <w:r>
        <w:rPr>
          <w:b/>
          <w:sz w:val="24"/>
          <w:szCs w:val="24"/>
        </w:rPr>
        <w:tab/>
      </w:r>
      <w:r>
        <w:rPr>
          <w:b/>
          <w:sz w:val="24"/>
          <w:szCs w:val="24"/>
        </w:rPr>
        <w:tab/>
      </w:r>
      <w:r>
        <w:rPr>
          <w:b/>
          <w:sz w:val="24"/>
          <w:szCs w:val="24"/>
        </w:rPr>
        <w:tab/>
      </w:r>
      <w:r>
        <w:rPr>
          <w:b/>
          <w:sz w:val="24"/>
          <w:szCs w:val="24"/>
        </w:rPr>
        <w:tab/>
        <w:t>Contact:</w:t>
      </w:r>
      <w:r w:rsidR="00F844DF">
        <w:rPr>
          <w:b/>
          <w:sz w:val="24"/>
          <w:szCs w:val="24"/>
        </w:rPr>
        <w:t xml:space="preserve"> Stephanie Curry </w:t>
      </w:r>
    </w:p>
    <w:p w:rsidR="00FB6770" w:rsidRPr="00FB6770" w:rsidRDefault="00FB6770" w:rsidP="00FB6770">
      <w:pPr>
        <w:rPr>
          <w:b/>
          <w:sz w:val="24"/>
          <w:szCs w:val="24"/>
        </w:rPr>
      </w:pPr>
    </w:p>
    <w:tbl>
      <w:tblPr>
        <w:tblpPr w:leftFromText="180" w:rightFromText="180" w:vertAnchor="text" w:horzAnchor="page" w:tblpX="568" w:tblpY="217"/>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2456"/>
        <w:gridCol w:w="2455"/>
        <w:gridCol w:w="2456"/>
        <w:gridCol w:w="2455"/>
        <w:gridCol w:w="2456"/>
      </w:tblGrid>
      <w:tr w:rsidR="00DE65CF" w:rsidRPr="00367327" w:rsidTr="00DE65CF">
        <w:trPr>
          <w:trHeight w:val="1391"/>
        </w:trPr>
        <w:tc>
          <w:tcPr>
            <w:tcW w:w="2455" w:type="dxa"/>
          </w:tcPr>
          <w:p w:rsidR="00992C9B" w:rsidRDefault="00992C9B" w:rsidP="00992C9B">
            <w:pPr>
              <w:widowControl/>
              <w:rPr>
                <w:b/>
                <w:bCs/>
                <w:sz w:val="22"/>
                <w:szCs w:val="22"/>
              </w:rPr>
            </w:pPr>
            <w:r w:rsidRPr="00E93844">
              <w:rPr>
                <w:b/>
                <w:bCs/>
                <w:sz w:val="22"/>
                <w:szCs w:val="22"/>
              </w:rPr>
              <w:t>Recommendation*</w:t>
            </w:r>
          </w:p>
          <w:p w:rsidR="00DA2937" w:rsidRPr="00DA2937" w:rsidRDefault="00DA2937" w:rsidP="00992C9B">
            <w:pPr>
              <w:widowControl/>
              <w:rPr>
                <w:bCs/>
              </w:rPr>
            </w:pPr>
            <w:r w:rsidRPr="00DA2937">
              <w:rPr>
                <w:bCs/>
              </w:rPr>
              <w:t>(as appropriate, identify the campus where the recommendation applies)</w:t>
            </w:r>
          </w:p>
        </w:tc>
        <w:tc>
          <w:tcPr>
            <w:tcW w:w="2456" w:type="dxa"/>
          </w:tcPr>
          <w:p w:rsidR="00992C9B" w:rsidRPr="00E93844" w:rsidRDefault="00992C9B" w:rsidP="00992C9B">
            <w:pPr>
              <w:widowControl/>
              <w:rPr>
                <w:b/>
                <w:sz w:val="22"/>
                <w:szCs w:val="22"/>
              </w:rPr>
            </w:pPr>
            <w:r w:rsidRPr="00E93844">
              <w:rPr>
                <w:b/>
                <w:sz w:val="22"/>
                <w:szCs w:val="22"/>
              </w:rPr>
              <w:t>Proposed Timeline</w:t>
            </w:r>
          </w:p>
        </w:tc>
        <w:tc>
          <w:tcPr>
            <w:tcW w:w="2455" w:type="dxa"/>
          </w:tcPr>
          <w:p w:rsidR="00992C9B" w:rsidRPr="00E93844" w:rsidRDefault="00992C9B" w:rsidP="00992C9B">
            <w:pPr>
              <w:widowControl/>
              <w:rPr>
                <w:b/>
                <w:bCs/>
                <w:sz w:val="22"/>
                <w:szCs w:val="22"/>
              </w:rPr>
            </w:pPr>
            <w:r w:rsidRPr="00E93844">
              <w:rPr>
                <w:b/>
                <w:sz w:val="22"/>
                <w:szCs w:val="22"/>
              </w:rPr>
              <w:t>Activities/Facilities/ Curriculum/Equipment Necessary to Accomplish Recommendation*</w:t>
            </w:r>
          </w:p>
        </w:tc>
        <w:tc>
          <w:tcPr>
            <w:tcW w:w="2456" w:type="dxa"/>
          </w:tcPr>
          <w:p w:rsidR="00992C9B" w:rsidRPr="00E93844" w:rsidRDefault="00992C9B" w:rsidP="00992C9B">
            <w:pPr>
              <w:widowControl/>
              <w:rPr>
                <w:b/>
                <w:bCs/>
                <w:sz w:val="22"/>
                <w:szCs w:val="22"/>
              </w:rPr>
            </w:pPr>
            <w:r w:rsidRPr="00E93844">
              <w:rPr>
                <w:b/>
                <w:sz w:val="22"/>
                <w:szCs w:val="22"/>
              </w:rPr>
              <w:t>Resources Needed, Include Estimate Costs</w:t>
            </w:r>
          </w:p>
        </w:tc>
        <w:tc>
          <w:tcPr>
            <w:tcW w:w="2455" w:type="dxa"/>
          </w:tcPr>
          <w:p w:rsidR="00992C9B" w:rsidRPr="00E93844" w:rsidRDefault="00992C9B" w:rsidP="00992C9B">
            <w:pPr>
              <w:widowControl/>
              <w:rPr>
                <w:b/>
                <w:bCs/>
                <w:sz w:val="22"/>
                <w:szCs w:val="22"/>
              </w:rPr>
            </w:pPr>
            <w:r w:rsidRPr="00E93844">
              <w:rPr>
                <w:b/>
                <w:bCs/>
                <w:sz w:val="22"/>
                <w:szCs w:val="22"/>
              </w:rPr>
              <w:t>Status</w:t>
            </w:r>
          </w:p>
        </w:tc>
        <w:tc>
          <w:tcPr>
            <w:tcW w:w="2456" w:type="dxa"/>
          </w:tcPr>
          <w:p w:rsidR="00992C9B" w:rsidRPr="00E93844" w:rsidRDefault="00992C9B" w:rsidP="00992C9B">
            <w:pPr>
              <w:widowControl/>
              <w:rPr>
                <w:b/>
                <w:bCs/>
                <w:sz w:val="22"/>
                <w:szCs w:val="22"/>
              </w:rPr>
            </w:pPr>
            <w:r w:rsidRPr="00E93844">
              <w:rPr>
                <w:b/>
                <w:bCs/>
                <w:sz w:val="22"/>
                <w:szCs w:val="22"/>
              </w:rPr>
              <w:t xml:space="preserve">Outcome </w:t>
            </w:r>
          </w:p>
        </w:tc>
      </w:tr>
      <w:tr w:rsidR="00FB6770" w:rsidRPr="003E6E37" w:rsidTr="00F844DF">
        <w:trPr>
          <w:trHeight w:val="1637"/>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Maintain and Increase classified staffing at the Reedley College Library. Replace certificated librarian in the event of retirement.</w:t>
            </w:r>
          </w:p>
        </w:tc>
        <w:tc>
          <w:tcPr>
            <w:tcW w:w="2456" w:type="dxa"/>
            <w:shd w:val="clear" w:color="auto" w:fill="D9D9D9"/>
          </w:tcPr>
          <w:p w:rsidR="00FB6770" w:rsidRPr="003E6E37" w:rsidRDefault="00F844DF" w:rsidP="00FB6770">
            <w:pPr>
              <w:widowControl/>
              <w:rPr>
                <w:b/>
                <w:bCs/>
                <w:sz w:val="24"/>
                <w:szCs w:val="24"/>
              </w:rPr>
            </w:pPr>
            <w:r>
              <w:rPr>
                <w:b/>
                <w:bCs/>
                <w:sz w:val="24"/>
                <w:szCs w:val="24"/>
              </w:rPr>
              <w:t xml:space="preserve">Continuous </w:t>
            </w:r>
          </w:p>
        </w:tc>
        <w:tc>
          <w:tcPr>
            <w:tcW w:w="2455"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3"/>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6" w:type="dxa"/>
            <w:shd w:val="clear" w:color="auto" w:fill="D9D9D9"/>
          </w:tcPr>
          <w:p w:rsidR="00FB6770" w:rsidRPr="003E6E37" w:rsidRDefault="003D7E3D" w:rsidP="00FB6770">
            <w:pPr>
              <w:widowControl/>
              <w:rPr>
                <w:b/>
                <w:bCs/>
                <w:sz w:val="24"/>
                <w:szCs w:val="24"/>
              </w:rPr>
            </w:pPr>
            <w:r>
              <w:rPr>
                <w:b/>
                <w:bCs/>
                <w:sz w:val="24"/>
                <w:szCs w:val="24"/>
              </w:rPr>
              <w:t xml:space="preserve">Part time Librarian at Madera Center </w:t>
            </w:r>
          </w:p>
        </w:tc>
        <w:tc>
          <w:tcPr>
            <w:tcW w:w="2455" w:type="dxa"/>
            <w:shd w:val="clear" w:color="auto" w:fill="D9D9D9"/>
          </w:tcPr>
          <w:p w:rsidR="00FB6770" w:rsidRPr="003E6E37" w:rsidRDefault="003D7E3D" w:rsidP="00FB6770">
            <w:pPr>
              <w:widowControl/>
              <w:rPr>
                <w:b/>
                <w:bCs/>
                <w:sz w:val="24"/>
                <w:szCs w:val="24"/>
              </w:rPr>
            </w:pPr>
            <w:r>
              <w:rPr>
                <w:b/>
                <w:bCs/>
                <w:sz w:val="24"/>
                <w:szCs w:val="24"/>
              </w:rPr>
              <w:t xml:space="preserve">With North Center’s librarian moving to Willow starting Fall 2012 need will need a librarian at Madera </w:t>
            </w:r>
          </w:p>
        </w:tc>
        <w:tc>
          <w:tcPr>
            <w:tcW w:w="2456" w:type="dxa"/>
            <w:shd w:val="clear" w:color="auto" w:fill="D9D9D9"/>
          </w:tcPr>
          <w:p w:rsidR="00FB6770" w:rsidRPr="003E6E37" w:rsidRDefault="003D7E3D" w:rsidP="00FB6770">
            <w:pPr>
              <w:widowControl/>
              <w:rPr>
                <w:b/>
                <w:bCs/>
                <w:sz w:val="24"/>
                <w:szCs w:val="24"/>
              </w:rPr>
            </w:pPr>
            <w:r>
              <w:rPr>
                <w:b/>
                <w:bCs/>
                <w:sz w:val="24"/>
                <w:szCs w:val="24"/>
              </w:rPr>
              <w:t>Need to examine librarian coverage for Madera Center or Fall 2012.</w:t>
            </w:r>
          </w:p>
        </w:tc>
      </w:tr>
      <w:tr w:rsidR="00FB6770" w:rsidRPr="003E6E37" w:rsidTr="00DE65CF">
        <w:trPr>
          <w:trHeight w:val="264"/>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Hire a full time or adjunct certificated librarian to coordinate online services for students</w:t>
            </w:r>
          </w:p>
        </w:tc>
        <w:tc>
          <w:tcPr>
            <w:tcW w:w="2456" w:type="dxa"/>
            <w:shd w:val="clear" w:color="auto" w:fill="D9D9D9"/>
          </w:tcPr>
          <w:p w:rsidR="00FB6770" w:rsidRPr="003E6E37" w:rsidRDefault="00F844DF" w:rsidP="00FB6770">
            <w:pPr>
              <w:widowControl/>
              <w:rPr>
                <w:b/>
                <w:bCs/>
                <w:sz w:val="24"/>
                <w:szCs w:val="24"/>
              </w:rPr>
            </w:pPr>
            <w:r>
              <w:rPr>
                <w:b/>
                <w:bCs/>
                <w:sz w:val="24"/>
                <w:szCs w:val="24"/>
              </w:rPr>
              <w:t>2014</w:t>
            </w:r>
          </w:p>
        </w:tc>
        <w:tc>
          <w:tcPr>
            <w:tcW w:w="2455" w:type="dxa"/>
            <w:shd w:val="clear" w:color="auto" w:fill="D9D9D9"/>
          </w:tcPr>
          <w:p w:rsidR="00FB6770" w:rsidRPr="003E6E37" w:rsidRDefault="008A00FB" w:rsidP="00FB6770">
            <w:pPr>
              <w:widowControl/>
              <w:rPr>
                <w:b/>
                <w:bCs/>
                <w:sz w:val="24"/>
                <w:szCs w:val="24"/>
              </w:rPr>
            </w:pPr>
            <w:r>
              <w:rPr>
                <w:b/>
                <w:bCs/>
                <w:sz w:val="24"/>
                <w:szCs w:val="24"/>
              </w:rPr>
              <w:t xml:space="preserve">We will look for grant </w:t>
            </w:r>
            <w:r w:rsidR="00863617">
              <w:rPr>
                <w:b/>
                <w:bCs/>
                <w:sz w:val="24"/>
                <w:szCs w:val="24"/>
              </w:rPr>
              <w:t>opportunities</w:t>
            </w:r>
            <w:r>
              <w:rPr>
                <w:b/>
                <w:bCs/>
                <w:sz w:val="24"/>
                <w:szCs w:val="24"/>
              </w:rPr>
              <w:t xml:space="preserve"> for this recommendation </w:t>
            </w:r>
          </w:p>
        </w:tc>
        <w:tc>
          <w:tcPr>
            <w:tcW w:w="2456"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6"/>
                  <w:enabled/>
                  <w:calcOnExit w:val="0"/>
                  <w:textInput/>
                </w:ffData>
              </w:fldChar>
            </w:r>
            <w:bookmarkStart w:id="0" w:name="Text346"/>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bookmarkEnd w:id="0"/>
          </w:p>
        </w:tc>
        <w:tc>
          <w:tcPr>
            <w:tcW w:w="2455" w:type="dxa"/>
            <w:shd w:val="clear" w:color="auto" w:fill="D9D9D9"/>
          </w:tcPr>
          <w:p w:rsidR="00FB6770" w:rsidRPr="003E6E37" w:rsidRDefault="00F844DF" w:rsidP="008A00FB">
            <w:pPr>
              <w:widowControl/>
              <w:rPr>
                <w:b/>
                <w:bCs/>
                <w:sz w:val="24"/>
                <w:szCs w:val="24"/>
              </w:rPr>
            </w:pPr>
            <w:r>
              <w:rPr>
                <w:b/>
                <w:bCs/>
                <w:sz w:val="24"/>
                <w:szCs w:val="24"/>
              </w:rPr>
              <w:t xml:space="preserve">No progress on the recommendation </w:t>
            </w:r>
            <w:r w:rsidR="008A00FB">
              <w:rPr>
                <w:b/>
                <w:bCs/>
                <w:sz w:val="24"/>
                <w:szCs w:val="24"/>
              </w:rPr>
              <w:t>library</w:t>
            </w:r>
            <w:r>
              <w:rPr>
                <w:b/>
                <w:bCs/>
                <w:sz w:val="24"/>
                <w:szCs w:val="24"/>
              </w:rPr>
              <w:t xml:space="preserve"> decided to concentrate on information competency </w:t>
            </w:r>
          </w:p>
        </w:tc>
        <w:tc>
          <w:tcPr>
            <w:tcW w:w="2456" w:type="dxa"/>
            <w:shd w:val="clear" w:color="auto" w:fill="D9D9D9"/>
          </w:tcPr>
          <w:p w:rsidR="00FB6770" w:rsidRPr="003E6E37" w:rsidRDefault="00B34F20" w:rsidP="00FB6770">
            <w:pPr>
              <w:widowControl/>
              <w:rPr>
                <w:b/>
                <w:bCs/>
                <w:sz w:val="24"/>
                <w:szCs w:val="24"/>
              </w:rPr>
            </w:pPr>
            <w:r>
              <w:rPr>
                <w:b/>
                <w:bCs/>
                <w:sz w:val="24"/>
                <w:szCs w:val="24"/>
              </w:rPr>
              <w:t>No Change</w:t>
            </w:r>
          </w:p>
        </w:tc>
      </w:tr>
      <w:tr w:rsidR="00FB6770" w:rsidRPr="003E6E37" w:rsidTr="00DE65CF">
        <w:trPr>
          <w:trHeight w:val="264"/>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Update and expand print and audio visual materials</w:t>
            </w:r>
          </w:p>
        </w:tc>
        <w:tc>
          <w:tcPr>
            <w:tcW w:w="2456" w:type="dxa"/>
            <w:shd w:val="clear" w:color="auto" w:fill="D9D9D9"/>
          </w:tcPr>
          <w:p w:rsidR="00FB6770" w:rsidRPr="003E6E37" w:rsidRDefault="00863617" w:rsidP="00FB6770">
            <w:pPr>
              <w:widowControl/>
              <w:rPr>
                <w:b/>
                <w:bCs/>
                <w:sz w:val="24"/>
                <w:szCs w:val="24"/>
              </w:rPr>
            </w:pPr>
            <w:r>
              <w:rPr>
                <w:b/>
                <w:bCs/>
                <w:sz w:val="24"/>
                <w:szCs w:val="24"/>
              </w:rPr>
              <w:t>Continuous</w:t>
            </w:r>
            <w:r w:rsidR="00F844DF">
              <w:rPr>
                <w:b/>
                <w:bCs/>
                <w:sz w:val="24"/>
                <w:szCs w:val="24"/>
              </w:rPr>
              <w:t xml:space="preserve"> </w:t>
            </w:r>
          </w:p>
        </w:tc>
        <w:tc>
          <w:tcPr>
            <w:tcW w:w="2455" w:type="dxa"/>
            <w:shd w:val="clear" w:color="auto" w:fill="D9D9D9"/>
          </w:tcPr>
          <w:p w:rsidR="00FB6770" w:rsidRPr="003E6E37" w:rsidRDefault="008A00FB" w:rsidP="00FB6770">
            <w:pPr>
              <w:widowControl/>
              <w:rPr>
                <w:b/>
                <w:bCs/>
                <w:sz w:val="24"/>
                <w:szCs w:val="24"/>
              </w:rPr>
            </w:pPr>
            <w:r>
              <w:rPr>
                <w:b/>
                <w:bCs/>
                <w:sz w:val="24"/>
                <w:szCs w:val="24"/>
              </w:rPr>
              <w:t xml:space="preserve">Maintaining Current Funding </w:t>
            </w:r>
          </w:p>
        </w:tc>
        <w:tc>
          <w:tcPr>
            <w:tcW w:w="2456"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3"/>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5" w:type="dxa"/>
            <w:shd w:val="clear" w:color="auto" w:fill="D9D9D9"/>
          </w:tcPr>
          <w:p w:rsidR="00FB6770" w:rsidRPr="003E6E37" w:rsidRDefault="00F844DF" w:rsidP="00FB6770">
            <w:pPr>
              <w:widowControl/>
              <w:rPr>
                <w:b/>
                <w:bCs/>
                <w:sz w:val="24"/>
                <w:szCs w:val="24"/>
              </w:rPr>
            </w:pPr>
            <w:r>
              <w:rPr>
                <w:b/>
                <w:bCs/>
                <w:sz w:val="24"/>
                <w:szCs w:val="24"/>
              </w:rPr>
              <w:t xml:space="preserve">Library continues to expand collection both in print and with online materials. </w:t>
            </w:r>
          </w:p>
        </w:tc>
        <w:tc>
          <w:tcPr>
            <w:tcW w:w="2456" w:type="dxa"/>
            <w:shd w:val="clear" w:color="auto" w:fill="D9D9D9"/>
          </w:tcPr>
          <w:p w:rsidR="00FB6770" w:rsidRPr="003E6E37" w:rsidRDefault="00B34F20" w:rsidP="008A00FB">
            <w:pPr>
              <w:widowControl/>
              <w:rPr>
                <w:b/>
                <w:bCs/>
                <w:sz w:val="24"/>
                <w:szCs w:val="24"/>
              </w:rPr>
            </w:pPr>
            <w:r>
              <w:rPr>
                <w:b/>
                <w:bCs/>
                <w:sz w:val="24"/>
                <w:szCs w:val="24"/>
              </w:rPr>
              <w:t>Status Quo</w:t>
            </w:r>
          </w:p>
        </w:tc>
      </w:tr>
      <w:tr w:rsidR="00FB6770" w:rsidRPr="003E6E37" w:rsidTr="00DE65CF">
        <w:trPr>
          <w:trHeight w:val="264"/>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Increase information literacy opportunities for students on campus and remotely</w:t>
            </w:r>
          </w:p>
        </w:tc>
        <w:tc>
          <w:tcPr>
            <w:tcW w:w="2456" w:type="dxa"/>
            <w:shd w:val="clear" w:color="auto" w:fill="D9D9D9"/>
          </w:tcPr>
          <w:p w:rsidR="00FB6770" w:rsidRPr="003E6E37" w:rsidRDefault="00F844DF" w:rsidP="00FB6770">
            <w:pPr>
              <w:widowControl/>
              <w:rPr>
                <w:b/>
                <w:bCs/>
                <w:sz w:val="24"/>
                <w:szCs w:val="24"/>
              </w:rPr>
            </w:pPr>
            <w:r>
              <w:rPr>
                <w:b/>
                <w:bCs/>
                <w:sz w:val="24"/>
                <w:szCs w:val="24"/>
              </w:rPr>
              <w:t>2011</w:t>
            </w:r>
          </w:p>
        </w:tc>
        <w:tc>
          <w:tcPr>
            <w:tcW w:w="2455" w:type="dxa"/>
            <w:shd w:val="clear" w:color="auto" w:fill="D9D9D9"/>
          </w:tcPr>
          <w:p w:rsidR="00FB6770" w:rsidRPr="003E6E37" w:rsidRDefault="008A00FB" w:rsidP="00FB6770">
            <w:pPr>
              <w:widowControl/>
              <w:rPr>
                <w:b/>
                <w:bCs/>
                <w:sz w:val="24"/>
                <w:szCs w:val="24"/>
              </w:rPr>
            </w:pPr>
            <w:r>
              <w:rPr>
                <w:b/>
                <w:bCs/>
                <w:sz w:val="24"/>
                <w:szCs w:val="24"/>
              </w:rPr>
              <w:t xml:space="preserve">Maintain access to LRC 104 for Information </w:t>
            </w:r>
            <w:r w:rsidR="00863617">
              <w:rPr>
                <w:b/>
                <w:bCs/>
                <w:sz w:val="24"/>
                <w:szCs w:val="24"/>
              </w:rPr>
              <w:t>Competency</w:t>
            </w:r>
            <w:r>
              <w:rPr>
                <w:b/>
                <w:bCs/>
                <w:sz w:val="24"/>
                <w:szCs w:val="24"/>
              </w:rPr>
              <w:t xml:space="preserve"> Presentations. </w:t>
            </w:r>
          </w:p>
        </w:tc>
        <w:tc>
          <w:tcPr>
            <w:tcW w:w="2456"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6"/>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5" w:type="dxa"/>
            <w:shd w:val="clear" w:color="auto" w:fill="D9D9D9"/>
          </w:tcPr>
          <w:p w:rsidR="00FA0EF7" w:rsidRPr="003E6E37" w:rsidRDefault="00B34F20" w:rsidP="003D7E3D">
            <w:pPr>
              <w:widowControl/>
              <w:rPr>
                <w:b/>
                <w:bCs/>
                <w:sz w:val="24"/>
                <w:szCs w:val="24"/>
              </w:rPr>
            </w:pPr>
            <w:r>
              <w:rPr>
                <w:b/>
                <w:bCs/>
                <w:sz w:val="24"/>
                <w:szCs w:val="24"/>
              </w:rPr>
              <w:t xml:space="preserve">Instructional Librarian is offering several types of </w:t>
            </w:r>
            <w:r w:rsidR="003D7E3D">
              <w:rPr>
                <w:b/>
                <w:bCs/>
                <w:sz w:val="24"/>
                <w:szCs w:val="24"/>
              </w:rPr>
              <w:t>library</w:t>
            </w:r>
            <w:r>
              <w:rPr>
                <w:b/>
                <w:bCs/>
                <w:sz w:val="24"/>
                <w:szCs w:val="24"/>
              </w:rPr>
              <w:t xml:space="preserve"> instructions. New curriculum LIBSKLS 1 offered </w:t>
            </w:r>
            <w:r>
              <w:rPr>
                <w:b/>
                <w:bCs/>
                <w:sz w:val="24"/>
                <w:szCs w:val="24"/>
              </w:rPr>
              <w:lastRenderedPageBreak/>
              <w:t xml:space="preserve">for the first time </w:t>
            </w:r>
          </w:p>
        </w:tc>
        <w:tc>
          <w:tcPr>
            <w:tcW w:w="2456" w:type="dxa"/>
            <w:shd w:val="clear" w:color="auto" w:fill="D9D9D9"/>
          </w:tcPr>
          <w:p w:rsidR="00FB6770" w:rsidRDefault="008A00FB" w:rsidP="00FB6770">
            <w:pPr>
              <w:widowControl/>
              <w:rPr>
                <w:b/>
                <w:bCs/>
                <w:sz w:val="24"/>
                <w:szCs w:val="24"/>
              </w:rPr>
            </w:pPr>
            <w:r>
              <w:rPr>
                <w:b/>
                <w:bCs/>
                <w:sz w:val="24"/>
                <w:szCs w:val="24"/>
              </w:rPr>
              <w:lastRenderedPageBreak/>
              <w:t xml:space="preserve">Instructional Librarian has increased the number of BI’s and the number of instructors who </w:t>
            </w:r>
            <w:r>
              <w:rPr>
                <w:b/>
                <w:bCs/>
                <w:sz w:val="24"/>
                <w:szCs w:val="24"/>
              </w:rPr>
              <w:lastRenderedPageBreak/>
              <w:t>request a BI.</w:t>
            </w:r>
            <w:r w:rsidR="00B34F20">
              <w:rPr>
                <w:b/>
                <w:bCs/>
                <w:sz w:val="24"/>
                <w:szCs w:val="24"/>
              </w:rPr>
              <w:t xml:space="preserve"> LIBSKLS 1 class offered for the first time</w:t>
            </w:r>
          </w:p>
          <w:p w:rsidR="00FA0EF7" w:rsidRPr="003E6E37" w:rsidRDefault="00FA0EF7" w:rsidP="00FB6770">
            <w:pPr>
              <w:widowControl/>
              <w:rPr>
                <w:b/>
                <w:bCs/>
                <w:sz w:val="24"/>
                <w:szCs w:val="24"/>
              </w:rPr>
            </w:pPr>
          </w:p>
        </w:tc>
      </w:tr>
      <w:tr w:rsidR="00FB6770" w:rsidRPr="003E6E37" w:rsidTr="00DE65CF">
        <w:trPr>
          <w:trHeight w:val="264"/>
        </w:trPr>
        <w:tc>
          <w:tcPr>
            <w:tcW w:w="2455" w:type="dxa"/>
            <w:shd w:val="clear" w:color="auto" w:fill="D9D9D9"/>
          </w:tcPr>
          <w:p w:rsidR="00FB6770" w:rsidRPr="003E6E37" w:rsidRDefault="00FA0EF7" w:rsidP="00FB6770">
            <w:pPr>
              <w:widowControl/>
              <w:rPr>
                <w:b/>
                <w:bCs/>
                <w:sz w:val="24"/>
                <w:szCs w:val="24"/>
              </w:rPr>
            </w:pPr>
            <w:r>
              <w:rPr>
                <w:sz w:val="22"/>
                <w:szCs w:val="22"/>
              </w:rPr>
              <w:lastRenderedPageBreak/>
              <w:t>RC_</w:t>
            </w:r>
            <w:r w:rsidR="00F844DF" w:rsidRPr="00787E4E">
              <w:rPr>
                <w:sz w:val="22"/>
                <w:szCs w:val="22"/>
              </w:rPr>
              <w:t>Expand Library Services for Distance Education Students</w:t>
            </w:r>
          </w:p>
        </w:tc>
        <w:tc>
          <w:tcPr>
            <w:tcW w:w="2456" w:type="dxa"/>
            <w:shd w:val="clear" w:color="auto" w:fill="D9D9D9"/>
          </w:tcPr>
          <w:p w:rsidR="00FB6770" w:rsidRPr="003E6E37" w:rsidRDefault="00F844DF" w:rsidP="00FB6770">
            <w:pPr>
              <w:widowControl/>
              <w:rPr>
                <w:b/>
                <w:bCs/>
                <w:sz w:val="24"/>
                <w:szCs w:val="24"/>
              </w:rPr>
            </w:pPr>
            <w:r>
              <w:rPr>
                <w:b/>
                <w:bCs/>
                <w:sz w:val="24"/>
                <w:szCs w:val="24"/>
              </w:rPr>
              <w:t>2014</w:t>
            </w:r>
          </w:p>
        </w:tc>
        <w:tc>
          <w:tcPr>
            <w:tcW w:w="2455" w:type="dxa"/>
            <w:shd w:val="clear" w:color="auto" w:fill="D9D9D9"/>
          </w:tcPr>
          <w:p w:rsidR="00FB6770" w:rsidRPr="003E6E37" w:rsidRDefault="00D2496B" w:rsidP="00FB6770">
            <w:pPr>
              <w:widowControl/>
              <w:rPr>
                <w:b/>
                <w:bCs/>
                <w:sz w:val="24"/>
                <w:szCs w:val="24"/>
              </w:rPr>
            </w:pPr>
            <w:r>
              <w:rPr>
                <w:b/>
                <w:bCs/>
                <w:sz w:val="24"/>
                <w:szCs w:val="24"/>
              </w:rPr>
              <w:t>Add tutorials to web page</w:t>
            </w:r>
          </w:p>
        </w:tc>
        <w:tc>
          <w:tcPr>
            <w:tcW w:w="2456"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3"/>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5" w:type="dxa"/>
            <w:shd w:val="clear" w:color="auto" w:fill="D9D9D9"/>
          </w:tcPr>
          <w:p w:rsidR="00FB6770" w:rsidRPr="003E6E37" w:rsidRDefault="00B34F20" w:rsidP="00FB6770">
            <w:pPr>
              <w:widowControl/>
              <w:rPr>
                <w:b/>
                <w:bCs/>
                <w:sz w:val="24"/>
                <w:szCs w:val="24"/>
              </w:rPr>
            </w:pPr>
            <w:r>
              <w:rPr>
                <w:b/>
                <w:bCs/>
                <w:sz w:val="24"/>
                <w:szCs w:val="24"/>
              </w:rPr>
              <w:t xml:space="preserve">Online information competency tutorials reviewed </w:t>
            </w:r>
          </w:p>
        </w:tc>
        <w:tc>
          <w:tcPr>
            <w:tcW w:w="2456" w:type="dxa"/>
            <w:shd w:val="clear" w:color="auto" w:fill="D9D9D9"/>
          </w:tcPr>
          <w:p w:rsidR="00FB6770" w:rsidRPr="003E6E37" w:rsidRDefault="00D2496B" w:rsidP="00D2496B">
            <w:pPr>
              <w:widowControl/>
              <w:rPr>
                <w:b/>
                <w:bCs/>
                <w:sz w:val="24"/>
                <w:szCs w:val="24"/>
              </w:rPr>
            </w:pPr>
            <w:r>
              <w:rPr>
                <w:b/>
                <w:bCs/>
                <w:sz w:val="24"/>
                <w:szCs w:val="24"/>
              </w:rPr>
              <w:t>Library w</w:t>
            </w:r>
            <w:r w:rsidR="00B34F20">
              <w:rPr>
                <w:b/>
                <w:bCs/>
                <w:sz w:val="24"/>
                <w:szCs w:val="24"/>
              </w:rPr>
              <w:t xml:space="preserve">ebsite </w:t>
            </w:r>
            <w:r>
              <w:rPr>
                <w:b/>
                <w:bCs/>
                <w:sz w:val="24"/>
                <w:szCs w:val="24"/>
              </w:rPr>
              <w:t>update</w:t>
            </w:r>
            <w:r w:rsidR="00B34F20">
              <w:rPr>
                <w:b/>
                <w:bCs/>
                <w:sz w:val="24"/>
                <w:szCs w:val="24"/>
              </w:rPr>
              <w:t xml:space="preserve"> and posted videos Summer 2012 project</w:t>
            </w:r>
          </w:p>
        </w:tc>
      </w:tr>
      <w:tr w:rsidR="00FB6770" w:rsidRPr="003E6E37" w:rsidTr="00DE65CF">
        <w:trPr>
          <w:trHeight w:val="264"/>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Identify funds to maintain subscriptions to Online Databases and E-books</w:t>
            </w:r>
          </w:p>
        </w:tc>
        <w:tc>
          <w:tcPr>
            <w:tcW w:w="2456" w:type="dxa"/>
            <w:shd w:val="clear" w:color="auto" w:fill="D9D9D9"/>
          </w:tcPr>
          <w:p w:rsidR="00FB6770" w:rsidRPr="003E6E37" w:rsidRDefault="00F844DF" w:rsidP="00FB6770">
            <w:pPr>
              <w:widowControl/>
              <w:rPr>
                <w:b/>
                <w:bCs/>
                <w:sz w:val="24"/>
                <w:szCs w:val="24"/>
              </w:rPr>
            </w:pPr>
            <w:r>
              <w:rPr>
                <w:b/>
                <w:bCs/>
                <w:sz w:val="24"/>
                <w:szCs w:val="24"/>
              </w:rPr>
              <w:t>2011</w:t>
            </w:r>
          </w:p>
        </w:tc>
        <w:tc>
          <w:tcPr>
            <w:tcW w:w="2455" w:type="dxa"/>
            <w:shd w:val="clear" w:color="auto" w:fill="D9D9D9"/>
          </w:tcPr>
          <w:p w:rsidR="00FB6770" w:rsidRPr="003E6E37" w:rsidRDefault="008A00FB" w:rsidP="00FB6770">
            <w:pPr>
              <w:widowControl/>
              <w:rPr>
                <w:b/>
                <w:bCs/>
                <w:sz w:val="24"/>
                <w:szCs w:val="24"/>
              </w:rPr>
            </w:pPr>
            <w:r>
              <w:rPr>
                <w:b/>
                <w:bCs/>
                <w:sz w:val="24"/>
                <w:szCs w:val="24"/>
              </w:rPr>
              <w:t xml:space="preserve">Funds to maintain database subscriptions </w:t>
            </w:r>
          </w:p>
        </w:tc>
        <w:tc>
          <w:tcPr>
            <w:tcW w:w="2456" w:type="dxa"/>
            <w:shd w:val="clear" w:color="auto" w:fill="D9D9D9"/>
          </w:tcPr>
          <w:p w:rsidR="00FB6770" w:rsidRPr="003E6E37" w:rsidRDefault="00FB6770" w:rsidP="00FB6770">
            <w:pPr>
              <w:widowControl/>
              <w:rPr>
                <w:b/>
                <w:bCs/>
                <w:sz w:val="24"/>
                <w:szCs w:val="24"/>
              </w:rPr>
            </w:pPr>
          </w:p>
        </w:tc>
        <w:tc>
          <w:tcPr>
            <w:tcW w:w="2455" w:type="dxa"/>
            <w:shd w:val="clear" w:color="auto" w:fill="D9D9D9"/>
          </w:tcPr>
          <w:p w:rsidR="00FB6770" w:rsidRPr="003E6E37" w:rsidRDefault="00B34F20" w:rsidP="00FB6770">
            <w:pPr>
              <w:widowControl/>
              <w:rPr>
                <w:b/>
                <w:bCs/>
                <w:sz w:val="24"/>
                <w:szCs w:val="24"/>
              </w:rPr>
            </w:pPr>
            <w:r>
              <w:rPr>
                <w:b/>
                <w:bCs/>
                <w:sz w:val="24"/>
                <w:szCs w:val="24"/>
              </w:rPr>
              <w:t xml:space="preserve">Title V Grant pays for a portion of the library databases </w:t>
            </w:r>
            <w:r w:rsidR="008A00FB">
              <w:rPr>
                <w:b/>
                <w:bCs/>
                <w:sz w:val="24"/>
                <w:szCs w:val="24"/>
              </w:rPr>
              <w:t xml:space="preserve"> </w:t>
            </w:r>
          </w:p>
        </w:tc>
        <w:tc>
          <w:tcPr>
            <w:tcW w:w="2456" w:type="dxa"/>
            <w:shd w:val="clear" w:color="auto" w:fill="D9D9D9"/>
          </w:tcPr>
          <w:p w:rsidR="00FB6770" w:rsidRPr="003E6E37" w:rsidRDefault="00B34F20" w:rsidP="00FB6770">
            <w:pPr>
              <w:widowControl/>
              <w:rPr>
                <w:b/>
                <w:bCs/>
                <w:sz w:val="24"/>
                <w:szCs w:val="24"/>
              </w:rPr>
            </w:pPr>
            <w:r>
              <w:rPr>
                <w:b/>
                <w:bCs/>
                <w:sz w:val="24"/>
                <w:szCs w:val="24"/>
              </w:rPr>
              <w:t xml:space="preserve">Library received around </w:t>
            </w:r>
            <w:r w:rsidR="00D2496B">
              <w:rPr>
                <w:b/>
                <w:bCs/>
                <w:sz w:val="24"/>
                <w:szCs w:val="24"/>
              </w:rPr>
              <w:t>$</w:t>
            </w:r>
            <w:r>
              <w:rPr>
                <w:b/>
                <w:bCs/>
                <w:sz w:val="24"/>
                <w:szCs w:val="24"/>
              </w:rPr>
              <w:t xml:space="preserve">17,000 from Title V for databases </w:t>
            </w:r>
            <w:r w:rsidR="008A00FB">
              <w:rPr>
                <w:b/>
                <w:bCs/>
                <w:sz w:val="24"/>
                <w:szCs w:val="24"/>
              </w:rPr>
              <w:t xml:space="preserve"> </w:t>
            </w:r>
          </w:p>
        </w:tc>
      </w:tr>
      <w:tr w:rsidR="00FB6770" w:rsidRPr="003E6E37" w:rsidTr="00DE65CF">
        <w:trPr>
          <w:trHeight w:val="288"/>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Purchase Resources and Expand Services for Basic Skills Students and other targeted populations</w:t>
            </w:r>
          </w:p>
        </w:tc>
        <w:tc>
          <w:tcPr>
            <w:tcW w:w="2456" w:type="dxa"/>
            <w:shd w:val="clear" w:color="auto" w:fill="D9D9D9"/>
          </w:tcPr>
          <w:p w:rsidR="00FB6770" w:rsidRPr="003E6E37" w:rsidRDefault="00F844DF" w:rsidP="00FB6770">
            <w:pPr>
              <w:widowControl/>
              <w:rPr>
                <w:b/>
                <w:bCs/>
                <w:sz w:val="24"/>
                <w:szCs w:val="24"/>
              </w:rPr>
            </w:pPr>
            <w:r>
              <w:rPr>
                <w:b/>
                <w:bCs/>
                <w:sz w:val="24"/>
                <w:szCs w:val="24"/>
              </w:rPr>
              <w:t>2011-2014</w:t>
            </w:r>
          </w:p>
        </w:tc>
        <w:tc>
          <w:tcPr>
            <w:tcW w:w="2455" w:type="dxa"/>
            <w:shd w:val="clear" w:color="auto" w:fill="D9D9D9"/>
          </w:tcPr>
          <w:p w:rsidR="00FB6770" w:rsidRPr="003E6E37" w:rsidRDefault="00863617" w:rsidP="00FB6770">
            <w:pPr>
              <w:widowControl/>
              <w:rPr>
                <w:b/>
                <w:bCs/>
                <w:sz w:val="24"/>
                <w:szCs w:val="24"/>
              </w:rPr>
            </w:pPr>
            <w:r>
              <w:rPr>
                <w:b/>
                <w:bCs/>
                <w:sz w:val="24"/>
                <w:szCs w:val="24"/>
              </w:rPr>
              <w:t xml:space="preserve">Adding the library to future grants to fund library resources and services for targeted populations </w:t>
            </w:r>
          </w:p>
        </w:tc>
        <w:tc>
          <w:tcPr>
            <w:tcW w:w="2456"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3"/>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5" w:type="dxa"/>
            <w:shd w:val="clear" w:color="auto" w:fill="D9D9D9"/>
          </w:tcPr>
          <w:p w:rsidR="00FB6770" w:rsidRPr="003E6E37" w:rsidRDefault="008A00FB" w:rsidP="00FB6770">
            <w:pPr>
              <w:widowControl/>
              <w:rPr>
                <w:b/>
                <w:bCs/>
                <w:sz w:val="24"/>
                <w:szCs w:val="24"/>
              </w:rPr>
            </w:pPr>
            <w:r>
              <w:rPr>
                <w:b/>
                <w:bCs/>
                <w:sz w:val="24"/>
                <w:szCs w:val="24"/>
              </w:rPr>
              <w:t xml:space="preserve">Part of the Title V grant focuses on expanding library resources for basic skills students </w:t>
            </w:r>
          </w:p>
        </w:tc>
        <w:tc>
          <w:tcPr>
            <w:tcW w:w="2456" w:type="dxa"/>
            <w:shd w:val="clear" w:color="auto" w:fill="D9D9D9"/>
          </w:tcPr>
          <w:p w:rsidR="00FB6770" w:rsidRPr="003E6E37" w:rsidRDefault="00B34F20" w:rsidP="00FB6770">
            <w:pPr>
              <w:widowControl/>
              <w:rPr>
                <w:b/>
                <w:bCs/>
                <w:sz w:val="24"/>
                <w:szCs w:val="24"/>
              </w:rPr>
            </w:pPr>
            <w:r>
              <w:rPr>
                <w:b/>
                <w:bCs/>
                <w:sz w:val="24"/>
                <w:szCs w:val="24"/>
              </w:rPr>
              <w:t xml:space="preserve">256 Basic Skills books have been purchased through the grant </w:t>
            </w:r>
          </w:p>
        </w:tc>
      </w:tr>
      <w:tr w:rsidR="00FB6770" w:rsidRPr="003E6E37" w:rsidTr="00DE65CF">
        <w:trPr>
          <w:trHeight w:val="264"/>
        </w:trPr>
        <w:tc>
          <w:tcPr>
            <w:tcW w:w="2455" w:type="dxa"/>
            <w:shd w:val="clear" w:color="auto" w:fill="D9D9D9"/>
          </w:tcPr>
          <w:p w:rsidR="00FB6770" w:rsidRPr="003E6E37" w:rsidRDefault="00FA0EF7" w:rsidP="00FB6770">
            <w:pPr>
              <w:widowControl/>
              <w:rPr>
                <w:b/>
                <w:bCs/>
                <w:sz w:val="24"/>
                <w:szCs w:val="24"/>
              </w:rPr>
            </w:pPr>
            <w:r>
              <w:rPr>
                <w:sz w:val="22"/>
                <w:szCs w:val="22"/>
              </w:rPr>
              <w:t>RC_</w:t>
            </w:r>
            <w:r w:rsidR="00F844DF" w:rsidRPr="00787E4E">
              <w:rPr>
                <w:sz w:val="22"/>
                <w:szCs w:val="22"/>
              </w:rPr>
              <w:t>Create new  information access opportunities for students using technology</w:t>
            </w:r>
          </w:p>
        </w:tc>
        <w:tc>
          <w:tcPr>
            <w:tcW w:w="2456" w:type="dxa"/>
            <w:shd w:val="clear" w:color="auto" w:fill="D9D9D9"/>
          </w:tcPr>
          <w:p w:rsidR="00FB6770" w:rsidRPr="003E6E37" w:rsidRDefault="00F844DF" w:rsidP="00FB6770">
            <w:pPr>
              <w:widowControl/>
              <w:rPr>
                <w:b/>
                <w:bCs/>
                <w:sz w:val="24"/>
                <w:szCs w:val="24"/>
              </w:rPr>
            </w:pPr>
            <w:r>
              <w:rPr>
                <w:b/>
                <w:bCs/>
                <w:sz w:val="24"/>
                <w:szCs w:val="24"/>
              </w:rPr>
              <w:t>2011-2014</w:t>
            </w:r>
          </w:p>
        </w:tc>
        <w:tc>
          <w:tcPr>
            <w:tcW w:w="2455"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6"/>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6" w:type="dxa"/>
            <w:shd w:val="clear" w:color="auto" w:fill="D9D9D9"/>
          </w:tcPr>
          <w:p w:rsidR="00FB6770" w:rsidRPr="003E6E37" w:rsidRDefault="00E62BAB" w:rsidP="00FB6770">
            <w:pPr>
              <w:widowControl/>
              <w:rPr>
                <w:b/>
                <w:bCs/>
                <w:sz w:val="24"/>
                <w:szCs w:val="24"/>
              </w:rPr>
            </w:pPr>
            <w:r w:rsidRPr="003E6E37">
              <w:rPr>
                <w:b/>
                <w:bCs/>
                <w:sz w:val="24"/>
                <w:szCs w:val="24"/>
              </w:rPr>
              <w:fldChar w:fldCharType="begin">
                <w:ffData>
                  <w:name w:val="Text346"/>
                  <w:enabled/>
                  <w:calcOnExit w:val="0"/>
                  <w:textInput/>
                </w:ffData>
              </w:fldChar>
            </w:r>
            <w:r w:rsidR="00FB6770"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00FB6770" w:rsidRPr="003E6E37">
              <w:rPr>
                <w:b/>
                <w:bCs/>
                <w:noProof/>
                <w:sz w:val="24"/>
                <w:szCs w:val="24"/>
              </w:rPr>
              <w:t> </w:t>
            </w:r>
            <w:r w:rsidRPr="003E6E37">
              <w:rPr>
                <w:b/>
                <w:bCs/>
                <w:sz w:val="24"/>
                <w:szCs w:val="24"/>
              </w:rPr>
              <w:fldChar w:fldCharType="end"/>
            </w:r>
          </w:p>
        </w:tc>
        <w:tc>
          <w:tcPr>
            <w:tcW w:w="2455" w:type="dxa"/>
            <w:shd w:val="clear" w:color="auto" w:fill="D9D9D9"/>
          </w:tcPr>
          <w:p w:rsidR="00FB6770" w:rsidRPr="003E6E37" w:rsidRDefault="008A00FB" w:rsidP="00FB6770">
            <w:pPr>
              <w:widowControl/>
              <w:rPr>
                <w:b/>
                <w:bCs/>
                <w:sz w:val="24"/>
                <w:szCs w:val="24"/>
              </w:rPr>
            </w:pPr>
            <w:r>
              <w:rPr>
                <w:b/>
                <w:bCs/>
                <w:sz w:val="24"/>
                <w:szCs w:val="24"/>
              </w:rPr>
              <w:t xml:space="preserve">The Title V grant also includes a laptop loan program </w:t>
            </w:r>
            <w:r w:rsidR="00B34F20">
              <w:rPr>
                <w:b/>
                <w:bCs/>
                <w:sz w:val="24"/>
                <w:szCs w:val="24"/>
              </w:rPr>
              <w:t>we have received 16 laptops</w:t>
            </w:r>
          </w:p>
        </w:tc>
        <w:tc>
          <w:tcPr>
            <w:tcW w:w="2456" w:type="dxa"/>
            <w:shd w:val="clear" w:color="auto" w:fill="D9D9D9"/>
          </w:tcPr>
          <w:p w:rsidR="00FB6770" w:rsidRPr="003E6E37" w:rsidRDefault="008A00FB" w:rsidP="00FB6770">
            <w:pPr>
              <w:widowControl/>
              <w:rPr>
                <w:b/>
                <w:bCs/>
                <w:sz w:val="24"/>
                <w:szCs w:val="24"/>
              </w:rPr>
            </w:pPr>
            <w:r>
              <w:rPr>
                <w:b/>
                <w:bCs/>
                <w:sz w:val="24"/>
                <w:szCs w:val="24"/>
              </w:rPr>
              <w:t>The library will begin its laptop loan program in Summer/Fall 201</w:t>
            </w:r>
            <w:r w:rsidR="00B34F20">
              <w:rPr>
                <w:b/>
                <w:bCs/>
                <w:sz w:val="24"/>
                <w:szCs w:val="24"/>
              </w:rPr>
              <w:t>2</w:t>
            </w:r>
          </w:p>
        </w:tc>
      </w:tr>
    </w:tbl>
    <w:p w:rsidR="007B5B16" w:rsidRDefault="007B5B16" w:rsidP="007B5B16">
      <w:pPr>
        <w:ind w:left="360"/>
        <w:rPr>
          <w:sz w:val="24"/>
          <w:szCs w:val="24"/>
        </w:rPr>
      </w:pPr>
    </w:p>
    <w:p w:rsidR="007D3359" w:rsidRDefault="007D3359" w:rsidP="007D3359">
      <w:pPr>
        <w:pStyle w:val="ListParagraph"/>
        <w:numPr>
          <w:ilvl w:val="0"/>
          <w:numId w:val="3"/>
        </w:numPr>
        <w:rPr>
          <w:sz w:val="24"/>
          <w:szCs w:val="24"/>
        </w:rPr>
      </w:pPr>
      <w:r w:rsidRPr="007D3359">
        <w:rPr>
          <w:sz w:val="24"/>
          <w:szCs w:val="24"/>
        </w:rPr>
        <w:t>Provide any additional changes made to the program that were not a part of your program review report.</w:t>
      </w:r>
    </w:p>
    <w:p w:rsidR="00FA0EF7" w:rsidRDefault="00FA0EF7" w:rsidP="00FA0EF7">
      <w:pPr>
        <w:pStyle w:val="ListParagraph"/>
        <w:rPr>
          <w:sz w:val="24"/>
          <w:szCs w:val="24"/>
        </w:rPr>
      </w:pPr>
    </w:p>
    <w:p w:rsidR="00FA0EF7" w:rsidRPr="00FA0EF7" w:rsidRDefault="00FA0EF7" w:rsidP="00FA0EF7">
      <w:pPr>
        <w:ind w:left="720"/>
        <w:rPr>
          <w:sz w:val="24"/>
          <w:szCs w:val="24"/>
        </w:rPr>
      </w:pPr>
      <w:r>
        <w:rPr>
          <w:sz w:val="24"/>
          <w:szCs w:val="24"/>
        </w:rPr>
        <w:t xml:space="preserve">The library </w:t>
      </w:r>
      <w:r w:rsidR="00B42A2A">
        <w:rPr>
          <w:sz w:val="24"/>
          <w:szCs w:val="24"/>
        </w:rPr>
        <w:t xml:space="preserve">offered for the first time in Spring 2012 </w:t>
      </w:r>
      <w:r w:rsidR="00213D4C">
        <w:rPr>
          <w:sz w:val="24"/>
          <w:szCs w:val="24"/>
        </w:rPr>
        <w:t>LIBSKLS 1 a</w:t>
      </w:r>
      <w:r>
        <w:rPr>
          <w:sz w:val="24"/>
          <w:szCs w:val="24"/>
        </w:rPr>
        <w:t xml:space="preserve"> basic information competency class that can be taught on campus as well as online. </w:t>
      </w:r>
      <w:r w:rsidR="00B42A2A">
        <w:rPr>
          <w:sz w:val="24"/>
          <w:szCs w:val="24"/>
        </w:rPr>
        <w:t xml:space="preserve">This class was articulated to CSU Fresno. </w:t>
      </w:r>
    </w:p>
    <w:p w:rsidR="007D3359" w:rsidRPr="007D3359" w:rsidRDefault="007D3359" w:rsidP="007D3359">
      <w:pPr>
        <w:ind w:left="720"/>
        <w:rPr>
          <w:sz w:val="24"/>
          <w:szCs w:val="24"/>
        </w:rPr>
      </w:pPr>
    </w:p>
    <w:p w:rsidR="007D3359" w:rsidRDefault="007D3359" w:rsidP="007D3359">
      <w:pPr>
        <w:pStyle w:val="ListParagraph"/>
        <w:numPr>
          <w:ilvl w:val="0"/>
          <w:numId w:val="3"/>
        </w:numPr>
        <w:rPr>
          <w:sz w:val="24"/>
          <w:szCs w:val="24"/>
        </w:rPr>
      </w:pPr>
      <w:r w:rsidRPr="007D3359">
        <w:rPr>
          <w:sz w:val="24"/>
          <w:szCs w:val="24"/>
        </w:rPr>
        <w:t>List in detail any new program needs and a brief rational for this need.</w:t>
      </w:r>
    </w:p>
    <w:p w:rsidR="007D3359" w:rsidRPr="007D3359" w:rsidRDefault="007D3359" w:rsidP="007D3359">
      <w:pPr>
        <w:rPr>
          <w:sz w:val="24"/>
          <w:szCs w:val="24"/>
        </w:rPr>
      </w:pPr>
    </w:p>
    <w:p w:rsidR="007D3359" w:rsidRDefault="007D3359" w:rsidP="007D3359">
      <w:pPr>
        <w:pStyle w:val="ListParagraph"/>
        <w:numPr>
          <w:ilvl w:val="0"/>
          <w:numId w:val="3"/>
        </w:numPr>
        <w:rPr>
          <w:sz w:val="24"/>
          <w:szCs w:val="24"/>
        </w:rPr>
      </w:pPr>
      <w:r w:rsidRPr="007D3359">
        <w:rPr>
          <w:sz w:val="24"/>
          <w:szCs w:val="24"/>
        </w:rPr>
        <w:t>Summarize the progress your program has made this year on SLO assessment.</w:t>
      </w:r>
    </w:p>
    <w:p w:rsidR="00FA0EF7" w:rsidRPr="00FA0EF7" w:rsidRDefault="00FA0EF7" w:rsidP="00FA0EF7">
      <w:pPr>
        <w:pStyle w:val="ListParagraph"/>
        <w:rPr>
          <w:sz w:val="24"/>
          <w:szCs w:val="24"/>
        </w:rPr>
      </w:pPr>
    </w:p>
    <w:p w:rsidR="00DD6B54" w:rsidRDefault="00B42A2A" w:rsidP="00B42A2A">
      <w:pPr>
        <w:ind w:left="360"/>
        <w:rPr>
          <w:sz w:val="24"/>
          <w:szCs w:val="24"/>
        </w:rPr>
      </w:pPr>
      <w:r>
        <w:rPr>
          <w:sz w:val="24"/>
          <w:szCs w:val="24"/>
        </w:rPr>
        <w:t xml:space="preserve">After reviewing our SLO data last year librarians for RC and NC revised the assessment tool, with assistance from the institutional </w:t>
      </w:r>
      <w:r>
        <w:rPr>
          <w:sz w:val="24"/>
          <w:szCs w:val="24"/>
        </w:rPr>
        <w:lastRenderedPageBreak/>
        <w:t xml:space="preserve">researcher. The goal was to make the questions more clear and effective. It was decided to </w:t>
      </w:r>
      <w:r w:rsidR="00DD6B54">
        <w:rPr>
          <w:sz w:val="24"/>
          <w:szCs w:val="24"/>
        </w:rPr>
        <w:t xml:space="preserve">pilot the new form </w:t>
      </w:r>
      <w:r>
        <w:rPr>
          <w:sz w:val="24"/>
          <w:szCs w:val="24"/>
        </w:rPr>
        <w:t>at RC during the Spring 2012 semester to see if it would garner the data that we required. We could not test it at the NC due to the extended medical leave of the NC librarian in Spring 2012. Librarians</w:t>
      </w:r>
      <w:r w:rsidR="00DD6B54">
        <w:rPr>
          <w:sz w:val="24"/>
          <w:szCs w:val="24"/>
        </w:rPr>
        <w:t xml:space="preserve"> will</w:t>
      </w:r>
      <w:r>
        <w:rPr>
          <w:sz w:val="24"/>
          <w:szCs w:val="24"/>
        </w:rPr>
        <w:t xml:space="preserve"> </w:t>
      </w:r>
      <w:r w:rsidR="00D2496B">
        <w:rPr>
          <w:sz w:val="24"/>
          <w:szCs w:val="24"/>
        </w:rPr>
        <w:t>review</w:t>
      </w:r>
      <w:r>
        <w:rPr>
          <w:sz w:val="24"/>
          <w:szCs w:val="24"/>
        </w:rPr>
        <w:t xml:space="preserve"> the data in April 2012. If the data prove</w:t>
      </w:r>
      <w:r w:rsidR="00DD6B54">
        <w:rPr>
          <w:sz w:val="24"/>
          <w:szCs w:val="24"/>
        </w:rPr>
        <w:t>s</w:t>
      </w:r>
      <w:r>
        <w:rPr>
          <w:sz w:val="24"/>
          <w:szCs w:val="24"/>
        </w:rPr>
        <w:t xml:space="preserve"> the assessment tool valid we will </w:t>
      </w:r>
      <w:r w:rsidR="00DD6B54">
        <w:rPr>
          <w:sz w:val="24"/>
          <w:szCs w:val="24"/>
        </w:rPr>
        <w:t xml:space="preserve">assess </w:t>
      </w:r>
      <w:r w:rsidR="003D7E3D">
        <w:rPr>
          <w:sz w:val="24"/>
          <w:szCs w:val="24"/>
        </w:rPr>
        <w:t>Library</w:t>
      </w:r>
      <w:r w:rsidR="00DD6B54">
        <w:rPr>
          <w:sz w:val="24"/>
          <w:szCs w:val="24"/>
        </w:rPr>
        <w:t xml:space="preserve"> Instruction again in Fall 2012 at all locations. If not we will again revise the assessment tool. </w:t>
      </w:r>
    </w:p>
    <w:p w:rsidR="007D3359" w:rsidRPr="007D3359" w:rsidRDefault="00B42A2A" w:rsidP="00B42A2A">
      <w:pPr>
        <w:ind w:left="360"/>
        <w:rPr>
          <w:sz w:val="24"/>
          <w:szCs w:val="24"/>
        </w:rPr>
      </w:pPr>
      <w:r>
        <w:rPr>
          <w:sz w:val="24"/>
          <w:szCs w:val="24"/>
        </w:rPr>
        <w:t xml:space="preserve"> </w:t>
      </w:r>
    </w:p>
    <w:p w:rsidR="007D3359" w:rsidRDefault="007D3359" w:rsidP="007D3359">
      <w:pPr>
        <w:pStyle w:val="ListParagraph"/>
        <w:numPr>
          <w:ilvl w:val="0"/>
          <w:numId w:val="3"/>
        </w:numPr>
        <w:rPr>
          <w:sz w:val="24"/>
          <w:szCs w:val="24"/>
        </w:rPr>
      </w:pPr>
      <w:r w:rsidRPr="007D3359">
        <w:rPr>
          <w:sz w:val="24"/>
          <w:szCs w:val="24"/>
        </w:rPr>
        <w:t>Provide any additional information that your program would like to share.</w:t>
      </w:r>
    </w:p>
    <w:p w:rsidR="003D7E3D" w:rsidRPr="007D3359" w:rsidRDefault="003D7E3D" w:rsidP="003D7E3D">
      <w:pPr>
        <w:pStyle w:val="ListParagraph"/>
        <w:rPr>
          <w:sz w:val="24"/>
          <w:szCs w:val="24"/>
        </w:rPr>
      </w:pPr>
    </w:p>
    <w:p w:rsidR="003D7E3D" w:rsidRPr="003D7E3D" w:rsidRDefault="003D7E3D" w:rsidP="003D7E3D">
      <w:pPr>
        <w:widowControl/>
        <w:autoSpaceDE/>
        <w:autoSpaceDN/>
        <w:adjustRightInd/>
        <w:spacing w:after="200" w:line="276" w:lineRule="auto"/>
        <w:ind w:left="360"/>
        <w:rPr>
          <w:sz w:val="24"/>
          <w:szCs w:val="24"/>
        </w:rPr>
      </w:pPr>
      <w:r>
        <w:rPr>
          <w:sz w:val="24"/>
          <w:szCs w:val="24"/>
        </w:rPr>
        <w:t xml:space="preserve">Starting in Fall 2012 the current North Centers Librarian will be moved permanently to the Willow International site. This move leaves the need for a librarian to staff the Madera Center library at least part time. </w:t>
      </w:r>
    </w:p>
    <w:sectPr w:rsidR="003D7E3D" w:rsidRPr="003D7E3D" w:rsidSect="00992C9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9C" w:rsidRDefault="0040759C" w:rsidP="00D11895">
      <w:r>
        <w:separator/>
      </w:r>
    </w:p>
  </w:endnote>
  <w:endnote w:type="continuationSeparator" w:id="0">
    <w:p w:rsidR="0040759C" w:rsidRDefault="0040759C" w:rsidP="00D11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44" w:rsidRDefault="00B71C39">
    <w:pPr>
      <w:pStyle w:val="Footer"/>
    </w:pPr>
    <w:r>
      <w:t xml:space="preserve">Approved by Academic Senate: </w:t>
    </w:r>
    <w:r w:rsidR="00744B44">
      <w:t>10/12/10</w:t>
    </w:r>
    <w:r>
      <w:t>; Approved by Classified Senate:</w:t>
    </w:r>
    <w:r w:rsidR="00744B44">
      <w:t xml:space="preserve"> 10/14/10</w:t>
    </w:r>
    <w:r>
      <w:t>; Approved by College Council: 2/9/11.</w:t>
    </w:r>
  </w:p>
  <w:p w:rsidR="00E93844" w:rsidRDefault="00E93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9C" w:rsidRDefault="0040759C" w:rsidP="00D11895">
      <w:r>
        <w:separator/>
      </w:r>
    </w:p>
  </w:footnote>
  <w:footnote w:type="continuationSeparator" w:id="0">
    <w:p w:rsidR="0040759C" w:rsidRDefault="0040759C" w:rsidP="00D1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44" w:rsidRDefault="00E93844">
    <w:pPr>
      <w:pStyle w:val="Header"/>
    </w:pPr>
  </w:p>
  <w:p w:rsidR="00744B44" w:rsidRDefault="00744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7C1"/>
    <w:multiLevelType w:val="hybridMultilevel"/>
    <w:tmpl w:val="1C3C8C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620ED"/>
    <w:multiLevelType w:val="hybridMultilevel"/>
    <w:tmpl w:val="A75A9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DD7E7C"/>
    <w:multiLevelType w:val="hybridMultilevel"/>
    <w:tmpl w:val="0AB4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E1DBA"/>
    <w:multiLevelType w:val="hybridMultilevel"/>
    <w:tmpl w:val="6BAE735A"/>
    <w:lvl w:ilvl="0" w:tplc="B7D2A2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92C9B"/>
    <w:rsid w:val="0000344F"/>
    <w:rsid w:val="00011DCF"/>
    <w:rsid w:val="00083121"/>
    <w:rsid w:val="000E7678"/>
    <w:rsid w:val="0010219A"/>
    <w:rsid w:val="00122D3B"/>
    <w:rsid w:val="00155758"/>
    <w:rsid w:val="001B38DA"/>
    <w:rsid w:val="001C29FF"/>
    <w:rsid w:val="001D4E65"/>
    <w:rsid w:val="001F0A6C"/>
    <w:rsid w:val="00213D4C"/>
    <w:rsid w:val="002307D4"/>
    <w:rsid w:val="00230E35"/>
    <w:rsid w:val="0024354C"/>
    <w:rsid w:val="003409CF"/>
    <w:rsid w:val="00381745"/>
    <w:rsid w:val="0038512A"/>
    <w:rsid w:val="003C0B6D"/>
    <w:rsid w:val="003D7E3D"/>
    <w:rsid w:val="003E38F1"/>
    <w:rsid w:val="0040759C"/>
    <w:rsid w:val="00423FDA"/>
    <w:rsid w:val="00451C3C"/>
    <w:rsid w:val="00474768"/>
    <w:rsid w:val="005A739A"/>
    <w:rsid w:val="005E45BA"/>
    <w:rsid w:val="00633FD3"/>
    <w:rsid w:val="00640412"/>
    <w:rsid w:val="0065185E"/>
    <w:rsid w:val="00744B44"/>
    <w:rsid w:val="007B5B16"/>
    <w:rsid w:val="007D239F"/>
    <w:rsid w:val="007D3359"/>
    <w:rsid w:val="00863617"/>
    <w:rsid w:val="008A00FB"/>
    <w:rsid w:val="00933719"/>
    <w:rsid w:val="00992C9B"/>
    <w:rsid w:val="00A44E75"/>
    <w:rsid w:val="00A82A04"/>
    <w:rsid w:val="00A90F74"/>
    <w:rsid w:val="00AA278F"/>
    <w:rsid w:val="00B34F20"/>
    <w:rsid w:val="00B42A2A"/>
    <w:rsid w:val="00B71C39"/>
    <w:rsid w:val="00BB09EA"/>
    <w:rsid w:val="00BE326C"/>
    <w:rsid w:val="00C36AAB"/>
    <w:rsid w:val="00C52777"/>
    <w:rsid w:val="00C925DB"/>
    <w:rsid w:val="00CB4303"/>
    <w:rsid w:val="00CC15A1"/>
    <w:rsid w:val="00D11895"/>
    <w:rsid w:val="00D2496B"/>
    <w:rsid w:val="00D73863"/>
    <w:rsid w:val="00DA2937"/>
    <w:rsid w:val="00DB073C"/>
    <w:rsid w:val="00DC0989"/>
    <w:rsid w:val="00DD6B54"/>
    <w:rsid w:val="00DE3BF1"/>
    <w:rsid w:val="00DE65CF"/>
    <w:rsid w:val="00E62BAB"/>
    <w:rsid w:val="00E93844"/>
    <w:rsid w:val="00ED1164"/>
    <w:rsid w:val="00ED1A34"/>
    <w:rsid w:val="00F34798"/>
    <w:rsid w:val="00F67477"/>
    <w:rsid w:val="00F844DF"/>
    <w:rsid w:val="00FA0EF7"/>
    <w:rsid w:val="00FA761D"/>
    <w:rsid w:val="00FB6770"/>
    <w:rsid w:val="00FC229A"/>
    <w:rsid w:val="00FE5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895"/>
    <w:pPr>
      <w:tabs>
        <w:tab w:val="center" w:pos="4680"/>
        <w:tab w:val="right" w:pos="9360"/>
      </w:tabs>
    </w:pPr>
  </w:style>
  <w:style w:type="character" w:customStyle="1" w:styleId="HeaderChar">
    <w:name w:val="Header Char"/>
    <w:basedOn w:val="DefaultParagraphFont"/>
    <w:link w:val="Header"/>
    <w:uiPriority w:val="99"/>
    <w:semiHidden/>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1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sc001</cp:lastModifiedBy>
  <cp:revision>2</cp:revision>
  <cp:lastPrinted>2012-04-17T15:40:00Z</cp:lastPrinted>
  <dcterms:created xsi:type="dcterms:W3CDTF">2012-04-30T15:39:00Z</dcterms:created>
  <dcterms:modified xsi:type="dcterms:W3CDTF">2012-04-30T15:39:00Z</dcterms:modified>
</cp:coreProperties>
</file>