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w:t>
      </w:r>
      <w:r w:rsidR="002910C9">
        <w:rPr>
          <w:rFonts w:ascii="Times New Roman" w:hAnsi="Times New Roman" w:cs="Times New Roman"/>
          <w:sz w:val="24"/>
          <w:szCs w:val="24"/>
        </w:rPr>
        <w:t xml:space="preserve">Fall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w:t>
      </w:r>
    </w:p>
    <w:p w:rsidR="00740380" w:rsidRPr="00933216" w:rsidRDefault="00EA668B" w:rsidP="00740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10th, 2020-December 11th</w:t>
      </w:r>
      <w:r w:rsidR="00250DB7">
        <w:rPr>
          <w:rFonts w:ascii="Times New Roman" w:hAnsi="Times New Roman" w:cs="Times New Roman"/>
          <w:sz w:val="24"/>
          <w:szCs w:val="24"/>
        </w:rPr>
        <w:t>, 2020</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86470E" w:rsidP="00063F21">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Joseph </w:t>
      </w:r>
      <w:r w:rsidR="00063F21" w:rsidRPr="00933216">
        <w:rPr>
          <w:rFonts w:ascii="Times New Roman" w:hAnsi="Times New Roman" w:cs="Times New Roman"/>
          <w:sz w:val="24"/>
          <w:szCs w:val="24"/>
        </w:rPr>
        <w:t>Lind</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w:t>
      </w:r>
      <w:r w:rsidR="00982661">
        <w:rPr>
          <w:rFonts w:ascii="Times New Roman" w:hAnsi="Times New Roman" w:cs="Times New Roman"/>
          <w:sz w:val="24"/>
          <w:szCs w:val="24"/>
        </w:rPr>
        <w:t xml:space="preserve">Phone:  Ext: 3412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2910C9" w:rsidRDefault="002910C9" w:rsidP="002910C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7B5583">
        <w:rPr>
          <w:rFonts w:ascii="Times New Roman" w:hAnsi="Times New Roman" w:cs="Times New Roman"/>
          <w:sz w:val="24"/>
          <w:szCs w:val="24"/>
        </w:rPr>
        <w:t>Monday/Wednesday 2:00P</w:t>
      </w:r>
      <w:r w:rsidR="00EA668B">
        <w:rPr>
          <w:rFonts w:ascii="Times New Roman" w:hAnsi="Times New Roman" w:cs="Times New Roman"/>
          <w:sz w:val="24"/>
          <w:szCs w:val="24"/>
        </w:rPr>
        <w:t>M-3:00PM, Tuesday/Thursday 10:00 AM-1:00PM, Fridays: from 9:00 AM-10:00 AM</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72D4B">
        <w:rPr>
          <w:rFonts w:ascii="Times New Roman" w:hAnsi="Times New Roman" w:cs="Times New Roman"/>
          <w:sz w:val="24"/>
          <w:szCs w:val="24"/>
        </w:rPr>
        <w:t>will complete unit</w:t>
      </w:r>
      <w:r w:rsidR="00901743" w:rsidRPr="00933216">
        <w:rPr>
          <w:rFonts w:ascii="Times New Roman" w:hAnsi="Times New Roman" w:cs="Times New Roman"/>
          <w:sz w:val="24"/>
          <w:szCs w:val="24"/>
        </w:rPr>
        <w:t xml:space="preserve"> quizzes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EA668B" w:rsidRPr="00EA668B" w:rsidRDefault="00EA668B" w:rsidP="00EA668B">
      <w:pPr>
        <w:pStyle w:val="Heading1"/>
        <w:numPr>
          <w:ilvl w:val="0"/>
          <w:numId w:val="1"/>
        </w:numPr>
        <w:spacing w:before="81"/>
      </w:pPr>
      <w:r w:rsidRPr="00EA668B">
        <w:rPr>
          <w:w w:val="105"/>
        </w:rPr>
        <w:t>Course Outline:</w:t>
      </w:r>
    </w:p>
    <w:p w:rsidR="00D75DF8" w:rsidRDefault="00D75DF8" w:rsidP="00D75DF8">
      <w:pPr>
        <w:pStyle w:val="BodyText"/>
        <w:spacing w:line="312" w:lineRule="auto"/>
        <w:ind w:left="936" w:right="6017"/>
      </w:pPr>
      <w:r>
        <w:t xml:space="preserve">Unit 7: All </w:t>
      </w:r>
      <w:proofErr w:type="gramStart"/>
      <w:r>
        <w:t>About</w:t>
      </w:r>
      <w:proofErr w:type="gramEnd"/>
      <w:r>
        <w:t xml:space="preserve"> Food</w:t>
      </w:r>
    </w:p>
    <w:p w:rsidR="00D75DF8" w:rsidRDefault="00D75DF8" w:rsidP="00D75DF8">
      <w:pPr>
        <w:pStyle w:val="BodyText"/>
        <w:spacing w:line="312" w:lineRule="auto"/>
        <w:ind w:left="936" w:right="6017"/>
      </w:pPr>
      <w:r>
        <w:t>Unit 8: People among us</w:t>
      </w:r>
    </w:p>
    <w:p w:rsidR="00EA668B" w:rsidRPr="00EA668B" w:rsidRDefault="00EA668B" w:rsidP="00D75DF8">
      <w:pPr>
        <w:pStyle w:val="BodyText"/>
        <w:spacing w:line="312" w:lineRule="auto"/>
        <w:ind w:left="936" w:right="6017"/>
      </w:pPr>
      <w:r w:rsidRPr="00EA668B">
        <w:t>Unit 9 My Home</w:t>
      </w:r>
    </w:p>
    <w:p w:rsidR="00EA668B" w:rsidRPr="00EA668B" w:rsidRDefault="00EA668B" w:rsidP="00D75DF8">
      <w:pPr>
        <w:pStyle w:val="BodyText"/>
        <w:spacing w:line="312" w:lineRule="auto"/>
        <w:ind w:left="936" w:right="4735"/>
      </w:pPr>
      <w:r w:rsidRPr="00EA668B">
        <w:rPr>
          <w:w w:val="105"/>
        </w:rPr>
        <w:t>Unit 10 Finances and the Workplace Unit 11 Wellness and Fitness</w:t>
      </w:r>
    </w:p>
    <w:p w:rsidR="00EA668B" w:rsidRPr="00EA668B" w:rsidRDefault="00EA668B" w:rsidP="00D75DF8">
      <w:pPr>
        <w:pStyle w:val="BodyText"/>
        <w:ind w:left="936"/>
      </w:pPr>
      <w:r w:rsidRPr="00EA668B">
        <w:rPr>
          <w:w w:val="105"/>
        </w:rPr>
        <w:t>Unit 12</w:t>
      </w:r>
      <w:r w:rsidRPr="00EA668B">
        <w:rPr>
          <w:spacing w:val="59"/>
          <w:w w:val="105"/>
        </w:rPr>
        <w:t xml:space="preserve"> </w:t>
      </w:r>
      <w:r w:rsidRPr="00EA668B">
        <w:rPr>
          <w:w w:val="105"/>
        </w:rPr>
        <w:t>Destinations</w:t>
      </w:r>
    </w:p>
    <w:p w:rsidR="00EA668B" w:rsidRPr="00EA668B" w:rsidRDefault="00EA668B" w:rsidP="00EA668B">
      <w:pPr>
        <w:pStyle w:val="BodyText"/>
        <w:spacing w:before="4"/>
      </w:pPr>
    </w:p>
    <w:p w:rsidR="00EA668B" w:rsidRPr="00EA668B" w:rsidRDefault="00EA668B" w:rsidP="00EA668B">
      <w:pPr>
        <w:pStyle w:val="Heading1"/>
        <w:numPr>
          <w:ilvl w:val="0"/>
          <w:numId w:val="1"/>
        </w:numPr>
        <w:spacing w:before="1"/>
      </w:pPr>
      <w:r w:rsidRPr="00EA668B">
        <w:rPr>
          <w:w w:val="105"/>
        </w:rPr>
        <w:t>Required</w:t>
      </w:r>
      <w:r w:rsidRPr="00EA668B">
        <w:rPr>
          <w:spacing w:val="54"/>
          <w:w w:val="105"/>
        </w:rPr>
        <w:t xml:space="preserve"> </w:t>
      </w:r>
      <w:r w:rsidRPr="00EA668B">
        <w:rPr>
          <w:w w:val="105"/>
        </w:rPr>
        <w:t>Texts/Materials:</w:t>
      </w:r>
    </w:p>
    <w:p w:rsidR="00EA668B" w:rsidRPr="00EA668B" w:rsidRDefault="00EA668B" w:rsidP="00EA668B">
      <w:pPr>
        <w:pStyle w:val="ListParagraph"/>
        <w:widowControl w:val="0"/>
        <w:numPr>
          <w:ilvl w:val="0"/>
          <w:numId w:val="13"/>
        </w:numPr>
        <w:tabs>
          <w:tab w:val="left" w:pos="445"/>
        </w:tabs>
        <w:autoSpaceDE w:val="0"/>
        <w:autoSpaceDN w:val="0"/>
        <w:spacing w:before="84" w:after="0" w:line="280" w:lineRule="auto"/>
        <w:ind w:right="1043" w:hanging="721"/>
        <w:contextualSpacing w:val="0"/>
        <w:rPr>
          <w:rFonts w:ascii="Times New Roman" w:hAnsi="Times New Roman" w:cs="Times New Roman"/>
          <w:sz w:val="24"/>
          <w:szCs w:val="24"/>
        </w:rPr>
      </w:pPr>
      <w:proofErr w:type="spellStart"/>
      <w:r w:rsidRPr="00EA668B">
        <w:rPr>
          <w:rFonts w:ascii="Times New Roman" w:hAnsi="Times New Roman" w:cs="Times New Roman"/>
          <w:color w:val="1A1A1A"/>
          <w:sz w:val="24"/>
          <w:szCs w:val="24"/>
        </w:rPr>
        <w:t>Gelineau</w:t>
      </w:r>
      <w:proofErr w:type="spellEnd"/>
      <w:r w:rsidRPr="00EA668B">
        <w:rPr>
          <w:rFonts w:ascii="Times New Roman" w:hAnsi="Times New Roman" w:cs="Times New Roman"/>
          <w:color w:val="1A1A1A"/>
          <w:sz w:val="24"/>
          <w:szCs w:val="24"/>
        </w:rPr>
        <w:t>,</w:t>
      </w:r>
      <w:r w:rsidRPr="00EA668B">
        <w:rPr>
          <w:rFonts w:ascii="Times New Roman" w:hAnsi="Times New Roman" w:cs="Times New Roman"/>
          <w:color w:val="1A1A1A"/>
          <w:spacing w:val="-12"/>
          <w:sz w:val="24"/>
          <w:szCs w:val="24"/>
        </w:rPr>
        <w:t xml:space="preserve"> </w:t>
      </w:r>
      <w:r w:rsidRPr="00EA668B">
        <w:rPr>
          <w:rFonts w:ascii="Times New Roman" w:hAnsi="Times New Roman" w:cs="Times New Roman"/>
          <w:color w:val="1A1A1A"/>
          <w:sz w:val="24"/>
          <w:szCs w:val="24"/>
        </w:rPr>
        <w:t>L.,</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Shannon,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T.,</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Harris,</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Bryant,</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R.,</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&amp;</w:t>
      </w:r>
      <w:r w:rsidRPr="00EA668B">
        <w:rPr>
          <w:rFonts w:ascii="Times New Roman" w:hAnsi="Times New Roman" w:cs="Times New Roman"/>
          <w:color w:val="1A1A1A"/>
          <w:spacing w:val="-11"/>
          <w:sz w:val="24"/>
          <w:szCs w:val="24"/>
        </w:rPr>
        <w:t xml:space="preserve"> </w:t>
      </w:r>
      <w:r w:rsidRPr="00EA668B">
        <w:rPr>
          <w:rFonts w:ascii="Times New Roman" w:hAnsi="Times New Roman" w:cs="Times New Roman"/>
          <w:color w:val="1A1A1A"/>
          <w:sz w:val="24"/>
          <w:szCs w:val="24"/>
        </w:rPr>
        <w:t>Marbury,</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N.</w:t>
      </w:r>
      <w:r w:rsidRPr="00EA668B">
        <w:rPr>
          <w:rFonts w:ascii="Times New Roman" w:hAnsi="Times New Roman" w:cs="Times New Roman"/>
          <w:color w:val="1A1A1A"/>
          <w:spacing w:val="-10"/>
          <w:sz w:val="24"/>
          <w:szCs w:val="24"/>
        </w:rPr>
        <w:t xml:space="preserve"> </w:t>
      </w:r>
      <w:r w:rsidRPr="00EA668B">
        <w:rPr>
          <w:rFonts w:ascii="Times New Roman" w:hAnsi="Times New Roman" w:cs="Times New Roman"/>
          <w:color w:val="1A1A1A"/>
          <w:sz w:val="24"/>
          <w:szCs w:val="24"/>
        </w:rPr>
        <w:t>(2019).</w:t>
      </w:r>
      <w:r w:rsidRPr="00EA668B">
        <w:rPr>
          <w:rFonts w:ascii="Times New Roman" w:hAnsi="Times New Roman" w:cs="Times New Roman"/>
          <w:color w:val="1A1A1A"/>
          <w:spacing w:val="25"/>
          <w:sz w:val="24"/>
          <w:szCs w:val="24"/>
        </w:rPr>
        <w:t xml:space="preserve"> </w:t>
      </w:r>
      <w:r w:rsidRPr="00EA668B">
        <w:rPr>
          <w:rFonts w:ascii="Times New Roman" w:hAnsi="Times New Roman" w:cs="Times New Roman"/>
          <w:i/>
          <w:sz w:val="24"/>
          <w:szCs w:val="24"/>
        </w:rPr>
        <w:t xml:space="preserve">TRUE+WAY ASL: </w:t>
      </w:r>
      <w:r w:rsidRPr="00EA668B">
        <w:rPr>
          <w:rFonts w:ascii="Times New Roman" w:hAnsi="Times New Roman" w:cs="Times New Roman"/>
          <w:i/>
          <w:color w:val="1A1A1A"/>
          <w:sz w:val="24"/>
          <w:szCs w:val="24"/>
        </w:rPr>
        <w:t>Unit 7-12 student e-workbook</w:t>
      </w:r>
      <w:r w:rsidRPr="00EA668B">
        <w:rPr>
          <w:rFonts w:ascii="Times New Roman" w:hAnsi="Times New Roman" w:cs="Times New Roman"/>
          <w:color w:val="1A1A1A"/>
          <w:sz w:val="24"/>
          <w:szCs w:val="24"/>
        </w:rPr>
        <w:t>. Austin, TX</w:t>
      </w:r>
      <w:r w:rsidRPr="00EA668B">
        <w:rPr>
          <w:rFonts w:ascii="Times New Roman" w:hAnsi="Times New Roman" w:cs="Times New Roman"/>
          <w:color w:val="222222"/>
          <w:sz w:val="24"/>
          <w:szCs w:val="24"/>
        </w:rPr>
        <w:t>:</w:t>
      </w:r>
      <w:r w:rsidRPr="00EA668B">
        <w:rPr>
          <w:rFonts w:ascii="Times New Roman" w:hAnsi="Times New Roman" w:cs="Times New Roman"/>
          <w:color w:val="222222"/>
          <w:spacing w:val="7"/>
          <w:sz w:val="24"/>
          <w:szCs w:val="24"/>
        </w:rPr>
        <w:t xml:space="preserve"> </w:t>
      </w:r>
      <w:r w:rsidRPr="00EA668B">
        <w:rPr>
          <w:rFonts w:ascii="Times New Roman" w:hAnsi="Times New Roman" w:cs="Times New Roman"/>
          <w:color w:val="1A1A1A"/>
          <w:sz w:val="24"/>
          <w:szCs w:val="24"/>
        </w:rPr>
        <w:t xml:space="preserve">Purple </w:t>
      </w:r>
      <w:proofErr w:type="spellStart"/>
      <w:r w:rsidRPr="00EA668B">
        <w:rPr>
          <w:rFonts w:ascii="Times New Roman" w:hAnsi="Times New Roman" w:cs="Times New Roman"/>
          <w:color w:val="1A1A1A"/>
          <w:w w:val="110"/>
          <w:sz w:val="24"/>
          <w:szCs w:val="24"/>
        </w:rPr>
        <w:t>Moontower</w:t>
      </w:r>
      <w:proofErr w:type="spellEnd"/>
      <w:r w:rsidRPr="00EA668B">
        <w:rPr>
          <w:rFonts w:ascii="Times New Roman" w:hAnsi="Times New Roman" w:cs="Times New Roman"/>
          <w:color w:val="1A1A1A"/>
          <w:w w:val="110"/>
          <w:sz w:val="24"/>
          <w:szCs w:val="24"/>
        </w:rPr>
        <w:t xml:space="preserve">. </w:t>
      </w:r>
      <w:hyperlink r:id="rId5" w:history="1">
        <w:r w:rsidRPr="00EA668B">
          <w:rPr>
            <w:rStyle w:val="Hyperlink"/>
            <w:rFonts w:ascii="Times New Roman" w:hAnsi="Times New Roman" w:cs="Times New Roman"/>
            <w:color w:val="1155CC"/>
            <w:w w:val="110"/>
            <w:sz w:val="24"/>
            <w:szCs w:val="24"/>
            <w:u w:color="1155CC"/>
          </w:rPr>
          <w:t>http://truewayasl.com</w:t>
        </w:r>
      </w:hyperlink>
    </w:p>
    <w:p w:rsidR="008F0897" w:rsidRPr="00933216" w:rsidRDefault="008F0897" w:rsidP="00EA668B">
      <w:pPr>
        <w:pStyle w:val="ListParagraph"/>
        <w:spacing w:after="0" w:line="240" w:lineRule="auto"/>
        <w:ind w:left="1440"/>
        <w:rPr>
          <w:rFonts w:ascii="Times New Roman" w:hAnsi="Times New Roman" w:cs="Times New Roman"/>
          <w:b/>
          <w:sz w:val="24"/>
          <w:szCs w:val="24"/>
          <w:u w:val="single"/>
        </w:rPr>
      </w:pPr>
    </w:p>
    <w:p w:rsidR="00250DB7" w:rsidRDefault="00250DB7" w:rsidP="009642B3">
      <w:pPr>
        <w:pStyle w:val="ListParagraph"/>
        <w:spacing w:after="0" w:line="240" w:lineRule="auto"/>
        <w:ind w:left="1440"/>
        <w:rPr>
          <w:rFonts w:ascii="Times New Roman" w:hAnsi="Times New Roman" w:cs="Times New Roman"/>
          <w:sz w:val="24"/>
          <w:szCs w:val="24"/>
        </w:rPr>
      </w:pPr>
    </w:p>
    <w:p w:rsidR="009642B3" w:rsidRDefault="009642B3" w:rsidP="009642B3">
      <w:pPr>
        <w:pStyle w:val="ListParagraph"/>
        <w:spacing w:after="0" w:line="240" w:lineRule="auto"/>
        <w:ind w:left="1440"/>
        <w:rPr>
          <w:rFonts w:ascii="Times New Roman" w:hAnsi="Times New Roman" w:cs="Times New Roman"/>
          <w:sz w:val="24"/>
          <w:szCs w:val="24"/>
        </w:rPr>
      </w:pP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sidR="002910C9">
        <w:rPr>
          <w:rFonts w:ascii="Times New Roman" w:hAnsi="Times New Roman" w:cs="Times New Roman"/>
          <w:sz w:val="24"/>
          <w:szCs w:val="24"/>
        </w:rPr>
        <w:t>cipation</w:t>
      </w:r>
      <w:r w:rsidR="002910C9">
        <w:rPr>
          <w:rFonts w:ascii="Times New Roman" w:hAnsi="Times New Roman" w:cs="Times New Roman"/>
          <w:sz w:val="24"/>
          <w:szCs w:val="24"/>
        </w:rPr>
        <w:tab/>
      </w:r>
      <w:r w:rsidR="002910C9">
        <w:rPr>
          <w:rFonts w:ascii="Times New Roman" w:hAnsi="Times New Roman" w:cs="Times New Roman"/>
          <w:sz w:val="24"/>
          <w:szCs w:val="24"/>
        </w:rPr>
        <w:tab/>
        <w:t xml:space="preserve"> </w:t>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r>
      <w:r w:rsidR="002910C9">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sidR="00AE7E03">
        <w:rPr>
          <w:rFonts w:ascii="Times New Roman" w:hAnsi="Times New Roman" w:cs="Times New Roman"/>
          <w:sz w:val="24"/>
          <w:szCs w:val="24"/>
        </w:rPr>
        <w:t xml:space="preserve">rmission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AE7E03" w:rsidRPr="00933216" w:rsidRDefault="002910C9"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933216" w:rsidRDefault="00EA668B" w:rsidP="00AE7E0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Unit </w:t>
      </w:r>
      <w:r w:rsidR="00E75098" w:rsidRPr="00933216">
        <w:rPr>
          <w:rFonts w:ascii="Times New Roman" w:hAnsi="Times New Roman" w:cs="Times New Roman"/>
          <w:sz w:val="24"/>
          <w:szCs w:val="24"/>
        </w:rPr>
        <w:t>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Pr>
          <w:rFonts w:ascii="Times New Roman" w:hAnsi="Times New Roman" w:cs="Times New Roman"/>
          <w:sz w:val="24"/>
          <w:szCs w:val="24"/>
        </w:rPr>
        <w:tab/>
      </w:r>
      <w:r w:rsidR="00AE7E03">
        <w:rPr>
          <w:rFonts w:ascii="Times New Roman" w:hAnsi="Times New Roman" w:cs="Times New Roman"/>
          <w:sz w:val="24"/>
          <w:szCs w:val="24"/>
        </w:rPr>
        <w:t>100</w:t>
      </w:r>
    </w:p>
    <w:p w:rsidR="00C07EF9"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Movie Assignment Write 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75098" w:rsidRPr="00933216" w:rsidRDefault="0086470E"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C07EF9" w:rsidRPr="00933216" w:rsidRDefault="00C07EF9" w:rsidP="0086470E">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910C9">
        <w:rPr>
          <w:rFonts w:ascii="Times New Roman" w:hAnsi="Times New Roman" w:cs="Times New Roman"/>
          <w:b/>
          <w:color w:val="FF0000"/>
          <w:sz w:val="24"/>
          <w:szCs w:val="24"/>
        </w:rPr>
        <w:t>Maximum Points</w:t>
      </w:r>
      <w:r w:rsidR="002910C9">
        <w:rPr>
          <w:rFonts w:ascii="Times New Roman" w:hAnsi="Times New Roman" w:cs="Times New Roman"/>
          <w:b/>
          <w:color w:val="FF0000"/>
          <w:sz w:val="24"/>
          <w:szCs w:val="24"/>
        </w:rPr>
        <w:tab/>
        <w:t>40</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 xml:space="preserve">Grades </w:t>
      </w:r>
      <w:proofErr w:type="spellStart"/>
      <w:r w:rsidRPr="00933216">
        <w:rPr>
          <w:rFonts w:ascii="Times New Roman" w:hAnsi="Times New Roman" w:cs="Times New Roman"/>
          <w:sz w:val="24"/>
          <w:szCs w:val="24"/>
        </w:rPr>
        <w:t>Assiged</w:t>
      </w:r>
      <w:proofErr w:type="spellEnd"/>
      <w:r w:rsidRPr="00933216">
        <w:rPr>
          <w:rFonts w:ascii="Times New Roman" w:hAnsi="Times New Roman" w:cs="Times New Roman"/>
          <w:sz w:val="24"/>
          <w:szCs w:val="24"/>
        </w:rPr>
        <w:t xml:space="preserve"> as Follows:</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933216">
        <w:rPr>
          <w:rFonts w:ascii="Times New Roman" w:hAnsi="Times New Roman" w:cs="Times New Roman"/>
          <w:sz w:val="24"/>
          <w:szCs w:val="24"/>
        </w:rPr>
        <w:tab/>
        <w:t>A</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933216">
        <w:rPr>
          <w:rFonts w:ascii="Times New Roman" w:hAnsi="Times New Roman" w:cs="Times New Roman"/>
          <w:sz w:val="24"/>
          <w:szCs w:val="24"/>
        </w:rPr>
        <w:tab/>
        <w:t>B</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933216">
        <w:rPr>
          <w:rFonts w:ascii="Times New Roman" w:hAnsi="Times New Roman" w:cs="Times New Roman"/>
          <w:sz w:val="24"/>
          <w:szCs w:val="24"/>
        </w:rPr>
        <w:tab/>
        <w:t>C</w:t>
      </w:r>
    </w:p>
    <w:p w:rsidR="00C07EF9" w:rsidRPr="00933216" w:rsidRDefault="002910C9"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933216">
        <w:rPr>
          <w:rFonts w:ascii="Times New Roman" w:hAnsi="Times New Roman" w:cs="Times New Roman"/>
          <w:sz w:val="24"/>
          <w:szCs w:val="24"/>
        </w:rPr>
        <w:tab/>
        <w:t>D</w:t>
      </w:r>
    </w:p>
    <w:p w:rsidR="00C07EF9"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910C9">
        <w:rPr>
          <w:rFonts w:ascii="Times New Roman" w:hAnsi="Times New Roman" w:cs="Times New Roman"/>
          <w:sz w:val="24"/>
          <w:szCs w:val="24"/>
        </w:rPr>
        <w:t>0-239</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Default="007A2959" w:rsidP="00C07EF9">
      <w:pPr>
        <w:spacing w:after="0" w:line="240" w:lineRule="auto"/>
        <w:ind w:left="720"/>
        <w:rPr>
          <w:rFonts w:ascii="Times New Roman" w:hAnsi="Times New Roman" w:cs="Times New Roman"/>
          <w:sz w:val="24"/>
          <w:szCs w:val="24"/>
        </w:rPr>
      </w:pPr>
    </w:p>
    <w:p w:rsidR="007A2959" w:rsidRPr="00452BE1" w:rsidRDefault="007A2959" w:rsidP="007A2959">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rsidR="007A2959" w:rsidRDefault="007A2959" w:rsidP="007A2959">
      <w:pPr>
        <w:spacing w:after="0" w:line="240" w:lineRule="auto"/>
        <w:rPr>
          <w:rFonts w:ascii="Times New Roman" w:hAnsi="Times New Roman" w:cs="Times New Roman"/>
          <w:b/>
          <w:sz w:val="24"/>
          <w:szCs w:val="24"/>
        </w:rPr>
      </w:pPr>
    </w:p>
    <w:p w:rsidR="007A2959" w:rsidRDefault="007A2959" w:rsidP="007A2959">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7A2959" w:rsidRDefault="007A2959" w:rsidP="007A29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7A2959" w:rsidRPr="00452BE1" w:rsidRDefault="007A2959" w:rsidP="007A2959">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7A2959" w:rsidRPr="009A06B4" w:rsidRDefault="007A2959" w:rsidP="007A2959">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7A2959" w:rsidRPr="00452BE1" w:rsidRDefault="007A2959" w:rsidP="007A2959">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day. </w:t>
      </w:r>
    </w:p>
    <w:p w:rsidR="007A2959" w:rsidRPr="00452BE1" w:rsidRDefault="007A2959" w:rsidP="007A2959">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7A2959" w:rsidRPr="00EA2D79" w:rsidRDefault="007A2959" w:rsidP="007A2959">
      <w:pPr>
        <w:pStyle w:val="ListParagraph"/>
        <w:spacing w:after="0" w:line="240" w:lineRule="auto"/>
        <w:rPr>
          <w:rFonts w:ascii="Times New Roman" w:hAnsi="Times New Roman" w:cs="Times New Roman"/>
          <w:b/>
          <w:sz w:val="24"/>
          <w:szCs w:val="24"/>
        </w:rPr>
      </w:pPr>
    </w:p>
    <w:p w:rsidR="007A2959" w:rsidRDefault="007A2959" w:rsidP="007A295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7A2959" w:rsidRDefault="007A2959" w:rsidP="007A2959">
      <w:pPr>
        <w:pStyle w:val="ListParagraph"/>
        <w:spacing w:after="0" w:line="240" w:lineRule="auto"/>
        <w:rPr>
          <w:rFonts w:ascii="Times New Roman" w:hAnsi="Times New Roman" w:cs="Times New Roman"/>
          <w:b/>
          <w:sz w:val="24"/>
          <w:szCs w:val="24"/>
        </w:rPr>
      </w:pPr>
    </w:p>
    <w:p w:rsidR="007A2959" w:rsidRDefault="007A2959" w:rsidP="007A2959">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7A2959" w:rsidRDefault="007A2959" w:rsidP="007A2959">
      <w:pPr>
        <w:pStyle w:val="ListParagraph"/>
        <w:spacing w:after="0" w:line="240" w:lineRule="auto"/>
        <w:rPr>
          <w:rFonts w:ascii="Times New Roman" w:hAnsi="Times New Roman" w:cs="Times New Roman"/>
          <w:b/>
          <w:sz w:val="24"/>
          <w:szCs w:val="24"/>
        </w:rPr>
      </w:pPr>
    </w:p>
    <w:p w:rsidR="007A2959" w:rsidRDefault="007A2959" w:rsidP="007A2959">
      <w:pPr>
        <w:spacing w:after="0" w:line="240" w:lineRule="auto"/>
        <w:rPr>
          <w:rFonts w:ascii="Times New Roman" w:hAnsi="Times New Roman" w:cs="Times New Roman"/>
          <w:b/>
          <w:sz w:val="24"/>
          <w:szCs w:val="24"/>
        </w:rPr>
      </w:pPr>
    </w:p>
    <w:p w:rsidR="007A2959" w:rsidRPr="00944064" w:rsidRDefault="007A2959" w:rsidP="007A2959">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rsidR="007A2959" w:rsidRPr="00933216" w:rsidRDefault="007A2959" w:rsidP="00C07EF9">
      <w:pPr>
        <w:spacing w:after="0" w:line="240" w:lineRule="auto"/>
        <w:ind w:left="720"/>
        <w:rPr>
          <w:rFonts w:ascii="Times New Roman" w:hAnsi="Times New Roman" w:cs="Times New Roman"/>
          <w:sz w:val="24"/>
          <w:szCs w:val="24"/>
        </w:rPr>
      </w:pPr>
    </w:p>
    <w:p w:rsidR="00A147AC" w:rsidRPr="00933216" w:rsidRDefault="00A147AC" w:rsidP="00DE3E91">
      <w:pPr>
        <w:pStyle w:val="ListParagraph"/>
        <w:spacing w:after="0" w:line="240" w:lineRule="auto"/>
        <w:ind w:left="1440"/>
        <w:rPr>
          <w:rFonts w:ascii="Times New Roman" w:hAnsi="Times New Roman" w:cs="Times New Roman"/>
          <w:sz w:val="24"/>
          <w:szCs w:val="24"/>
        </w:rPr>
      </w:pPr>
    </w:p>
    <w:p w:rsidR="00A147AC" w:rsidRPr="00933216" w:rsidRDefault="00A147AC" w:rsidP="00A147AC">
      <w:pPr>
        <w:pStyle w:val="ListParagraph"/>
        <w:spacing w:after="0" w:line="240" w:lineRule="auto"/>
        <w:ind w:left="1440"/>
        <w:rPr>
          <w:rFonts w:ascii="Times New Roman" w:hAnsi="Times New Roman" w:cs="Times New Roman"/>
          <w:sz w:val="24"/>
          <w:szCs w:val="24"/>
        </w:rPr>
      </w:pPr>
    </w:p>
    <w:p w:rsidR="00496BC2" w:rsidRPr="00933216" w:rsidRDefault="00496BC2" w:rsidP="00496BC2">
      <w:pPr>
        <w:pStyle w:val="ListParagraph"/>
        <w:spacing w:after="0" w:line="240" w:lineRule="auto"/>
        <w:ind w:left="216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394DA5"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w:t>
      </w:r>
      <w:r w:rsidR="00DF2B73" w:rsidRPr="00933216">
        <w:rPr>
          <w:rFonts w:ascii="Times New Roman" w:hAnsi="Times New Roman" w:cs="Times New Roman"/>
          <w:sz w:val="24"/>
          <w:szCs w:val="24"/>
        </w:rPr>
        <w:t xml:space="preserve"> C</w:t>
      </w:r>
      <w:r>
        <w:rPr>
          <w:rFonts w:ascii="Times New Roman" w:hAnsi="Times New Roman" w:cs="Times New Roman"/>
          <w:sz w:val="24"/>
          <w:szCs w:val="24"/>
        </w:rPr>
        <w:t xml:space="preserve">ollege </w:t>
      </w:r>
      <w:bookmarkStart w:id="0" w:name="_GoBack"/>
      <w:bookmarkEnd w:id="0"/>
      <w:r w:rsidR="00DF2B73" w:rsidRPr="00933216">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w:t>
      </w:r>
      <w:r w:rsidRPr="00933216">
        <w:rPr>
          <w:rFonts w:ascii="Times New Roman" w:hAnsi="Times New Roman" w:cs="Times New Roman"/>
          <w:sz w:val="24"/>
          <w:szCs w:val="24"/>
        </w:rPr>
        <w:lastRenderedPageBreak/>
        <w:t xml:space="preserve">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2910C9" w:rsidRDefault="002910C9" w:rsidP="00A84FF8">
      <w:pPr>
        <w:pStyle w:val="ListParagraph"/>
        <w:spacing w:after="0" w:line="240" w:lineRule="auto"/>
        <w:ind w:left="0"/>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5069A" w:rsidRPr="00933216" w:rsidRDefault="00A5069A" w:rsidP="0086470E">
      <w:pPr>
        <w:spacing w:after="0" w:line="240" w:lineRule="auto"/>
        <w:ind w:firstLine="720"/>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2910C9" w:rsidRDefault="00A5069A" w:rsidP="00D75DF8">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-Students will be expected to sign a “how to” presentation. Students will demonstrate, through American Sign Language how to make, create, or do something. Presentations expect to have enough detai</w:t>
      </w:r>
      <w:r w:rsidR="00D75DF8">
        <w:rPr>
          <w:rFonts w:ascii="Times New Roman" w:hAnsi="Times New Roman" w:cs="Times New Roman"/>
          <w:sz w:val="24"/>
          <w:szCs w:val="24"/>
        </w:rPr>
        <w:t>ls to last 4-5 minutes or more.</w:t>
      </w:r>
    </w:p>
    <w:p w:rsidR="002910C9" w:rsidRDefault="002910C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7A2959" w:rsidRDefault="007A2959" w:rsidP="002910C9">
      <w:pPr>
        <w:spacing w:after="0" w:line="240" w:lineRule="auto"/>
        <w:jc w:val="center"/>
        <w:rPr>
          <w:rFonts w:ascii="Times New Roman" w:hAnsi="Times New Roman" w:cs="Times New Roman"/>
          <w:sz w:val="24"/>
          <w:szCs w:val="24"/>
        </w:rPr>
      </w:pPr>
    </w:p>
    <w:p w:rsidR="00D503AD" w:rsidRDefault="004045F8" w:rsidP="00EA6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2020</w:t>
      </w:r>
      <w:r w:rsidR="00B87B57">
        <w:rPr>
          <w:rFonts w:ascii="Times New Roman" w:hAnsi="Times New Roman" w:cs="Times New Roman"/>
          <w:sz w:val="24"/>
          <w:szCs w:val="24"/>
        </w:rPr>
        <w:t xml:space="preserve"> </w:t>
      </w:r>
      <w:r w:rsidR="00A56F13" w:rsidRPr="00933216">
        <w:rPr>
          <w:rFonts w:ascii="Times New Roman" w:hAnsi="Times New Roman" w:cs="Times New Roman"/>
          <w:sz w:val="24"/>
          <w:szCs w:val="24"/>
        </w:rPr>
        <w:t>Schedul</w:t>
      </w:r>
      <w:r w:rsidR="007C3F5B">
        <w:rPr>
          <w:rFonts w:ascii="Times New Roman" w:hAnsi="Times New Roman" w:cs="Times New Roman"/>
          <w:sz w:val="24"/>
          <w:szCs w:val="24"/>
        </w:rPr>
        <w:t>e</w:t>
      </w:r>
      <w:r w:rsidR="00EA668B">
        <w:rPr>
          <w:rFonts w:ascii="Times New Roman" w:hAnsi="Times New Roman" w:cs="Times New Roman"/>
          <w:sz w:val="24"/>
          <w:szCs w:val="24"/>
        </w:rPr>
        <w:t xml:space="preserve">- Reedley College- ASL 2 </w:t>
      </w:r>
    </w:p>
    <w:p w:rsidR="00EA668B" w:rsidRDefault="00EA668B" w:rsidP="00EA668B">
      <w:pPr>
        <w:spacing w:after="0" w:line="240" w:lineRule="auto"/>
        <w:jc w:val="center"/>
        <w:rPr>
          <w:rFonts w:ascii="Times New Roman" w:hAnsi="Times New Roman" w:cs="Times New Roman"/>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58"/>
              <w:jc w:val="right"/>
              <w:rPr>
                <w:b/>
                <w:bCs/>
                <w:i/>
                <w:iCs/>
                <w:w w:val="110"/>
                <w:sz w:val="24"/>
              </w:rPr>
            </w:pPr>
            <w:r>
              <w:rPr>
                <w:b/>
                <w:bCs/>
                <w:i/>
                <w:iCs/>
                <w:w w:val="110"/>
                <w:sz w:val="24"/>
              </w:rPr>
              <w:t>Week</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b/>
                <w:bCs/>
                <w:i/>
                <w:iCs/>
                <w:sz w:val="24"/>
              </w:rPr>
            </w:pPr>
            <w:r>
              <w:rPr>
                <w:b/>
                <w:bCs/>
                <w:i/>
                <w:iCs/>
                <w:sz w:val="24"/>
              </w:rPr>
              <w:t>Unit</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58"/>
              <w:jc w:val="right"/>
              <w:rPr>
                <w:w w:val="110"/>
                <w:sz w:val="24"/>
              </w:rPr>
            </w:pPr>
            <w:r>
              <w:rPr>
                <w:w w:val="110"/>
                <w:sz w:val="24"/>
              </w:rPr>
              <w:t xml:space="preserve">  1</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sz w:val="24"/>
              </w:rPr>
              <w:t>Syllabus | Introductions, and short review of ASL-1</w:t>
            </w:r>
          </w:p>
          <w:p w:rsidR="00EA668B" w:rsidRDefault="00EA668B" w:rsidP="000051D2">
            <w:pPr>
              <w:pStyle w:val="TableParagraph"/>
              <w:ind w:left="706"/>
              <w:rPr>
                <w:sz w:val="24"/>
              </w:rPr>
            </w:pPr>
            <w:r>
              <w:rPr>
                <w:sz w:val="24"/>
              </w:rPr>
              <w:t>Unit 7: It’s all about: Food! (7.1)</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58"/>
              <w:jc w:val="right"/>
              <w:rPr>
                <w:sz w:val="24"/>
              </w:rPr>
            </w:pPr>
            <w:r>
              <w:rPr>
                <w:w w:val="110"/>
                <w:sz w:val="24"/>
              </w:rPr>
              <w:t>2</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sz w:val="24"/>
              </w:rPr>
              <w:t>Unit 7.2 &amp; 7.3</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82"/>
              <w:jc w:val="right"/>
              <w:rPr>
                <w:sz w:val="24"/>
              </w:rPr>
            </w:pPr>
            <w:r>
              <w:rPr>
                <w:w w:val="110"/>
                <w:sz w:val="24"/>
              </w:rPr>
              <w:t>3</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sz w:val="24"/>
              </w:rPr>
              <w:t xml:space="preserve">Unit 7.4 &amp; 7.5 </w:t>
            </w:r>
            <w:r>
              <w:rPr>
                <w:w w:val="130"/>
                <w:sz w:val="24"/>
              </w:rPr>
              <w:t xml:space="preserve">| </w:t>
            </w:r>
            <w:r>
              <w:rPr>
                <w:sz w:val="24"/>
              </w:rPr>
              <w:t>Unit 7 SOAR</w:t>
            </w:r>
          </w:p>
        </w:tc>
      </w:tr>
      <w:tr w:rsidR="00EA668B" w:rsidTr="000051D2">
        <w:trPr>
          <w:trHeight w:val="431"/>
        </w:trPr>
        <w:tc>
          <w:tcPr>
            <w:tcW w:w="1524" w:type="dxa"/>
            <w:tcBorders>
              <w:top w:val="single" w:sz="4" w:space="0" w:color="000000"/>
              <w:left w:val="nil"/>
              <w:bottom w:val="single" w:sz="48" w:space="0" w:color="FFFFFF"/>
              <w:right w:val="single" w:sz="6" w:space="0" w:color="000000"/>
            </w:tcBorders>
            <w:hideMark/>
          </w:tcPr>
          <w:p w:rsidR="00EA668B" w:rsidRDefault="00EA668B" w:rsidP="000051D2">
            <w:pPr>
              <w:pStyle w:val="TableParagraph"/>
              <w:ind w:right="358"/>
              <w:jc w:val="right"/>
              <w:rPr>
                <w:sz w:val="24"/>
              </w:rPr>
            </w:pPr>
            <w:r>
              <w:rPr>
                <w:w w:val="110"/>
                <w:sz w:val="24"/>
              </w:rPr>
              <w:t>4</w:t>
            </w:r>
          </w:p>
        </w:tc>
        <w:tc>
          <w:tcPr>
            <w:tcW w:w="8014" w:type="dxa"/>
            <w:tcBorders>
              <w:top w:val="single" w:sz="4" w:space="0" w:color="000000"/>
              <w:left w:val="single" w:sz="6" w:space="0" w:color="000000"/>
              <w:bottom w:val="single" w:sz="48" w:space="0" w:color="FFFFFF"/>
              <w:right w:val="nil"/>
            </w:tcBorders>
            <w:hideMark/>
          </w:tcPr>
          <w:p w:rsidR="00EA668B" w:rsidRDefault="00EA668B" w:rsidP="000051D2">
            <w:pPr>
              <w:pStyle w:val="TableParagraph"/>
              <w:ind w:left="706"/>
              <w:rPr>
                <w:sz w:val="24"/>
              </w:rPr>
            </w:pPr>
            <w:r>
              <w:rPr>
                <w:w w:val="105"/>
                <w:sz w:val="24"/>
              </w:rPr>
              <w:t>Unit 8: People Among Us (8.1 - 8.2)</w:t>
            </w:r>
          </w:p>
        </w:tc>
      </w:tr>
      <w:tr w:rsidR="00EA668B" w:rsidTr="000051D2">
        <w:trPr>
          <w:trHeight w:val="345"/>
        </w:trPr>
        <w:tc>
          <w:tcPr>
            <w:tcW w:w="1524" w:type="dxa"/>
            <w:tcBorders>
              <w:top w:val="single" w:sz="48" w:space="0" w:color="FFFFFF"/>
              <w:left w:val="nil"/>
              <w:bottom w:val="single" w:sz="4" w:space="0" w:color="000000"/>
              <w:right w:val="single" w:sz="6" w:space="0" w:color="000000"/>
            </w:tcBorders>
            <w:hideMark/>
          </w:tcPr>
          <w:p w:rsidR="00EA668B" w:rsidRDefault="00EA668B" w:rsidP="000051D2">
            <w:pPr>
              <w:pStyle w:val="TableParagraph"/>
              <w:spacing w:before="0" w:line="258" w:lineRule="exact"/>
              <w:ind w:right="358"/>
              <w:jc w:val="right"/>
              <w:rPr>
                <w:sz w:val="24"/>
              </w:rPr>
            </w:pPr>
            <w:r>
              <w:rPr>
                <w:w w:val="110"/>
                <w:sz w:val="24"/>
              </w:rPr>
              <w:t>5</w:t>
            </w:r>
          </w:p>
        </w:tc>
        <w:tc>
          <w:tcPr>
            <w:tcW w:w="8014" w:type="dxa"/>
            <w:tcBorders>
              <w:top w:val="single" w:sz="48" w:space="0" w:color="FFFFFF"/>
              <w:left w:val="single" w:sz="6" w:space="0" w:color="000000"/>
              <w:bottom w:val="single" w:sz="4" w:space="0" w:color="000000"/>
              <w:right w:val="nil"/>
            </w:tcBorders>
            <w:hideMark/>
          </w:tcPr>
          <w:p w:rsidR="00EA668B" w:rsidRDefault="00EA668B" w:rsidP="000051D2">
            <w:pPr>
              <w:pStyle w:val="TableParagraph"/>
              <w:spacing w:before="0" w:line="258" w:lineRule="exact"/>
              <w:ind w:left="706"/>
              <w:rPr>
                <w:sz w:val="24"/>
              </w:rPr>
            </w:pPr>
            <w:r>
              <w:rPr>
                <w:sz w:val="24"/>
              </w:rPr>
              <w:t>Unit 8.3 &amp; Unit 8 SOAR</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58"/>
              <w:jc w:val="right"/>
              <w:rPr>
                <w:sz w:val="24"/>
              </w:rPr>
            </w:pPr>
            <w:r>
              <w:rPr>
                <w:w w:val="110"/>
                <w:sz w:val="24"/>
              </w:rPr>
              <w:t>6</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w w:val="110"/>
                <w:sz w:val="24"/>
              </w:rPr>
              <w:t xml:space="preserve">Unit 7 &amp; 8 Review </w:t>
            </w:r>
            <w:r>
              <w:rPr>
                <w:w w:val="130"/>
                <w:sz w:val="24"/>
              </w:rPr>
              <w:t xml:space="preserve">| </w:t>
            </w:r>
            <w:r>
              <w:rPr>
                <w:w w:val="110"/>
                <w:sz w:val="24"/>
              </w:rPr>
              <w:t>Unit 7 &amp; 8 Test</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358"/>
              <w:jc w:val="right"/>
              <w:rPr>
                <w:sz w:val="24"/>
              </w:rPr>
            </w:pPr>
            <w:r>
              <w:rPr>
                <w:w w:val="110"/>
                <w:sz w:val="24"/>
              </w:rPr>
              <w:t>7</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sz w:val="24"/>
              </w:rPr>
              <w:t>Unit 9: My Home (9.1 &amp; 9.2)</w:t>
            </w:r>
          </w:p>
        </w:tc>
      </w:tr>
      <w:tr w:rsidR="00EA668B" w:rsidTr="000051D2">
        <w:trPr>
          <w:trHeight w:val="431"/>
        </w:trPr>
        <w:tc>
          <w:tcPr>
            <w:tcW w:w="1524" w:type="dxa"/>
            <w:tcBorders>
              <w:top w:val="single" w:sz="4" w:space="0" w:color="000000"/>
              <w:left w:val="nil"/>
              <w:bottom w:val="single" w:sz="48" w:space="0" w:color="FFFFFF"/>
              <w:right w:val="single" w:sz="6" w:space="0" w:color="000000"/>
            </w:tcBorders>
            <w:hideMark/>
          </w:tcPr>
          <w:p w:rsidR="00EA668B" w:rsidRDefault="00EA668B" w:rsidP="000051D2">
            <w:pPr>
              <w:pStyle w:val="TableParagraph"/>
              <w:ind w:right="358"/>
              <w:jc w:val="right"/>
              <w:rPr>
                <w:sz w:val="24"/>
              </w:rPr>
            </w:pPr>
            <w:r>
              <w:rPr>
                <w:w w:val="110"/>
                <w:sz w:val="24"/>
              </w:rPr>
              <w:t>8</w:t>
            </w:r>
          </w:p>
        </w:tc>
        <w:tc>
          <w:tcPr>
            <w:tcW w:w="8014" w:type="dxa"/>
            <w:tcBorders>
              <w:top w:val="single" w:sz="4" w:space="0" w:color="000000"/>
              <w:left w:val="single" w:sz="6" w:space="0" w:color="000000"/>
              <w:bottom w:val="single" w:sz="48" w:space="0" w:color="FFFFFF"/>
              <w:right w:val="nil"/>
            </w:tcBorders>
            <w:hideMark/>
          </w:tcPr>
          <w:p w:rsidR="00EA668B" w:rsidRDefault="00EA668B" w:rsidP="000051D2">
            <w:pPr>
              <w:pStyle w:val="TableParagraph"/>
              <w:ind w:left="706"/>
              <w:rPr>
                <w:sz w:val="24"/>
              </w:rPr>
            </w:pPr>
            <w:r>
              <w:rPr>
                <w:sz w:val="24"/>
              </w:rPr>
              <w:t xml:space="preserve">Unit 9.3 &amp; 9.4 </w:t>
            </w:r>
            <w:r>
              <w:rPr>
                <w:w w:val="130"/>
                <w:sz w:val="24"/>
              </w:rPr>
              <w:t xml:space="preserve">| </w:t>
            </w:r>
            <w:r>
              <w:rPr>
                <w:sz w:val="24"/>
              </w:rPr>
              <w:t>Unit 9 SOAR</w:t>
            </w:r>
          </w:p>
        </w:tc>
      </w:tr>
      <w:tr w:rsidR="00EA668B" w:rsidTr="000051D2">
        <w:trPr>
          <w:trHeight w:val="431"/>
        </w:trPr>
        <w:tc>
          <w:tcPr>
            <w:tcW w:w="1524" w:type="dxa"/>
            <w:tcBorders>
              <w:top w:val="single" w:sz="4" w:space="0" w:color="000000"/>
              <w:left w:val="nil"/>
              <w:bottom w:val="single" w:sz="48" w:space="0" w:color="FFFFFF"/>
              <w:right w:val="single" w:sz="6" w:space="0" w:color="000000"/>
            </w:tcBorders>
          </w:tcPr>
          <w:p w:rsidR="00EA668B" w:rsidRDefault="00EA668B" w:rsidP="000051D2">
            <w:pPr>
              <w:pStyle w:val="TableParagraph"/>
              <w:ind w:right="358"/>
              <w:jc w:val="right"/>
              <w:rPr>
                <w:w w:val="110"/>
                <w:sz w:val="24"/>
              </w:rPr>
            </w:pPr>
            <w:r>
              <w:rPr>
                <w:w w:val="110"/>
                <w:sz w:val="24"/>
              </w:rPr>
              <w:t>9</w:t>
            </w:r>
          </w:p>
        </w:tc>
        <w:tc>
          <w:tcPr>
            <w:tcW w:w="8014" w:type="dxa"/>
            <w:tcBorders>
              <w:top w:val="single" w:sz="4" w:space="0" w:color="000000"/>
              <w:left w:val="single" w:sz="6" w:space="0" w:color="000000"/>
              <w:bottom w:val="single" w:sz="48" w:space="0" w:color="FFFFFF"/>
              <w:right w:val="nil"/>
            </w:tcBorders>
          </w:tcPr>
          <w:p w:rsidR="00EA668B" w:rsidRPr="00EA668B" w:rsidRDefault="00EA668B" w:rsidP="000051D2">
            <w:pPr>
              <w:pStyle w:val="TableParagraph"/>
              <w:ind w:left="706"/>
              <w:rPr>
                <w:b/>
                <w:sz w:val="24"/>
              </w:rPr>
            </w:pPr>
            <w:r w:rsidRPr="00EA668B">
              <w:rPr>
                <w:b/>
                <w:sz w:val="24"/>
              </w:rPr>
              <w:t>(MIDTERM)</w:t>
            </w:r>
          </w:p>
        </w:tc>
      </w:tr>
      <w:tr w:rsidR="00EA668B" w:rsidTr="000051D2">
        <w:trPr>
          <w:trHeight w:val="345"/>
        </w:trPr>
        <w:tc>
          <w:tcPr>
            <w:tcW w:w="1524" w:type="dxa"/>
            <w:tcBorders>
              <w:top w:val="single" w:sz="48" w:space="0" w:color="FFFFFF"/>
              <w:left w:val="nil"/>
              <w:bottom w:val="single" w:sz="4" w:space="0" w:color="000000"/>
              <w:right w:val="single" w:sz="6" w:space="0" w:color="000000"/>
            </w:tcBorders>
            <w:hideMark/>
          </w:tcPr>
          <w:p w:rsidR="00EA668B" w:rsidRDefault="00EA668B" w:rsidP="000051D2">
            <w:pPr>
              <w:pStyle w:val="TableParagraph"/>
              <w:spacing w:before="0" w:line="258" w:lineRule="exact"/>
              <w:ind w:right="358"/>
              <w:jc w:val="right"/>
              <w:rPr>
                <w:sz w:val="24"/>
              </w:rPr>
            </w:pPr>
            <w:r>
              <w:rPr>
                <w:w w:val="110"/>
                <w:sz w:val="24"/>
              </w:rPr>
              <w:t>10</w:t>
            </w:r>
          </w:p>
        </w:tc>
        <w:tc>
          <w:tcPr>
            <w:tcW w:w="8014" w:type="dxa"/>
            <w:tcBorders>
              <w:top w:val="single" w:sz="48" w:space="0" w:color="FFFFFF"/>
              <w:left w:val="single" w:sz="6" w:space="0" w:color="000000"/>
              <w:bottom w:val="single" w:sz="4" w:space="0" w:color="000000"/>
              <w:right w:val="nil"/>
            </w:tcBorders>
            <w:hideMark/>
          </w:tcPr>
          <w:p w:rsidR="00EA668B" w:rsidRDefault="00EA668B" w:rsidP="000051D2">
            <w:pPr>
              <w:pStyle w:val="TableParagraph"/>
              <w:spacing w:before="0" w:line="258" w:lineRule="exact"/>
              <w:ind w:left="706"/>
              <w:rPr>
                <w:sz w:val="24"/>
              </w:rPr>
            </w:pPr>
            <w:r>
              <w:rPr>
                <w:w w:val="105"/>
                <w:sz w:val="24"/>
              </w:rPr>
              <w:t>Unit 10: Finances and the Workplace (10.1 - 10.4)</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291"/>
              <w:jc w:val="right"/>
              <w:rPr>
                <w:sz w:val="24"/>
              </w:rPr>
            </w:pPr>
            <w:r>
              <w:rPr>
                <w:w w:val="110"/>
                <w:sz w:val="24"/>
              </w:rPr>
              <w:t>11</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w w:val="110"/>
                <w:sz w:val="24"/>
              </w:rPr>
              <w:t xml:space="preserve">Unit 10.5-10.6 </w:t>
            </w:r>
            <w:r>
              <w:rPr>
                <w:w w:val="130"/>
                <w:sz w:val="24"/>
              </w:rPr>
              <w:t xml:space="preserve">| </w:t>
            </w:r>
            <w:r>
              <w:rPr>
                <w:w w:val="110"/>
                <w:sz w:val="24"/>
              </w:rPr>
              <w:t>Unit 10 SOAR</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291"/>
              <w:jc w:val="right"/>
              <w:rPr>
                <w:sz w:val="24"/>
              </w:rPr>
            </w:pPr>
            <w:r>
              <w:rPr>
                <w:w w:val="110"/>
                <w:sz w:val="24"/>
              </w:rPr>
              <w:t>12</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w w:val="110"/>
                <w:sz w:val="24"/>
              </w:rPr>
              <w:t xml:space="preserve">Unit 9 &amp; 10 Review </w:t>
            </w:r>
            <w:r>
              <w:rPr>
                <w:w w:val="130"/>
                <w:sz w:val="24"/>
              </w:rPr>
              <w:t xml:space="preserve">| </w:t>
            </w:r>
            <w:r>
              <w:rPr>
                <w:w w:val="110"/>
                <w:sz w:val="24"/>
              </w:rPr>
              <w:t>Unit 9 &amp; 10 Test</w:t>
            </w:r>
          </w:p>
        </w:tc>
      </w:tr>
      <w:tr w:rsidR="00EA668B" w:rsidTr="000051D2">
        <w:trPr>
          <w:trHeight w:val="431"/>
        </w:trPr>
        <w:tc>
          <w:tcPr>
            <w:tcW w:w="1524" w:type="dxa"/>
            <w:tcBorders>
              <w:top w:val="single" w:sz="4" w:space="0" w:color="000000"/>
              <w:left w:val="nil"/>
              <w:bottom w:val="single" w:sz="48" w:space="0" w:color="FFFFFF"/>
              <w:right w:val="single" w:sz="6" w:space="0" w:color="000000"/>
            </w:tcBorders>
            <w:hideMark/>
          </w:tcPr>
          <w:p w:rsidR="00EA668B" w:rsidRDefault="00EA668B" w:rsidP="000051D2">
            <w:pPr>
              <w:pStyle w:val="TableParagraph"/>
              <w:ind w:right="291"/>
              <w:jc w:val="right"/>
              <w:rPr>
                <w:sz w:val="24"/>
              </w:rPr>
            </w:pPr>
            <w:r>
              <w:rPr>
                <w:w w:val="110"/>
                <w:sz w:val="24"/>
              </w:rPr>
              <w:t>13</w:t>
            </w:r>
          </w:p>
        </w:tc>
        <w:tc>
          <w:tcPr>
            <w:tcW w:w="8014" w:type="dxa"/>
            <w:tcBorders>
              <w:top w:val="single" w:sz="4" w:space="0" w:color="000000"/>
              <w:left w:val="single" w:sz="6" w:space="0" w:color="000000"/>
              <w:bottom w:val="single" w:sz="48" w:space="0" w:color="FFFFFF"/>
              <w:right w:val="nil"/>
            </w:tcBorders>
            <w:hideMark/>
          </w:tcPr>
          <w:p w:rsidR="00EA668B" w:rsidRDefault="00EA668B" w:rsidP="000051D2">
            <w:pPr>
              <w:pStyle w:val="TableParagraph"/>
              <w:ind w:left="706"/>
              <w:rPr>
                <w:sz w:val="24"/>
              </w:rPr>
            </w:pPr>
            <w:r>
              <w:rPr>
                <w:w w:val="105"/>
                <w:sz w:val="24"/>
              </w:rPr>
              <w:t>Unit 11: Wellness and Fitness (11.1 &amp; 11.2)</w:t>
            </w:r>
          </w:p>
        </w:tc>
      </w:tr>
      <w:tr w:rsidR="00EA668B" w:rsidTr="000051D2">
        <w:trPr>
          <w:trHeight w:val="345"/>
        </w:trPr>
        <w:tc>
          <w:tcPr>
            <w:tcW w:w="1524" w:type="dxa"/>
            <w:tcBorders>
              <w:top w:val="single" w:sz="48" w:space="0" w:color="FFFFFF"/>
              <w:left w:val="nil"/>
              <w:bottom w:val="single" w:sz="4" w:space="0" w:color="000000"/>
              <w:right w:val="single" w:sz="6" w:space="0" w:color="000000"/>
            </w:tcBorders>
            <w:hideMark/>
          </w:tcPr>
          <w:p w:rsidR="00EA668B" w:rsidRDefault="00EA668B" w:rsidP="000051D2">
            <w:pPr>
              <w:pStyle w:val="TableParagraph"/>
              <w:spacing w:before="0" w:line="258" w:lineRule="exact"/>
              <w:ind w:right="291"/>
              <w:jc w:val="right"/>
              <w:rPr>
                <w:sz w:val="24"/>
              </w:rPr>
            </w:pPr>
            <w:r>
              <w:rPr>
                <w:w w:val="110"/>
                <w:sz w:val="24"/>
              </w:rPr>
              <w:t>14</w:t>
            </w:r>
          </w:p>
        </w:tc>
        <w:tc>
          <w:tcPr>
            <w:tcW w:w="8014" w:type="dxa"/>
            <w:tcBorders>
              <w:top w:val="single" w:sz="48" w:space="0" w:color="FFFFFF"/>
              <w:left w:val="single" w:sz="6" w:space="0" w:color="000000"/>
              <w:bottom w:val="single" w:sz="4" w:space="0" w:color="000000"/>
              <w:right w:val="nil"/>
            </w:tcBorders>
            <w:hideMark/>
          </w:tcPr>
          <w:p w:rsidR="00EA668B" w:rsidRDefault="00EA668B" w:rsidP="000051D2">
            <w:pPr>
              <w:pStyle w:val="TableParagraph"/>
              <w:spacing w:before="0" w:line="258" w:lineRule="exact"/>
              <w:ind w:left="706"/>
              <w:rPr>
                <w:sz w:val="24"/>
              </w:rPr>
            </w:pPr>
            <w:r>
              <w:rPr>
                <w:w w:val="110"/>
                <w:sz w:val="24"/>
              </w:rPr>
              <w:t xml:space="preserve">Unit 11.3-11.5 </w:t>
            </w:r>
            <w:r>
              <w:rPr>
                <w:w w:val="130"/>
                <w:sz w:val="24"/>
              </w:rPr>
              <w:t xml:space="preserve">| </w:t>
            </w:r>
            <w:r>
              <w:rPr>
                <w:w w:val="110"/>
                <w:sz w:val="24"/>
              </w:rPr>
              <w:t>Unit 11 SOAR</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291"/>
              <w:jc w:val="right"/>
              <w:rPr>
                <w:sz w:val="24"/>
              </w:rPr>
            </w:pPr>
            <w:r>
              <w:rPr>
                <w:w w:val="110"/>
                <w:sz w:val="24"/>
              </w:rPr>
              <w:t>15</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w w:val="105"/>
                <w:sz w:val="24"/>
              </w:rPr>
              <w:t>Unit 12: Destination (12.1 -</w:t>
            </w:r>
            <w:r>
              <w:rPr>
                <w:spacing w:val="55"/>
                <w:w w:val="105"/>
                <w:sz w:val="24"/>
              </w:rPr>
              <w:t xml:space="preserve"> </w:t>
            </w:r>
            <w:r>
              <w:rPr>
                <w:w w:val="105"/>
                <w:sz w:val="24"/>
              </w:rPr>
              <w:t>12.3)</w:t>
            </w:r>
          </w:p>
        </w:tc>
      </w:tr>
      <w:tr w:rsidR="00EA668B" w:rsidTr="000051D2">
        <w:trPr>
          <w:trHeight w:val="441"/>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291"/>
              <w:jc w:val="right"/>
              <w:rPr>
                <w:sz w:val="24"/>
              </w:rPr>
            </w:pPr>
            <w:r>
              <w:rPr>
                <w:w w:val="110"/>
                <w:sz w:val="24"/>
              </w:rPr>
              <w:t>16</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sz w:val="24"/>
              </w:rPr>
            </w:pPr>
            <w:r>
              <w:rPr>
                <w:w w:val="110"/>
                <w:sz w:val="24"/>
              </w:rPr>
              <w:t xml:space="preserve">Unit 12.4 - 12.6 </w:t>
            </w:r>
            <w:r>
              <w:rPr>
                <w:w w:val="130"/>
                <w:sz w:val="24"/>
              </w:rPr>
              <w:t xml:space="preserve">| </w:t>
            </w:r>
            <w:r>
              <w:rPr>
                <w:w w:val="110"/>
                <w:sz w:val="24"/>
              </w:rPr>
              <w:t xml:space="preserve">Unit 11 &amp; 12 Review </w:t>
            </w:r>
            <w:r>
              <w:rPr>
                <w:w w:val="130"/>
                <w:sz w:val="24"/>
              </w:rPr>
              <w:t xml:space="preserve">| </w:t>
            </w:r>
            <w:r>
              <w:rPr>
                <w:w w:val="110"/>
                <w:sz w:val="24"/>
              </w:rPr>
              <w:t>Unit 12 SOAR</w:t>
            </w:r>
          </w:p>
        </w:tc>
      </w:tr>
      <w:tr w:rsidR="00EA668B" w:rsidTr="000051D2">
        <w:trPr>
          <w:trHeight w:val="445"/>
        </w:trPr>
        <w:tc>
          <w:tcPr>
            <w:tcW w:w="1524" w:type="dxa"/>
            <w:tcBorders>
              <w:top w:val="single" w:sz="4" w:space="0" w:color="000000"/>
              <w:left w:val="nil"/>
              <w:bottom w:val="single" w:sz="4" w:space="0" w:color="000000"/>
              <w:right w:val="single" w:sz="6" w:space="0" w:color="000000"/>
            </w:tcBorders>
            <w:hideMark/>
          </w:tcPr>
          <w:p w:rsidR="00EA668B" w:rsidRDefault="00EA668B" w:rsidP="000051D2">
            <w:pPr>
              <w:pStyle w:val="TableParagraph"/>
              <w:ind w:right="291"/>
              <w:jc w:val="right"/>
              <w:rPr>
                <w:w w:val="110"/>
                <w:sz w:val="24"/>
              </w:rPr>
            </w:pPr>
            <w:r>
              <w:rPr>
                <w:w w:val="110"/>
                <w:sz w:val="24"/>
              </w:rPr>
              <w:t>17</w:t>
            </w:r>
          </w:p>
          <w:p w:rsidR="00EA668B" w:rsidRDefault="00EA668B" w:rsidP="000051D2">
            <w:pPr>
              <w:pStyle w:val="TableParagraph"/>
              <w:ind w:right="291"/>
              <w:jc w:val="right"/>
              <w:rPr>
                <w:sz w:val="24"/>
              </w:rPr>
            </w:pPr>
            <w:r>
              <w:rPr>
                <w:w w:val="110"/>
                <w:sz w:val="24"/>
              </w:rPr>
              <w:t>18</w:t>
            </w:r>
          </w:p>
        </w:tc>
        <w:tc>
          <w:tcPr>
            <w:tcW w:w="8014" w:type="dxa"/>
            <w:tcBorders>
              <w:top w:val="single" w:sz="4" w:space="0" w:color="000000"/>
              <w:left w:val="single" w:sz="6" w:space="0" w:color="000000"/>
              <w:bottom w:val="single" w:sz="4" w:space="0" w:color="000000"/>
              <w:right w:val="nil"/>
            </w:tcBorders>
            <w:hideMark/>
          </w:tcPr>
          <w:p w:rsidR="00EA668B" w:rsidRDefault="00EA668B" w:rsidP="000051D2">
            <w:pPr>
              <w:pStyle w:val="TableParagraph"/>
              <w:ind w:left="706"/>
              <w:rPr>
                <w:w w:val="130"/>
                <w:sz w:val="24"/>
              </w:rPr>
            </w:pPr>
            <w:r>
              <w:rPr>
                <w:w w:val="110"/>
                <w:sz w:val="24"/>
              </w:rPr>
              <w:t xml:space="preserve">Unit 11 &amp; 12 Test Review </w:t>
            </w:r>
            <w:r>
              <w:rPr>
                <w:w w:val="130"/>
                <w:sz w:val="24"/>
              </w:rPr>
              <w:t>| TEST</w:t>
            </w:r>
          </w:p>
          <w:p w:rsidR="00EA668B" w:rsidRDefault="00EA668B" w:rsidP="000051D2">
            <w:pPr>
              <w:pStyle w:val="TableParagraph"/>
              <w:ind w:left="706"/>
              <w:rPr>
                <w:sz w:val="24"/>
              </w:rPr>
            </w:pPr>
            <w:r>
              <w:rPr>
                <w:w w:val="110"/>
                <w:sz w:val="24"/>
              </w:rPr>
              <w:t>Final Exam</w:t>
            </w:r>
          </w:p>
        </w:tc>
      </w:tr>
    </w:tbl>
    <w:p w:rsidR="00EA668B" w:rsidRDefault="00EA668B" w:rsidP="00EA668B">
      <w:pPr>
        <w:rPr>
          <w:rFonts w:eastAsia="Times New Roman"/>
          <w:sz w:val="24"/>
          <w:szCs w:val="24"/>
        </w:rPr>
      </w:pPr>
      <w:r>
        <w:br w:type="page"/>
      </w:r>
    </w:p>
    <w:p w:rsidR="00EA668B" w:rsidRPr="00933216" w:rsidRDefault="00EA668B" w:rsidP="00EA668B">
      <w:pPr>
        <w:spacing w:after="0" w:line="240" w:lineRule="auto"/>
        <w:jc w:val="center"/>
        <w:rPr>
          <w:rFonts w:ascii="Times New Roman" w:hAnsi="Times New Roman" w:cs="Times New Roman"/>
          <w:sz w:val="24"/>
          <w:szCs w:val="24"/>
        </w:rPr>
      </w:pPr>
    </w:p>
    <w:p w:rsidR="00D503AD" w:rsidRPr="00933216" w:rsidRDefault="00D503AD" w:rsidP="00D503AD">
      <w:pPr>
        <w:spacing w:after="0" w:line="240" w:lineRule="auto"/>
        <w:jc w:val="center"/>
        <w:rPr>
          <w:rFonts w:ascii="Times New Roman" w:hAnsi="Times New Roman" w:cs="Times New Roman"/>
          <w:sz w:val="24"/>
          <w:szCs w:val="24"/>
        </w:rPr>
      </w:pPr>
    </w:p>
    <w:p w:rsidR="00D72013" w:rsidRDefault="00D72013" w:rsidP="00DD2A46">
      <w:pPr>
        <w:spacing w:after="0" w:line="240" w:lineRule="auto"/>
        <w:rPr>
          <w:rFonts w:ascii="Times New Roman" w:hAnsi="Times New Roman" w:cs="Times New Roman"/>
          <w:sz w:val="24"/>
          <w:szCs w:val="24"/>
        </w:rPr>
      </w:pPr>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1481"/>
    <w:multiLevelType w:val="hybridMultilevel"/>
    <w:tmpl w:val="B66CD8EA"/>
    <w:lvl w:ilvl="0" w:tplc="5C1C2ECC">
      <w:start w:val="5"/>
      <w:numFmt w:val="bullet"/>
      <w:lvlText w:val="-"/>
      <w:lvlJc w:val="left"/>
      <w:pPr>
        <w:ind w:left="1800" w:hanging="360"/>
      </w:pPr>
      <w:rPr>
        <w:rFonts w:ascii="Times New Roman" w:eastAsiaTheme="minorHAnsi" w:hAnsi="Times New Roman" w:cs="Times New Roman" w:hint="default"/>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E0A06"/>
    <w:multiLevelType w:val="hybridMultilevel"/>
    <w:tmpl w:val="F2F8C8BE"/>
    <w:lvl w:ilvl="0" w:tplc="507C1A52">
      <w:start w:val="1"/>
      <w:numFmt w:val="decimal"/>
      <w:lvlText w:val="%1."/>
      <w:lvlJc w:val="left"/>
      <w:pPr>
        <w:ind w:left="929" w:hanging="235"/>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pPr>
      <w:rPr>
        <w:rFonts w:ascii="Times New Roman" w:eastAsia="Times New Roman" w:hAnsi="Times New Roman" w:cs="Times New Roman"/>
        <w:w w:val="99"/>
        <w:sz w:val="24"/>
        <w:szCs w:val="24"/>
      </w:rPr>
    </w:lvl>
    <w:lvl w:ilvl="2" w:tplc="803CFDEE">
      <w:start w:val="1"/>
      <w:numFmt w:val="decimal"/>
      <w:lvlText w:val="%3."/>
      <w:lvlJc w:val="left"/>
      <w:pPr>
        <w:ind w:left="1649" w:hanging="360"/>
      </w:pPr>
      <w:rPr>
        <w:rFonts w:ascii="Times New Roman" w:eastAsia="Times New Roman" w:hAnsi="Times New Roman" w:cs="Times New Roman" w:hint="default"/>
        <w:w w:val="101"/>
        <w:sz w:val="24"/>
        <w:szCs w:val="24"/>
      </w:rPr>
    </w:lvl>
    <w:lvl w:ilvl="3" w:tplc="58A63D64">
      <w:numFmt w:val="bullet"/>
      <w:lvlText w:val="•"/>
      <w:lvlJc w:val="left"/>
      <w:pPr>
        <w:ind w:left="2710" w:hanging="360"/>
      </w:pPr>
    </w:lvl>
    <w:lvl w:ilvl="4" w:tplc="747C5B92">
      <w:numFmt w:val="bullet"/>
      <w:lvlText w:val="•"/>
      <w:lvlJc w:val="left"/>
      <w:pPr>
        <w:ind w:left="3720" w:hanging="360"/>
      </w:pPr>
    </w:lvl>
    <w:lvl w:ilvl="5" w:tplc="754C51E2">
      <w:numFmt w:val="bullet"/>
      <w:lvlText w:val="•"/>
      <w:lvlJc w:val="left"/>
      <w:pPr>
        <w:ind w:left="4730" w:hanging="360"/>
      </w:pPr>
    </w:lvl>
    <w:lvl w:ilvl="6" w:tplc="A4A8374C">
      <w:numFmt w:val="bullet"/>
      <w:lvlText w:val="•"/>
      <w:lvlJc w:val="left"/>
      <w:pPr>
        <w:ind w:left="5740" w:hanging="360"/>
      </w:pPr>
    </w:lvl>
    <w:lvl w:ilvl="7" w:tplc="A62C8538">
      <w:numFmt w:val="bullet"/>
      <w:lvlText w:val="•"/>
      <w:lvlJc w:val="left"/>
      <w:pPr>
        <w:ind w:left="6750" w:hanging="360"/>
      </w:pPr>
    </w:lvl>
    <w:lvl w:ilvl="8" w:tplc="39F25F30">
      <w:numFmt w:val="bullet"/>
      <w:lvlText w:val="•"/>
      <w:lvlJc w:val="left"/>
      <w:pPr>
        <w:ind w:left="7760" w:hanging="36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2"/>
  </w:num>
  <w:num w:numId="6">
    <w:abstractNumId w:val="12"/>
  </w:num>
  <w:num w:numId="7">
    <w:abstractNumId w:val="4"/>
  </w:num>
  <w:num w:numId="8">
    <w:abstractNumId w:val="3"/>
  </w:num>
  <w:num w:numId="9">
    <w:abstractNumId w:val="8"/>
  </w:num>
  <w:num w:numId="10">
    <w:abstractNumId w:val="7"/>
  </w:num>
  <w:num w:numId="11">
    <w:abstractNumId w:val="11"/>
  </w:num>
  <w:num w:numId="12">
    <w:abstractNumId w:val="6"/>
  </w:num>
  <w:num w:numId="13">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52CC6"/>
    <w:rsid w:val="00063F21"/>
    <w:rsid w:val="00081826"/>
    <w:rsid w:val="000C1149"/>
    <w:rsid w:val="00164179"/>
    <w:rsid w:val="00192D5D"/>
    <w:rsid w:val="001A732D"/>
    <w:rsid w:val="001B2B7D"/>
    <w:rsid w:val="001D4BA6"/>
    <w:rsid w:val="00250DB7"/>
    <w:rsid w:val="00265D6A"/>
    <w:rsid w:val="002910C9"/>
    <w:rsid w:val="002C2EB4"/>
    <w:rsid w:val="002C5946"/>
    <w:rsid w:val="002C6C70"/>
    <w:rsid w:val="002F0B31"/>
    <w:rsid w:val="003326A2"/>
    <w:rsid w:val="00394DA5"/>
    <w:rsid w:val="00395BE6"/>
    <w:rsid w:val="003C79A6"/>
    <w:rsid w:val="003D19CF"/>
    <w:rsid w:val="004045F8"/>
    <w:rsid w:val="00443835"/>
    <w:rsid w:val="00456CC5"/>
    <w:rsid w:val="00461DB1"/>
    <w:rsid w:val="00485B55"/>
    <w:rsid w:val="00496BC2"/>
    <w:rsid w:val="004B7B8B"/>
    <w:rsid w:val="004E1937"/>
    <w:rsid w:val="004E7165"/>
    <w:rsid w:val="00504909"/>
    <w:rsid w:val="00527CD0"/>
    <w:rsid w:val="005549F6"/>
    <w:rsid w:val="005A0E7D"/>
    <w:rsid w:val="005A1F8B"/>
    <w:rsid w:val="005C6535"/>
    <w:rsid w:val="00600E64"/>
    <w:rsid w:val="00605992"/>
    <w:rsid w:val="00627884"/>
    <w:rsid w:val="00631B90"/>
    <w:rsid w:val="00642522"/>
    <w:rsid w:val="0065065B"/>
    <w:rsid w:val="00656EFF"/>
    <w:rsid w:val="00695B35"/>
    <w:rsid w:val="006C5DFC"/>
    <w:rsid w:val="006F7CA6"/>
    <w:rsid w:val="00717055"/>
    <w:rsid w:val="00740380"/>
    <w:rsid w:val="007A2959"/>
    <w:rsid w:val="007A3E6B"/>
    <w:rsid w:val="007B5583"/>
    <w:rsid w:val="007C3F5B"/>
    <w:rsid w:val="007C60A9"/>
    <w:rsid w:val="00811FA6"/>
    <w:rsid w:val="008371A9"/>
    <w:rsid w:val="00856828"/>
    <w:rsid w:val="0086470E"/>
    <w:rsid w:val="0086631F"/>
    <w:rsid w:val="00882B37"/>
    <w:rsid w:val="008B594A"/>
    <w:rsid w:val="008B7727"/>
    <w:rsid w:val="008D52A3"/>
    <w:rsid w:val="008F0897"/>
    <w:rsid w:val="00901743"/>
    <w:rsid w:val="0090332F"/>
    <w:rsid w:val="0090503B"/>
    <w:rsid w:val="00933216"/>
    <w:rsid w:val="00955F3C"/>
    <w:rsid w:val="009642B3"/>
    <w:rsid w:val="00967C22"/>
    <w:rsid w:val="00972D4B"/>
    <w:rsid w:val="00982661"/>
    <w:rsid w:val="009C1F95"/>
    <w:rsid w:val="009D1B98"/>
    <w:rsid w:val="00A122CA"/>
    <w:rsid w:val="00A147AC"/>
    <w:rsid w:val="00A5069A"/>
    <w:rsid w:val="00A56F13"/>
    <w:rsid w:val="00A616B0"/>
    <w:rsid w:val="00A64DBE"/>
    <w:rsid w:val="00A75393"/>
    <w:rsid w:val="00A845D8"/>
    <w:rsid w:val="00A84FF8"/>
    <w:rsid w:val="00AE59CA"/>
    <w:rsid w:val="00AE7E03"/>
    <w:rsid w:val="00B3079B"/>
    <w:rsid w:val="00B35CC6"/>
    <w:rsid w:val="00B439B9"/>
    <w:rsid w:val="00B73F86"/>
    <w:rsid w:val="00B87B57"/>
    <w:rsid w:val="00BF08BD"/>
    <w:rsid w:val="00C07EF9"/>
    <w:rsid w:val="00CC1B24"/>
    <w:rsid w:val="00CD744C"/>
    <w:rsid w:val="00D365FB"/>
    <w:rsid w:val="00D503AD"/>
    <w:rsid w:val="00D72013"/>
    <w:rsid w:val="00D75DF8"/>
    <w:rsid w:val="00D77B5C"/>
    <w:rsid w:val="00D95BEF"/>
    <w:rsid w:val="00DB341C"/>
    <w:rsid w:val="00DB3A04"/>
    <w:rsid w:val="00DD1BFC"/>
    <w:rsid w:val="00DD2A46"/>
    <w:rsid w:val="00DE3E91"/>
    <w:rsid w:val="00DF2B73"/>
    <w:rsid w:val="00E2029D"/>
    <w:rsid w:val="00E60795"/>
    <w:rsid w:val="00E75098"/>
    <w:rsid w:val="00EA0C56"/>
    <w:rsid w:val="00EA668B"/>
    <w:rsid w:val="00EC62CC"/>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854F"/>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paragraph" w:styleId="Heading1">
    <w:name w:val="heading 1"/>
    <w:basedOn w:val="Normal"/>
    <w:link w:val="Heading1Char"/>
    <w:uiPriority w:val="9"/>
    <w:qFormat/>
    <w:rsid w:val="00EA668B"/>
    <w:pPr>
      <w:widowControl w:val="0"/>
      <w:autoSpaceDE w:val="0"/>
      <w:autoSpaceDN w:val="0"/>
      <w:spacing w:after="0" w:line="240" w:lineRule="auto"/>
      <w:ind w:left="2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TableParagraph">
    <w:name w:val="Table Paragraph"/>
    <w:basedOn w:val="Normal"/>
    <w:uiPriority w:val="1"/>
    <w:qFormat/>
    <w:rsid w:val="00EA668B"/>
    <w:pPr>
      <w:widowControl w:val="0"/>
      <w:autoSpaceDE w:val="0"/>
      <w:autoSpaceDN w:val="0"/>
      <w:spacing w:before="83"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668B"/>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EA668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EA66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875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2020-08-08T23:16:00Z</dcterms:created>
  <dcterms:modified xsi:type="dcterms:W3CDTF">2020-08-13T03:14:00Z</dcterms:modified>
</cp:coreProperties>
</file>