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156FCF" w:rsidP="00E15410">
      <w:pPr>
        <w:pStyle w:val="NoSpacing"/>
        <w:jc w:val="center"/>
        <w:rPr>
          <w:rFonts w:ascii="Arial Narrow" w:hAnsi="Arial Narrow"/>
          <w:sz w:val="32"/>
          <w:szCs w:val="32"/>
        </w:rPr>
      </w:pPr>
      <w:r>
        <w:rPr>
          <w:rFonts w:ascii="Arial Narrow" w:hAnsi="Arial Narrow"/>
          <w:sz w:val="32"/>
          <w:szCs w:val="32"/>
        </w:rPr>
        <w:t>Course Syllabus Spring 201</w:t>
      </w:r>
      <w:r w:rsidR="00EC53CD">
        <w:rPr>
          <w:rFonts w:ascii="Arial Narrow" w:hAnsi="Arial Narrow"/>
          <w:sz w:val="32"/>
          <w:szCs w:val="32"/>
        </w:rPr>
        <w:t>9</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43471A">
        <w:rPr>
          <w:rFonts w:ascii="Arial" w:hAnsi="Arial" w:cs="Arial"/>
          <w:sz w:val="24"/>
          <w:szCs w:val="24"/>
        </w:rPr>
        <w:t>3</w:t>
      </w:r>
      <w:r w:rsidR="00156FCF">
        <w:rPr>
          <w:rFonts w:ascii="Arial" w:hAnsi="Arial" w:cs="Arial"/>
          <w:sz w:val="24"/>
          <w:szCs w:val="24"/>
        </w:rPr>
        <w:t>4</w:t>
      </w:r>
      <w:r w:rsidRPr="00AD0300">
        <w:rPr>
          <w:rFonts w:ascii="Arial" w:hAnsi="Arial" w:cs="Arial"/>
          <w:sz w:val="24"/>
          <w:szCs w:val="24"/>
        </w:rPr>
        <w:t xml:space="preserve"> </w:t>
      </w:r>
      <w:r w:rsidR="00156FCF">
        <w:rPr>
          <w:rFonts w:ascii="Arial" w:hAnsi="Arial" w:cs="Arial"/>
          <w:sz w:val="24"/>
          <w:szCs w:val="24"/>
        </w:rPr>
        <w:t xml:space="preserve">– </w:t>
      </w:r>
      <w:r w:rsidR="00156FCF" w:rsidRPr="00156FCF">
        <w:rPr>
          <w:rFonts w:ascii="Arial" w:hAnsi="Arial" w:cs="Arial"/>
          <w:sz w:val="24"/>
          <w:szCs w:val="24"/>
        </w:rPr>
        <w:t>Internal Auditing of Food Safety Management</w:t>
      </w:r>
      <w:r w:rsidR="00E26505" w:rsidRPr="00AD0300">
        <w:rPr>
          <w:rFonts w:ascii="Arial" w:hAnsi="Arial" w:cs="Arial"/>
          <w:sz w:val="24"/>
          <w:szCs w:val="24"/>
        </w:rPr>
        <w:t xml:space="preserve"> </w:t>
      </w:r>
      <w:r w:rsidR="007F0BE3">
        <w:rPr>
          <w:rFonts w:ascii="Arial" w:hAnsi="Arial" w:cs="Arial"/>
          <w:sz w:val="24"/>
          <w:szCs w:val="24"/>
        </w:rPr>
        <w:t xml:space="preserve">   </w:t>
      </w:r>
      <w:r w:rsidR="00911835">
        <w:rPr>
          <w:rFonts w:ascii="Arial" w:hAnsi="Arial" w:cs="Arial"/>
          <w:sz w:val="24"/>
          <w:szCs w:val="24"/>
        </w:rPr>
        <w:t>5</w:t>
      </w:r>
      <w:r w:rsidR="00EC53CD">
        <w:rPr>
          <w:rFonts w:ascii="Arial" w:hAnsi="Arial" w:cs="Arial"/>
          <w:sz w:val="24"/>
          <w:szCs w:val="24"/>
        </w:rPr>
        <w:t>1789</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156FCF">
        <w:rPr>
          <w:rFonts w:ascii="Arial" w:hAnsi="Arial" w:cs="Arial"/>
          <w:b/>
          <w:sz w:val="24"/>
          <w:szCs w:val="24"/>
        </w:rPr>
        <w:t>3</w:t>
      </w:r>
      <w:r w:rsidR="00583BF6">
        <w:rPr>
          <w:rFonts w:ascii="Arial" w:hAnsi="Arial" w:cs="Arial"/>
          <w:b/>
          <w:sz w:val="24"/>
          <w:szCs w:val="24"/>
        </w:rPr>
        <w:t>.0</w:t>
      </w:r>
      <w:r w:rsidR="007F0BE3">
        <w:rPr>
          <w:rFonts w:ascii="Arial" w:hAnsi="Arial" w:cs="Arial"/>
          <w:b/>
          <w:sz w:val="24"/>
          <w:szCs w:val="24"/>
        </w:rPr>
        <w:t xml:space="preserve"> </w:t>
      </w:r>
      <w:r>
        <w:rPr>
          <w:rFonts w:ascii="Arial" w:hAnsi="Arial" w:cs="Arial"/>
          <w:sz w:val="24"/>
          <w:szCs w:val="24"/>
        </w:rPr>
        <w:t>(</w:t>
      </w:r>
      <w:r w:rsidR="00156FCF">
        <w:rPr>
          <w:rFonts w:ascii="Arial" w:hAnsi="Arial" w:cs="Arial"/>
          <w:sz w:val="24"/>
          <w:szCs w:val="24"/>
        </w:rPr>
        <w:t>2</w:t>
      </w:r>
      <w:r w:rsidR="0003344E">
        <w:rPr>
          <w:rFonts w:ascii="Arial" w:hAnsi="Arial" w:cs="Arial"/>
          <w:sz w:val="24"/>
          <w:szCs w:val="24"/>
        </w:rPr>
        <w:t xml:space="preserve"> </w:t>
      </w:r>
      <w:r>
        <w:rPr>
          <w:rFonts w:ascii="Arial" w:hAnsi="Arial" w:cs="Arial"/>
          <w:sz w:val="24"/>
          <w:szCs w:val="24"/>
        </w:rPr>
        <w:t>-</w:t>
      </w:r>
      <w:r w:rsidR="0003344E">
        <w:rPr>
          <w:rFonts w:ascii="Arial" w:hAnsi="Arial" w:cs="Arial"/>
          <w:sz w:val="24"/>
          <w:szCs w:val="24"/>
        </w:rPr>
        <w:t xml:space="preserve"> </w:t>
      </w:r>
      <w:r>
        <w:rPr>
          <w:rFonts w:ascii="Arial" w:hAnsi="Arial" w:cs="Arial"/>
          <w:sz w:val="24"/>
          <w:szCs w:val="24"/>
        </w:rPr>
        <w:t xml:space="preserve">hour </w:t>
      </w:r>
      <w:r w:rsidR="00660061">
        <w:rPr>
          <w:rFonts w:ascii="Arial" w:hAnsi="Arial" w:cs="Arial"/>
          <w:sz w:val="24"/>
          <w:szCs w:val="24"/>
        </w:rPr>
        <w:t>lecture</w:t>
      </w:r>
      <w:r w:rsidR="00156FCF">
        <w:rPr>
          <w:rFonts w:ascii="Arial" w:hAnsi="Arial" w:cs="Arial"/>
          <w:sz w:val="24"/>
          <w:szCs w:val="24"/>
        </w:rPr>
        <w:t xml:space="preserve"> 3 hour lab</w:t>
      </w:r>
      <w:r>
        <w:rPr>
          <w:rFonts w:ascii="Arial" w:hAnsi="Arial" w:cs="Arial"/>
          <w:sz w:val="24"/>
          <w:szCs w:val="24"/>
        </w:rPr>
        <w:t>)</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156FCF" w:rsidRDefault="00156FCF" w:rsidP="00156FCF">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156FCF" w:rsidRDefault="00156FCF" w:rsidP="00156FCF">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156FCF" w:rsidRDefault="00156FCF" w:rsidP="00156FCF">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156FCF" w:rsidRDefault="00156FCF" w:rsidP="00156FCF">
      <w:pPr>
        <w:spacing w:line="240" w:lineRule="auto"/>
        <w:ind w:firstLine="720"/>
        <w:contextualSpacing/>
        <w:rPr>
          <w:rFonts w:ascii="Arial" w:hAnsi="Arial" w:cs="Arial"/>
          <w:sz w:val="24"/>
          <w:szCs w:val="24"/>
        </w:rPr>
      </w:pPr>
      <w:r w:rsidRPr="00BE7953">
        <w:rPr>
          <w:rFonts w:ascii="Arial" w:hAnsi="Arial" w:cs="Arial"/>
          <w:sz w:val="24"/>
          <w:szCs w:val="24"/>
        </w:rPr>
        <w:t xml:space="preserve">Office hours: Monday 1:00 – 3:00; </w:t>
      </w:r>
      <w:r w:rsidR="00EC53CD">
        <w:rPr>
          <w:rFonts w:ascii="Arial" w:hAnsi="Arial" w:cs="Arial"/>
          <w:sz w:val="24"/>
          <w:szCs w:val="24"/>
        </w:rPr>
        <w:t>Monday &amp; Wednesday</w:t>
      </w:r>
      <w:r w:rsidRPr="00BE7953">
        <w:rPr>
          <w:rFonts w:ascii="Arial" w:hAnsi="Arial" w:cs="Arial"/>
          <w:sz w:val="24"/>
          <w:szCs w:val="24"/>
        </w:rPr>
        <w:t xml:space="preserve"> </w:t>
      </w:r>
      <w:r w:rsidR="00EC53CD">
        <w:rPr>
          <w:rFonts w:ascii="Arial" w:hAnsi="Arial" w:cs="Arial"/>
          <w:sz w:val="24"/>
          <w:szCs w:val="24"/>
        </w:rPr>
        <w:t>11:</w:t>
      </w:r>
      <w:r w:rsidRPr="00BE7953">
        <w:rPr>
          <w:rFonts w:ascii="Arial" w:hAnsi="Arial" w:cs="Arial"/>
          <w:sz w:val="24"/>
          <w:szCs w:val="24"/>
        </w:rPr>
        <w:t>00 – 1</w:t>
      </w:r>
      <w:r w:rsidR="00EC53CD">
        <w:rPr>
          <w:rFonts w:ascii="Arial" w:hAnsi="Arial" w:cs="Arial"/>
          <w:sz w:val="24"/>
          <w:szCs w:val="24"/>
        </w:rPr>
        <w:t>2</w:t>
      </w:r>
      <w:r w:rsidRPr="00BE7953">
        <w:rPr>
          <w:rFonts w:ascii="Arial" w:hAnsi="Arial" w:cs="Arial"/>
          <w:sz w:val="24"/>
          <w:szCs w:val="24"/>
        </w:rPr>
        <w:t>:00</w:t>
      </w:r>
    </w:p>
    <w:p w:rsidR="00EB19F2" w:rsidRDefault="00EB19F2" w:rsidP="005C79EA">
      <w:pPr>
        <w:spacing w:line="240" w:lineRule="auto"/>
        <w:ind w:firstLine="720"/>
        <w:contextualSpacing/>
        <w:rPr>
          <w:rFonts w:ascii="Arial" w:hAnsi="Arial" w:cs="Arial"/>
          <w:sz w:val="24"/>
          <w:szCs w:val="24"/>
        </w:rPr>
      </w:pPr>
    </w:p>
    <w:p w:rsidR="00156FCF" w:rsidRDefault="00156FCF" w:rsidP="005C79EA">
      <w:pPr>
        <w:spacing w:line="240" w:lineRule="auto"/>
        <w:ind w:firstLine="720"/>
        <w:contextualSpacing/>
        <w:rPr>
          <w:rFonts w:ascii="Arial" w:hAnsi="Arial" w:cs="Arial"/>
          <w:sz w:val="24"/>
          <w:szCs w:val="24"/>
        </w:rPr>
      </w:pPr>
      <w:r>
        <w:rPr>
          <w:rFonts w:ascii="Arial" w:hAnsi="Arial" w:cs="Arial"/>
          <w:sz w:val="24"/>
          <w:szCs w:val="24"/>
        </w:rPr>
        <w:t xml:space="preserve">Nancy Gutierrez </w:t>
      </w:r>
    </w:p>
    <w:p w:rsidR="00156FCF" w:rsidRDefault="00156FCF" w:rsidP="005C79EA">
      <w:pPr>
        <w:spacing w:line="240" w:lineRule="auto"/>
        <w:ind w:firstLine="720"/>
        <w:contextualSpacing/>
        <w:rPr>
          <w:rFonts w:ascii="Arial" w:hAnsi="Arial" w:cs="Arial"/>
          <w:sz w:val="24"/>
          <w:szCs w:val="24"/>
        </w:rPr>
      </w:pPr>
      <w:r>
        <w:rPr>
          <w:rFonts w:ascii="Arial" w:hAnsi="Arial" w:cs="Arial"/>
          <w:sz w:val="24"/>
          <w:szCs w:val="24"/>
        </w:rPr>
        <w:t xml:space="preserve">Email:nancy.gutierrez@reedleycollege.edu </w:t>
      </w:r>
    </w:p>
    <w:p w:rsidR="00156FCF" w:rsidRDefault="00156FCF" w:rsidP="005C79EA">
      <w:pPr>
        <w:spacing w:line="240" w:lineRule="auto"/>
        <w:ind w:firstLine="720"/>
        <w:contextualSpacing/>
        <w:rPr>
          <w:rFonts w:ascii="Arial" w:hAnsi="Arial" w:cs="Arial"/>
          <w:sz w:val="24"/>
          <w:szCs w:val="24"/>
        </w:rPr>
      </w:pPr>
      <w:r w:rsidRPr="002B0503">
        <w:rPr>
          <w:rFonts w:ascii="Arial" w:hAnsi="Arial" w:cs="Arial"/>
          <w:sz w:val="24"/>
          <w:szCs w:val="24"/>
        </w:rPr>
        <w:t>Phone:</w:t>
      </w:r>
      <w:r w:rsidR="002B0503">
        <w:rPr>
          <w:rFonts w:ascii="Arial" w:hAnsi="Arial" w:cs="Arial"/>
          <w:sz w:val="24"/>
          <w:szCs w:val="24"/>
        </w:rPr>
        <w:t xml:space="preserve"> 559-638-3530</w:t>
      </w:r>
    </w:p>
    <w:p w:rsidR="00156FCF" w:rsidRDefault="00156FCF" w:rsidP="005C79EA">
      <w:pPr>
        <w:spacing w:line="240" w:lineRule="auto"/>
        <w:ind w:firstLine="720"/>
        <w:contextualSpacing/>
        <w:rPr>
          <w:rFonts w:ascii="Arial" w:hAnsi="Arial" w:cs="Arial"/>
          <w:sz w:val="24"/>
          <w:szCs w:val="24"/>
        </w:rPr>
      </w:pPr>
      <w:r>
        <w:rPr>
          <w:rFonts w:ascii="Arial" w:hAnsi="Arial" w:cs="Arial"/>
          <w:sz w:val="24"/>
          <w:szCs w:val="24"/>
        </w:rPr>
        <w:t xml:space="preserve">Office Hours: By </w:t>
      </w:r>
      <w:r w:rsidR="002B0503">
        <w:rPr>
          <w:rFonts w:ascii="Arial" w:hAnsi="Arial" w:cs="Arial"/>
          <w:sz w:val="24"/>
          <w:szCs w:val="24"/>
        </w:rPr>
        <w:t>Arrangement</w:t>
      </w:r>
    </w:p>
    <w:p w:rsidR="00156FCF" w:rsidRDefault="00156FCF" w:rsidP="005C79EA">
      <w:pPr>
        <w:spacing w:line="240" w:lineRule="auto"/>
        <w:ind w:firstLine="720"/>
        <w:contextualSpacing/>
        <w:rPr>
          <w:rFonts w:ascii="Arial" w:hAnsi="Arial" w:cs="Arial"/>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156FCF" w:rsidP="00583BF6">
      <w:pPr>
        <w:ind w:firstLine="720"/>
        <w:contextualSpacing/>
        <w:rPr>
          <w:rFonts w:ascii="Arial" w:hAnsi="Arial" w:cs="Arial"/>
          <w:sz w:val="24"/>
          <w:szCs w:val="24"/>
        </w:rPr>
      </w:pPr>
      <w:r>
        <w:rPr>
          <w:rFonts w:ascii="Arial" w:hAnsi="Arial" w:cs="Arial"/>
          <w:sz w:val="24"/>
          <w:szCs w:val="24"/>
        </w:rPr>
        <w:t>Friday</w:t>
      </w:r>
      <w:r w:rsidR="00911835">
        <w:rPr>
          <w:rFonts w:ascii="Arial" w:hAnsi="Arial" w:cs="Arial"/>
          <w:sz w:val="24"/>
          <w:szCs w:val="24"/>
        </w:rPr>
        <w:t xml:space="preserve"> </w:t>
      </w:r>
      <w:r>
        <w:rPr>
          <w:rFonts w:ascii="Arial" w:hAnsi="Arial" w:cs="Arial"/>
          <w:sz w:val="24"/>
          <w:szCs w:val="24"/>
        </w:rPr>
        <w:t>8</w:t>
      </w:r>
      <w:r w:rsidR="0043471A">
        <w:rPr>
          <w:rFonts w:ascii="Arial" w:hAnsi="Arial" w:cs="Arial"/>
          <w:sz w:val="24"/>
          <w:szCs w:val="24"/>
        </w:rPr>
        <w:t>:00 a.m.</w:t>
      </w:r>
      <w:r w:rsidR="00583BF6">
        <w:rPr>
          <w:rFonts w:ascii="Arial" w:hAnsi="Arial" w:cs="Arial"/>
          <w:sz w:val="24"/>
          <w:szCs w:val="24"/>
        </w:rPr>
        <w:t xml:space="preserve"> – </w:t>
      </w:r>
      <w:r>
        <w:rPr>
          <w:rFonts w:ascii="Arial" w:hAnsi="Arial" w:cs="Arial"/>
          <w:sz w:val="24"/>
          <w:szCs w:val="24"/>
        </w:rPr>
        <w:t>12</w:t>
      </w:r>
      <w:r w:rsidR="00583BF6">
        <w:rPr>
          <w:rFonts w:ascii="Arial" w:hAnsi="Arial" w:cs="Arial"/>
          <w:sz w:val="24"/>
          <w:szCs w:val="24"/>
        </w:rPr>
        <w:t xml:space="preserve">:50 </w:t>
      </w:r>
      <w:r w:rsidR="0043471A">
        <w:rPr>
          <w:rFonts w:ascii="Arial" w:hAnsi="Arial" w:cs="Arial"/>
          <w:sz w:val="24"/>
          <w:szCs w:val="24"/>
        </w:rPr>
        <w:t>a</w:t>
      </w:r>
      <w:r w:rsidR="00583BF6">
        <w:rPr>
          <w:rFonts w:ascii="Arial" w:hAnsi="Arial" w:cs="Arial"/>
          <w:sz w:val="24"/>
          <w:szCs w:val="24"/>
        </w:rPr>
        <w:t>.m.</w:t>
      </w:r>
      <w:r w:rsidR="0043471A">
        <w:rPr>
          <w:rFonts w:ascii="Arial" w:hAnsi="Arial" w:cs="Arial"/>
          <w:sz w:val="24"/>
          <w:szCs w:val="24"/>
        </w:rPr>
        <w:t xml:space="preserve"> Agriculture Room 2</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156FCF" w:rsidRDefault="00F004A3" w:rsidP="00774762">
      <w:pPr>
        <w:ind w:left="360" w:firstLine="360"/>
        <w:rPr>
          <w:rFonts w:ascii="Arial" w:hAnsi="Arial" w:cs="Arial"/>
          <w:sz w:val="24"/>
          <w:szCs w:val="24"/>
        </w:rPr>
      </w:pPr>
      <w:r>
        <w:rPr>
          <w:rFonts w:ascii="Arial" w:hAnsi="Arial" w:cs="Arial"/>
          <w:sz w:val="24"/>
          <w:szCs w:val="24"/>
        </w:rPr>
        <w:t>Holidays will be observed as per the State Ce</w:t>
      </w:r>
      <w:r w:rsidR="00156FCF">
        <w:rPr>
          <w:rFonts w:ascii="Arial" w:hAnsi="Arial" w:cs="Arial"/>
          <w:sz w:val="24"/>
          <w:szCs w:val="24"/>
        </w:rPr>
        <w:t xml:space="preserve">nter Community College District. </w:t>
      </w:r>
    </w:p>
    <w:p w:rsidR="00684054" w:rsidRPr="00684054" w:rsidRDefault="00684054" w:rsidP="00684054">
      <w:pPr>
        <w:widowControl w:val="0"/>
        <w:autoSpaceDE w:val="0"/>
        <w:autoSpaceDN w:val="0"/>
        <w:adjustRightInd w:val="0"/>
        <w:spacing w:after="0" w:line="240" w:lineRule="auto"/>
        <w:ind w:left="360" w:firstLine="360"/>
        <w:rPr>
          <w:rFonts w:ascii="Arial" w:eastAsia="PMingLiU" w:hAnsi="Arial" w:cs="Arial"/>
          <w:sz w:val="24"/>
          <w:szCs w:val="24"/>
        </w:rPr>
      </w:pPr>
      <w:r w:rsidRPr="00684054">
        <w:rPr>
          <w:rFonts w:ascii="Arial" w:eastAsia="PMingLiU" w:hAnsi="Arial" w:cs="Arial"/>
          <w:sz w:val="24"/>
          <w:szCs w:val="24"/>
        </w:rPr>
        <w:t>January 21</w:t>
      </w:r>
      <w:r w:rsidRPr="00684054">
        <w:rPr>
          <w:rFonts w:ascii="Arial" w:eastAsia="PMingLiU" w:hAnsi="Arial" w:cs="Arial"/>
          <w:sz w:val="24"/>
          <w:szCs w:val="24"/>
          <w:vertAlign w:val="superscript"/>
        </w:rPr>
        <w:t>st</w:t>
      </w:r>
      <w:r w:rsidRPr="00684054">
        <w:rPr>
          <w:rFonts w:ascii="Arial" w:eastAsia="PMingLiU" w:hAnsi="Arial" w:cs="Arial"/>
          <w:sz w:val="24"/>
          <w:szCs w:val="24"/>
        </w:rPr>
        <w:t xml:space="preserve"> Martin Luther King, Jr. Observed</w:t>
      </w:r>
    </w:p>
    <w:p w:rsidR="00684054" w:rsidRPr="00684054" w:rsidRDefault="00684054" w:rsidP="00684054">
      <w:pPr>
        <w:widowControl w:val="0"/>
        <w:autoSpaceDE w:val="0"/>
        <w:autoSpaceDN w:val="0"/>
        <w:adjustRightInd w:val="0"/>
        <w:spacing w:after="0" w:line="240" w:lineRule="auto"/>
        <w:ind w:left="360" w:firstLine="360"/>
        <w:rPr>
          <w:rFonts w:ascii="Arial" w:eastAsia="PMingLiU" w:hAnsi="Arial" w:cs="Arial"/>
          <w:sz w:val="24"/>
          <w:szCs w:val="24"/>
        </w:rPr>
      </w:pPr>
      <w:r w:rsidRPr="00684054">
        <w:rPr>
          <w:rFonts w:ascii="Arial" w:eastAsia="PMingLiU" w:hAnsi="Arial" w:cs="Arial"/>
          <w:sz w:val="24"/>
          <w:szCs w:val="24"/>
        </w:rPr>
        <w:t>February 15</w:t>
      </w:r>
      <w:r w:rsidRPr="00684054">
        <w:rPr>
          <w:rFonts w:ascii="Arial" w:eastAsia="PMingLiU" w:hAnsi="Arial" w:cs="Arial"/>
          <w:sz w:val="24"/>
          <w:szCs w:val="24"/>
          <w:vertAlign w:val="superscript"/>
        </w:rPr>
        <w:t>th</w:t>
      </w:r>
      <w:r w:rsidRPr="00684054">
        <w:rPr>
          <w:rFonts w:ascii="Arial" w:eastAsia="PMingLiU" w:hAnsi="Arial" w:cs="Arial"/>
          <w:sz w:val="24"/>
          <w:szCs w:val="24"/>
        </w:rPr>
        <w:t xml:space="preserve"> Lincoln Day Observed  </w:t>
      </w:r>
    </w:p>
    <w:p w:rsidR="00684054" w:rsidRPr="00684054" w:rsidRDefault="00684054" w:rsidP="00684054">
      <w:pPr>
        <w:widowControl w:val="0"/>
        <w:autoSpaceDE w:val="0"/>
        <w:autoSpaceDN w:val="0"/>
        <w:adjustRightInd w:val="0"/>
        <w:spacing w:after="0" w:line="240" w:lineRule="auto"/>
        <w:ind w:left="360" w:firstLine="360"/>
        <w:rPr>
          <w:rFonts w:ascii="Arial" w:eastAsia="PMingLiU" w:hAnsi="Arial" w:cs="Arial"/>
          <w:sz w:val="24"/>
          <w:szCs w:val="24"/>
        </w:rPr>
      </w:pPr>
      <w:r w:rsidRPr="00684054">
        <w:rPr>
          <w:rFonts w:ascii="Arial" w:eastAsia="PMingLiU" w:hAnsi="Arial" w:cs="Arial"/>
          <w:sz w:val="24"/>
          <w:szCs w:val="24"/>
        </w:rPr>
        <w:t>February 18</w:t>
      </w:r>
      <w:r w:rsidRPr="00684054">
        <w:rPr>
          <w:rFonts w:ascii="Arial" w:eastAsia="PMingLiU" w:hAnsi="Arial" w:cs="Arial"/>
          <w:sz w:val="24"/>
          <w:szCs w:val="24"/>
          <w:vertAlign w:val="superscript"/>
        </w:rPr>
        <w:t>th</w:t>
      </w:r>
      <w:r w:rsidRPr="00684054">
        <w:rPr>
          <w:rFonts w:ascii="Arial" w:eastAsia="PMingLiU" w:hAnsi="Arial" w:cs="Arial"/>
          <w:sz w:val="24"/>
          <w:szCs w:val="24"/>
        </w:rPr>
        <w:t xml:space="preserve"> Washington Day Observed</w:t>
      </w:r>
    </w:p>
    <w:p w:rsidR="00684054" w:rsidRPr="00684054" w:rsidRDefault="00684054" w:rsidP="00684054">
      <w:pPr>
        <w:widowControl w:val="0"/>
        <w:autoSpaceDE w:val="0"/>
        <w:autoSpaceDN w:val="0"/>
        <w:adjustRightInd w:val="0"/>
        <w:spacing w:after="0" w:line="240" w:lineRule="auto"/>
        <w:ind w:left="360" w:firstLine="360"/>
        <w:rPr>
          <w:rFonts w:ascii="Arial" w:eastAsia="PMingLiU" w:hAnsi="Arial" w:cs="Arial"/>
          <w:sz w:val="24"/>
          <w:szCs w:val="24"/>
        </w:rPr>
      </w:pPr>
      <w:r w:rsidRPr="00684054">
        <w:rPr>
          <w:rFonts w:ascii="Arial" w:eastAsia="PMingLiU" w:hAnsi="Arial" w:cs="Arial"/>
          <w:sz w:val="24"/>
          <w:szCs w:val="24"/>
        </w:rPr>
        <w:t xml:space="preserve">April 15-19 Spring Break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684054" w:rsidRPr="00684054" w:rsidRDefault="00684054" w:rsidP="00684054">
      <w:pPr>
        <w:widowControl w:val="0"/>
        <w:autoSpaceDE w:val="0"/>
        <w:autoSpaceDN w:val="0"/>
        <w:adjustRightInd w:val="0"/>
        <w:spacing w:after="0" w:line="240" w:lineRule="auto"/>
        <w:ind w:left="720"/>
        <w:rPr>
          <w:rFonts w:ascii="Arial" w:eastAsia="PMingLiU" w:hAnsi="Arial" w:cs="Arial"/>
          <w:sz w:val="24"/>
          <w:szCs w:val="24"/>
        </w:rPr>
      </w:pPr>
      <w:r w:rsidRPr="00684054">
        <w:rPr>
          <w:rFonts w:ascii="Arial" w:eastAsia="PMingLiU" w:hAnsi="Arial" w:cs="Arial"/>
          <w:sz w:val="24"/>
          <w:szCs w:val="24"/>
        </w:rPr>
        <w:t>January 25</w:t>
      </w:r>
      <w:r w:rsidRPr="00684054">
        <w:rPr>
          <w:rFonts w:ascii="Arial" w:eastAsia="PMingLiU" w:hAnsi="Arial" w:cs="Arial"/>
          <w:sz w:val="24"/>
          <w:szCs w:val="24"/>
          <w:vertAlign w:val="superscript"/>
        </w:rPr>
        <w:t>th</w:t>
      </w:r>
      <w:r w:rsidRPr="00684054">
        <w:rPr>
          <w:rFonts w:ascii="Arial" w:eastAsia="PMingLiU" w:hAnsi="Arial" w:cs="Arial"/>
          <w:sz w:val="24"/>
          <w:szCs w:val="24"/>
        </w:rPr>
        <w:t xml:space="preserve"> last day to drop with full refund; February 1</w:t>
      </w:r>
      <w:r w:rsidRPr="00684054">
        <w:rPr>
          <w:rFonts w:ascii="Arial" w:eastAsia="PMingLiU" w:hAnsi="Arial" w:cs="Arial"/>
          <w:sz w:val="24"/>
          <w:szCs w:val="24"/>
          <w:vertAlign w:val="superscript"/>
        </w:rPr>
        <w:t>st</w:t>
      </w:r>
      <w:r w:rsidRPr="00684054">
        <w:rPr>
          <w:rFonts w:ascii="Arial" w:eastAsia="PMingLiU" w:hAnsi="Arial" w:cs="Arial"/>
          <w:sz w:val="24"/>
          <w:szCs w:val="24"/>
        </w:rPr>
        <w:t xml:space="preserve"> last day to drop a class on </w:t>
      </w:r>
      <w:proofErr w:type="spellStart"/>
      <w:r w:rsidRPr="00684054">
        <w:rPr>
          <w:rFonts w:ascii="Arial" w:eastAsia="PMingLiU" w:hAnsi="Arial" w:cs="Arial"/>
          <w:sz w:val="24"/>
          <w:szCs w:val="24"/>
        </w:rPr>
        <w:t>WebAdvisor</w:t>
      </w:r>
      <w:proofErr w:type="spellEnd"/>
      <w:r w:rsidRPr="00684054">
        <w:rPr>
          <w:rFonts w:ascii="Arial" w:eastAsia="PMingLiU" w:hAnsi="Arial" w:cs="Arial"/>
          <w:sz w:val="24"/>
          <w:szCs w:val="24"/>
        </w:rPr>
        <w:t xml:space="preserve"> to avoid a W; February 1</w:t>
      </w:r>
      <w:r w:rsidRPr="00684054">
        <w:rPr>
          <w:rFonts w:ascii="Arial" w:eastAsia="PMingLiU" w:hAnsi="Arial" w:cs="Arial"/>
          <w:sz w:val="24"/>
          <w:szCs w:val="24"/>
          <w:vertAlign w:val="superscript"/>
        </w:rPr>
        <w:t>st</w:t>
      </w:r>
      <w:r w:rsidRPr="00684054">
        <w:rPr>
          <w:rFonts w:ascii="Arial" w:eastAsia="PMingLiU" w:hAnsi="Arial" w:cs="Arial"/>
          <w:sz w:val="24"/>
          <w:szCs w:val="24"/>
        </w:rPr>
        <w:t xml:space="preserve"> last day to add class; </w:t>
      </w:r>
      <w:r w:rsidRPr="00684054">
        <w:rPr>
          <w:rFonts w:ascii="Arial" w:eastAsia="PMingLiU" w:hAnsi="Arial" w:cs="Arial"/>
          <w:b/>
          <w:sz w:val="24"/>
          <w:szCs w:val="24"/>
        </w:rPr>
        <w:t>March 18</w:t>
      </w:r>
      <w:r w:rsidRPr="00684054">
        <w:rPr>
          <w:rFonts w:ascii="Arial" w:eastAsia="PMingLiU" w:hAnsi="Arial" w:cs="Arial"/>
          <w:b/>
          <w:sz w:val="24"/>
          <w:szCs w:val="24"/>
          <w:vertAlign w:val="superscript"/>
        </w:rPr>
        <w:t>th</w:t>
      </w:r>
      <w:r w:rsidRPr="00684054">
        <w:rPr>
          <w:rFonts w:ascii="Arial" w:eastAsia="PMingLiU" w:hAnsi="Arial" w:cs="Arial"/>
          <w:sz w:val="24"/>
          <w:szCs w:val="24"/>
        </w:rPr>
        <w:t xml:space="preserve"> last day to drop the class with W, after that grade must be given.</w:t>
      </w:r>
    </w:p>
    <w:p w:rsidR="00684054" w:rsidRDefault="00684054" w:rsidP="00EC29B2">
      <w:pPr>
        <w:spacing w:after="0"/>
        <w:rPr>
          <w:rFonts w:ascii="Arial" w:hAnsi="Arial" w:cs="Arial"/>
          <w:sz w:val="24"/>
          <w:szCs w:val="24"/>
        </w:rPr>
      </w:pPr>
      <w:bookmarkStart w:id="0" w:name="_GoBack"/>
      <w:bookmarkEnd w:id="0"/>
    </w:p>
    <w:p w:rsidR="00F004A3" w:rsidRDefault="00F004A3" w:rsidP="00FC187D">
      <w:pPr>
        <w:rPr>
          <w:rFonts w:ascii="Arial" w:hAnsi="Arial" w:cs="Arial"/>
          <w:sz w:val="24"/>
          <w:szCs w:val="24"/>
        </w:rPr>
      </w:pPr>
      <w:r w:rsidRPr="0043471A">
        <w:rPr>
          <w:rFonts w:ascii="Arial" w:hAnsi="Arial" w:cs="Arial"/>
          <w:b/>
          <w:sz w:val="24"/>
          <w:szCs w:val="24"/>
          <w:u w:val="single"/>
        </w:rPr>
        <w:t>Final Exam:</w:t>
      </w:r>
      <w:r w:rsidRPr="0043471A">
        <w:rPr>
          <w:rFonts w:ascii="Arial" w:hAnsi="Arial" w:cs="Arial"/>
          <w:sz w:val="24"/>
          <w:szCs w:val="24"/>
        </w:rPr>
        <w:t xml:space="preserve"> </w:t>
      </w:r>
      <w:r w:rsidR="00156FCF">
        <w:rPr>
          <w:rFonts w:ascii="Arial" w:hAnsi="Arial" w:cs="Arial"/>
          <w:sz w:val="24"/>
          <w:szCs w:val="24"/>
        </w:rPr>
        <w:t>Friday</w:t>
      </w:r>
      <w:r w:rsidR="0043471A" w:rsidRPr="0043471A">
        <w:rPr>
          <w:rFonts w:ascii="Arial" w:hAnsi="Arial" w:cs="Arial"/>
          <w:sz w:val="24"/>
          <w:szCs w:val="24"/>
        </w:rPr>
        <w:t xml:space="preserve"> </w:t>
      </w:r>
      <w:r w:rsidR="00156FCF">
        <w:rPr>
          <w:rFonts w:ascii="Arial" w:hAnsi="Arial" w:cs="Arial"/>
          <w:sz w:val="24"/>
          <w:szCs w:val="24"/>
        </w:rPr>
        <w:t>May</w:t>
      </w:r>
      <w:r w:rsidR="00684054">
        <w:rPr>
          <w:rFonts w:ascii="Arial" w:hAnsi="Arial" w:cs="Arial"/>
          <w:sz w:val="24"/>
          <w:szCs w:val="24"/>
        </w:rPr>
        <w:t xml:space="preserve"> 24</w:t>
      </w:r>
      <w:r w:rsidR="0043471A" w:rsidRPr="0043471A">
        <w:rPr>
          <w:rFonts w:ascii="Arial" w:hAnsi="Arial" w:cs="Arial"/>
          <w:sz w:val="24"/>
          <w:szCs w:val="24"/>
          <w:vertAlign w:val="superscript"/>
        </w:rPr>
        <w:t>th</w:t>
      </w:r>
      <w:r w:rsidR="0043471A" w:rsidRPr="0043471A">
        <w:rPr>
          <w:rFonts w:ascii="Arial" w:hAnsi="Arial" w:cs="Arial"/>
          <w:sz w:val="24"/>
          <w:szCs w:val="24"/>
        </w:rPr>
        <w:t xml:space="preserve"> 8:00 – 9:50</w:t>
      </w:r>
    </w:p>
    <w:p w:rsidR="007F0BE3" w:rsidRDefault="007F0BE3" w:rsidP="0043471A">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w:t>
      </w:r>
      <w:r w:rsidR="00660061">
        <w:rPr>
          <w:rFonts w:ascii="Arial" w:hAnsi="Arial" w:cs="Arial"/>
          <w:sz w:val="24"/>
          <w:szCs w:val="24"/>
        </w:rPr>
        <w:t xml:space="preserve"> Animal Science 3</w:t>
      </w:r>
      <w:r w:rsidR="00911835">
        <w:rPr>
          <w:rFonts w:ascii="Arial" w:hAnsi="Arial" w:cs="Arial"/>
          <w:sz w:val="24"/>
          <w:szCs w:val="24"/>
        </w:rPr>
        <w:t>1</w:t>
      </w:r>
      <w:r w:rsidR="00156FCF">
        <w:rPr>
          <w:rFonts w:ascii="Arial" w:hAnsi="Arial" w:cs="Arial"/>
          <w:sz w:val="24"/>
          <w:szCs w:val="24"/>
        </w:rPr>
        <w:t>,</w:t>
      </w:r>
      <w:r w:rsidR="00660061">
        <w:rPr>
          <w:rFonts w:ascii="Arial" w:hAnsi="Arial" w:cs="Arial"/>
          <w:sz w:val="24"/>
          <w:szCs w:val="24"/>
        </w:rPr>
        <w:t xml:space="preserve"> 3</w:t>
      </w:r>
      <w:r w:rsidR="00911835">
        <w:rPr>
          <w:rFonts w:ascii="Arial" w:hAnsi="Arial" w:cs="Arial"/>
          <w:sz w:val="24"/>
          <w:szCs w:val="24"/>
        </w:rPr>
        <w:t>2</w:t>
      </w:r>
      <w:r w:rsidR="00156FCF">
        <w:rPr>
          <w:rFonts w:ascii="Arial" w:hAnsi="Arial" w:cs="Arial"/>
          <w:sz w:val="24"/>
          <w:szCs w:val="24"/>
        </w:rPr>
        <w:t xml:space="preserve"> &amp; 33</w:t>
      </w:r>
      <w:r w:rsidR="00660061">
        <w:rPr>
          <w:rFonts w:ascii="Arial" w:hAnsi="Arial" w:cs="Arial"/>
          <w:sz w:val="24"/>
          <w:szCs w:val="24"/>
        </w:rPr>
        <w:t>.</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354239" w:rsidRDefault="0043471A" w:rsidP="00C13FB4">
      <w:pPr>
        <w:contextualSpacing/>
        <w:rPr>
          <w:rFonts w:ascii="Arial" w:hAnsi="Arial" w:cs="Arial"/>
          <w:sz w:val="24"/>
          <w:szCs w:val="24"/>
        </w:rPr>
      </w:pPr>
      <w:r>
        <w:rPr>
          <w:rFonts w:ascii="Arial" w:hAnsi="Arial" w:cs="Arial"/>
          <w:sz w:val="24"/>
          <w:szCs w:val="24"/>
        </w:rPr>
        <w:t xml:space="preserve">HACCP – A systematic Approach to Food Safety – Provided by Food Safety Grant </w:t>
      </w:r>
      <w:r w:rsidR="00485ADF">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class participation, quizzes, and exams.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The final grade will be determined </w:t>
      </w:r>
      <w:r w:rsidR="00564241">
        <w:rPr>
          <w:rFonts w:ascii="Arial" w:hAnsi="Arial" w:cs="Arial"/>
          <w:sz w:val="24"/>
          <w:szCs w:val="24"/>
        </w:rPr>
        <w:t>2</w:t>
      </w:r>
      <w:r w:rsidR="00660061">
        <w:rPr>
          <w:rFonts w:ascii="Arial" w:hAnsi="Arial" w:cs="Arial"/>
          <w:sz w:val="24"/>
          <w:szCs w:val="24"/>
        </w:rPr>
        <w:t>0</w:t>
      </w:r>
      <w:r>
        <w:rPr>
          <w:rFonts w:ascii="Arial" w:hAnsi="Arial" w:cs="Arial"/>
          <w:sz w:val="24"/>
          <w:szCs w:val="24"/>
        </w:rPr>
        <w:t xml:space="preserve">% exams, </w:t>
      </w:r>
      <w:r w:rsidR="00660061">
        <w:rPr>
          <w:rFonts w:ascii="Arial" w:hAnsi="Arial" w:cs="Arial"/>
          <w:sz w:val="24"/>
          <w:szCs w:val="24"/>
        </w:rPr>
        <w:t>2</w:t>
      </w:r>
      <w:r w:rsidR="00FC187D">
        <w:rPr>
          <w:rFonts w:ascii="Arial" w:hAnsi="Arial" w:cs="Arial"/>
          <w:sz w:val="24"/>
          <w:szCs w:val="24"/>
        </w:rPr>
        <w:t>0</w:t>
      </w:r>
      <w:r>
        <w:rPr>
          <w:rFonts w:ascii="Arial" w:hAnsi="Arial" w:cs="Arial"/>
          <w:sz w:val="24"/>
          <w:szCs w:val="24"/>
        </w:rPr>
        <w:t>% final exam</w:t>
      </w:r>
      <w:r w:rsidR="00660061">
        <w:rPr>
          <w:rFonts w:ascii="Arial" w:hAnsi="Arial" w:cs="Arial"/>
          <w:sz w:val="24"/>
          <w:szCs w:val="24"/>
        </w:rPr>
        <w:t>, 20% projects, 20 % quizzes and 20% essays.</w:t>
      </w:r>
      <w:r w:rsidR="00DD6AB8">
        <w:rPr>
          <w:rFonts w:ascii="Arial" w:hAnsi="Arial" w:cs="Arial"/>
          <w:sz w:val="24"/>
          <w:szCs w:val="24"/>
        </w:rPr>
        <w:t xml:space="preserve">  </w:t>
      </w:r>
    </w:p>
    <w:p w:rsidR="00EC29B2" w:rsidRDefault="00DD6AB8" w:rsidP="00DD6AB8">
      <w:pPr>
        <w:contextualSpacing/>
        <w:rPr>
          <w:rFonts w:ascii="Arial" w:hAnsi="Arial" w:cs="Arial"/>
          <w:sz w:val="24"/>
          <w:szCs w:val="24"/>
        </w:rPr>
      </w:pPr>
      <w:r>
        <w:rPr>
          <w:rFonts w:ascii="Arial" w:hAnsi="Arial" w:cs="Arial"/>
          <w:sz w:val="24"/>
          <w:szCs w:val="24"/>
        </w:rPr>
        <w:t xml:space="preserve"> </w:t>
      </w:r>
    </w:p>
    <w:p w:rsidR="00DD6AB8" w:rsidRDefault="00DD6AB8" w:rsidP="00DD6AB8">
      <w:pPr>
        <w:contextualSpacing/>
        <w:rPr>
          <w:rFonts w:ascii="Arial" w:hAnsi="Arial" w:cs="Arial"/>
          <w:sz w:val="24"/>
          <w:szCs w:val="24"/>
        </w:rPr>
      </w:pPr>
      <w:r>
        <w:rPr>
          <w:rFonts w:ascii="Arial" w:hAnsi="Arial" w:cs="Arial"/>
          <w:b/>
          <w:sz w:val="24"/>
          <w:szCs w:val="24"/>
          <w:u w:val="single"/>
        </w:rPr>
        <w:lastRenderedPageBreak/>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B4BCD" w:rsidRDefault="00EE241C" w:rsidP="00354239">
      <w:pPr>
        <w:rPr>
          <w:rFonts w:ascii="Arial" w:hAnsi="Arial" w:cs="Arial"/>
          <w:sz w:val="24"/>
          <w:szCs w:val="24"/>
        </w:rPr>
      </w:pPr>
      <w:r w:rsidRPr="00EE241C">
        <w:rPr>
          <w:rFonts w:ascii="Arial" w:hAnsi="Arial" w:cs="Arial"/>
          <w:sz w:val="24"/>
          <w:szCs w:val="24"/>
        </w:rPr>
        <w:t>This course is an introduction to the knowledge and skills necessary to conduct an effective internal audit of food safety management systems. Methods for evaluating regulatory compliance, detecting deficiencies, and implementing corrective and preventative actions will be covered.</w:t>
      </w:r>
    </w:p>
    <w:p w:rsidR="00EE241C" w:rsidRPr="004B4BCD" w:rsidRDefault="00EE241C" w:rsidP="00354239">
      <w:pPr>
        <w:rPr>
          <w:rFonts w:ascii="Arial" w:hAnsi="Arial" w:cs="Arial"/>
          <w:sz w:val="24"/>
          <w:szCs w:val="24"/>
        </w:rPr>
      </w:pPr>
    </w:p>
    <w:tbl>
      <w:tblPr>
        <w:tblW w:w="9893" w:type="dxa"/>
        <w:tblCellSpacing w:w="0" w:type="dxa"/>
        <w:tblInd w:w="270" w:type="dxa"/>
        <w:tblCellMar>
          <w:top w:w="15" w:type="dxa"/>
          <w:left w:w="15" w:type="dxa"/>
          <w:bottom w:w="15" w:type="dxa"/>
          <w:right w:w="15" w:type="dxa"/>
        </w:tblCellMar>
        <w:tblLook w:val="04A0" w:firstRow="1" w:lastRow="0" w:firstColumn="1" w:lastColumn="0" w:noHBand="0" w:noVBand="1"/>
      </w:tblPr>
      <w:tblGrid>
        <w:gridCol w:w="97"/>
        <w:gridCol w:w="9163"/>
        <w:gridCol w:w="617"/>
        <w:gridCol w:w="16"/>
      </w:tblGrid>
      <w:tr w:rsidR="00660061" w:rsidRPr="00660061" w:rsidTr="00660061">
        <w:trPr>
          <w:gridAfter w:val="2"/>
          <w:wAfter w:w="633" w:type="dxa"/>
          <w:tblCellSpacing w:w="0" w:type="dxa"/>
        </w:trPr>
        <w:tc>
          <w:tcPr>
            <w:tcW w:w="9260" w:type="dxa"/>
            <w:gridSpan w:val="2"/>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b/>
                <w:bCs/>
                <w:sz w:val="24"/>
                <w:szCs w:val="24"/>
              </w:rPr>
              <w:t>Student Learning Outcomes:</w:t>
            </w:r>
          </w:p>
        </w:tc>
      </w:tr>
      <w:tr w:rsidR="00660061" w:rsidRPr="00660061" w:rsidTr="00660061">
        <w:trPr>
          <w:tblCellSpacing w:w="0" w:type="dxa"/>
        </w:trPr>
        <w:tc>
          <w:tcPr>
            <w:tcW w:w="97" w:type="dxa"/>
            <w:hideMark/>
          </w:tcPr>
          <w:p w:rsidR="00660061" w:rsidRPr="00660061" w:rsidRDefault="00660061" w:rsidP="00660061">
            <w:pPr>
              <w:spacing w:after="0" w:line="240" w:lineRule="auto"/>
              <w:rPr>
                <w:rFonts w:ascii="Times New Roman" w:eastAsia="Times New Roman" w:hAnsi="Times New Roman" w:cs="Times New Roman"/>
                <w:sz w:val="18"/>
                <w:szCs w:val="18"/>
              </w:rPr>
            </w:pPr>
            <w:r w:rsidRPr="00660061">
              <w:rPr>
                <w:rFonts w:ascii="Times New Roman" w:eastAsia="Times New Roman" w:hAnsi="Times New Roman" w:cs="Times New Roman"/>
                <w:sz w:val="18"/>
                <w:szCs w:val="18"/>
              </w:rPr>
              <w:t> </w:t>
            </w:r>
          </w:p>
        </w:tc>
        <w:tc>
          <w:tcPr>
            <w:tcW w:w="9796" w:type="dxa"/>
            <w:gridSpan w:val="3"/>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i/>
                <w:iCs/>
                <w:sz w:val="24"/>
                <w:szCs w:val="24"/>
              </w:rPr>
              <w:t>Upon completion of this course, students will be able to:</w:t>
            </w:r>
          </w:p>
        </w:tc>
      </w:tr>
      <w:tr w:rsidR="00660061" w:rsidRPr="00660061" w:rsidTr="00660061">
        <w:trPr>
          <w:tblCellSpacing w:w="0" w:type="dxa"/>
        </w:trPr>
        <w:tc>
          <w:tcPr>
            <w:tcW w:w="97" w:type="dxa"/>
            <w:hideMark/>
          </w:tcPr>
          <w:p w:rsidR="00660061" w:rsidRPr="00660061" w:rsidRDefault="00660061" w:rsidP="00660061">
            <w:pPr>
              <w:spacing w:after="0" w:line="240" w:lineRule="auto"/>
              <w:rPr>
                <w:rFonts w:ascii="Times New Roman" w:eastAsia="Times New Roman" w:hAnsi="Times New Roman" w:cs="Times New Roman"/>
                <w:sz w:val="18"/>
                <w:szCs w:val="18"/>
              </w:rPr>
            </w:pPr>
            <w:r w:rsidRPr="00660061">
              <w:rPr>
                <w:rFonts w:ascii="Times New Roman" w:eastAsia="Times New Roman" w:hAnsi="Times New Roman" w:cs="Times New Roman"/>
                <w:sz w:val="18"/>
                <w:szCs w:val="18"/>
              </w:rPr>
              <w:t> </w:t>
            </w:r>
          </w:p>
        </w:tc>
        <w:tc>
          <w:tcPr>
            <w:tcW w:w="9796" w:type="dxa"/>
            <w:gridSpan w:val="3"/>
            <w:vAlign w:val="center"/>
            <w:hideMark/>
          </w:tcPr>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2438"/>
              <w:gridCol w:w="2438"/>
              <w:gridCol w:w="2437"/>
              <w:gridCol w:w="2437"/>
            </w:tblGrid>
            <w:tr w:rsidR="00911835" w:rsidRPr="00911835" w:rsidTr="00911835">
              <w:trPr>
                <w:tblCellSpacing w:w="0" w:type="dxa"/>
              </w:trPr>
              <w:tc>
                <w:tcPr>
                  <w:tcW w:w="9300" w:type="dxa"/>
                  <w:gridSpan w:val="4"/>
                  <w:vAlign w:val="center"/>
                  <w:hideMark/>
                </w:tcPr>
                <w:p w:rsidR="00911835" w:rsidRPr="00911835" w:rsidRDefault="00911835" w:rsidP="00EE241C">
                  <w:pPr>
                    <w:spacing w:before="100" w:beforeAutospacing="1" w:after="100" w:afterAutospacing="1" w:line="240" w:lineRule="auto"/>
                    <w:rPr>
                      <w:rFonts w:ascii="Arial" w:eastAsia="Times New Roman" w:hAnsi="Arial" w:cs="Arial"/>
                      <w:sz w:val="24"/>
                      <w:szCs w:val="24"/>
                    </w:rPr>
                  </w:pPr>
                </w:p>
              </w:tc>
            </w:tr>
            <w:tr w:rsidR="00911835" w:rsidRPr="00911835" w:rsidTr="00911835">
              <w:trPr>
                <w:tblCellSpacing w:w="0" w:type="dxa"/>
              </w:trPr>
              <w:tc>
                <w:tcPr>
                  <w:tcW w:w="0" w:type="auto"/>
                  <w:vAlign w:val="center"/>
                  <w:hideMark/>
                </w:tcPr>
                <w:p w:rsidR="00911835" w:rsidRPr="00911835" w:rsidRDefault="00911835" w:rsidP="00911835">
                  <w:pPr>
                    <w:spacing w:before="100" w:beforeAutospacing="1" w:after="100" w:afterAutospacing="1" w:line="240" w:lineRule="auto"/>
                    <w:rPr>
                      <w:rFonts w:ascii="Arial" w:eastAsia="Times New Roman" w:hAnsi="Arial" w:cs="Arial"/>
                      <w:sz w:val="24"/>
                      <w:szCs w:val="24"/>
                    </w:rPr>
                  </w:pPr>
                </w:p>
              </w:tc>
              <w:tc>
                <w:tcPr>
                  <w:tcW w:w="0" w:type="auto"/>
                  <w:vAlign w:val="center"/>
                  <w:hideMark/>
                </w:tcPr>
                <w:p w:rsidR="00911835" w:rsidRPr="00911835" w:rsidRDefault="00911835" w:rsidP="00911835">
                  <w:pPr>
                    <w:spacing w:before="100" w:beforeAutospacing="1" w:after="100" w:afterAutospacing="1" w:line="240" w:lineRule="auto"/>
                    <w:rPr>
                      <w:rFonts w:ascii="Arial" w:eastAsia="Times New Roman" w:hAnsi="Arial" w:cs="Arial"/>
                      <w:sz w:val="24"/>
                      <w:szCs w:val="24"/>
                    </w:rPr>
                  </w:pPr>
                </w:p>
              </w:tc>
              <w:tc>
                <w:tcPr>
                  <w:tcW w:w="0" w:type="auto"/>
                  <w:vAlign w:val="center"/>
                  <w:hideMark/>
                </w:tcPr>
                <w:p w:rsidR="00911835" w:rsidRPr="00911835" w:rsidRDefault="00911835" w:rsidP="00911835">
                  <w:pPr>
                    <w:spacing w:before="100" w:beforeAutospacing="1" w:after="100" w:afterAutospacing="1" w:line="240" w:lineRule="auto"/>
                    <w:rPr>
                      <w:rFonts w:ascii="Arial" w:eastAsia="Times New Roman" w:hAnsi="Arial" w:cs="Arial"/>
                      <w:sz w:val="24"/>
                      <w:szCs w:val="24"/>
                    </w:rPr>
                  </w:pPr>
                </w:p>
              </w:tc>
              <w:tc>
                <w:tcPr>
                  <w:tcW w:w="0" w:type="auto"/>
                  <w:vAlign w:val="center"/>
                  <w:hideMark/>
                </w:tcPr>
                <w:p w:rsidR="00911835" w:rsidRPr="00911835" w:rsidRDefault="00911835" w:rsidP="00911835">
                  <w:pPr>
                    <w:spacing w:before="100" w:beforeAutospacing="1" w:after="100" w:afterAutospacing="1" w:line="240" w:lineRule="auto"/>
                    <w:rPr>
                      <w:rFonts w:ascii="Arial" w:eastAsia="Times New Roman" w:hAnsi="Arial" w:cs="Arial"/>
                      <w:sz w:val="24"/>
                      <w:szCs w:val="24"/>
                    </w:rPr>
                  </w:pPr>
                </w:p>
              </w:tc>
            </w:tr>
            <w:tr w:rsidR="00EE241C" w:rsidRPr="00EE241C" w:rsidTr="00EE241C">
              <w:trPr>
                <w:tblCellSpacing w:w="0" w:type="dxa"/>
              </w:trPr>
              <w:tc>
                <w:tcPr>
                  <w:tcW w:w="9750" w:type="dxa"/>
                  <w:gridSpan w:val="4"/>
                  <w:vAlign w:val="center"/>
                  <w:hideMark/>
                </w:tcPr>
                <w:p w:rsidR="00EE241C" w:rsidRPr="00EE241C" w:rsidRDefault="00EE241C" w:rsidP="00EE241C">
                  <w:pPr>
                    <w:numPr>
                      <w:ilvl w:val="0"/>
                      <w:numId w:val="25"/>
                    </w:numPr>
                    <w:spacing w:before="100" w:beforeAutospacing="1" w:after="100" w:afterAutospacing="1" w:line="240" w:lineRule="auto"/>
                    <w:rPr>
                      <w:rFonts w:ascii="Arial" w:eastAsia="Times New Roman" w:hAnsi="Arial" w:cs="Arial"/>
                      <w:sz w:val="24"/>
                      <w:szCs w:val="24"/>
                    </w:rPr>
                  </w:pPr>
                  <w:r w:rsidRPr="00EE241C">
                    <w:rPr>
                      <w:rFonts w:ascii="Arial" w:eastAsia="Times New Roman" w:hAnsi="Arial" w:cs="Arial"/>
                      <w:sz w:val="24"/>
                      <w:szCs w:val="24"/>
                    </w:rPr>
                    <w:t>Plan, prepare for, and conduct an internal audit of a food safety management system</w:t>
                  </w:r>
                </w:p>
                <w:p w:rsidR="00EE241C" w:rsidRPr="00EE241C" w:rsidRDefault="00EE241C" w:rsidP="00EE241C">
                  <w:pPr>
                    <w:numPr>
                      <w:ilvl w:val="0"/>
                      <w:numId w:val="25"/>
                    </w:numPr>
                    <w:spacing w:before="100" w:beforeAutospacing="1" w:after="100" w:afterAutospacing="1" w:line="240" w:lineRule="auto"/>
                    <w:rPr>
                      <w:rFonts w:ascii="Arial" w:eastAsia="Times New Roman" w:hAnsi="Arial" w:cs="Arial"/>
                      <w:sz w:val="24"/>
                      <w:szCs w:val="24"/>
                    </w:rPr>
                  </w:pPr>
                  <w:r w:rsidRPr="00EE241C">
                    <w:rPr>
                      <w:rFonts w:ascii="Arial" w:eastAsia="Times New Roman" w:hAnsi="Arial" w:cs="Arial"/>
                      <w:sz w:val="24"/>
                      <w:szCs w:val="24"/>
                    </w:rPr>
                    <w:t>Document and implement corrective actions necessary to improve effectiveness of a HACCP System</w:t>
                  </w:r>
                </w:p>
              </w:tc>
            </w:tr>
            <w:tr w:rsidR="00EE241C" w:rsidRPr="00EE241C" w:rsidTr="00EE241C">
              <w:trPr>
                <w:tblCellSpacing w:w="0" w:type="dxa"/>
              </w:trPr>
              <w:tc>
                <w:tcPr>
                  <w:tcW w:w="0" w:type="auto"/>
                  <w:vAlign w:val="center"/>
                  <w:hideMark/>
                </w:tcPr>
                <w:p w:rsidR="00EE241C" w:rsidRPr="00EE241C" w:rsidRDefault="00EE241C" w:rsidP="00EE241C">
                  <w:pPr>
                    <w:spacing w:before="100" w:beforeAutospacing="1" w:after="100" w:afterAutospacing="1" w:line="240" w:lineRule="auto"/>
                    <w:rPr>
                      <w:rFonts w:ascii="Arial" w:eastAsia="Times New Roman" w:hAnsi="Arial" w:cs="Arial"/>
                      <w:sz w:val="24"/>
                      <w:szCs w:val="24"/>
                    </w:rPr>
                  </w:pPr>
                </w:p>
              </w:tc>
              <w:tc>
                <w:tcPr>
                  <w:tcW w:w="0" w:type="auto"/>
                  <w:vAlign w:val="center"/>
                  <w:hideMark/>
                </w:tcPr>
                <w:p w:rsidR="00EE241C" w:rsidRPr="00EE241C" w:rsidRDefault="00EE241C" w:rsidP="00EE241C">
                  <w:pPr>
                    <w:spacing w:before="100" w:beforeAutospacing="1" w:after="100" w:afterAutospacing="1" w:line="240" w:lineRule="auto"/>
                    <w:rPr>
                      <w:rFonts w:ascii="Arial" w:eastAsia="Times New Roman" w:hAnsi="Arial" w:cs="Arial"/>
                      <w:sz w:val="24"/>
                      <w:szCs w:val="24"/>
                    </w:rPr>
                  </w:pPr>
                </w:p>
              </w:tc>
              <w:tc>
                <w:tcPr>
                  <w:tcW w:w="0" w:type="auto"/>
                  <w:vAlign w:val="center"/>
                  <w:hideMark/>
                </w:tcPr>
                <w:p w:rsidR="00EE241C" w:rsidRPr="00EE241C" w:rsidRDefault="00EE241C" w:rsidP="00EE241C">
                  <w:pPr>
                    <w:spacing w:before="100" w:beforeAutospacing="1" w:after="100" w:afterAutospacing="1" w:line="240" w:lineRule="auto"/>
                    <w:rPr>
                      <w:rFonts w:ascii="Arial" w:eastAsia="Times New Roman" w:hAnsi="Arial" w:cs="Arial"/>
                      <w:sz w:val="24"/>
                      <w:szCs w:val="24"/>
                    </w:rPr>
                  </w:pPr>
                </w:p>
              </w:tc>
              <w:tc>
                <w:tcPr>
                  <w:tcW w:w="0" w:type="auto"/>
                  <w:vAlign w:val="center"/>
                  <w:hideMark/>
                </w:tcPr>
                <w:p w:rsidR="00EE241C" w:rsidRPr="00EE241C" w:rsidRDefault="00EE241C" w:rsidP="00EE241C">
                  <w:pPr>
                    <w:spacing w:before="100" w:beforeAutospacing="1" w:after="100" w:afterAutospacing="1" w:line="240" w:lineRule="auto"/>
                    <w:rPr>
                      <w:rFonts w:ascii="Arial" w:eastAsia="Times New Roman" w:hAnsi="Arial" w:cs="Arial"/>
                      <w:sz w:val="24"/>
                      <w:szCs w:val="24"/>
                    </w:rPr>
                  </w:pPr>
                </w:p>
              </w:tc>
            </w:tr>
          </w:tbl>
          <w:p w:rsidR="00660061" w:rsidRPr="00660061" w:rsidRDefault="00660061" w:rsidP="00911835">
            <w:pPr>
              <w:spacing w:before="100" w:beforeAutospacing="1" w:after="100" w:afterAutospacing="1" w:line="240" w:lineRule="auto"/>
              <w:rPr>
                <w:rFonts w:ascii="Arial" w:eastAsia="Times New Roman" w:hAnsi="Arial" w:cs="Arial"/>
                <w:sz w:val="24"/>
                <w:szCs w:val="24"/>
              </w:rPr>
            </w:pPr>
          </w:p>
        </w:tc>
      </w:tr>
      <w:tr w:rsidR="0074580B" w:rsidRPr="0074580B" w:rsidTr="00660061">
        <w:trPr>
          <w:gridAfter w:val="1"/>
          <w:wAfter w:w="16" w:type="dxa"/>
          <w:tblCellSpacing w:w="0" w:type="dxa"/>
        </w:trPr>
        <w:tc>
          <w:tcPr>
            <w:tcW w:w="97" w:type="dxa"/>
            <w:hideMark/>
          </w:tcPr>
          <w:p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780" w:type="dxa"/>
            <w:gridSpan w:val="2"/>
            <w:vAlign w:val="center"/>
            <w:hideMark/>
          </w:tcPr>
          <w:p w:rsidR="0074580B" w:rsidRPr="000222D3" w:rsidRDefault="0074580B" w:rsidP="000222D3">
            <w:pPr>
              <w:rPr>
                <w:rFonts w:ascii="Arial" w:hAnsi="Arial" w:cs="Arial"/>
                <w:sz w:val="24"/>
                <w:szCs w:val="24"/>
              </w:rPr>
            </w:pPr>
          </w:p>
        </w:tc>
      </w:tr>
      <w:tr w:rsidR="00660061" w:rsidTr="00660061">
        <w:trPr>
          <w:gridAfter w:val="2"/>
          <w:wAfter w:w="633" w:type="dxa"/>
          <w:tblCellSpacing w:w="0" w:type="dxa"/>
        </w:trPr>
        <w:tc>
          <w:tcPr>
            <w:tcW w:w="9260" w:type="dxa"/>
            <w:gridSpan w:val="2"/>
            <w:vAlign w:val="center"/>
            <w:hideMark/>
          </w:tcPr>
          <w:p w:rsidR="00660061" w:rsidRPr="00660061" w:rsidRDefault="00660061">
            <w:pPr>
              <w:rPr>
                <w:rFonts w:ascii="Arial" w:hAnsi="Arial" w:cs="Arial"/>
                <w:sz w:val="24"/>
                <w:szCs w:val="24"/>
              </w:rPr>
            </w:pPr>
            <w:r w:rsidRPr="00660061">
              <w:rPr>
                <w:rFonts w:ascii="Arial" w:hAnsi="Arial" w:cs="Arial"/>
                <w:b/>
                <w:bCs/>
                <w:sz w:val="24"/>
                <w:szCs w:val="24"/>
              </w:rPr>
              <w:t>Objectives:</w:t>
            </w:r>
          </w:p>
        </w:tc>
      </w:tr>
      <w:tr w:rsidR="00660061" w:rsidTr="00660061">
        <w:trPr>
          <w:tblCellSpacing w:w="0" w:type="dxa"/>
        </w:trPr>
        <w:tc>
          <w:tcPr>
            <w:tcW w:w="97" w:type="dxa"/>
            <w:hideMark/>
          </w:tcPr>
          <w:p w:rsidR="00660061" w:rsidRDefault="00660061">
            <w:pPr>
              <w:rPr>
                <w:sz w:val="18"/>
                <w:szCs w:val="18"/>
              </w:rPr>
            </w:pPr>
            <w:r>
              <w:rPr>
                <w:sz w:val="18"/>
                <w:szCs w:val="18"/>
              </w:rPr>
              <w:t> </w:t>
            </w:r>
          </w:p>
        </w:tc>
        <w:tc>
          <w:tcPr>
            <w:tcW w:w="9796" w:type="dxa"/>
            <w:gridSpan w:val="3"/>
            <w:vAlign w:val="center"/>
            <w:hideMark/>
          </w:tcPr>
          <w:p w:rsidR="00660061" w:rsidRPr="00660061" w:rsidRDefault="00660061">
            <w:pPr>
              <w:rPr>
                <w:rFonts w:ascii="Arial" w:hAnsi="Arial" w:cs="Arial"/>
                <w:sz w:val="24"/>
                <w:szCs w:val="24"/>
              </w:rPr>
            </w:pPr>
            <w:r w:rsidRPr="00660061">
              <w:rPr>
                <w:rFonts w:ascii="Arial" w:hAnsi="Arial" w:cs="Arial"/>
                <w:i/>
                <w:iCs/>
                <w:sz w:val="24"/>
                <w:szCs w:val="24"/>
              </w:rPr>
              <w:t>In the process of completing this course, students will:</w:t>
            </w:r>
          </w:p>
        </w:tc>
      </w:tr>
      <w:tr w:rsidR="00660061" w:rsidTr="00660061">
        <w:trPr>
          <w:tblCellSpacing w:w="0" w:type="dxa"/>
        </w:trPr>
        <w:tc>
          <w:tcPr>
            <w:tcW w:w="97" w:type="dxa"/>
            <w:hideMark/>
          </w:tcPr>
          <w:p w:rsidR="00660061" w:rsidRDefault="00660061">
            <w:pPr>
              <w:rPr>
                <w:sz w:val="18"/>
                <w:szCs w:val="18"/>
              </w:rPr>
            </w:pPr>
            <w:r>
              <w:rPr>
                <w:sz w:val="18"/>
                <w:szCs w:val="18"/>
              </w:rPr>
              <w:t> </w:t>
            </w:r>
          </w:p>
        </w:tc>
        <w:tc>
          <w:tcPr>
            <w:tcW w:w="9796" w:type="dxa"/>
            <w:gridSpan w:val="3"/>
            <w:vAlign w:val="center"/>
            <w:hideMark/>
          </w:tcPr>
          <w:p w:rsidR="00EE241C" w:rsidRPr="00EE241C" w:rsidRDefault="00EE241C" w:rsidP="00EE241C">
            <w:pPr>
              <w:numPr>
                <w:ilvl w:val="0"/>
                <w:numId w:val="26"/>
              </w:numPr>
              <w:spacing w:before="100" w:beforeAutospacing="1" w:after="100" w:afterAutospacing="1" w:line="240" w:lineRule="auto"/>
              <w:rPr>
                <w:rFonts w:ascii="Arial" w:hAnsi="Arial" w:cs="Arial"/>
                <w:sz w:val="24"/>
                <w:szCs w:val="24"/>
              </w:rPr>
            </w:pPr>
            <w:r w:rsidRPr="00EE241C">
              <w:rPr>
                <w:rFonts w:ascii="Arial" w:hAnsi="Arial" w:cs="Arial"/>
                <w:sz w:val="24"/>
                <w:szCs w:val="24"/>
              </w:rPr>
              <w:t>Identify the responsibilities of an internal auditor</w:t>
            </w:r>
          </w:p>
          <w:p w:rsidR="00EE241C" w:rsidRPr="00EE241C" w:rsidRDefault="00EE241C" w:rsidP="00EE241C">
            <w:pPr>
              <w:numPr>
                <w:ilvl w:val="0"/>
                <w:numId w:val="26"/>
              </w:numPr>
              <w:spacing w:before="100" w:beforeAutospacing="1" w:after="100" w:afterAutospacing="1" w:line="240" w:lineRule="auto"/>
              <w:rPr>
                <w:rFonts w:ascii="Arial" w:hAnsi="Arial" w:cs="Arial"/>
                <w:sz w:val="24"/>
                <w:szCs w:val="24"/>
              </w:rPr>
            </w:pPr>
            <w:r w:rsidRPr="00EE241C">
              <w:rPr>
                <w:rFonts w:ascii="Arial" w:hAnsi="Arial" w:cs="Arial"/>
                <w:sz w:val="24"/>
                <w:szCs w:val="24"/>
              </w:rPr>
              <w:t>Describe the role of the internal audit in the maintenance and continuous improvement of food safety management systems</w:t>
            </w:r>
          </w:p>
          <w:p w:rsidR="00EE241C" w:rsidRPr="00EE241C" w:rsidRDefault="00EE241C" w:rsidP="00EE241C">
            <w:pPr>
              <w:numPr>
                <w:ilvl w:val="0"/>
                <w:numId w:val="26"/>
              </w:numPr>
              <w:spacing w:before="100" w:beforeAutospacing="1" w:after="100" w:afterAutospacing="1" w:line="240" w:lineRule="auto"/>
              <w:rPr>
                <w:rFonts w:ascii="Arial" w:hAnsi="Arial" w:cs="Arial"/>
                <w:sz w:val="24"/>
                <w:szCs w:val="24"/>
              </w:rPr>
            </w:pPr>
            <w:r w:rsidRPr="00EE241C">
              <w:rPr>
                <w:rFonts w:ascii="Arial" w:hAnsi="Arial" w:cs="Arial"/>
                <w:sz w:val="24"/>
                <w:szCs w:val="24"/>
              </w:rPr>
              <w:t>Plan, prepare for and conduct an internal audit of a food safety management system</w:t>
            </w:r>
          </w:p>
          <w:p w:rsidR="00EE241C" w:rsidRPr="00EE241C" w:rsidRDefault="00EE241C" w:rsidP="00EE241C">
            <w:pPr>
              <w:numPr>
                <w:ilvl w:val="0"/>
                <w:numId w:val="26"/>
              </w:numPr>
              <w:spacing w:before="100" w:beforeAutospacing="1" w:after="100" w:afterAutospacing="1" w:line="240" w:lineRule="auto"/>
              <w:rPr>
                <w:rFonts w:ascii="Arial" w:hAnsi="Arial" w:cs="Arial"/>
                <w:sz w:val="24"/>
                <w:szCs w:val="24"/>
              </w:rPr>
            </w:pPr>
            <w:r w:rsidRPr="00EE241C">
              <w:rPr>
                <w:rFonts w:ascii="Arial" w:hAnsi="Arial" w:cs="Arial"/>
                <w:sz w:val="24"/>
                <w:szCs w:val="24"/>
              </w:rPr>
              <w:t>Gather objective evidence and analyze audits to evaluate regulatory compliance</w:t>
            </w:r>
          </w:p>
          <w:p w:rsidR="00EE241C" w:rsidRPr="00EE241C" w:rsidRDefault="00EE241C" w:rsidP="00EE241C">
            <w:pPr>
              <w:numPr>
                <w:ilvl w:val="0"/>
                <w:numId w:val="26"/>
              </w:numPr>
              <w:spacing w:before="100" w:beforeAutospacing="1" w:after="100" w:afterAutospacing="1" w:line="240" w:lineRule="auto"/>
              <w:rPr>
                <w:rFonts w:ascii="Arial" w:hAnsi="Arial" w:cs="Arial"/>
                <w:sz w:val="24"/>
                <w:szCs w:val="24"/>
              </w:rPr>
            </w:pPr>
            <w:r w:rsidRPr="00EE241C">
              <w:rPr>
                <w:rFonts w:ascii="Arial" w:hAnsi="Arial" w:cs="Arial"/>
                <w:sz w:val="24"/>
                <w:szCs w:val="24"/>
              </w:rPr>
              <w:t>Document and implement corrective actions necessary to improve effectiveness of a HACCP System</w:t>
            </w:r>
          </w:p>
          <w:p w:rsidR="00660061" w:rsidRPr="00660061" w:rsidRDefault="00660061" w:rsidP="00EE241C">
            <w:pPr>
              <w:spacing w:before="100" w:beforeAutospacing="1" w:after="100" w:afterAutospacing="1" w:line="240" w:lineRule="auto"/>
              <w:ind w:left="720"/>
              <w:rPr>
                <w:rFonts w:ascii="Arial" w:hAnsi="Arial" w:cs="Arial"/>
                <w:sz w:val="24"/>
                <w:szCs w:val="24"/>
              </w:rPr>
            </w:pPr>
          </w:p>
        </w:tc>
      </w:tr>
      <w:tr w:rsidR="00234574" w:rsidRPr="00234574" w:rsidTr="00660061">
        <w:trPr>
          <w:gridAfter w:val="1"/>
          <w:wAfter w:w="16" w:type="dxa"/>
          <w:tblCellSpacing w:w="0" w:type="dxa"/>
        </w:trPr>
        <w:tc>
          <w:tcPr>
            <w:tcW w:w="97" w:type="dxa"/>
            <w:hideMark/>
          </w:tcPr>
          <w:p w:rsidR="00234574" w:rsidRPr="00660061" w:rsidRDefault="00234574" w:rsidP="00234574">
            <w:pPr>
              <w:rPr>
                <w:rFonts w:ascii="Arial" w:hAnsi="Arial" w:cs="Arial"/>
                <w:sz w:val="24"/>
                <w:szCs w:val="24"/>
              </w:rPr>
            </w:pPr>
            <w:r w:rsidRPr="00660061">
              <w:rPr>
                <w:rFonts w:ascii="Arial" w:hAnsi="Arial" w:cs="Arial"/>
                <w:sz w:val="24"/>
                <w:szCs w:val="24"/>
              </w:rPr>
              <w:t> </w:t>
            </w:r>
          </w:p>
        </w:tc>
        <w:tc>
          <w:tcPr>
            <w:tcW w:w="9780" w:type="dxa"/>
            <w:gridSpan w:val="2"/>
            <w:vAlign w:val="center"/>
            <w:hideMark/>
          </w:tcPr>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390"/>
              <w:gridCol w:w="8882"/>
              <w:gridCol w:w="478"/>
            </w:tblGrid>
            <w:tr w:rsidR="00660061" w:rsidRPr="00660061" w:rsidTr="00660061">
              <w:trPr>
                <w:gridAfter w:val="1"/>
                <w:wAfter w:w="480" w:type="dxa"/>
                <w:tblCellSpacing w:w="0" w:type="dxa"/>
              </w:trPr>
              <w:tc>
                <w:tcPr>
                  <w:tcW w:w="9300" w:type="dxa"/>
                  <w:gridSpan w:val="2"/>
                  <w:vAlign w:val="center"/>
                  <w:hideMark/>
                </w:tcPr>
                <w:p w:rsidR="00911835" w:rsidRDefault="00911835" w:rsidP="00660061">
                  <w:pPr>
                    <w:spacing w:after="0" w:line="240" w:lineRule="auto"/>
                    <w:rPr>
                      <w:rFonts w:ascii="Arial" w:eastAsia="Times New Roman" w:hAnsi="Arial" w:cs="Arial"/>
                      <w:b/>
                      <w:bCs/>
                      <w:sz w:val="24"/>
                      <w:szCs w:val="24"/>
                    </w:rPr>
                  </w:pPr>
                </w:p>
                <w:p w:rsidR="00911835" w:rsidRDefault="00911835" w:rsidP="00660061">
                  <w:pPr>
                    <w:spacing w:after="0" w:line="240" w:lineRule="auto"/>
                    <w:rPr>
                      <w:rFonts w:ascii="Arial" w:eastAsia="Times New Roman" w:hAnsi="Arial" w:cs="Arial"/>
                      <w:b/>
                      <w:bCs/>
                      <w:sz w:val="24"/>
                      <w:szCs w:val="24"/>
                    </w:rPr>
                  </w:pPr>
                </w:p>
                <w:p w:rsidR="00911835" w:rsidRPr="00660061" w:rsidRDefault="00911835" w:rsidP="00660061">
                  <w:pPr>
                    <w:spacing w:after="0" w:line="240" w:lineRule="auto"/>
                    <w:rPr>
                      <w:rFonts w:ascii="Arial" w:eastAsia="Times New Roman" w:hAnsi="Arial" w:cs="Arial"/>
                      <w:sz w:val="24"/>
                      <w:szCs w:val="24"/>
                    </w:rPr>
                  </w:pPr>
                  <w:r>
                    <w:rPr>
                      <w:rFonts w:ascii="Arial" w:eastAsia="Times New Roman" w:hAnsi="Arial" w:cs="Arial"/>
                      <w:b/>
                      <w:bCs/>
                      <w:sz w:val="24"/>
                      <w:szCs w:val="24"/>
                    </w:rPr>
                    <w:t>Lecture Content:</w:t>
                  </w:r>
                </w:p>
              </w:tc>
            </w:tr>
            <w:tr w:rsidR="00660061" w:rsidRPr="00660061" w:rsidTr="00660061">
              <w:trPr>
                <w:tblCellSpacing w:w="0" w:type="dxa"/>
              </w:trPr>
              <w:tc>
                <w:tcPr>
                  <w:tcW w:w="390" w:type="dxa"/>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sz w:val="24"/>
                      <w:szCs w:val="24"/>
                    </w:rPr>
                    <w:t> </w:t>
                  </w:r>
                </w:p>
              </w:tc>
              <w:tc>
                <w:tcPr>
                  <w:tcW w:w="9300" w:type="dxa"/>
                  <w:gridSpan w:val="2"/>
                  <w:vAlign w:val="center"/>
                  <w:hideMark/>
                </w:tcPr>
                <w:p w:rsidR="00660061" w:rsidRPr="00911835" w:rsidRDefault="00660061" w:rsidP="00911835">
                  <w:pPr>
                    <w:spacing w:before="100" w:beforeAutospacing="1" w:after="100" w:afterAutospacing="1" w:line="240" w:lineRule="auto"/>
                    <w:ind w:left="720"/>
                    <w:rPr>
                      <w:rFonts w:ascii="Arial" w:eastAsia="Times New Roman" w:hAnsi="Arial" w:cs="Arial"/>
                      <w:sz w:val="24"/>
                      <w:szCs w:val="24"/>
                    </w:rPr>
                  </w:pPr>
                </w:p>
              </w:tc>
            </w:tr>
          </w:tbl>
          <w:p w:rsidR="00234574" w:rsidRPr="00660061" w:rsidRDefault="00234574" w:rsidP="000222D3">
            <w:pPr>
              <w:rPr>
                <w:rFonts w:ascii="Arial" w:hAnsi="Arial" w:cs="Arial"/>
                <w:sz w:val="24"/>
                <w:szCs w:val="24"/>
              </w:rPr>
            </w:pPr>
          </w:p>
        </w:tc>
      </w:tr>
    </w:tbl>
    <w:p w:rsidR="00EE241C" w:rsidRPr="00EE241C" w:rsidRDefault="00EE241C" w:rsidP="00EE241C">
      <w:pPr>
        <w:numPr>
          <w:ilvl w:val="0"/>
          <w:numId w:val="27"/>
        </w:numPr>
        <w:rPr>
          <w:rFonts w:ascii="Arial" w:hAnsi="Arial" w:cs="Arial"/>
          <w:sz w:val="28"/>
          <w:szCs w:val="28"/>
        </w:rPr>
      </w:pPr>
      <w:r w:rsidRPr="00EE241C">
        <w:rPr>
          <w:rFonts w:ascii="Arial" w:hAnsi="Arial" w:cs="Arial"/>
          <w:sz w:val="28"/>
          <w:szCs w:val="28"/>
        </w:rPr>
        <w:t>Introduction to internal auditing of HACCP Systems</w:t>
      </w:r>
    </w:p>
    <w:p w:rsidR="00EE241C" w:rsidRPr="00EE241C" w:rsidRDefault="00EE241C" w:rsidP="00EE241C">
      <w:pPr>
        <w:numPr>
          <w:ilvl w:val="0"/>
          <w:numId w:val="27"/>
        </w:numPr>
        <w:rPr>
          <w:rFonts w:ascii="Arial" w:hAnsi="Arial" w:cs="Arial"/>
          <w:sz w:val="28"/>
          <w:szCs w:val="28"/>
        </w:rPr>
      </w:pPr>
      <w:r w:rsidRPr="00EE241C">
        <w:rPr>
          <w:rFonts w:ascii="Arial" w:hAnsi="Arial" w:cs="Arial"/>
          <w:sz w:val="28"/>
          <w:szCs w:val="28"/>
        </w:rPr>
        <w:t>Types of audits conducted</w:t>
      </w:r>
    </w:p>
    <w:p w:rsidR="00EE241C" w:rsidRPr="00EE241C" w:rsidRDefault="00EE241C" w:rsidP="00EE241C">
      <w:pPr>
        <w:numPr>
          <w:ilvl w:val="0"/>
          <w:numId w:val="27"/>
        </w:numPr>
        <w:rPr>
          <w:rFonts w:ascii="Arial" w:hAnsi="Arial" w:cs="Arial"/>
          <w:sz w:val="28"/>
          <w:szCs w:val="28"/>
        </w:rPr>
      </w:pPr>
      <w:r w:rsidRPr="00EE241C">
        <w:rPr>
          <w:rFonts w:ascii="Arial" w:hAnsi="Arial" w:cs="Arial"/>
          <w:sz w:val="28"/>
          <w:szCs w:val="28"/>
        </w:rPr>
        <w:t>Responsibilities of an effective auditor</w:t>
      </w:r>
    </w:p>
    <w:p w:rsidR="00EE241C" w:rsidRPr="00EE241C" w:rsidRDefault="00EE241C" w:rsidP="00EE241C">
      <w:pPr>
        <w:numPr>
          <w:ilvl w:val="0"/>
          <w:numId w:val="27"/>
        </w:numPr>
        <w:rPr>
          <w:rFonts w:ascii="Arial" w:hAnsi="Arial" w:cs="Arial"/>
          <w:sz w:val="28"/>
          <w:szCs w:val="28"/>
        </w:rPr>
      </w:pPr>
      <w:r w:rsidRPr="00EE241C">
        <w:rPr>
          <w:rFonts w:ascii="Arial" w:hAnsi="Arial" w:cs="Arial"/>
          <w:sz w:val="28"/>
          <w:szCs w:val="28"/>
        </w:rPr>
        <w:t>Stages of the internal audit process</w:t>
      </w:r>
    </w:p>
    <w:p w:rsidR="00EE241C" w:rsidRPr="00EE241C" w:rsidRDefault="00EE241C" w:rsidP="00EE241C">
      <w:pPr>
        <w:numPr>
          <w:ilvl w:val="1"/>
          <w:numId w:val="27"/>
        </w:numPr>
        <w:rPr>
          <w:rFonts w:ascii="Arial" w:hAnsi="Arial" w:cs="Arial"/>
          <w:sz w:val="28"/>
          <w:szCs w:val="28"/>
        </w:rPr>
      </w:pPr>
      <w:r w:rsidRPr="00EE241C">
        <w:rPr>
          <w:rFonts w:ascii="Arial" w:hAnsi="Arial" w:cs="Arial"/>
          <w:sz w:val="28"/>
          <w:szCs w:val="28"/>
        </w:rPr>
        <w:t>Purpose and scope</w:t>
      </w:r>
    </w:p>
    <w:p w:rsidR="00EE241C" w:rsidRPr="00EE241C" w:rsidRDefault="00EE241C" w:rsidP="00EE241C">
      <w:pPr>
        <w:numPr>
          <w:ilvl w:val="1"/>
          <w:numId w:val="27"/>
        </w:numPr>
        <w:rPr>
          <w:rFonts w:ascii="Arial" w:hAnsi="Arial" w:cs="Arial"/>
          <w:sz w:val="28"/>
          <w:szCs w:val="28"/>
        </w:rPr>
      </w:pPr>
      <w:r w:rsidRPr="00EE241C">
        <w:rPr>
          <w:rFonts w:ascii="Arial" w:hAnsi="Arial" w:cs="Arial"/>
          <w:sz w:val="28"/>
          <w:szCs w:val="28"/>
        </w:rPr>
        <w:t>Audit program/schedule</w:t>
      </w:r>
    </w:p>
    <w:p w:rsidR="00EE241C" w:rsidRPr="00EE241C" w:rsidRDefault="00EE241C" w:rsidP="00EE241C">
      <w:pPr>
        <w:numPr>
          <w:ilvl w:val="1"/>
          <w:numId w:val="27"/>
        </w:numPr>
        <w:rPr>
          <w:rFonts w:ascii="Arial" w:hAnsi="Arial" w:cs="Arial"/>
          <w:sz w:val="28"/>
          <w:szCs w:val="28"/>
        </w:rPr>
      </w:pPr>
      <w:r w:rsidRPr="00EE241C">
        <w:rPr>
          <w:rFonts w:ascii="Arial" w:hAnsi="Arial" w:cs="Arial"/>
          <w:sz w:val="28"/>
          <w:szCs w:val="28"/>
        </w:rPr>
        <w:t>Audit checklist</w:t>
      </w:r>
    </w:p>
    <w:p w:rsidR="00EE241C" w:rsidRPr="00EE241C" w:rsidRDefault="00EE241C" w:rsidP="00EE241C">
      <w:pPr>
        <w:numPr>
          <w:ilvl w:val="1"/>
          <w:numId w:val="27"/>
        </w:numPr>
        <w:rPr>
          <w:rFonts w:ascii="Arial" w:hAnsi="Arial" w:cs="Arial"/>
          <w:sz w:val="28"/>
          <w:szCs w:val="28"/>
        </w:rPr>
      </w:pPr>
      <w:r w:rsidRPr="00EE241C">
        <w:rPr>
          <w:rFonts w:ascii="Arial" w:hAnsi="Arial" w:cs="Arial"/>
          <w:sz w:val="28"/>
          <w:szCs w:val="28"/>
        </w:rPr>
        <w:t>Planning and preparation</w:t>
      </w:r>
    </w:p>
    <w:p w:rsidR="00EE241C" w:rsidRPr="00EE241C" w:rsidRDefault="00EE241C" w:rsidP="00EE241C">
      <w:pPr>
        <w:numPr>
          <w:ilvl w:val="1"/>
          <w:numId w:val="27"/>
        </w:numPr>
        <w:rPr>
          <w:rFonts w:ascii="Arial" w:hAnsi="Arial" w:cs="Arial"/>
          <w:sz w:val="28"/>
          <w:szCs w:val="28"/>
        </w:rPr>
      </w:pPr>
      <w:r w:rsidRPr="00EE241C">
        <w:rPr>
          <w:rFonts w:ascii="Arial" w:hAnsi="Arial" w:cs="Arial"/>
          <w:sz w:val="28"/>
          <w:szCs w:val="28"/>
        </w:rPr>
        <w:t>Performing an audit</w:t>
      </w:r>
    </w:p>
    <w:p w:rsidR="00EE241C" w:rsidRPr="00EE241C" w:rsidRDefault="00EE241C" w:rsidP="00EE241C">
      <w:pPr>
        <w:numPr>
          <w:ilvl w:val="1"/>
          <w:numId w:val="27"/>
        </w:numPr>
        <w:rPr>
          <w:rFonts w:ascii="Arial" w:hAnsi="Arial" w:cs="Arial"/>
          <w:sz w:val="28"/>
          <w:szCs w:val="28"/>
        </w:rPr>
      </w:pPr>
      <w:r w:rsidRPr="00EE241C">
        <w:rPr>
          <w:rFonts w:ascii="Arial" w:hAnsi="Arial" w:cs="Arial"/>
          <w:sz w:val="28"/>
          <w:szCs w:val="28"/>
        </w:rPr>
        <w:t>Analyze data</w:t>
      </w:r>
    </w:p>
    <w:p w:rsidR="00EE241C" w:rsidRPr="00EE241C" w:rsidRDefault="00EE241C" w:rsidP="00EE241C">
      <w:pPr>
        <w:numPr>
          <w:ilvl w:val="1"/>
          <w:numId w:val="27"/>
        </w:numPr>
        <w:rPr>
          <w:rFonts w:ascii="Arial" w:hAnsi="Arial" w:cs="Arial"/>
          <w:sz w:val="28"/>
          <w:szCs w:val="28"/>
        </w:rPr>
      </w:pPr>
      <w:r w:rsidRPr="00EE241C">
        <w:rPr>
          <w:rFonts w:ascii="Arial" w:hAnsi="Arial" w:cs="Arial"/>
          <w:sz w:val="28"/>
          <w:szCs w:val="28"/>
        </w:rPr>
        <w:t>Presenting audit findings</w:t>
      </w:r>
    </w:p>
    <w:p w:rsidR="00EE241C" w:rsidRPr="00EE241C" w:rsidRDefault="00EE241C" w:rsidP="00EE241C">
      <w:pPr>
        <w:numPr>
          <w:ilvl w:val="1"/>
          <w:numId w:val="27"/>
        </w:numPr>
        <w:rPr>
          <w:rFonts w:ascii="Arial" w:hAnsi="Arial" w:cs="Arial"/>
          <w:sz w:val="28"/>
          <w:szCs w:val="28"/>
        </w:rPr>
      </w:pPr>
      <w:r w:rsidRPr="00EE241C">
        <w:rPr>
          <w:rFonts w:ascii="Arial" w:hAnsi="Arial" w:cs="Arial"/>
          <w:sz w:val="28"/>
          <w:szCs w:val="28"/>
        </w:rPr>
        <w:t>Implement corrective and preventative actions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389"/>
        <w:gridCol w:w="8883"/>
        <w:gridCol w:w="478"/>
      </w:tblGrid>
      <w:tr w:rsidR="00EE241C" w:rsidRPr="00EE241C" w:rsidTr="00EE241C">
        <w:trPr>
          <w:gridAfter w:val="1"/>
          <w:wAfter w:w="480" w:type="dxa"/>
          <w:tblCellSpacing w:w="0" w:type="dxa"/>
        </w:trPr>
        <w:tc>
          <w:tcPr>
            <w:tcW w:w="9300" w:type="dxa"/>
            <w:gridSpan w:val="2"/>
            <w:vAlign w:val="center"/>
            <w:hideMark/>
          </w:tcPr>
          <w:p w:rsidR="00EE241C" w:rsidRPr="00EE241C" w:rsidRDefault="00EE241C" w:rsidP="00EE241C">
            <w:pPr>
              <w:rPr>
                <w:rFonts w:ascii="Arial" w:hAnsi="Arial" w:cs="Arial"/>
                <w:b/>
                <w:sz w:val="28"/>
                <w:szCs w:val="28"/>
              </w:rPr>
            </w:pPr>
            <w:r w:rsidRPr="00EE241C">
              <w:rPr>
                <w:rFonts w:ascii="Arial" w:hAnsi="Arial" w:cs="Arial"/>
                <w:b/>
                <w:bCs/>
                <w:sz w:val="28"/>
                <w:szCs w:val="28"/>
              </w:rPr>
              <w:t>Lab Content:</w:t>
            </w:r>
          </w:p>
        </w:tc>
      </w:tr>
      <w:tr w:rsidR="00EE241C" w:rsidRPr="00EE241C" w:rsidTr="00EE241C">
        <w:trPr>
          <w:tblCellSpacing w:w="0" w:type="dxa"/>
        </w:trPr>
        <w:tc>
          <w:tcPr>
            <w:tcW w:w="390" w:type="dxa"/>
            <w:hideMark/>
          </w:tcPr>
          <w:p w:rsidR="00EE241C" w:rsidRPr="00EE241C" w:rsidRDefault="00EE241C" w:rsidP="00EE241C">
            <w:pPr>
              <w:rPr>
                <w:rFonts w:ascii="Arial" w:hAnsi="Arial" w:cs="Arial"/>
                <w:b/>
                <w:sz w:val="28"/>
                <w:szCs w:val="28"/>
              </w:rPr>
            </w:pPr>
            <w:r w:rsidRPr="00EE241C">
              <w:rPr>
                <w:rFonts w:ascii="Arial" w:hAnsi="Arial" w:cs="Arial"/>
                <w:b/>
                <w:sz w:val="28"/>
                <w:szCs w:val="28"/>
              </w:rPr>
              <w:t> </w:t>
            </w:r>
          </w:p>
        </w:tc>
        <w:tc>
          <w:tcPr>
            <w:tcW w:w="9300" w:type="dxa"/>
            <w:gridSpan w:val="2"/>
            <w:vAlign w:val="center"/>
            <w:hideMark/>
          </w:tcPr>
          <w:p w:rsidR="00EE241C" w:rsidRPr="00EE241C" w:rsidRDefault="00EE241C" w:rsidP="00EE241C">
            <w:pPr>
              <w:numPr>
                <w:ilvl w:val="0"/>
                <w:numId w:val="28"/>
              </w:numPr>
              <w:tabs>
                <w:tab w:val="num" w:pos="720"/>
              </w:tabs>
              <w:rPr>
                <w:rFonts w:ascii="Arial" w:hAnsi="Arial" w:cs="Arial"/>
                <w:sz w:val="28"/>
                <w:szCs w:val="28"/>
              </w:rPr>
            </w:pPr>
            <w:r w:rsidRPr="00EE241C">
              <w:rPr>
                <w:rFonts w:ascii="Arial" w:hAnsi="Arial" w:cs="Arial"/>
                <w:sz w:val="28"/>
                <w:szCs w:val="28"/>
              </w:rPr>
              <w:t>Planning Process</w:t>
            </w:r>
          </w:p>
          <w:p w:rsidR="00EE241C" w:rsidRPr="00EE241C" w:rsidRDefault="00EE241C" w:rsidP="00EE241C">
            <w:pPr>
              <w:numPr>
                <w:ilvl w:val="0"/>
                <w:numId w:val="28"/>
              </w:numPr>
              <w:tabs>
                <w:tab w:val="num" w:pos="720"/>
              </w:tabs>
              <w:rPr>
                <w:rFonts w:ascii="Arial" w:hAnsi="Arial" w:cs="Arial"/>
                <w:sz w:val="28"/>
                <w:szCs w:val="28"/>
              </w:rPr>
            </w:pPr>
            <w:r w:rsidRPr="00EE241C">
              <w:rPr>
                <w:rFonts w:ascii="Arial" w:hAnsi="Arial" w:cs="Arial"/>
                <w:sz w:val="28"/>
                <w:szCs w:val="28"/>
              </w:rPr>
              <w:lastRenderedPageBreak/>
              <w:t>Execution of an Audit</w:t>
            </w:r>
          </w:p>
          <w:p w:rsidR="00EE241C" w:rsidRPr="00EE241C" w:rsidRDefault="00EE241C" w:rsidP="00EE241C">
            <w:pPr>
              <w:numPr>
                <w:ilvl w:val="0"/>
                <w:numId w:val="28"/>
              </w:numPr>
              <w:tabs>
                <w:tab w:val="num" w:pos="720"/>
              </w:tabs>
              <w:rPr>
                <w:rFonts w:ascii="Arial" w:hAnsi="Arial" w:cs="Arial"/>
                <w:sz w:val="28"/>
                <w:szCs w:val="28"/>
              </w:rPr>
            </w:pPr>
            <w:r w:rsidRPr="00EE241C">
              <w:rPr>
                <w:rFonts w:ascii="Arial" w:hAnsi="Arial" w:cs="Arial"/>
                <w:sz w:val="28"/>
                <w:szCs w:val="28"/>
              </w:rPr>
              <w:t>Corrective and Preventive Action</w:t>
            </w:r>
          </w:p>
          <w:p w:rsidR="00EE241C" w:rsidRPr="00EE241C" w:rsidRDefault="00EE241C" w:rsidP="00EE241C">
            <w:pPr>
              <w:numPr>
                <w:ilvl w:val="0"/>
                <w:numId w:val="28"/>
              </w:numPr>
              <w:tabs>
                <w:tab w:val="num" w:pos="720"/>
              </w:tabs>
              <w:rPr>
                <w:rFonts w:ascii="Arial" w:hAnsi="Arial" w:cs="Arial"/>
                <w:sz w:val="28"/>
                <w:szCs w:val="28"/>
              </w:rPr>
            </w:pPr>
            <w:r w:rsidRPr="00EE241C">
              <w:rPr>
                <w:rFonts w:ascii="Arial" w:hAnsi="Arial" w:cs="Arial"/>
                <w:sz w:val="28"/>
                <w:szCs w:val="28"/>
              </w:rPr>
              <w:t>Verification</w:t>
            </w:r>
          </w:p>
          <w:p w:rsidR="00EE241C" w:rsidRPr="00EE241C" w:rsidRDefault="00EE241C" w:rsidP="00EE241C">
            <w:pPr>
              <w:numPr>
                <w:ilvl w:val="0"/>
                <w:numId w:val="28"/>
              </w:numPr>
              <w:tabs>
                <w:tab w:val="num" w:pos="720"/>
              </w:tabs>
              <w:rPr>
                <w:rFonts w:ascii="Arial" w:hAnsi="Arial" w:cs="Arial"/>
                <w:b/>
                <w:sz w:val="28"/>
                <w:szCs w:val="28"/>
              </w:rPr>
            </w:pPr>
            <w:r w:rsidRPr="00EE241C">
              <w:rPr>
                <w:rFonts w:ascii="Arial" w:hAnsi="Arial" w:cs="Arial"/>
                <w:sz w:val="28"/>
                <w:szCs w:val="28"/>
              </w:rPr>
              <w:t>Audit Evaluation</w:t>
            </w:r>
          </w:p>
        </w:tc>
      </w:tr>
    </w:tbl>
    <w:p w:rsidR="00D15793" w:rsidRPr="00D15793" w:rsidRDefault="00D15793" w:rsidP="00EC29B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65" w:rsidRDefault="00076565" w:rsidP="00620043">
      <w:pPr>
        <w:spacing w:after="0" w:line="240" w:lineRule="auto"/>
      </w:pPr>
      <w:r>
        <w:separator/>
      </w:r>
    </w:p>
  </w:endnote>
  <w:endnote w:type="continuationSeparator" w:id="0">
    <w:p w:rsidR="00076565" w:rsidRDefault="00076565"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4054">
          <w:rPr>
            <w:noProof/>
          </w:rPr>
          <w:t>2</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65" w:rsidRDefault="00076565" w:rsidP="00620043">
      <w:pPr>
        <w:spacing w:after="0" w:line="240" w:lineRule="auto"/>
      </w:pPr>
      <w:r>
        <w:separator/>
      </w:r>
    </w:p>
  </w:footnote>
  <w:footnote w:type="continuationSeparator" w:id="0">
    <w:p w:rsidR="00076565" w:rsidRDefault="00076565"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563"/>
    <w:multiLevelType w:val="multilevel"/>
    <w:tmpl w:val="320C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70DAE"/>
    <w:multiLevelType w:val="multilevel"/>
    <w:tmpl w:val="EDF8F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38BB"/>
    <w:multiLevelType w:val="multilevel"/>
    <w:tmpl w:val="2F06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23ABC"/>
    <w:multiLevelType w:val="multilevel"/>
    <w:tmpl w:val="DFDA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C29B0"/>
    <w:multiLevelType w:val="multilevel"/>
    <w:tmpl w:val="4C4A1418"/>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39573F"/>
    <w:multiLevelType w:val="hybridMultilevel"/>
    <w:tmpl w:val="B8D4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F7BF0"/>
    <w:multiLevelType w:val="multilevel"/>
    <w:tmpl w:val="E7D21058"/>
    <w:lvl w:ilvl="0">
      <w:start w:val="1"/>
      <w:numFmt w:val="decimal"/>
      <w:lvlText w:val="%1."/>
      <w:lvlJc w:val="left"/>
      <w:pPr>
        <w:tabs>
          <w:tab w:val="num" w:pos="810"/>
        </w:tabs>
        <w:ind w:left="810" w:hanging="360"/>
      </w:pPr>
      <w:rPr>
        <w:b w:val="0"/>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3"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C31130"/>
    <w:multiLevelType w:val="multilevel"/>
    <w:tmpl w:val="0C76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9E0569"/>
    <w:multiLevelType w:val="multilevel"/>
    <w:tmpl w:val="6E1A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5B0E56"/>
    <w:multiLevelType w:val="multilevel"/>
    <w:tmpl w:val="37A0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E6F33"/>
    <w:multiLevelType w:val="multilevel"/>
    <w:tmpl w:val="B312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E51FC"/>
    <w:multiLevelType w:val="multilevel"/>
    <w:tmpl w:val="089C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7"/>
  </w:num>
  <w:num w:numId="4">
    <w:abstractNumId w:val="24"/>
  </w:num>
  <w:num w:numId="5">
    <w:abstractNumId w:val="16"/>
  </w:num>
  <w:num w:numId="6">
    <w:abstractNumId w:val="11"/>
  </w:num>
  <w:num w:numId="7">
    <w:abstractNumId w:val="26"/>
  </w:num>
  <w:num w:numId="8">
    <w:abstractNumId w:val="22"/>
  </w:num>
  <w:num w:numId="9">
    <w:abstractNumId w:val="10"/>
  </w:num>
  <w:num w:numId="10">
    <w:abstractNumId w:val="2"/>
  </w:num>
  <w:num w:numId="11">
    <w:abstractNumId w:val="27"/>
  </w:num>
  <w:num w:numId="12">
    <w:abstractNumId w:val="21"/>
  </w:num>
  <w:num w:numId="13">
    <w:abstractNumId w:val="14"/>
  </w:num>
  <w:num w:numId="14">
    <w:abstractNumId w:val="7"/>
  </w:num>
  <w:num w:numId="15">
    <w:abstractNumId w:val="13"/>
  </w:num>
  <w:num w:numId="16">
    <w:abstractNumId w:val="3"/>
  </w:num>
  <w:num w:numId="17">
    <w:abstractNumId w:val="9"/>
  </w:num>
  <w:num w:numId="18">
    <w:abstractNumId w:val="8"/>
  </w:num>
  <w:num w:numId="19">
    <w:abstractNumId w:val="18"/>
  </w:num>
  <w:num w:numId="20">
    <w:abstractNumId w:val="25"/>
  </w:num>
  <w:num w:numId="21">
    <w:abstractNumId w:val="4"/>
  </w:num>
  <w:num w:numId="22">
    <w:abstractNumId w:val="0"/>
  </w:num>
  <w:num w:numId="23">
    <w:abstractNumId w:val="20"/>
  </w:num>
  <w:num w:numId="24">
    <w:abstractNumId w:val="5"/>
  </w:num>
  <w:num w:numId="25">
    <w:abstractNumId w:val="23"/>
  </w:num>
  <w:num w:numId="26">
    <w:abstractNumId w:val="15"/>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344E"/>
    <w:rsid w:val="00035DA1"/>
    <w:rsid w:val="00076565"/>
    <w:rsid w:val="00156FCF"/>
    <w:rsid w:val="001C1DAB"/>
    <w:rsid w:val="002311EC"/>
    <w:rsid w:val="00234574"/>
    <w:rsid w:val="00290C83"/>
    <w:rsid w:val="002B0503"/>
    <w:rsid w:val="00354239"/>
    <w:rsid w:val="00366A92"/>
    <w:rsid w:val="003B0ED9"/>
    <w:rsid w:val="003C10A3"/>
    <w:rsid w:val="003C6030"/>
    <w:rsid w:val="0043471A"/>
    <w:rsid w:val="00462837"/>
    <w:rsid w:val="00485ADF"/>
    <w:rsid w:val="004A1FAD"/>
    <w:rsid w:val="004B4BCD"/>
    <w:rsid w:val="004C3710"/>
    <w:rsid w:val="0055181B"/>
    <w:rsid w:val="00564241"/>
    <w:rsid w:val="00583BF6"/>
    <w:rsid w:val="005C6263"/>
    <w:rsid w:val="005C79EA"/>
    <w:rsid w:val="00616B8B"/>
    <w:rsid w:val="00620043"/>
    <w:rsid w:val="00660061"/>
    <w:rsid w:val="00684054"/>
    <w:rsid w:val="006D3FE0"/>
    <w:rsid w:val="0074580B"/>
    <w:rsid w:val="00750E42"/>
    <w:rsid w:val="00774762"/>
    <w:rsid w:val="007E24D1"/>
    <w:rsid w:val="007E5663"/>
    <w:rsid w:val="007F0BE3"/>
    <w:rsid w:val="00810BA9"/>
    <w:rsid w:val="0090336D"/>
    <w:rsid w:val="00911835"/>
    <w:rsid w:val="00924EE1"/>
    <w:rsid w:val="00941664"/>
    <w:rsid w:val="00966E71"/>
    <w:rsid w:val="009704EE"/>
    <w:rsid w:val="009B3C23"/>
    <w:rsid w:val="009D3F52"/>
    <w:rsid w:val="00A22AE9"/>
    <w:rsid w:val="00A4314F"/>
    <w:rsid w:val="00AD0300"/>
    <w:rsid w:val="00B12ECF"/>
    <w:rsid w:val="00B5437C"/>
    <w:rsid w:val="00B80F7E"/>
    <w:rsid w:val="00C13FB4"/>
    <w:rsid w:val="00C327B6"/>
    <w:rsid w:val="00CC7EA0"/>
    <w:rsid w:val="00CF69B3"/>
    <w:rsid w:val="00D15793"/>
    <w:rsid w:val="00D77DAC"/>
    <w:rsid w:val="00D90C4B"/>
    <w:rsid w:val="00DB6804"/>
    <w:rsid w:val="00DD18AB"/>
    <w:rsid w:val="00DD6AB8"/>
    <w:rsid w:val="00E15410"/>
    <w:rsid w:val="00E25526"/>
    <w:rsid w:val="00E26505"/>
    <w:rsid w:val="00EB19F2"/>
    <w:rsid w:val="00EC29B2"/>
    <w:rsid w:val="00EC53CD"/>
    <w:rsid w:val="00EE241C"/>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3DAE"/>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2B0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70472660">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13881418">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 w:id="916942739">
      <w:bodyDiv w:val="1"/>
      <w:marLeft w:val="0"/>
      <w:marRight w:val="0"/>
      <w:marTop w:val="0"/>
      <w:marBottom w:val="0"/>
      <w:divBdr>
        <w:top w:val="none" w:sz="0" w:space="0" w:color="auto"/>
        <w:left w:val="none" w:sz="0" w:space="0" w:color="auto"/>
        <w:bottom w:val="none" w:sz="0" w:space="0" w:color="auto"/>
        <w:right w:val="none" w:sz="0" w:space="0" w:color="auto"/>
      </w:divBdr>
    </w:div>
    <w:div w:id="1016033523">
      <w:bodyDiv w:val="1"/>
      <w:marLeft w:val="0"/>
      <w:marRight w:val="0"/>
      <w:marTop w:val="0"/>
      <w:marBottom w:val="0"/>
      <w:divBdr>
        <w:top w:val="none" w:sz="0" w:space="0" w:color="auto"/>
        <w:left w:val="none" w:sz="0" w:space="0" w:color="auto"/>
        <w:bottom w:val="none" w:sz="0" w:space="0" w:color="auto"/>
        <w:right w:val="none" w:sz="0" w:space="0" w:color="auto"/>
      </w:divBdr>
    </w:div>
    <w:div w:id="1025204943">
      <w:bodyDiv w:val="1"/>
      <w:marLeft w:val="0"/>
      <w:marRight w:val="0"/>
      <w:marTop w:val="0"/>
      <w:marBottom w:val="0"/>
      <w:divBdr>
        <w:top w:val="none" w:sz="0" w:space="0" w:color="auto"/>
        <w:left w:val="none" w:sz="0" w:space="0" w:color="auto"/>
        <w:bottom w:val="none" w:sz="0" w:space="0" w:color="auto"/>
        <w:right w:val="none" w:sz="0" w:space="0" w:color="auto"/>
      </w:divBdr>
    </w:div>
    <w:div w:id="1196188898">
      <w:bodyDiv w:val="1"/>
      <w:marLeft w:val="0"/>
      <w:marRight w:val="0"/>
      <w:marTop w:val="0"/>
      <w:marBottom w:val="0"/>
      <w:divBdr>
        <w:top w:val="none" w:sz="0" w:space="0" w:color="auto"/>
        <w:left w:val="none" w:sz="0" w:space="0" w:color="auto"/>
        <w:bottom w:val="none" w:sz="0" w:space="0" w:color="auto"/>
        <w:right w:val="none" w:sz="0" w:space="0" w:color="auto"/>
      </w:divBdr>
    </w:div>
    <w:div w:id="1237015535">
      <w:bodyDiv w:val="1"/>
      <w:marLeft w:val="0"/>
      <w:marRight w:val="0"/>
      <w:marTop w:val="0"/>
      <w:marBottom w:val="0"/>
      <w:divBdr>
        <w:top w:val="none" w:sz="0" w:space="0" w:color="auto"/>
        <w:left w:val="none" w:sz="0" w:space="0" w:color="auto"/>
        <w:bottom w:val="none" w:sz="0" w:space="0" w:color="auto"/>
        <w:right w:val="none" w:sz="0" w:space="0" w:color="auto"/>
      </w:divBdr>
    </w:div>
    <w:div w:id="1419136097">
      <w:bodyDiv w:val="1"/>
      <w:marLeft w:val="0"/>
      <w:marRight w:val="0"/>
      <w:marTop w:val="0"/>
      <w:marBottom w:val="0"/>
      <w:divBdr>
        <w:top w:val="none" w:sz="0" w:space="0" w:color="auto"/>
        <w:left w:val="none" w:sz="0" w:space="0" w:color="auto"/>
        <w:bottom w:val="none" w:sz="0" w:space="0" w:color="auto"/>
        <w:right w:val="none" w:sz="0" w:space="0" w:color="auto"/>
      </w:divBdr>
    </w:div>
    <w:div w:id="1663660773">
      <w:bodyDiv w:val="1"/>
      <w:marLeft w:val="0"/>
      <w:marRight w:val="0"/>
      <w:marTop w:val="0"/>
      <w:marBottom w:val="0"/>
      <w:divBdr>
        <w:top w:val="none" w:sz="0" w:space="0" w:color="auto"/>
        <w:left w:val="none" w:sz="0" w:space="0" w:color="auto"/>
        <w:bottom w:val="none" w:sz="0" w:space="0" w:color="auto"/>
        <w:right w:val="none" w:sz="0" w:space="0" w:color="auto"/>
      </w:divBdr>
    </w:div>
    <w:div w:id="1683359723">
      <w:bodyDiv w:val="1"/>
      <w:marLeft w:val="0"/>
      <w:marRight w:val="0"/>
      <w:marTop w:val="0"/>
      <w:marBottom w:val="0"/>
      <w:divBdr>
        <w:top w:val="none" w:sz="0" w:space="0" w:color="auto"/>
        <w:left w:val="none" w:sz="0" w:space="0" w:color="auto"/>
        <w:bottom w:val="none" w:sz="0" w:space="0" w:color="auto"/>
        <w:right w:val="none" w:sz="0" w:space="0" w:color="auto"/>
      </w:divBdr>
    </w:div>
    <w:div w:id="21441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A5F4-1198-44CB-A3E0-EF81B39D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25</cp:revision>
  <cp:lastPrinted>2018-01-12T02:08:00Z</cp:lastPrinted>
  <dcterms:created xsi:type="dcterms:W3CDTF">2016-08-05T20:04:00Z</dcterms:created>
  <dcterms:modified xsi:type="dcterms:W3CDTF">2019-01-18T16:32:00Z</dcterms:modified>
</cp:coreProperties>
</file>