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8"/>
          <w:szCs w:val="28"/>
        </w:rPr>
        <w:t>English 3 | Critical Reading and Writing | 3 units | FA18</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Instructor:</w:t>
      </w:r>
      <w:r w:rsidRPr="005E796B">
        <w:rPr>
          <w:rFonts w:ascii="Times New Roman" w:eastAsia="Times New Roman" w:hAnsi="Times New Roman" w:cs="Times New Roman"/>
          <w:sz w:val="24"/>
          <w:szCs w:val="24"/>
        </w:rPr>
        <w:t xml:space="preserve"> Mr. Garza</w:t>
      </w:r>
      <w:proofErr w:type="gramStart"/>
      <w:r w:rsidRPr="005E796B">
        <w:rPr>
          <w:rFonts w:ascii="Times New Roman" w:eastAsia="Times New Roman" w:hAnsi="Times New Roman" w:cs="Times New Roman"/>
          <w:sz w:val="24"/>
          <w:szCs w:val="24"/>
        </w:rPr>
        <w:t xml:space="preserve">  </w:t>
      </w:r>
      <w:r w:rsidRPr="005E796B">
        <w:rPr>
          <w:rFonts w:ascii="Times New Roman" w:eastAsia="Times New Roman" w:hAnsi="Times New Roman" w:cs="Times New Roman"/>
          <w:b/>
          <w:bCs/>
          <w:sz w:val="24"/>
          <w:szCs w:val="24"/>
        </w:rPr>
        <w:t>Office</w:t>
      </w:r>
      <w:proofErr w:type="gramEnd"/>
      <w:r w:rsidRPr="005E796B">
        <w:rPr>
          <w:rFonts w:ascii="Times New Roman" w:eastAsia="Times New Roman" w:hAnsi="Times New Roman" w:cs="Times New Roman"/>
          <w:b/>
          <w:bCs/>
          <w:sz w:val="24"/>
          <w:szCs w:val="24"/>
        </w:rPr>
        <w:t>:</w:t>
      </w:r>
      <w:r w:rsidRPr="005E796B">
        <w:rPr>
          <w:rFonts w:ascii="Times New Roman" w:eastAsia="Times New Roman" w:hAnsi="Times New Roman" w:cs="Times New Roman"/>
          <w:sz w:val="24"/>
          <w:szCs w:val="24"/>
        </w:rPr>
        <w:t xml:space="preserve"> Annex 2 </w:t>
      </w:r>
      <w:r w:rsidRPr="005E796B">
        <w:rPr>
          <w:rFonts w:ascii="Times New Roman" w:eastAsia="Times New Roman" w:hAnsi="Times New Roman" w:cs="Times New Roman"/>
          <w:b/>
          <w:bCs/>
          <w:sz w:val="24"/>
          <w:szCs w:val="24"/>
        </w:rPr>
        <w:t>Phone:</w:t>
      </w:r>
      <w:r w:rsidRPr="005E796B">
        <w:rPr>
          <w:rFonts w:ascii="Times New Roman" w:eastAsia="Times New Roman" w:hAnsi="Times New Roman" w:cs="Times New Roman"/>
          <w:sz w:val="24"/>
          <w:szCs w:val="24"/>
        </w:rPr>
        <w:t xml:space="preserve"> 638-0300 ext. 3308</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proofErr w:type="spellStart"/>
      <w:r w:rsidRPr="005E796B">
        <w:rPr>
          <w:rFonts w:ascii="Times New Roman" w:eastAsia="Times New Roman" w:hAnsi="Times New Roman" w:cs="Times New Roman"/>
          <w:b/>
          <w:bCs/>
          <w:sz w:val="24"/>
          <w:szCs w:val="24"/>
        </w:rPr>
        <w:t>Hrs</w:t>
      </w:r>
      <w:proofErr w:type="spellEnd"/>
      <w:r w:rsidRPr="005E796B">
        <w:rPr>
          <w:rFonts w:ascii="Times New Roman" w:eastAsia="Times New Roman" w:hAnsi="Times New Roman" w:cs="Times New Roman"/>
          <w:b/>
          <w:bCs/>
          <w:sz w:val="24"/>
          <w:szCs w:val="24"/>
        </w:rPr>
        <w:t xml:space="preserve">: MW </w:t>
      </w:r>
      <w:r w:rsidRPr="005E796B">
        <w:rPr>
          <w:rFonts w:ascii="Times New Roman" w:eastAsia="Times New Roman" w:hAnsi="Times New Roman" w:cs="Times New Roman"/>
          <w:sz w:val="24"/>
          <w:szCs w:val="24"/>
        </w:rPr>
        <w:t>10-11AM;</w:t>
      </w:r>
      <w:r w:rsidRPr="005E796B">
        <w:rPr>
          <w:rFonts w:ascii="Times New Roman" w:eastAsia="Times New Roman" w:hAnsi="Times New Roman" w:cs="Times New Roman"/>
          <w:b/>
          <w:bCs/>
          <w:sz w:val="24"/>
          <w:szCs w:val="24"/>
        </w:rPr>
        <w:t xml:space="preserve"> </w:t>
      </w:r>
      <w:proofErr w:type="spellStart"/>
      <w:r w:rsidRPr="005E796B">
        <w:rPr>
          <w:rFonts w:ascii="Times New Roman" w:eastAsia="Times New Roman" w:hAnsi="Times New Roman" w:cs="Times New Roman"/>
          <w:b/>
          <w:bCs/>
          <w:sz w:val="24"/>
          <w:szCs w:val="24"/>
        </w:rPr>
        <w:t>TTh</w:t>
      </w:r>
      <w:proofErr w:type="spellEnd"/>
      <w:r w:rsidRPr="005E796B">
        <w:rPr>
          <w:rFonts w:ascii="Times New Roman" w:eastAsia="Times New Roman" w:hAnsi="Times New Roman" w:cs="Times New Roman"/>
          <w:sz w:val="24"/>
          <w:szCs w:val="24"/>
        </w:rPr>
        <w:t xml:space="preserve"> 12:30-1:30 PM; Fri 12-1(virtual</w:t>
      </w:r>
      <w:r w:rsidR="002E095A">
        <w:rPr>
          <w:rFonts w:ascii="Times New Roman" w:eastAsia="Times New Roman" w:hAnsi="Times New Roman" w:cs="Times New Roman"/>
          <w:sz w:val="24"/>
          <w:szCs w:val="24"/>
        </w:rPr>
        <w:t xml:space="preserve"> via email/Canvas</w:t>
      </w:r>
      <w:bookmarkStart w:id="0" w:name="_GoBack"/>
      <w:bookmarkEnd w:id="0"/>
      <w:r w:rsidRPr="005E796B">
        <w:rPr>
          <w:rFonts w:ascii="Times New Roman" w:eastAsia="Times New Roman" w:hAnsi="Times New Roman" w:cs="Times New Roman"/>
          <w:sz w:val="24"/>
          <w:szCs w:val="24"/>
        </w:rPr>
        <w:t xml:space="preserve">) </w:t>
      </w:r>
      <w:r w:rsidRPr="005E796B">
        <w:rPr>
          <w:rFonts w:ascii="Times New Roman" w:eastAsia="Times New Roman" w:hAnsi="Times New Roman" w:cs="Times New Roman"/>
          <w:b/>
          <w:bCs/>
          <w:sz w:val="24"/>
          <w:szCs w:val="24"/>
        </w:rPr>
        <w:t xml:space="preserve">email: </w:t>
      </w:r>
      <w:r w:rsidRPr="005E796B">
        <w:rPr>
          <w:rFonts w:ascii="Times New Roman" w:eastAsia="Times New Roman" w:hAnsi="Times New Roman" w:cs="Times New Roman"/>
          <w:sz w:val="24"/>
          <w:szCs w:val="24"/>
        </w:rPr>
        <w:t>rick.garza@reedleycollege.edu</w:t>
      </w:r>
    </w:p>
    <w:p w:rsidR="005E796B" w:rsidRPr="005E796B" w:rsidRDefault="002E095A" w:rsidP="005E796B">
      <w:pPr>
        <w:spacing w:before="100" w:beforeAutospacing="1" w:after="100" w:afterAutospacing="1" w:line="240" w:lineRule="auto"/>
        <w:rPr>
          <w:rFonts w:ascii="Times New Roman" w:eastAsia="Times New Roman" w:hAnsi="Times New Roman" w:cs="Times New Roman"/>
          <w:sz w:val="24"/>
          <w:szCs w:val="24"/>
        </w:rPr>
      </w:pPr>
      <w:hyperlink r:id="rId5" w:tooltip="English 3 FA18 reading schedule MW PDF.pdf" w:history="1">
        <w:r w:rsidR="005E796B" w:rsidRPr="005E796B">
          <w:rPr>
            <w:rFonts w:ascii="Times New Roman" w:eastAsia="Times New Roman" w:hAnsi="Times New Roman" w:cs="Times New Roman"/>
            <w:color w:val="0000FF"/>
            <w:sz w:val="48"/>
            <w:szCs w:val="48"/>
            <w:u w:val="single"/>
          </w:rPr>
          <w:t>Reading Schedule</w:t>
        </w:r>
      </w:hyperlink>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Course Description</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Course Outcomes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Upon successful completion of the course, the student will be able to:</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 Write a synthesized and documented, critical analysis of at least 1500 words which includes: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sophisticated introduction, multiple body paragraphs, and a conclusion</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an arguable claim that aims to contribute to or alter pre-existing ideas on the subject matter</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supporting details that exhibit critical thinking and use credible, multiple secondary sources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researched and evaluated sources for use in the development of their own writing</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correct usage of MLA format with correct use in-text citations and a works cited page</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appropriate and purposeful use of quotations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an annotated bibliography of multiple sources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correct citations (therefore avoiding plagiarism)</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identification of logical fallacies in others’ writing and avoid them in their own writing</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details related to main point and with complex analysis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evidence of self-editing for errors and revise compositions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use of third person/universal</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awareness of writing for a scholarly audience</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controlled and sophisticated word choice</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sentences that exhibit a command of the complex/compound with minimal comma splices, sentence fuses, and fragments</w:t>
      </w:r>
    </w:p>
    <w:p w:rsidR="005E796B" w:rsidRPr="005E796B" w:rsidRDefault="005E796B" w:rsidP="005E79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use of denotative and connotative aspects of language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B) Read and critically evaluate college-level non-fiction material from a variety of sources on themes from different content areas</w:t>
      </w:r>
    </w:p>
    <w:p w:rsidR="005E796B" w:rsidRPr="005E796B" w:rsidRDefault="005E796B" w:rsidP="005E7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lastRenderedPageBreak/>
        <w:t>Distinguish between valid and sound arguments and invalid and unsound arguments</w:t>
      </w:r>
    </w:p>
    <w:p w:rsidR="005E796B" w:rsidRPr="005E796B" w:rsidRDefault="005E796B" w:rsidP="005E7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Recognize deductive and inductive language</w:t>
      </w:r>
    </w:p>
    <w:p w:rsidR="005E796B" w:rsidRPr="005E796B" w:rsidRDefault="005E796B" w:rsidP="005E7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Distinguish factual statements from judgmental statements and knowledge from opinion, identifying the deliberate abuses and manipulations of rhetoric</w:t>
      </w:r>
    </w:p>
    <w:p w:rsidR="005E796B" w:rsidRPr="005E796B" w:rsidRDefault="005E796B" w:rsidP="005E7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Make logical inferences from information presented</w:t>
      </w:r>
    </w:p>
    <w:p w:rsidR="005E796B" w:rsidRPr="005E796B" w:rsidRDefault="005E796B" w:rsidP="005E79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Recognize denotative and connotative aspects of language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 Discuss issues, supporting their comments with reference to texts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Required Texts and Materials: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i/>
          <w:iCs/>
          <w:sz w:val="24"/>
          <w:szCs w:val="24"/>
        </w:rPr>
        <w:t>Rereading America</w:t>
      </w:r>
      <w:r w:rsidRPr="005E796B">
        <w:rPr>
          <w:rFonts w:ascii="Times New Roman" w:eastAsia="Times New Roman" w:hAnsi="Times New Roman" w:cs="Times New Roman"/>
          <w:sz w:val="24"/>
          <w:szCs w:val="24"/>
        </w:rPr>
        <w:t>, 10</w:t>
      </w:r>
      <w:r w:rsidRPr="005E796B">
        <w:rPr>
          <w:rFonts w:ascii="Times New Roman" w:eastAsia="Times New Roman" w:hAnsi="Times New Roman" w:cs="Times New Roman"/>
          <w:sz w:val="24"/>
          <w:szCs w:val="24"/>
          <w:vertAlign w:val="superscript"/>
        </w:rPr>
        <w:t>th</w:t>
      </w:r>
      <w:r w:rsidRPr="005E796B">
        <w:rPr>
          <w:rFonts w:ascii="Times New Roman" w:eastAsia="Times New Roman" w:hAnsi="Times New Roman" w:cs="Times New Roman"/>
          <w:sz w:val="24"/>
          <w:szCs w:val="24"/>
        </w:rPr>
        <w:t xml:space="preserve"> ed., (ISBN: 978-1-4576-9921-4) Bedford/St. Martin’s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i/>
          <w:iCs/>
          <w:sz w:val="24"/>
          <w:szCs w:val="24"/>
        </w:rPr>
        <w:t>A Place to Stand</w:t>
      </w:r>
      <w:r w:rsidRPr="005E796B">
        <w:rPr>
          <w:rFonts w:ascii="Times New Roman" w:eastAsia="Times New Roman" w:hAnsi="Times New Roman" w:cs="Times New Roman"/>
          <w:sz w:val="24"/>
          <w:szCs w:val="24"/>
        </w:rPr>
        <w:t>, Baca (ISBN: 0-802-13908-6) Grove Press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i/>
          <w:iCs/>
          <w:sz w:val="24"/>
          <w:szCs w:val="24"/>
        </w:rPr>
        <w:t>A Pocket Style Manual</w:t>
      </w:r>
      <w:r w:rsidRPr="005E796B">
        <w:rPr>
          <w:rFonts w:ascii="Times New Roman" w:eastAsia="Times New Roman" w:hAnsi="Times New Roman" w:cs="Times New Roman"/>
          <w:sz w:val="24"/>
          <w:szCs w:val="24"/>
        </w:rPr>
        <w:t>, 8</w:t>
      </w:r>
      <w:r w:rsidRPr="005E796B">
        <w:rPr>
          <w:rFonts w:ascii="Times New Roman" w:eastAsia="Times New Roman" w:hAnsi="Times New Roman" w:cs="Times New Roman"/>
          <w:sz w:val="24"/>
          <w:szCs w:val="24"/>
          <w:vertAlign w:val="superscript"/>
        </w:rPr>
        <w:t>th</w:t>
      </w:r>
      <w:r w:rsidRPr="005E796B">
        <w:rPr>
          <w:rFonts w:ascii="Times New Roman" w:eastAsia="Times New Roman" w:hAnsi="Times New Roman" w:cs="Times New Roman"/>
          <w:sz w:val="24"/>
          <w:szCs w:val="24"/>
        </w:rPr>
        <w:t xml:space="preserve"> ed</w:t>
      </w:r>
      <w:r w:rsidRPr="005E796B">
        <w:rPr>
          <w:rFonts w:ascii="Times New Roman" w:eastAsia="Times New Roman" w:hAnsi="Times New Roman" w:cs="Times New Roman"/>
          <w:i/>
          <w:iCs/>
          <w:sz w:val="24"/>
          <w:szCs w:val="24"/>
        </w:rPr>
        <w:t>.</w:t>
      </w:r>
      <w:r w:rsidRPr="005E796B">
        <w:rPr>
          <w:rFonts w:ascii="Times New Roman" w:eastAsia="Times New Roman" w:hAnsi="Times New Roman" w:cs="Times New Roman"/>
          <w:sz w:val="24"/>
          <w:szCs w:val="24"/>
        </w:rPr>
        <w:t>, Hacker (ISBN: 978-1319057404) Bedford/St. Martin’s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xml:space="preserve">A notebook for the </w:t>
      </w:r>
      <w:r w:rsidRPr="005E796B">
        <w:rPr>
          <w:rFonts w:ascii="Times New Roman" w:eastAsia="Times New Roman" w:hAnsi="Times New Roman" w:cs="Times New Roman"/>
          <w:b/>
          <w:bCs/>
          <w:sz w:val="24"/>
          <w:szCs w:val="24"/>
        </w:rPr>
        <w:t>exclusive</w:t>
      </w:r>
      <w:r w:rsidRPr="005E796B">
        <w:rPr>
          <w:rFonts w:ascii="Times New Roman" w:eastAsia="Times New Roman" w:hAnsi="Times New Roman" w:cs="Times New Roman"/>
          <w:sz w:val="24"/>
          <w:szCs w:val="24"/>
        </w:rPr>
        <w:t xml:space="preserve"> use of this class, writing utensils for in-class writing assignments.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0"/>
          <w:szCs w:val="20"/>
        </w:rPr>
        <w:t>*failure to obtain the required texts prior to the end of the second week of classes will result in a drop from this course.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Strongly Recommended:</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 computer, an Internet connection, and a dictionary.</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Grading</w:t>
      </w:r>
    </w:p>
    <w:tbl>
      <w:tblPr>
        <w:tblW w:w="37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0"/>
        <w:gridCol w:w="1825"/>
      </w:tblGrid>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Essay 1</w:t>
            </w:r>
          </w:p>
        </w:tc>
        <w:tc>
          <w:tcPr>
            <w:tcW w:w="1650"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Essay 2</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Essay 3</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Essay 4</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Essay 5</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blCellSpacing w:w="15" w:type="dxa"/>
        </w:trPr>
        <w:tc>
          <w:tcPr>
            <w:tcW w:w="1785"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lastRenderedPageBreak/>
              <w:t>Quizzes</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 points</w:t>
            </w:r>
          </w:p>
        </w:tc>
      </w:tr>
      <w:tr w:rsidR="005E796B" w:rsidRPr="005E796B" w:rsidTr="005E796B">
        <w:trPr>
          <w:trHeight w:val="720"/>
          <w:tblCellSpacing w:w="15" w:type="dxa"/>
        </w:trPr>
        <w:tc>
          <w:tcPr>
            <w:tcW w:w="1785" w:type="dxa"/>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Final Exam</w:t>
            </w:r>
          </w:p>
        </w:tc>
        <w:tc>
          <w:tcPr>
            <w:tcW w:w="1650" w:type="dxa"/>
            <w:vAlign w:val="center"/>
            <w:hideMark/>
          </w:tcPr>
          <w:p w:rsidR="005E796B" w:rsidRPr="005E796B" w:rsidRDefault="005E796B" w:rsidP="005E796B">
            <w:pPr>
              <w:spacing w:after="0"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200 points</w:t>
            </w:r>
          </w:p>
        </w:tc>
      </w:tr>
    </w:tbl>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8"/>
          <w:szCs w:val="28"/>
        </w:rPr>
        <w:t>The grading scale is as follows: (</w:t>
      </w:r>
      <w:r w:rsidRPr="005E796B">
        <w:rPr>
          <w:rFonts w:ascii="Times New Roman" w:eastAsia="Times New Roman" w:hAnsi="Times New Roman" w:cs="Times New Roman"/>
          <w:b/>
          <w:bCs/>
          <w:sz w:val="28"/>
          <w:szCs w:val="28"/>
        </w:rPr>
        <w:t>note that scores are not rounded</w:t>
      </w:r>
      <w:r w:rsidRPr="005E796B">
        <w:rPr>
          <w:rFonts w:ascii="Times New Roman" w:eastAsia="Times New Roman" w:hAnsi="Times New Roman" w:cs="Times New Roman"/>
          <w:sz w:val="28"/>
          <w:szCs w:val="28"/>
        </w:rPr>
        <w:t>)</w:t>
      </w:r>
    </w:p>
    <w:tbl>
      <w:tblPr>
        <w:tblW w:w="104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4"/>
        <w:gridCol w:w="2108"/>
        <w:gridCol w:w="2108"/>
        <w:gridCol w:w="2108"/>
        <w:gridCol w:w="2022"/>
      </w:tblGrid>
      <w:tr w:rsidR="005E796B" w:rsidRPr="005E796B" w:rsidTr="005E796B">
        <w:trPr>
          <w:tblCellSpacing w:w="15" w:type="dxa"/>
        </w:trPr>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B</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D</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w:t>
            </w:r>
          </w:p>
        </w:tc>
      </w:tr>
      <w:tr w:rsidR="005E796B" w:rsidRPr="005E796B" w:rsidTr="005E796B">
        <w:trPr>
          <w:tblCellSpacing w:w="15" w:type="dxa"/>
        </w:trPr>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100-90%</w:t>
            </w:r>
          </w:p>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800-720 points</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89-80%</w:t>
            </w:r>
          </w:p>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719-640 points</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79-70%</w:t>
            </w:r>
          </w:p>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639-560 points</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69-60%</w:t>
            </w:r>
          </w:p>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559-480 points</w:t>
            </w:r>
          </w:p>
        </w:tc>
        <w:tc>
          <w:tcPr>
            <w:tcW w:w="0" w:type="auto"/>
            <w:vAlign w:val="center"/>
            <w:hideMark/>
          </w:tcPr>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59% &amp; Below</w:t>
            </w:r>
          </w:p>
          <w:p w:rsidR="005E796B" w:rsidRPr="005E796B" w:rsidRDefault="005E796B" w:rsidP="005E796B">
            <w:pPr>
              <w:spacing w:before="100" w:beforeAutospacing="1" w:after="100" w:afterAutospacing="1" w:line="240" w:lineRule="auto"/>
              <w:jc w:val="center"/>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479-0 points</w:t>
            </w:r>
          </w:p>
        </w:tc>
      </w:tr>
    </w:tbl>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Essays: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xml:space="preserve">You will write a total of five (5)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5E796B">
        <w:rPr>
          <w:rFonts w:ascii="Times New Roman" w:eastAsia="Times New Roman" w:hAnsi="Times New Roman" w:cs="Times New Roman"/>
          <w:i/>
          <w:iCs/>
          <w:sz w:val="24"/>
          <w:szCs w:val="24"/>
        </w:rPr>
        <w:t>Turnitin</w:t>
      </w:r>
      <w:proofErr w:type="spellEnd"/>
      <w:r w:rsidRPr="005E796B">
        <w:rPr>
          <w:rFonts w:ascii="Times New Roman" w:eastAsia="Times New Roman" w:hAnsi="Times New Roman" w:cs="Times New Roman"/>
          <w:sz w:val="24"/>
          <w:szCs w:val="24"/>
        </w:rPr>
        <w:t xml:space="preserve"> on Canvas. All submitted essays are final drafts.  There are no re-writes or dropping of lowest scores, etc. </w:t>
      </w:r>
    </w:p>
    <w:p w:rsidR="005E796B" w:rsidRPr="005E796B" w:rsidRDefault="002E095A" w:rsidP="005E796B">
      <w:pPr>
        <w:spacing w:before="100" w:beforeAutospacing="1" w:after="100" w:afterAutospacing="1" w:line="240" w:lineRule="auto"/>
        <w:rPr>
          <w:rFonts w:ascii="Times New Roman" w:eastAsia="Times New Roman" w:hAnsi="Times New Roman" w:cs="Times New Roman"/>
          <w:sz w:val="24"/>
          <w:szCs w:val="24"/>
        </w:rPr>
      </w:pPr>
      <w:hyperlink r:id="rId6" w:tooltip="English 3 Grading Sheet Rev FA15.pdf" w:history="1">
        <w:r w:rsidR="005E796B" w:rsidRPr="005E796B">
          <w:rPr>
            <w:rFonts w:ascii="Times New Roman" w:eastAsia="Times New Roman" w:hAnsi="Times New Roman" w:cs="Times New Roman"/>
            <w:color w:val="0000FF"/>
            <w:sz w:val="24"/>
            <w:szCs w:val="24"/>
            <w:u w:val="single"/>
          </w:rPr>
          <w:t>Essay Grading Rubric</w:t>
        </w:r>
      </w:hyperlink>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There will be no extra credit offered for this course. </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Quizzes: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There will be a total of 20 quizzes; each quiz is worth 5 points.  Quizzes must be completed via Canvas on the due date before class (dates/times listed in Canvas).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Comprehensive Final Exam:</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xml:space="preserve">This exam will be given on the date of the final examination, as designated in the Schedule of Courses (and provided for you in this syllabus).  The exam will cover material from the assigned reading </w:t>
      </w:r>
      <w:r w:rsidRPr="005E796B">
        <w:rPr>
          <w:rFonts w:ascii="Times New Roman" w:eastAsia="Times New Roman" w:hAnsi="Times New Roman" w:cs="Times New Roman"/>
          <w:sz w:val="24"/>
          <w:szCs w:val="24"/>
          <w:u w:val="single"/>
        </w:rPr>
        <w:t>and</w:t>
      </w:r>
      <w:r w:rsidRPr="005E796B">
        <w:rPr>
          <w:rFonts w:ascii="Times New Roman" w:eastAsia="Times New Roman" w:hAnsi="Times New Roman" w:cs="Times New Roman"/>
          <w:sz w:val="24"/>
          <w:szCs w:val="24"/>
        </w:rPr>
        <w:t xml:space="preserve"> lecture/class discussion, as well as films shown in the class.  No textbooks will be allowed during the exam.  Only original handwritten notes (no photocopies), </w:t>
      </w:r>
      <w:r w:rsidRPr="005E796B">
        <w:rPr>
          <w:rFonts w:ascii="Times New Roman" w:eastAsia="Times New Roman" w:hAnsi="Times New Roman" w:cs="Times New Roman"/>
          <w:sz w:val="24"/>
          <w:szCs w:val="24"/>
          <w:u w:val="single"/>
        </w:rPr>
        <w:t>contained in your notebook</w:t>
      </w:r>
      <w:r w:rsidRPr="005E796B">
        <w:rPr>
          <w:rFonts w:ascii="Times New Roman" w:eastAsia="Times New Roman" w:hAnsi="Times New Roman" w:cs="Times New Roman"/>
          <w:sz w:val="24"/>
          <w:szCs w:val="24"/>
        </w:rPr>
        <w:t xml:space="preserve">, </w:t>
      </w:r>
      <w:proofErr w:type="gramStart"/>
      <w:r w:rsidRPr="005E796B">
        <w:rPr>
          <w:rFonts w:ascii="Times New Roman" w:eastAsia="Times New Roman" w:hAnsi="Times New Roman" w:cs="Times New Roman"/>
          <w:sz w:val="24"/>
          <w:szCs w:val="24"/>
        </w:rPr>
        <w:t>may</w:t>
      </w:r>
      <w:proofErr w:type="gramEnd"/>
      <w:r w:rsidRPr="005E796B">
        <w:rPr>
          <w:rFonts w:ascii="Times New Roman" w:eastAsia="Times New Roman" w:hAnsi="Times New Roman" w:cs="Times New Roman"/>
          <w:sz w:val="24"/>
          <w:szCs w:val="24"/>
        </w:rPr>
        <w:t xml:space="preserve"> be used.  Your last name must be clearly printed at the top of each note page (front and back) that you intend to use for the exam.  You will need a </w:t>
      </w:r>
      <w:proofErr w:type="spellStart"/>
      <w:r w:rsidRPr="005E796B">
        <w:rPr>
          <w:rFonts w:ascii="Times New Roman" w:eastAsia="Times New Roman" w:hAnsi="Times New Roman" w:cs="Times New Roman"/>
          <w:sz w:val="24"/>
          <w:szCs w:val="24"/>
        </w:rPr>
        <w:t>Scantron</w:t>
      </w:r>
      <w:proofErr w:type="spellEnd"/>
      <w:r w:rsidRPr="005E796B">
        <w:rPr>
          <w:rFonts w:ascii="Times New Roman" w:eastAsia="Times New Roman" w:hAnsi="Times New Roman" w:cs="Times New Roman"/>
          <w:sz w:val="24"/>
          <w:szCs w:val="24"/>
        </w:rPr>
        <w:t xml:space="preserve"> 882E or 882 </w:t>
      </w:r>
      <w:proofErr w:type="spellStart"/>
      <w:r w:rsidRPr="005E796B">
        <w:rPr>
          <w:rFonts w:ascii="Times New Roman" w:eastAsia="Times New Roman" w:hAnsi="Times New Roman" w:cs="Times New Roman"/>
          <w:sz w:val="24"/>
          <w:szCs w:val="24"/>
        </w:rPr>
        <w:t>Lovas</w:t>
      </w:r>
      <w:proofErr w:type="spellEnd"/>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Late Work:</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Late work is not accepted.</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Attendance: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lastRenderedPageBreak/>
        <w:t xml:space="preserve">You are expected to attend/participate in class regularly. There are no “excused” absences.  Students will be dropped prior to the final drop date after missing two consecutive weeks of class or accumulating the equivalent of two weeks of absences. “No-shows” on the first day of class will be dropped and only readmitted based upon seat availability.  If you are late to class by 5 minutes or more, you will be counted absent for the day—additionally, leaving class early without prior arrangement will result in an absence.  Finally, </w:t>
      </w:r>
      <w:r w:rsidRPr="005E796B">
        <w:rPr>
          <w:rFonts w:ascii="Times New Roman" w:eastAsia="Times New Roman" w:hAnsi="Times New Roman" w:cs="Times New Roman"/>
          <w:b/>
          <w:bCs/>
          <w:sz w:val="24"/>
          <w:szCs w:val="24"/>
        </w:rPr>
        <w:t>coming to class unprepared (including but not limited to: not having your book; not having read the material; being unengaged in the class) will result in an absence</w:t>
      </w:r>
      <w:r w:rsidRPr="005E796B">
        <w:rPr>
          <w:rFonts w:ascii="Times New Roman" w:eastAsia="Times New Roman" w:hAnsi="Times New Roman" w:cs="Times New Roman"/>
          <w:sz w:val="24"/>
          <w:szCs w:val="24"/>
        </w:rPr>
        <w:t>.   </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Disruptive Behavior and Sexual Harassment</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Reedley College is committed to the principle that instructors and students must treat each other with courtesy and respect, and it will take action to enforce college policies regarding behavior that violates this principle.  These policies are set forth in the student code of conduct at Reedley College.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Cell phones</w:t>
      </w:r>
      <w:r w:rsidRPr="005E796B">
        <w:rPr>
          <w:rFonts w:ascii="Times New Roman" w:eastAsia="Times New Roman" w:hAnsi="Times New Roman" w:cs="Times New Roman"/>
          <w:sz w:val="24"/>
          <w:szCs w:val="24"/>
        </w:rPr>
        <w:t xml:space="preserve"> </w:t>
      </w:r>
      <w:r w:rsidRPr="005E796B">
        <w:rPr>
          <w:rFonts w:ascii="Times New Roman" w:eastAsia="Times New Roman" w:hAnsi="Times New Roman" w:cs="Times New Roman"/>
          <w:b/>
          <w:bCs/>
          <w:sz w:val="24"/>
          <w:szCs w:val="24"/>
        </w:rPr>
        <w:t>may not be used in the classroom—do not keep them on your desk where they are likely to distract you or anyone in the class.</w:t>
      </w:r>
      <w:r w:rsidRPr="005E796B">
        <w:rPr>
          <w:rFonts w:ascii="Times New Roman" w:eastAsia="Times New Roman" w:hAnsi="Times New Roman" w:cs="Times New Roman"/>
          <w:sz w:val="24"/>
          <w:szCs w:val="24"/>
        </w:rPr>
        <w:t xml:space="preserve"> If the vibrate mode of your phone causes it to vibrate to the degree that your classmates can hear this vibration, turn your phone completely off. </w:t>
      </w:r>
      <w:r w:rsidRPr="005E796B">
        <w:rPr>
          <w:rFonts w:ascii="Times New Roman" w:eastAsia="Times New Roman" w:hAnsi="Times New Roman" w:cs="Times New Roman"/>
          <w:b/>
          <w:bCs/>
          <w:sz w:val="24"/>
          <w:szCs w:val="24"/>
        </w:rPr>
        <w:t>If you are observed using your phone during class you will be asked to leave the class and marked absent for the day.</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Guests are not allowed</w:t>
      </w:r>
      <w:r w:rsidRPr="005E796B">
        <w:rPr>
          <w:rFonts w:ascii="Times New Roman" w:eastAsia="Times New Roman" w:hAnsi="Times New Roman" w:cs="Times New Roman"/>
          <w:sz w:val="24"/>
          <w:szCs w:val="24"/>
        </w:rPr>
        <w:t>.  Only those enrolled in the class will be allowed in the room. </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Important Dates: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Friday, August 24th - Last day to drop a full-term class for a refund</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Friday, August 24th - Last day to register for a full-term class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Friday, August 31st - Last day to drop a full-term class to avoid a “W”</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Monday, September 3rd - Labor Day (no classes held, campus closed)</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Friday, October 12th - Last day to drop a full-term class (letter grade assigned after this date)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Monday, November 12th - Veteran’s Day (no classes held, campus open)</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Thursday, November 22nd - Friday, November 23rd - Thanksgiving holiday</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Cheating and Plagiarism</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Academic Dishonesty</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w:t>
      </w:r>
      <w:r w:rsidRPr="005E796B">
        <w:rPr>
          <w:rFonts w:ascii="Times New Roman" w:eastAsia="Times New Roman" w:hAnsi="Times New Roman" w:cs="Times New Roman"/>
          <w:sz w:val="24"/>
          <w:szCs w:val="24"/>
        </w:rPr>
        <w:lastRenderedPageBreak/>
        <w:t>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Cheating</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4"/>
          <w:szCs w:val="24"/>
        </w:rPr>
        <w:t>Plagiarism</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Accommodations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Contact and Conferences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At different times during the semester, a student may need time with me or I may request a conference with him or her. I check my phone messages and email daily at the email address on the front page. Please do not hesitate to contact me if you are experiencing a problem, have any questions, need help or clarification from me, or have ideas and suggestions for the class. I am here to help you succeed.</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b/>
          <w:bCs/>
          <w:sz w:val="28"/>
          <w:szCs w:val="28"/>
        </w:rPr>
        <w:t>Course Changes</w:t>
      </w:r>
    </w:p>
    <w:p w:rsidR="005E796B" w:rsidRPr="005E796B" w:rsidRDefault="005E796B" w:rsidP="005E796B">
      <w:pPr>
        <w:spacing w:before="100" w:beforeAutospacing="1" w:after="100" w:afterAutospacing="1" w:line="240" w:lineRule="auto"/>
        <w:rPr>
          <w:rFonts w:ascii="Times New Roman" w:eastAsia="Times New Roman" w:hAnsi="Times New Roman" w:cs="Times New Roman"/>
          <w:sz w:val="24"/>
          <w:szCs w:val="24"/>
        </w:rPr>
      </w:pPr>
      <w:r w:rsidRPr="005E796B">
        <w:rPr>
          <w:rFonts w:ascii="Times New Roman" w:eastAsia="Times New Roman" w:hAnsi="Times New Roman" w:cs="Times New Roman"/>
          <w:sz w:val="24"/>
          <w:szCs w:val="24"/>
        </w:rPr>
        <w:t>This syllabus may change during the course of the semester to better address the class’s needs. A handout explaining the new expectations will accompany such changes.</w:t>
      </w:r>
    </w:p>
    <w:p w:rsidR="00901D59" w:rsidRDefault="00901D59"/>
    <w:sectPr w:rsidR="0090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F40A8"/>
    <w:multiLevelType w:val="multilevel"/>
    <w:tmpl w:val="59D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90DA8"/>
    <w:multiLevelType w:val="multilevel"/>
    <w:tmpl w:val="3A9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6B"/>
    <w:rsid w:val="002E095A"/>
    <w:rsid w:val="005E796B"/>
    <w:rsid w:val="0090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247F"/>
  <w15:chartTrackingRefBased/>
  <w15:docId w15:val="{BB72AA2A-BC7C-4A04-83AB-8A1A7319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urses/26069/files/3793569/download?verifier=q1LCvoS4aQemWQSgubnQwlYHopjMcuK9gjPUeK55&amp;wrap=1" TargetMode="External"/><Relationship Id="rId5" Type="http://schemas.openxmlformats.org/officeDocument/2006/relationships/hyperlink" Target="/courses/26069/files/3793563/download?verifier=rLWaehLAfi4GhcvUeeuKZRBfSIrxTLvBdGgsYfDZ&amp;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2</cp:revision>
  <dcterms:created xsi:type="dcterms:W3CDTF">2018-08-14T17:14:00Z</dcterms:created>
  <dcterms:modified xsi:type="dcterms:W3CDTF">2018-08-14T17:39:00Z</dcterms:modified>
</cp:coreProperties>
</file>