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r>
        <w:rPr>
          <w:b/>
          <w:bCs/>
        </w:rPr>
        <w:t xml:space="preserve">Course: </w:t>
      </w:r>
      <w:r w:rsidR="009A47DC">
        <w:rPr>
          <w:bCs/>
        </w:rPr>
        <w:t>50204</w:t>
      </w:r>
      <w:proofErr w:type="gramStart"/>
      <w:r>
        <w:rPr>
          <w:bCs/>
        </w:rPr>
        <w:tab/>
      </w:r>
      <w:r>
        <w:rPr>
          <w:bCs/>
        </w:rPr>
        <w:tab/>
      </w:r>
      <w:r w:rsidR="008F3A66" w:rsidRPr="00803FD3">
        <w:rPr>
          <w:b/>
          <w:bCs/>
        </w:rPr>
        <w:tab/>
      </w:r>
      <w:r w:rsidR="008F3A66" w:rsidRPr="00803FD3">
        <w:rPr>
          <w:b/>
          <w:bCs/>
        </w:rPr>
        <w:tab/>
      </w:r>
      <w:r w:rsidR="008F3A66" w:rsidRPr="00803FD3">
        <w:rPr>
          <w:b/>
          <w:bCs/>
        </w:rPr>
        <w:tab/>
        <w:t>Instructor</w:t>
      </w:r>
      <w:proofErr w:type="gramEnd"/>
      <w:r w:rsidR="008F3A66" w:rsidRPr="00803FD3">
        <w:rPr>
          <w:b/>
          <w:bCs/>
        </w:rPr>
        <w:t xml:space="preserve">: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9A47DC">
        <w:t>T, TH 9:30 – 10:45 AM</w:t>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9A47DC">
        <w:rPr>
          <w:bCs/>
        </w:rPr>
        <w:t>PORT-5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9A47DC" w:rsidRPr="00002073" w:rsidRDefault="009A47DC" w:rsidP="009A47DC">
      <w:pPr>
        <w:rPr>
          <w:rFonts w:ascii="Georgia" w:eastAsia="Calibri" w:hAnsi="Georgia"/>
          <w:sz w:val="22"/>
          <w:szCs w:val="22"/>
        </w:rPr>
      </w:pPr>
      <w:r w:rsidRPr="00AA20D2">
        <w:rPr>
          <w:b/>
        </w:rPr>
        <w:t>Office Hours:</w:t>
      </w:r>
      <w:r w:rsidRPr="00E47B0A">
        <w:t xml:space="preserve"> </w:t>
      </w:r>
      <w:r w:rsidRPr="002364B2">
        <w:rPr>
          <w:rFonts w:ascii="Georgia" w:eastAsia="Calibri" w:hAnsi="Georgia"/>
          <w:sz w:val="22"/>
          <w:szCs w:val="22"/>
        </w:rPr>
        <w:t xml:space="preserve">Mondays 8:00 am – 9:00 am; Tuesdays 11:00 </w:t>
      </w:r>
      <w:proofErr w:type="gramStart"/>
      <w:r w:rsidRPr="002364B2">
        <w:rPr>
          <w:rFonts w:ascii="Georgia" w:eastAsia="Calibri" w:hAnsi="Georgia"/>
          <w:sz w:val="22"/>
          <w:szCs w:val="22"/>
        </w:rPr>
        <w:t>am</w:t>
      </w:r>
      <w:proofErr w:type="gramEnd"/>
      <w:r w:rsidRPr="002364B2">
        <w:rPr>
          <w:rFonts w:ascii="Georgia" w:eastAsia="Calibri" w:hAnsi="Georgia"/>
          <w:sz w:val="22"/>
          <w:szCs w:val="22"/>
        </w:rPr>
        <w:t xml:space="preserve"> – NOON; Wednesdays 8:00 – 9:</w:t>
      </w:r>
      <w:r w:rsidR="006266A7" w:rsidRPr="002364B2">
        <w:rPr>
          <w:rFonts w:ascii="Georgia" w:eastAsia="Calibri" w:hAnsi="Georgia"/>
          <w:sz w:val="22"/>
          <w:szCs w:val="22"/>
        </w:rPr>
        <w:t>00</w:t>
      </w:r>
      <w:r w:rsidRPr="002364B2">
        <w:rPr>
          <w:rFonts w:ascii="Georgia" w:eastAsia="Calibri" w:hAnsi="Georgia"/>
          <w:sz w:val="22"/>
          <w:szCs w:val="22"/>
        </w:rPr>
        <w:t xml:space="preserve"> am</w:t>
      </w:r>
      <w:r w:rsidR="006266A7" w:rsidRPr="002364B2">
        <w:rPr>
          <w:rFonts w:ascii="Georgia" w:eastAsia="Calibri" w:hAnsi="Georgia"/>
          <w:sz w:val="22"/>
          <w:szCs w:val="22"/>
        </w:rPr>
        <w:t>; and Thursdays 11:00 am - NOON</w:t>
      </w:r>
      <w:r w:rsidRPr="002364B2">
        <w:rPr>
          <w:rFonts w:ascii="Georgia" w:eastAsia="Calibri" w:hAnsi="Georgia"/>
          <w:sz w:val="22"/>
          <w:szCs w:val="22"/>
        </w:rPr>
        <w:t>.</w:t>
      </w:r>
    </w:p>
    <w:p w:rsidR="00182BA7" w:rsidRDefault="00182BA7">
      <w:pPr>
        <w:widowControl w:val="0"/>
        <w:autoSpaceDE w:val="0"/>
        <w:autoSpaceDN w:val="0"/>
        <w:adjustRightInd w:val="0"/>
        <w:rPr>
          <w:b/>
          <w:bCs/>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Default="00387E68" w:rsidP="00DC4E90">
      <w:pPr>
        <w:rPr>
          <w:b/>
          <w:bCs/>
        </w:rPr>
      </w:pPr>
    </w:p>
    <w:p w:rsidR="00E625CC" w:rsidRDefault="00E625CC" w:rsidP="00E625CC">
      <w:r>
        <w:rPr>
          <w:b/>
          <w:bCs/>
        </w:rPr>
        <w:t xml:space="preserve">Student Learning Outcomes: </w:t>
      </w:r>
      <w:r>
        <w:t xml:space="preserve">Upon “successful” completion of this course, students will be able to: </w:t>
      </w:r>
    </w:p>
    <w:p w:rsidR="00E625CC" w:rsidRDefault="00E625CC" w:rsidP="00E625CC">
      <w:pPr>
        <w:numPr>
          <w:ilvl w:val="0"/>
          <w:numId w:val="21"/>
        </w:numPr>
      </w:pPr>
      <w:proofErr w:type="gramStart"/>
      <w:r>
        <w:t>understands</w:t>
      </w:r>
      <w:proofErr w:type="gramEnd"/>
      <w:r>
        <w:t xml:space="preserve"> relevance of current theory of teaching in a diverse society. </w:t>
      </w:r>
    </w:p>
    <w:p w:rsidR="00E625CC" w:rsidRDefault="00E625CC" w:rsidP="00E625CC">
      <w:pPr>
        <w:numPr>
          <w:ilvl w:val="0"/>
          <w:numId w:val="21"/>
        </w:numPr>
      </w:pPr>
      <w:proofErr w:type="gramStart"/>
      <w:r>
        <w:t>analyze</w:t>
      </w:r>
      <w:proofErr w:type="gramEnd"/>
      <w:r>
        <w:t xml:space="preserve"> various aspects of children’s experience as members of families targeted by social bias considering the significant role of education in reinforcing or contradicting such experiences. </w:t>
      </w:r>
    </w:p>
    <w:p w:rsidR="00E625CC" w:rsidRDefault="00E625CC" w:rsidP="00E625CC">
      <w:pPr>
        <w:numPr>
          <w:ilvl w:val="0"/>
          <w:numId w:val="21"/>
        </w:numPr>
        <w:spacing w:before="100" w:beforeAutospacing="1" w:after="100" w:afterAutospacing="1"/>
      </w:pPr>
      <w:proofErr w:type="gramStart"/>
      <w:r>
        <w:t>critically</w:t>
      </w:r>
      <w:proofErr w:type="gramEnd"/>
      <w:r>
        <w:t xml:space="preserve"> assess the components of linguistically and culturally relevant, inclusive, age-appropriate, anti-bias approaches in promoting optimum learning and development. </w:t>
      </w:r>
    </w:p>
    <w:p w:rsidR="00E625CC" w:rsidRDefault="00E625CC" w:rsidP="00E625CC">
      <w:pPr>
        <w:numPr>
          <w:ilvl w:val="0"/>
          <w:numId w:val="21"/>
        </w:numPr>
        <w:spacing w:before="100" w:beforeAutospacing="1" w:after="100" w:afterAutospacing="1"/>
      </w:pPr>
      <w:proofErr w:type="gramStart"/>
      <w:r>
        <w:t>self-reflect</w:t>
      </w:r>
      <w:proofErr w:type="gramEnd"/>
      <w:r>
        <w:t xml:space="preserve"> and identity personal bias and prejudices and their impact of teaching.</w:t>
      </w:r>
    </w:p>
    <w:p w:rsidR="00E625CC" w:rsidRDefault="00E625CC" w:rsidP="00E625CC">
      <w:pPr>
        <w:numPr>
          <w:ilvl w:val="0"/>
          <w:numId w:val="21"/>
        </w:numPr>
        <w:spacing w:before="100" w:beforeAutospacing="1" w:after="100" w:afterAutospacing="1"/>
      </w:pPr>
      <w:proofErr w:type="gramStart"/>
      <w:r>
        <w:t>apply</w:t>
      </w:r>
      <w:proofErr w:type="gramEnd"/>
      <w:r>
        <w:t xml:space="preserve"> skill in facilitating interaction between children that support acceptance, tolerance and fairness.</w:t>
      </w:r>
    </w:p>
    <w:p w:rsidR="00803FD3" w:rsidRDefault="00415BD5" w:rsidP="00387E68">
      <w:pPr>
        <w:widowControl w:val="0"/>
        <w:autoSpaceDE w:val="0"/>
        <w:autoSpaceDN w:val="0"/>
        <w:adjustRightInd w:val="0"/>
        <w:rPr>
          <w:b/>
          <w:bCs/>
        </w:rPr>
      </w:pPr>
      <w:r>
        <w:rPr>
          <w:b/>
          <w:bCs/>
        </w:rPr>
        <w:t xml:space="preserve">Required Text:  </w:t>
      </w:r>
    </w:p>
    <w:p w:rsidR="00803FD3" w:rsidRPr="00803FD3" w:rsidRDefault="002364B2" w:rsidP="001768B3">
      <w:pPr>
        <w:pStyle w:val="Bibliography"/>
        <w:ind w:left="720"/>
        <w:rPr>
          <w:i/>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4135FC">
        <w:rPr>
          <w:noProof/>
        </w:rPr>
        <w:t xml:space="preserve">Derman-Sparks, L., &amp; Edwards, J. O. (2010). </w:t>
      </w:r>
      <w:r w:rsidR="004135FC">
        <w:rPr>
          <w:i/>
          <w:iCs/>
          <w:noProof/>
        </w:rPr>
        <w:t>Anti-Bias Education for Young Children and Ourselves.</w:t>
      </w:r>
      <w:r w:rsidR="004135FC">
        <w:rPr>
          <w:noProof/>
        </w:rPr>
        <w:t xml:space="preserve"> Washington, DC: National Association for the Education of Young Children.</w:t>
      </w:r>
      <w:r w:rsidR="001768B3">
        <w:rPr>
          <w:noProof/>
        </w:rPr>
        <w:t xml:space="preserve"> </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803FD3" w:rsidRDefault="008F3A66">
      <w:pPr>
        <w:pStyle w:val="Header"/>
        <w:widowControl w:val="0"/>
        <w:tabs>
          <w:tab w:val="clear" w:pos="4320"/>
          <w:tab w:val="clear" w:pos="8640"/>
        </w:tabs>
        <w:autoSpaceDE w:val="0"/>
        <w:autoSpaceDN w:val="0"/>
        <w:adjustRightInd w:val="0"/>
        <w:rPr>
          <w:b/>
        </w:rPr>
      </w:pPr>
      <w:r w:rsidRPr="00803FD3">
        <w:rPr>
          <w:b/>
        </w:rPr>
        <w:t xml:space="preserve">Supplies: </w:t>
      </w:r>
    </w:p>
    <w:p w:rsidR="00E65775" w:rsidRDefault="00BC0DD9">
      <w:pPr>
        <w:pStyle w:val="Header"/>
        <w:widowControl w:val="0"/>
        <w:numPr>
          <w:ilvl w:val="0"/>
          <w:numId w:val="1"/>
        </w:numPr>
        <w:tabs>
          <w:tab w:val="clear" w:pos="4320"/>
          <w:tab w:val="clear" w:pos="8640"/>
        </w:tabs>
        <w:autoSpaceDE w:val="0"/>
        <w:autoSpaceDN w:val="0"/>
        <w:adjustRightInd w:val="0"/>
      </w:pPr>
      <w:r>
        <w:t>One</w:t>
      </w:r>
      <w:r w:rsidR="008C338E">
        <w:t xml:space="preserve"> (</w:t>
      </w:r>
      <w:r>
        <w:t>1</w:t>
      </w:r>
      <w:r w:rsidR="008C338E">
        <w:t xml:space="preserve">) </w:t>
      </w:r>
      <w:proofErr w:type="spellStart"/>
      <w:r w:rsidR="008C338E">
        <w:t>Scantron</w:t>
      </w:r>
      <w:proofErr w:type="spellEnd"/>
      <w:r w:rsidR="008C338E">
        <w:t>- 882-E form.</w:t>
      </w:r>
    </w:p>
    <w:p w:rsidR="00E6577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7C513C">
        <w:rPr>
          <w:bCs/>
        </w:rPr>
        <w:t>Not available for this course.</w:t>
      </w:r>
    </w:p>
    <w:p w:rsidR="007C513C" w:rsidRPr="007C513C" w:rsidRDefault="00134A02" w:rsidP="00134A02">
      <w:pPr>
        <w:pStyle w:val="ListParagraph"/>
        <w:widowControl w:val="0"/>
        <w:numPr>
          <w:ilvl w:val="0"/>
          <w:numId w:val="19"/>
        </w:numPr>
        <w:autoSpaceDE w:val="0"/>
        <w:autoSpaceDN w:val="0"/>
        <w:adjustRightInd w:val="0"/>
      </w:pPr>
      <w:r w:rsidRPr="007C513C">
        <w:rPr>
          <w:b/>
        </w:rPr>
        <w:t xml:space="preserve">You have access to all of the course information that will be covered during class meetings, and all of the information to help you master this course. You can access this information using the Blackboard Companion. </w:t>
      </w:r>
      <w:r w:rsidRPr="00803FD3">
        <w:t xml:space="preserve">To visit Blackboard, simply click on the Bb link under the “On-Line Services” tab on the Reedley College Web-page at </w:t>
      </w:r>
      <w:hyperlink r:id="rId9" w:history="1">
        <w:r w:rsidRPr="007C513C">
          <w:rPr>
            <w:rStyle w:val="Hyperlink"/>
            <w:color w:val="auto"/>
            <w:u w:val="none"/>
          </w:rPr>
          <w:t>www.reedleycollege.edu</w:t>
        </w:r>
      </w:hyperlink>
      <w:r w:rsidRPr="00803FD3">
        <w:t xml:space="preserve">. </w:t>
      </w:r>
      <w:r w:rsidRPr="007C513C">
        <w:rPr>
          <w:i/>
        </w:rPr>
        <w:t xml:space="preserve"> </w:t>
      </w:r>
    </w:p>
    <w:p w:rsidR="00134A02" w:rsidRDefault="00134A02" w:rsidP="00134A02">
      <w:pPr>
        <w:pStyle w:val="ListParagraph"/>
        <w:widowControl w:val="0"/>
        <w:numPr>
          <w:ilvl w:val="0"/>
          <w:numId w:val="19"/>
        </w:numPr>
        <w:autoSpaceDE w:val="0"/>
        <w:autoSpaceDN w:val="0"/>
        <w:adjustRightInd w:val="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134A02" w:rsidRDefault="00134A02" w:rsidP="00134A02">
      <w:pPr>
        <w:pStyle w:val="ListParagraph"/>
        <w:numPr>
          <w:ilvl w:val="0"/>
          <w:numId w:val="19"/>
        </w:numPr>
      </w:pPr>
      <w:r>
        <w:t xml:space="preserve">Because we have a limited time together during class meetings, you need to understand that we </w:t>
      </w:r>
      <w:proofErr w:type="gramStart"/>
      <w:r>
        <w:t>WILL  NOT</w:t>
      </w:r>
      <w:proofErr w:type="gramEnd"/>
      <w:r>
        <w:t xml:space="preserve"> be able to discuss everything</w:t>
      </w:r>
      <w:r w:rsidR="007C513C">
        <w:t xml:space="preserve"> from the textbook</w:t>
      </w:r>
      <w:r>
        <w:t xml:space="preserve">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134A02" w:rsidRPr="005E62BB" w:rsidRDefault="00134A02" w:rsidP="00134A02">
      <w:pPr>
        <w:pStyle w:val="ListParagraph"/>
        <w:widowControl w:val="0"/>
        <w:autoSpaceDE w:val="0"/>
        <w:autoSpaceDN w:val="0"/>
        <w:adjustRightInd w:val="0"/>
        <w:ind w:left="1170"/>
        <w:rPr>
          <w:b/>
          <w:bCs/>
          <w:sz w:val="16"/>
          <w:szCs w:val="16"/>
          <w:u w:val="single"/>
        </w:rPr>
      </w:pPr>
    </w:p>
    <w:p w:rsidR="00134A02" w:rsidRPr="005C1DC1" w:rsidRDefault="00134A02" w:rsidP="00134A02">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4135FC">
        <w:rPr>
          <w:sz w:val="22"/>
        </w:rPr>
        <w:t>27</w:t>
      </w:r>
      <w:r w:rsidR="00383A6C">
        <w:rPr>
          <w:sz w:val="22"/>
        </w:rPr>
        <w:t xml:space="preserve">0 - </w:t>
      </w:r>
      <w:r w:rsidR="004135FC">
        <w:rPr>
          <w:sz w:val="22"/>
        </w:rPr>
        <w:t>3</w:t>
      </w:r>
      <w:r w:rsidR="00383A6C">
        <w:rPr>
          <w:sz w:val="22"/>
        </w:rPr>
        <w:t>00</w:t>
      </w:r>
      <w:r w:rsidRPr="005C1DC1">
        <w:rPr>
          <w:sz w:val="22"/>
        </w:rPr>
        <w:tab/>
        <w:t>A</w:t>
      </w:r>
      <w:r w:rsidRPr="005C1DC1">
        <w:rPr>
          <w:sz w:val="22"/>
        </w:rPr>
        <w:tab/>
        <w:t>60 – 69%</w:t>
      </w:r>
      <w:r w:rsidRPr="005C1DC1">
        <w:rPr>
          <w:sz w:val="22"/>
        </w:rPr>
        <w:tab/>
      </w:r>
      <w:r w:rsidR="004135FC">
        <w:rPr>
          <w:sz w:val="22"/>
        </w:rPr>
        <w:t>180 - 209</w:t>
      </w:r>
      <w:r w:rsidRPr="005C1DC1">
        <w:rPr>
          <w:sz w:val="22"/>
        </w:rPr>
        <w:tab/>
        <w:t xml:space="preserve">D  </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4135FC">
        <w:rPr>
          <w:sz w:val="22"/>
        </w:rPr>
        <w:t>24</w:t>
      </w:r>
      <w:r w:rsidR="00383A6C">
        <w:rPr>
          <w:sz w:val="22"/>
        </w:rPr>
        <w:t xml:space="preserve">0 - </w:t>
      </w:r>
      <w:r w:rsidR="004135FC">
        <w:rPr>
          <w:sz w:val="22"/>
        </w:rPr>
        <w:t>269</w:t>
      </w:r>
      <w:r w:rsidRPr="005C1DC1">
        <w:rPr>
          <w:sz w:val="22"/>
        </w:rPr>
        <w:tab/>
        <w:t>B</w:t>
      </w:r>
      <w:r w:rsidRPr="005C1DC1">
        <w:rPr>
          <w:sz w:val="22"/>
        </w:rPr>
        <w:tab/>
        <w:t>0 – 59%</w:t>
      </w:r>
      <w:r w:rsidRPr="005C1DC1">
        <w:rPr>
          <w:sz w:val="22"/>
        </w:rPr>
        <w:tab/>
        <w:t xml:space="preserve">   0 – </w:t>
      </w:r>
      <w:r w:rsidR="004135FC">
        <w:rPr>
          <w:sz w:val="22"/>
        </w:rPr>
        <w:t>179</w:t>
      </w:r>
      <w:r w:rsidRPr="005C1DC1">
        <w:rPr>
          <w:sz w:val="22"/>
        </w:rPr>
        <w:tab/>
        <w:t>F</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4135FC">
        <w:rPr>
          <w:sz w:val="22"/>
        </w:rPr>
        <w:t>210 - 239</w:t>
      </w:r>
      <w:r w:rsidRPr="005C1DC1">
        <w:rPr>
          <w:sz w:val="22"/>
        </w:rPr>
        <w:tab/>
        <w:t>C</w:t>
      </w:r>
    </w:p>
    <w:p w:rsidR="00134A02" w:rsidRPr="005E62BB" w:rsidRDefault="00134A02">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135FC">
        <w:rPr>
          <w:bCs/>
        </w:rPr>
        <w:t xml:space="preserve"> total 170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rsidR="005E62BB" w:rsidRPr="005E62BB" w:rsidRDefault="005E62BB" w:rsidP="002459D7">
      <w:pPr>
        <w:widowControl w:val="0"/>
        <w:autoSpaceDE w:val="0"/>
        <w:autoSpaceDN w:val="0"/>
        <w:adjustRightInd w:val="0"/>
        <w:ind w:left="360"/>
        <w:rPr>
          <w:b/>
          <w:sz w:val="16"/>
          <w:szCs w:val="16"/>
          <w:u w:val="single"/>
        </w:rPr>
      </w:pPr>
    </w:p>
    <w:p w:rsidR="001110ED" w:rsidRDefault="001110ED" w:rsidP="002459D7">
      <w:pPr>
        <w:widowControl w:val="0"/>
        <w:autoSpaceDE w:val="0"/>
        <w:autoSpaceDN w:val="0"/>
        <w:adjustRightInd w:val="0"/>
        <w:ind w:left="360"/>
        <w:rPr>
          <w:b/>
          <w:u w:val="single"/>
        </w:rPr>
      </w:pPr>
      <w:r>
        <w:rPr>
          <w:b/>
          <w:u w:val="single"/>
        </w:rPr>
        <w:t>My Anti-Bias World Paper:</w:t>
      </w:r>
    </w:p>
    <w:p w:rsidR="001110ED" w:rsidRPr="001110ED" w:rsidRDefault="001110ED" w:rsidP="002459D7">
      <w:pPr>
        <w:widowControl w:val="0"/>
        <w:autoSpaceDE w:val="0"/>
        <w:autoSpaceDN w:val="0"/>
        <w:adjustRightInd w:val="0"/>
        <w:ind w:left="360"/>
      </w:pPr>
      <w:r>
        <w:tab/>
        <w:t xml:space="preserve">You will be required to answer and discuss questions related to your understanding and development of Biases. This assignment is worth 25 points. </w:t>
      </w:r>
    </w:p>
    <w:p w:rsidR="005E62BB" w:rsidRPr="005E62BB" w:rsidRDefault="005E62BB" w:rsidP="002459D7">
      <w:pPr>
        <w:widowControl w:val="0"/>
        <w:autoSpaceDE w:val="0"/>
        <w:autoSpaceDN w:val="0"/>
        <w:adjustRightInd w:val="0"/>
        <w:ind w:left="360"/>
        <w:rPr>
          <w:b/>
          <w:sz w:val="16"/>
          <w:szCs w:val="16"/>
          <w:u w:val="single"/>
        </w:rPr>
      </w:pPr>
    </w:p>
    <w:p w:rsidR="002459D7" w:rsidRDefault="00E54558" w:rsidP="002459D7">
      <w:pPr>
        <w:widowControl w:val="0"/>
        <w:autoSpaceDE w:val="0"/>
        <w:autoSpaceDN w:val="0"/>
        <w:adjustRightInd w:val="0"/>
        <w:ind w:left="360"/>
        <w:rPr>
          <w:b/>
          <w:u w:val="single"/>
        </w:rPr>
      </w:pPr>
      <w:r>
        <w:rPr>
          <w:b/>
          <w:u w:val="single"/>
        </w:rPr>
        <w:t>My Culture Presentation</w:t>
      </w:r>
      <w:r w:rsidR="002459D7">
        <w:rPr>
          <w:b/>
          <w:u w:val="single"/>
        </w:rPr>
        <w:t>:</w:t>
      </w:r>
    </w:p>
    <w:p w:rsidR="004B7CB4" w:rsidRPr="004B7CB4" w:rsidRDefault="0017491B" w:rsidP="001951BF">
      <w:pPr>
        <w:widowControl w:val="0"/>
        <w:autoSpaceDE w:val="0"/>
        <w:autoSpaceDN w:val="0"/>
        <w:adjustRightInd w:val="0"/>
        <w:ind w:left="360"/>
      </w:pPr>
      <w:r>
        <w:tab/>
        <w:t xml:space="preserve">You will be required to gather information about your own culture and give a presentation in class (5 – 10 minutes). The presentation must have a visual element, such as a presentation board or PowerPoint. This assignment is worth </w:t>
      </w:r>
      <w:r w:rsidR="001110ED">
        <w:t>25</w:t>
      </w:r>
      <w:r>
        <w:t xml:space="preserve"> points.</w:t>
      </w:r>
    </w:p>
    <w:p w:rsidR="005E62BB" w:rsidRDefault="005E62BB" w:rsidP="002459D7">
      <w:pPr>
        <w:widowControl w:val="0"/>
        <w:autoSpaceDE w:val="0"/>
        <w:autoSpaceDN w:val="0"/>
        <w:adjustRightInd w:val="0"/>
        <w:ind w:left="360"/>
        <w:rPr>
          <w:b/>
          <w:u w:val="single"/>
        </w:rPr>
      </w:pPr>
    </w:p>
    <w:p w:rsidR="001110ED" w:rsidRDefault="00DC258D" w:rsidP="002459D7">
      <w:pPr>
        <w:widowControl w:val="0"/>
        <w:autoSpaceDE w:val="0"/>
        <w:autoSpaceDN w:val="0"/>
        <w:adjustRightInd w:val="0"/>
        <w:ind w:left="360"/>
        <w:rPr>
          <w:b/>
          <w:u w:val="single"/>
        </w:rPr>
      </w:pPr>
      <w:r w:rsidRPr="00DC258D">
        <w:rPr>
          <w:b/>
          <w:u w:val="single"/>
        </w:rPr>
        <w:t>Gender Socialization Paper</w:t>
      </w:r>
      <w:r>
        <w:rPr>
          <w:b/>
          <w:u w:val="single"/>
        </w:rPr>
        <w:t>:</w:t>
      </w:r>
    </w:p>
    <w:p w:rsidR="00DC258D" w:rsidRPr="00DC258D" w:rsidRDefault="00DC258D" w:rsidP="002459D7">
      <w:pPr>
        <w:widowControl w:val="0"/>
        <w:autoSpaceDE w:val="0"/>
        <w:autoSpaceDN w:val="0"/>
        <w:adjustRightInd w:val="0"/>
        <w:ind w:left="360"/>
      </w:pPr>
      <w:r>
        <w:tab/>
        <w:t>You will be required to explore your understanding of gender socialization in a written assignment. This assignment is worth 25 points.</w:t>
      </w:r>
    </w:p>
    <w:p w:rsidR="005E62BB" w:rsidRDefault="005E62BB" w:rsidP="002459D7">
      <w:pPr>
        <w:widowControl w:val="0"/>
        <w:autoSpaceDE w:val="0"/>
        <w:autoSpaceDN w:val="0"/>
        <w:adjustRightInd w:val="0"/>
        <w:ind w:left="360"/>
        <w:rPr>
          <w:b/>
          <w:u w:val="single"/>
        </w:rPr>
      </w:pPr>
    </w:p>
    <w:p w:rsidR="00E54558" w:rsidRDefault="0068018A" w:rsidP="002459D7">
      <w:pPr>
        <w:widowControl w:val="0"/>
        <w:autoSpaceDE w:val="0"/>
        <w:autoSpaceDN w:val="0"/>
        <w:adjustRightInd w:val="0"/>
        <w:ind w:left="360"/>
        <w:rPr>
          <w:b/>
          <w:u w:val="single"/>
        </w:rPr>
      </w:pPr>
      <w:r>
        <w:rPr>
          <w:b/>
          <w:u w:val="single"/>
        </w:rPr>
        <w:t xml:space="preserve">Anti-Bias </w:t>
      </w:r>
      <w:r w:rsidR="009A47DC">
        <w:rPr>
          <w:b/>
          <w:u w:val="single"/>
        </w:rPr>
        <w:t>Media</w:t>
      </w:r>
      <w:r w:rsidR="00E54558">
        <w:rPr>
          <w:b/>
          <w:u w:val="single"/>
        </w:rPr>
        <w:t xml:space="preserve"> Review:</w:t>
      </w:r>
    </w:p>
    <w:p w:rsidR="007C513C" w:rsidRDefault="004B7CB4" w:rsidP="002459D7">
      <w:pPr>
        <w:widowControl w:val="0"/>
        <w:autoSpaceDE w:val="0"/>
        <w:autoSpaceDN w:val="0"/>
        <w:adjustRightInd w:val="0"/>
        <w:ind w:left="360"/>
        <w:rPr>
          <w:b/>
          <w:u w:val="single"/>
        </w:rPr>
      </w:pPr>
      <w:r>
        <w:tab/>
      </w:r>
      <w:r w:rsidR="001951BF">
        <w:t xml:space="preserve">You will be required to review </w:t>
      </w:r>
      <w:r w:rsidR="009A47DC">
        <w:t>children’s media for biases</w:t>
      </w:r>
      <w:r w:rsidR="001951BF">
        <w:t xml:space="preserve">. </w:t>
      </w:r>
      <w:r w:rsidR="009A47DC">
        <w:t>You will need to complete five (5) of these reviews over the course of the semester. The Anti-Bias Media Reviews are worth 5 points each</w:t>
      </w:r>
      <w:r w:rsidR="001951BF">
        <w:t>.</w:t>
      </w:r>
    </w:p>
    <w:p w:rsidR="007C513C" w:rsidRDefault="007C513C" w:rsidP="002459D7">
      <w:pPr>
        <w:widowControl w:val="0"/>
        <w:autoSpaceDE w:val="0"/>
        <w:autoSpaceDN w:val="0"/>
        <w:adjustRightInd w:val="0"/>
        <w:ind w:left="360"/>
        <w:rPr>
          <w:b/>
          <w:u w:val="single"/>
        </w:rPr>
      </w:pPr>
    </w:p>
    <w:p w:rsidR="002364B2" w:rsidRDefault="002364B2" w:rsidP="002459D7">
      <w:pPr>
        <w:widowControl w:val="0"/>
        <w:autoSpaceDE w:val="0"/>
        <w:autoSpaceDN w:val="0"/>
        <w:adjustRightInd w:val="0"/>
        <w:ind w:left="360"/>
        <w:rPr>
          <w:b/>
          <w:u w:val="single"/>
        </w:rPr>
      </w:pPr>
      <w:bookmarkStart w:id="0" w:name="_GoBack"/>
      <w:bookmarkEnd w:id="0"/>
    </w:p>
    <w:p w:rsidR="00E54558" w:rsidRDefault="004B7CB4" w:rsidP="002459D7">
      <w:pPr>
        <w:widowControl w:val="0"/>
        <w:autoSpaceDE w:val="0"/>
        <w:autoSpaceDN w:val="0"/>
        <w:adjustRightInd w:val="0"/>
        <w:ind w:left="360"/>
        <w:rPr>
          <w:b/>
          <w:u w:val="single"/>
        </w:rPr>
      </w:pPr>
      <w:r>
        <w:rPr>
          <w:b/>
          <w:u w:val="single"/>
        </w:rPr>
        <w:t>Final Exam:</w:t>
      </w:r>
    </w:p>
    <w:p w:rsidR="004B7CB4" w:rsidRPr="00383A6C" w:rsidRDefault="004B7CB4" w:rsidP="002459D7">
      <w:pPr>
        <w:widowControl w:val="0"/>
        <w:autoSpaceDE w:val="0"/>
        <w:autoSpaceDN w:val="0"/>
        <w:adjustRightInd w:val="0"/>
        <w:ind w:left="360"/>
        <w:rPr>
          <w:b/>
        </w:rPr>
      </w:pPr>
      <w:r>
        <w:tab/>
      </w:r>
      <w:r w:rsidR="001951BF">
        <w:t xml:space="preserve">There will be a final exam worth </w:t>
      </w:r>
      <w:r w:rsidR="00383A6C">
        <w:t>3</w:t>
      </w:r>
      <w:r>
        <w:t>0</w:t>
      </w:r>
      <w:r w:rsidR="001951BF">
        <w:t xml:space="preserve"> po</w:t>
      </w:r>
      <w:r w:rsidR="00383A6C">
        <w:t xml:space="preserve">ints. The final exam will be on </w:t>
      </w:r>
      <w:r w:rsidR="009A47DC">
        <w:t>December 10</w:t>
      </w:r>
      <w:r w:rsidR="00C07590">
        <w:t>, 201</w:t>
      </w:r>
      <w:r w:rsidR="009A47DC">
        <w:t>3</w:t>
      </w:r>
      <w:r w:rsidR="00383A6C">
        <w:t xml:space="preserve"> starting at </w:t>
      </w:r>
      <w:r w:rsidR="009A47DC">
        <w:t>9</w:t>
      </w:r>
      <w:r w:rsidR="00383A6C">
        <w:t xml:space="preserve">:00 </w:t>
      </w:r>
      <w:proofErr w:type="gramStart"/>
      <w:r w:rsidR="007C513C">
        <w:t>AM</w:t>
      </w:r>
      <w:proofErr w:type="gramEnd"/>
      <w:r w:rsidR="00383A6C">
        <w:t xml:space="preserve">. You must take the final exam in this class. </w:t>
      </w:r>
      <w:r w:rsidR="004135FC">
        <w:rPr>
          <w:b/>
        </w:rPr>
        <w:t xml:space="preserve">A make-up final exam will </w:t>
      </w:r>
      <w:r w:rsidR="004135FC" w:rsidRPr="004135FC">
        <w:rPr>
          <w:b/>
          <w:u w:val="single"/>
        </w:rPr>
        <w:t>NOT</w:t>
      </w:r>
      <w:r w:rsidR="004135FC">
        <w:rPr>
          <w:b/>
        </w:rPr>
        <w:t xml:space="preserve"> be given.</w:t>
      </w:r>
    </w:p>
    <w:p w:rsidR="00DC258D" w:rsidRDefault="00DC258D" w:rsidP="00415BD5">
      <w:pPr>
        <w:pStyle w:val="Heading1"/>
      </w:pPr>
    </w:p>
    <w:p w:rsidR="00E65775" w:rsidRPr="00803FD3"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5E62BB" w:rsidRDefault="008F3A66" w:rsidP="009459A8">
      <w:pPr>
        <w:widowControl w:val="0"/>
        <w:autoSpaceDE w:val="0"/>
        <w:autoSpaceDN w:val="0"/>
        <w:adjustRightInd w:val="0"/>
        <w:rPr>
          <w:b/>
        </w:rPr>
      </w:pPr>
      <w:r w:rsidRPr="00803FD3">
        <w:rPr>
          <w:b/>
          <w:bCs/>
        </w:rPr>
        <w:tab/>
      </w:r>
    </w:p>
    <w:p w:rsidR="004135FC" w:rsidRDefault="001768B3" w:rsidP="004135FC">
      <w:pPr>
        <w:widowControl w:val="0"/>
        <w:tabs>
          <w:tab w:val="center" w:leader="dot" w:pos="5760"/>
          <w:tab w:val="center" w:leader="dot" w:pos="7920"/>
        </w:tabs>
        <w:autoSpaceDE w:val="0"/>
        <w:autoSpaceDN w:val="0"/>
        <w:adjustRightInd w:val="0"/>
        <w:spacing w:after="120"/>
        <w:ind w:left="720"/>
      </w:pPr>
      <w:r>
        <w:rPr>
          <w:b/>
        </w:rPr>
        <w:t>Participation/</w:t>
      </w:r>
      <w:r w:rsidR="004135FC">
        <w:rPr>
          <w:b/>
        </w:rPr>
        <w:t>In-Class Activities</w:t>
      </w:r>
      <w:r w:rsidR="004135FC">
        <w:tab/>
        <w:t>170</w:t>
      </w:r>
      <w:r w:rsidR="004135FC">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My</w:t>
      </w:r>
      <w:r w:rsidR="001110ED">
        <w:rPr>
          <w:b/>
        </w:rPr>
        <w:t xml:space="preserve"> Anti-Bias World Paper</w:t>
      </w:r>
      <w:r w:rsidR="00211F1E">
        <w:tab/>
        <w:t>25</w:t>
      </w:r>
      <w:r>
        <w:tab/>
        <w:t>_____</w:t>
      </w:r>
    </w:p>
    <w:p w:rsidR="00211F1E" w:rsidRPr="00211F1E" w:rsidRDefault="001110ED" w:rsidP="0068018A">
      <w:pPr>
        <w:widowControl w:val="0"/>
        <w:tabs>
          <w:tab w:val="center" w:leader="dot" w:pos="5760"/>
          <w:tab w:val="center" w:leader="dot" w:pos="7920"/>
        </w:tabs>
        <w:autoSpaceDE w:val="0"/>
        <w:autoSpaceDN w:val="0"/>
        <w:adjustRightInd w:val="0"/>
        <w:spacing w:after="120"/>
        <w:ind w:left="720"/>
      </w:pPr>
      <w:r>
        <w:rPr>
          <w:b/>
        </w:rPr>
        <w:t>My Culture Presentation</w:t>
      </w:r>
      <w:r w:rsidR="00211F1E">
        <w:tab/>
        <w:t>25</w:t>
      </w:r>
      <w:r w:rsidR="00211F1E">
        <w:tab/>
        <w:t>_____</w:t>
      </w:r>
    </w:p>
    <w:p w:rsidR="008131CF" w:rsidRPr="008131CF" w:rsidRDefault="001110ED" w:rsidP="0068018A">
      <w:pPr>
        <w:widowControl w:val="0"/>
        <w:tabs>
          <w:tab w:val="center" w:leader="dot" w:pos="5760"/>
          <w:tab w:val="center" w:leader="dot" w:pos="7920"/>
        </w:tabs>
        <w:autoSpaceDE w:val="0"/>
        <w:autoSpaceDN w:val="0"/>
        <w:adjustRightInd w:val="0"/>
        <w:spacing w:after="120"/>
        <w:ind w:left="720"/>
      </w:pPr>
      <w:r>
        <w:rPr>
          <w:b/>
        </w:rPr>
        <w:t>Gender Socialization Paper</w:t>
      </w:r>
      <w:r w:rsidR="008131CF">
        <w:tab/>
        <w:t>25</w:t>
      </w:r>
      <w:r w:rsidR="008131CF">
        <w:tab/>
        <w:t>_____</w:t>
      </w:r>
    </w:p>
    <w:p w:rsidR="0068018A" w:rsidRDefault="009A47DC" w:rsidP="0068018A">
      <w:pPr>
        <w:widowControl w:val="0"/>
        <w:tabs>
          <w:tab w:val="center" w:leader="dot" w:pos="5760"/>
          <w:tab w:val="center" w:leader="dot" w:pos="7920"/>
        </w:tabs>
        <w:autoSpaceDE w:val="0"/>
        <w:autoSpaceDN w:val="0"/>
        <w:adjustRightInd w:val="0"/>
        <w:spacing w:after="120"/>
        <w:ind w:left="720"/>
      </w:pPr>
      <w:r>
        <w:rPr>
          <w:b/>
        </w:rPr>
        <w:t>Anti-Bias Book Reviews (5 @ 5pts each)</w:t>
      </w:r>
      <w:r w:rsidR="0068018A">
        <w:tab/>
      </w:r>
      <w:r w:rsidR="008131CF">
        <w:t>25</w:t>
      </w:r>
      <w:r w:rsidR="0068018A">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Final Exam</w:t>
      </w:r>
      <w:r>
        <w:tab/>
        <w:t>30</w:t>
      </w:r>
      <w:r>
        <w:tab/>
        <w:t>_____</w:t>
      </w:r>
    </w:p>
    <w:p w:rsidR="00E65775" w:rsidRPr="00803FD3" w:rsidRDefault="008F3A66">
      <w:pPr>
        <w:widowControl w:val="0"/>
        <w:autoSpaceDE w:val="0"/>
        <w:autoSpaceDN w:val="0"/>
        <w:adjustRightInd w:val="0"/>
        <w:spacing w:after="200"/>
        <w:ind w:left="2880"/>
      </w:pPr>
      <w:r w:rsidRPr="00803FD3">
        <w:t xml:space="preserve">Total Points Possible:         </w:t>
      </w:r>
      <w:r w:rsidR="004135FC">
        <w:t>3</w:t>
      </w:r>
      <w:r w:rsidRPr="00803FD3">
        <w:t>00</w:t>
      </w:r>
      <w:r w:rsidRPr="00803FD3">
        <w:tab/>
        <w:t xml:space="preserve">          Total</w:t>
      </w:r>
      <w:proofErr w:type="gramStart"/>
      <w:r w:rsidRPr="00803FD3">
        <w:t>:_</w:t>
      </w:r>
      <w:proofErr w:type="gramEnd"/>
      <w:r w:rsidRPr="00803FD3">
        <w:t>____</w:t>
      </w:r>
    </w:p>
    <w:p w:rsidR="009A47DC" w:rsidRDefault="009A47DC">
      <w:pPr>
        <w:widowControl w:val="0"/>
        <w:autoSpaceDE w:val="0"/>
        <w:autoSpaceDN w:val="0"/>
        <w:adjustRightInd w:val="0"/>
        <w:rPr>
          <w:b/>
          <w:bCs/>
        </w:rPr>
      </w:pPr>
    </w:p>
    <w:p w:rsidR="00E65775" w:rsidRDefault="008F3A66">
      <w:pPr>
        <w:widowControl w:val="0"/>
        <w:autoSpaceDE w:val="0"/>
        <w:autoSpaceDN w:val="0"/>
        <w:adjustRightInd w:val="0"/>
        <w:rPr>
          <w:b/>
          <w:bCs/>
        </w:rPr>
      </w:pPr>
      <w:r w:rsidRPr="00803FD3">
        <w:rPr>
          <w:b/>
          <w:bCs/>
        </w:rPr>
        <w:t>Course Outline and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909"/>
        <w:gridCol w:w="3228"/>
        <w:gridCol w:w="2299"/>
        <w:gridCol w:w="2069"/>
      </w:tblGrid>
      <w:tr w:rsidR="009A47DC" w:rsidRPr="004D04F8" w:rsidTr="009B236C">
        <w:tc>
          <w:tcPr>
            <w:tcW w:w="603" w:type="dxa"/>
          </w:tcPr>
          <w:p w:rsidR="009A47DC" w:rsidRPr="004D04F8" w:rsidRDefault="009A47DC" w:rsidP="009B236C">
            <w:pPr>
              <w:pStyle w:val="Heading1"/>
              <w:rPr>
                <w:rFonts w:ascii="Georgia" w:hAnsi="Georgia"/>
                <w:sz w:val="22"/>
                <w:szCs w:val="22"/>
              </w:rPr>
            </w:pPr>
            <w:proofErr w:type="spellStart"/>
            <w:r w:rsidRPr="004D04F8">
              <w:rPr>
                <w:rFonts w:ascii="Georgia" w:hAnsi="Georgia"/>
                <w:sz w:val="22"/>
                <w:szCs w:val="22"/>
              </w:rPr>
              <w:t>Wk</w:t>
            </w:r>
            <w:proofErr w:type="spellEnd"/>
          </w:p>
        </w:tc>
        <w:tc>
          <w:tcPr>
            <w:tcW w:w="90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Date</w:t>
            </w:r>
          </w:p>
        </w:tc>
        <w:tc>
          <w:tcPr>
            <w:tcW w:w="3228"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In Class Assignments</w:t>
            </w:r>
          </w:p>
        </w:tc>
        <w:tc>
          <w:tcPr>
            <w:tcW w:w="229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Homework</w:t>
            </w:r>
          </w:p>
        </w:tc>
        <w:tc>
          <w:tcPr>
            <w:tcW w:w="206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Due</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8/13</w:t>
            </w:r>
          </w:p>
        </w:tc>
        <w:tc>
          <w:tcPr>
            <w:tcW w:w="3228"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Introduction to Course</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8/15</w:t>
            </w:r>
          </w:p>
        </w:tc>
        <w:tc>
          <w:tcPr>
            <w:tcW w:w="3228"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Who Are You?</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 xml:space="preserve">Read Chapter 1 </w:t>
            </w:r>
          </w:p>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My Anti-Bias World</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My Anti-Bias World</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2</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8/20</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sz w:val="22"/>
                <w:szCs w:val="22"/>
              </w:rPr>
              <w:t>Chapter 1: What is Anti-Bias Education</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2</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8/22</w:t>
            </w:r>
          </w:p>
        </w:tc>
        <w:tc>
          <w:tcPr>
            <w:tcW w:w="3228"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sz w:val="22"/>
                <w:szCs w:val="22"/>
              </w:rPr>
            </w:pPr>
            <w:r w:rsidRPr="004D04F8">
              <w:rPr>
                <w:rFonts w:ascii="Georgia" w:hAnsi="Georgia"/>
                <w:sz w:val="22"/>
                <w:szCs w:val="22"/>
              </w:rPr>
              <w:t>Chapter 2: Children’s Racial &amp; Ethnic Identity Development</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3</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Height w:val="377"/>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3</w:t>
            </w: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bCs/>
                <w:sz w:val="22"/>
                <w:szCs w:val="22"/>
              </w:rPr>
              <w:t>8/27</w:t>
            </w:r>
          </w:p>
        </w:tc>
        <w:tc>
          <w:tcPr>
            <w:tcW w:w="3228"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Chapter 3: Becoming an Anti-Bias Teacher</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4</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bCs/>
                <w:sz w:val="22"/>
                <w:szCs w:val="22"/>
              </w:rPr>
              <w:t>8/29</w:t>
            </w:r>
          </w:p>
        </w:tc>
        <w:tc>
          <w:tcPr>
            <w:tcW w:w="3228"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Chapter 4: Creating an Anti-Bias Learning Community</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My Culture Presentation</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4</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9/3</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sz w:val="22"/>
                <w:szCs w:val="22"/>
              </w:rPr>
              <w:t>Culture Video</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9/5</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sz w:val="22"/>
                <w:szCs w:val="22"/>
              </w:rPr>
              <w:t xml:space="preserve">Culture Video </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5</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5</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9/10</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sz w:val="22"/>
                <w:szCs w:val="22"/>
              </w:rPr>
              <w:t>Chapter 5: Learning About Culture, Language, &amp; Fairness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9/12</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Culture Presentations</w:t>
            </w:r>
          </w:p>
        </w:tc>
      </w:tr>
      <w:tr w:rsidR="009A47DC" w:rsidRPr="004D04F8" w:rsidTr="00B526B3">
        <w:trPr>
          <w:cantSplit/>
        </w:trPr>
        <w:tc>
          <w:tcPr>
            <w:tcW w:w="603" w:type="dxa"/>
          </w:tcPr>
          <w:p w:rsidR="009A47DC" w:rsidRPr="004D04F8" w:rsidRDefault="009A47DC" w:rsidP="009B236C">
            <w:pPr>
              <w:pStyle w:val="Heading1"/>
              <w:rPr>
                <w:rFonts w:ascii="Georgia" w:hAnsi="Georgia"/>
                <w:sz w:val="22"/>
                <w:szCs w:val="22"/>
              </w:rPr>
            </w:pPr>
            <w:proofErr w:type="spellStart"/>
            <w:r w:rsidRPr="004D04F8">
              <w:rPr>
                <w:rFonts w:ascii="Georgia" w:hAnsi="Georgia"/>
                <w:sz w:val="22"/>
                <w:szCs w:val="22"/>
              </w:rPr>
              <w:lastRenderedPageBreak/>
              <w:t>Wk</w:t>
            </w:r>
            <w:proofErr w:type="spellEnd"/>
          </w:p>
        </w:tc>
        <w:tc>
          <w:tcPr>
            <w:tcW w:w="90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Date</w:t>
            </w:r>
          </w:p>
        </w:tc>
        <w:tc>
          <w:tcPr>
            <w:tcW w:w="3228"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In Class Assignments</w:t>
            </w:r>
          </w:p>
        </w:tc>
        <w:tc>
          <w:tcPr>
            <w:tcW w:w="229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Homework</w:t>
            </w:r>
          </w:p>
        </w:tc>
        <w:tc>
          <w:tcPr>
            <w:tcW w:w="206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Due</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6</w:t>
            </w:r>
          </w:p>
        </w:tc>
        <w:tc>
          <w:tcPr>
            <w:tcW w:w="909" w:type="dxa"/>
          </w:tcPr>
          <w:p w:rsidR="009A47DC" w:rsidRPr="004D04F8" w:rsidRDefault="009A47DC" w:rsidP="009B236C">
            <w:pPr>
              <w:widowControl w:val="0"/>
              <w:autoSpaceDE w:val="0"/>
              <w:autoSpaceDN w:val="0"/>
              <w:adjustRightInd w:val="0"/>
              <w:jc w:val="center"/>
              <w:rPr>
                <w:rFonts w:ascii="Georgia" w:hAnsi="Georgia"/>
                <w:b/>
                <w:bCs/>
                <w:sz w:val="22"/>
                <w:szCs w:val="22"/>
              </w:rPr>
            </w:pPr>
            <w:r w:rsidRPr="004D04F8">
              <w:rPr>
                <w:rFonts w:ascii="Georgia" w:hAnsi="Georgia"/>
                <w:b/>
                <w:bCs/>
                <w:sz w:val="22"/>
                <w:szCs w:val="22"/>
              </w:rPr>
              <w:t>9/17</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b/>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
                <w:bCs/>
                <w:sz w:val="22"/>
                <w:szCs w:val="22"/>
              </w:rPr>
            </w:pPr>
            <w:r w:rsidRPr="004D04F8">
              <w:rPr>
                <w:rFonts w:ascii="Georgia" w:hAnsi="Georgia"/>
                <w:b/>
                <w:bCs/>
                <w:sz w:val="22"/>
                <w:szCs w:val="22"/>
              </w:rPr>
              <w:t>9/19</w:t>
            </w:r>
          </w:p>
        </w:tc>
        <w:tc>
          <w:tcPr>
            <w:tcW w:w="3228"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b/>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7</w:t>
            </w: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9/24</w:t>
            </w:r>
          </w:p>
        </w:tc>
        <w:tc>
          <w:tcPr>
            <w:tcW w:w="3228" w:type="dxa"/>
          </w:tcPr>
          <w:p w:rsidR="009A47DC" w:rsidRPr="004D04F8" w:rsidRDefault="009A47DC" w:rsidP="009B236C">
            <w:pPr>
              <w:rPr>
                <w:rFonts w:ascii="Georgia" w:hAnsi="Georgia"/>
                <w:sz w:val="22"/>
                <w:szCs w:val="22"/>
              </w:rPr>
            </w:pPr>
            <w:r w:rsidRPr="004D04F8">
              <w:rPr>
                <w:rFonts w:ascii="Georgia" w:hAnsi="Georgia"/>
                <w:b/>
                <w:sz w:val="22"/>
                <w:szCs w:val="22"/>
              </w:rPr>
              <w:t>Culture Presentations</w:t>
            </w:r>
          </w:p>
        </w:tc>
        <w:tc>
          <w:tcPr>
            <w:tcW w:w="2299" w:type="dxa"/>
          </w:tcPr>
          <w:p w:rsidR="009A47DC" w:rsidRPr="004D04F8" w:rsidRDefault="009A47DC" w:rsidP="009B236C">
            <w:pPr>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9/26</w:t>
            </w:r>
          </w:p>
        </w:tc>
        <w:tc>
          <w:tcPr>
            <w:tcW w:w="3228"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w:t>
            </w: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10/1</w:t>
            </w:r>
          </w:p>
        </w:tc>
        <w:tc>
          <w:tcPr>
            <w:tcW w:w="3228"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10/3</w:t>
            </w:r>
          </w:p>
        </w:tc>
        <w:tc>
          <w:tcPr>
            <w:tcW w:w="3228" w:type="dxa"/>
          </w:tcPr>
          <w:p w:rsidR="009A47DC" w:rsidRPr="004D04F8" w:rsidRDefault="009A47DC" w:rsidP="009B236C">
            <w:pPr>
              <w:widowControl w:val="0"/>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Anti-Bias Book Reviews</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9</w:t>
            </w:r>
          </w:p>
        </w:tc>
        <w:tc>
          <w:tcPr>
            <w:tcW w:w="909" w:type="dxa"/>
          </w:tcPr>
          <w:p w:rsidR="009A47DC" w:rsidRPr="004D04F8" w:rsidRDefault="009A47DC" w:rsidP="009B236C">
            <w:pPr>
              <w:widowControl w:val="0"/>
              <w:autoSpaceDE w:val="0"/>
              <w:autoSpaceDN w:val="0"/>
              <w:adjustRightInd w:val="0"/>
              <w:jc w:val="center"/>
              <w:rPr>
                <w:rFonts w:ascii="Georgia" w:hAnsi="Georgia"/>
                <w:b/>
                <w:bCs/>
                <w:sz w:val="22"/>
                <w:szCs w:val="22"/>
              </w:rPr>
            </w:pPr>
            <w:r w:rsidRPr="004D04F8">
              <w:rPr>
                <w:rFonts w:ascii="Georgia" w:hAnsi="Georgia"/>
                <w:b/>
                <w:bCs/>
                <w:sz w:val="22"/>
                <w:szCs w:val="22"/>
              </w:rPr>
              <w:t>10/8</w:t>
            </w:r>
          </w:p>
        </w:tc>
        <w:tc>
          <w:tcPr>
            <w:tcW w:w="3228"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b/>
                <w:sz w:val="22"/>
                <w:szCs w:val="22"/>
              </w:rPr>
            </w:pPr>
            <w:r w:rsidRPr="004D04F8">
              <w:rPr>
                <w:rFonts w:ascii="Georgia" w:hAnsi="Georgia"/>
                <w:b/>
                <w:sz w:val="22"/>
                <w:szCs w:val="22"/>
              </w:rPr>
              <w:t>One More Day?</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6</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10/10</w:t>
            </w:r>
          </w:p>
        </w:tc>
        <w:tc>
          <w:tcPr>
            <w:tcW w:w="3228" w:type="dxa"/>
          </w:tcPr>
          <w:p w:rsidR="009A47DC" w:rsidRPr="004D04F8" w:rsidRDefault="009A47DC" w:rsidP="009B236C">
            <w:pPr>
              <w:widowControl w:val="0"/>
              <w:autoSpaceDE w:val="0"/>
              <w:autoSpaceDN w:val="0"/>
              <w:adjustRightInd w:val="0"/>
              <w:rPr>
                <w:rFonts w:ascii="Georgia" w:hAnsi="Georgia"/>
                <w:b/>
                <w:sz w:val="22"/>
                <w:szCs w:val="22"/>
              </w:rPr>
            </w:pPr>
            <w:r w:rsidRPr="004D04F8">
              <w:rPr>
                <w:rFonts w:ascii="Georgia" w:hAnsi="Georgia"/>
                <w:bCs/>
                <w:sz w:val="22"/>
                <w:szCs w:val="22"/>
              </w:rPr>
              <w:t>Chapter 6: Learning about Racial Identity and Fairness</w:t>
            </w:r>
          </w:p>
        </w:tc>
        <w:tc>
          <w:tcPr>
            <w:tcW w:w="2299" w:type="dxa"/>
          </w:tcPr>
          <w:p w:rsidR="009A47DC" w:rsidRPr="004D04F8" w:rsidRDefault="009A47DC" w:rsidP="009B236C">
            <w:pPr>
              <w:pStyle w:val="Heading1"/>
              <w:rPr>
                <w:rFonts w:ascii="Georgia" w:hAnsi="Georgia"/>
                <w:b w:val="0"/>
                <w:bCs w:val="0"/>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10</w:t>
            </w:r>
          </w:p>
        </w:tc>
        <w:tc>
          <w:tcPr>
            <w:tcW w:w="909" w:type="dxa"/>
          </w:tcPr>
          <w:p w:rsidR="009A47DC" w:rsidRPr="004D04F8" w:rsidRDefault="009A47DC" w:rsidP="009B236C">
            <w:pPr>
              <w:pStyle w:val="Heading1"/>
              <w:jc w:val="center"/>
              <w:rPr>
                <w:rFonts w:ascii="Georgia" w:hAnsi="Georgia"/>
                <w:b w:val="0"/>
                <w:bCs w:val="0"/>
                <w:sz w:val="22"/>
                <w:szCs w:val="22"/>
              </w:rPr>
            </w:pPr>
            <w:r w:rsidRPr="004D04F8">
              <w:rPr>
                <w:rFonts w:ascii="Georgia" w:hAnsi="Georgia"/>
                <w:b w:val="0"/>
                <w:sz w:val="22"/>
                <w:szCs w:val="22"/>
              </w:rPr>
              <w:t>10/15</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bCs/>
                <w:sz w:val="22"/>
                <w:szCs w:val="22"/>
              </w:rPr>
              <w:t xml:space="preserve">More on Race </w:t>
            </w:r>
          </w:p>
        </w:tc>
        <w:tc>
          <w:tcPr>
            <w:tcW w:w="2299" w:type="dxa"/>
          </w:tcPr>
          <w:p w:rsidR="009A47DC" w:rsidRPr="004D04F8" w:rsidRDefault="009A47DC" w:rsidP="009B236C">
            <w:pPr>
              <w:pStyle w:val="Heading1"/>
              <w:rPr>
                <w:rFonts w:ascii="Georgia" w:hAnsi="Georgia"/>
                <w:b w:val="0"/>
                <w:bCs w:val="0"/>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bCs/>
                <w:sz w:val="22"/>
                <w:szCs w:val="22"/>
              </w:rPr>
              <w:t>10/17</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bCs/>
                <w:sz w:val="22"/>
                <w:szCs w:val="22"/>
              </w:rPr>
              <w:t>Race Media Review</w:t>
            </w:r>
          </w:p>
        </w:tc>
        <w:tc>
          <w:tcPr>
            <w:tcW w:w="2299"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sz w:val="22"/>
                <w:szCs w:val="22"/>
              </w:rPr>
              <w:t>Read Chapter 7</w:t>
            </w:r>
            <w:r w:rsidRPr="004D04F8">
              <w:rPr>
                <w:rFonts w:ascii="Georgia" w:hAnsi="Georgia"/>
                <w:b w:val="0"/>
                <w:bCs w:val="0"/>
                <w:sz w:val="22"/>
                <w:szCs w:val="22"/>
              </w:rPr>
              <w:t xml:space="preserve"> </w:t>
            </w:r>
            <w:r w:rsidRPr="004D04F8">
              <w:rPr>
                <w:rFonts w:ascii="Georgia" w:hAnsi="Georgia"/>
                <w:b w:val="0"/>
                <w:sz w:val="22"/>
                <w:szCs w:val="22"/>
              </w:rPr>
              <w:t>Gender Socialization Paper</w:t>
            </w:r>
            <w:r w:rsidRPr="004D04F8">
              <w:rPr>
                <w:rFonts w:ascii="Georgia" w:hAnsi="Georgia"/>
                <w:b w:val="0"/>
                <w:bCs w:val="0"/>
                <w:sz w:val="22"/>
                <w:szCs w:val="22"/>
              </w:rPr>
              <w:t xml:space="preserve"> </w:t>
            </w:r>
          </w:p>
          <w:p w:rsidR="009A47DC" w:rsidRPr="004D04F8" w:rsidRDefault="009A47DC" w:rsidP="009B236C">
            <w:pPr>
              <w:pStyle w:val="Heading1"/>
              <w:rPr>
                <w:rFonts w:ascii="Georgia" w:hAnsi="Georgia"/>
                <w:sz w:val="22"/>
                <w:szCs w:val="22"/>
              </w:rPr>
            </w:pPr>
            <w:r w:rsidRPr="004D04F8">
              <w:rPr>
                <w:rFonts w:ascii="Georgia" w:hAnsi="Georgia"/>
                <w:b w:val="0"/>
                <w:bCs w:val="0"/>
                <w:sz w:val="22"/>
                <w:szCs w:val="22"/>
              </w:rPr>
              <w:t>Gender Survey</w:t>
            </w:r>
            <w:r w:rsidRPr="004D04F8">
              <w:rPr>
                <w:rFonts w:ascii="Georgia" w:hAnsi="Georgia"/>
                <w:sz w:val="22"/>
                <w:szCs w:val="22"/>
              </w:rPr>
              <w:t xml:space="preserve"> </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Race Media Review</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10/22</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sz w:val="22"/>
                <w:szCs w:val="22"/>
              </w:rPr>
              <w:t>Chapter 7: Learning about Gender Identity and Fairness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Gender Soc. Paper</w:t>
            </w: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10/24</w:t>
            </w:r>
          </w:p>
        </w:tc>
        <w:tc>
          <w:tcPr>
            <w:tcW w:w="3228"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bCs/>
                <w:sz w:val="22"/>
                <w:szCs w:val="22"/>
              </w:rPr>
              <w:t>Understanding Genders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12</w:t>
            </w: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sz w:val="22"/>
                <w:szCs w:val="22"/>
              </w:rPr>
              <w:t>10/29</w:t>
            </w:r>
          </w:p>
        </w:tc>
        <w:tc>
          <w:tcPr>
            <w:tcW w:w="3228" w:type="dxa"/>
          </w:tcPr>
          <w:p w:rsidR="009A47DC" w:rsidRPr="004D04F8" w:rsidRDefault="009A47DC" w:rsidP="009B236C">
            <w:pPr>
              <w:pStyle w:val="Heading1"/>
              <w:rPr>
                <w:rFonts w:ascii="Georgia" w:hAnsi="Georgia"/>
                <w:b w:val="0"/>
                <w:sz w:val="22"/>
                <w:szCs w:val="22"/>
              </w:rPr>
            </w:pPr>
            <w:r w:rsidRPr="004D04F8">
              <w:rPr>
                <w:rFonts w:ascii="Georgia" w:hAnsi="Georgia"/>
                <w:b w:val="0"/>
                <w:sz w:val="22"/>
                <w:szCs w:val="22"/>
              </w:rPr>
              <w:t>Gender Media Review</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8</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Gender Media Review</w:t>
            </w: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sz w:val="22"/>
                <w:szCs w:val="22"/>
              </w:rPr>
              <w:t>10/31</w:t>
            </w:r>
          </w:p>
        </w:tc>
        <w:tc>
          <w:tcPr>
            <w:tcW w:w="3228" w:type="dxa"/>
          </w:tcPr>
          <w:p w:rsidR="009A47DC" w:rsidRPr="004D04F8" w:rsidRDefault="009A47DC" w:rsidP="009B236C">
            <w:pPr>
              <w:pStyle w:val="Heading1"/>
              <w:rPr>
                <w:rFonts w:ascii="Georgia" w:hAnsi="Georgia"/>
                <w:b w:val="0"/>
                <w:sz w:val="22"/>
                <w:szCs w:val="22"/>
              </w:rPr>
            </w:pPr>
            <w:r w:rsidRPr="004D04F8">
              <w:rPr>
                <w:rFonts w:ascii="Georgia" w:hAnsi="Georgia"/>
                <w:b w:val="0"/>
                <w:sz w:val="22"/>
                <w:szCs w:val="22"/>
              </w:rPr>
              <w:t>Chapter 8: Learning about Economic Class and Fairness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13</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11/5</w:t>
            </w:r>
          </w:p>
        </w:tc>
        <w:tc>
          <w:tcPr>
            <w:tcW w:w="3228" w:type="dxa"/>
          </w:tcPr>
          <w:p w:rsidR="009A47DC" w:rsidRPr="004D04F8" w:rsidRDefault="009A47DC" w:rsidP="009B236C">
            <w:pPr>
              <w:pStyle w:val="Heading1"/>
              <w:rPr>
                <w:rFonts w:ascii="Georgia" w:hAnsi="Georgia"/>
                <w:sz w:val="22"/>
                <w:szCs w:val="22"/>
              </w:rPr>
            </w:pPr>
            <w:r w:rsidRPr="004D04F8">
              <w:rPr>
                <w:rFonts w:ascii="Georgia" w:hAnsi="Georgia"/>
                <w:b w:val="0"/>
                <w:sz w:val="22"/>
                <w:szCs w:val="22"/>
              </w:rPr>
              <w:t>Working in economic diversity</w:t>
            </w:r>
          </w:p>
        </w:tc>
        <w:tc>
          <w:tcPr>
            <w:tcW w:w="2299" w:type="dxa"/>
          </w:tcPr>
          <w:p w:rsidR="009A47DC" w:rsidRPr="004D04F8" w:rsidRDefault="009A47DC" w:rsidP="009B236C">
            <w:pPr>
              <w:widowControl w:val="0"/>
              <w:autoSpaceDE w:val="0"/>
              <w:autoSpaceDN w:val="0"/>
              <w:adjustRightInd w:val="0"/>
              <w:rPr>
                <w:rFonts w:ascii="Georgia" w:hAnsi="Georgia"/>
                <w:bCs/>
                <w:sz w:val="22"/>
                <w:szCs w:val="22"/>
              </w:rPr>
            </w:pPr>
            <w:r w:rsidRPr="004D04F8">
              <w:rPr>
                <w:rFonts w:ascii="Georgia" w:hAnsi="Georgia"/>
                <w:bCs/>
                <w:sz w:val="22"/>
                <w:szCs w:val="22"/>
              </w:rPr>
              <w:t>Read Chapter 9</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Height w:val="620"/>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11/7</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bCs w:val="0"/>
                <w:sz w:val="22"/>
                <w:szCs w:val="22"/>
              </w:rPr>
              <w:t>Chapter 9: Learning about Family Structures and Fairness</w:t>
            </w:r>
          </w:p>
        </w:tc>
        <w:tc>
          <w:tcPr>
            <w:tcW w:w="2299" w:type="dxa"/>
          </w:tcPr>
          <w:p w:rsidR="009A47DC" w:rsidRPr="004D04F8" w:rsidRDefault="009A47DC" w:rsidP="009B236C">
            <w:pPr>
              <w:widowControl w:val="0"/>
              <w:autoSpaceDE w:val="0"/>
              <w:autoSpaceDN w:val="0"/>
              <w:adjustRightInd w:val="0"/>
              <w:rPr>
                <w:rFonts w:ascii="Georgia" w:hAnsi="Georgia"/>
                <w:bCs/>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14</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11/12</w:t>
            </w:r>
          </w:p>
        </w:tc>
        <w:tc>
          <w:tcPr>
            <w:tcW w:w="3228" w:type="dxa"/>
          </w:tcPr>
          <w:p w:rsidR="009A47DC" w:rsidRPr="004D04F8" w:rsidRDefault="009A47DC" w:rsidP="009B236C">
            <w:pPr>
              <w:pStyle w:val="Heading1"/>
              <w:rPr>
                <w:rFonts w:ascii="Georgia" w:hAnsi="Georgia"/>
                <w:b w:val="0"/>
                <w:sz w:val="22"/>
                <w:szCs w:val="22"/>
              </w:rPr>
            </w:pPr>
            <w:r w:rsidRPr="004D04F8">
              <w:rPr>
                <w:rFonts w:ascii="Georgia" w:hAnsi="Georgia"/>
                <w:b w:val="0"/>
                <w:sz w:val="22"/>
                <w:szCs w:val="22"/>
              </w:rPr>
              <w:t>Family Types</w:t>
            </w:r>
          </w:p>
          <w:p w:rsidR="009A47DC" w:rsidRPr="004D04F8" w:rsidRDefault="009A47DC" w:rsidP="009B236C">
            <w:pPr>
              <w:pStyle w:val="Heading1"/>
              <w:rPr>
                <w:rFonts w:ascii="Georgia" w:hAnsi="Georgia"/>
                <w:bCs w:val="0"/>
                <w:sz w:val="22"/>
                <w:szCs w:val="22"/>
              </w:rPr>
            </w:pP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11/14</w:t>
            </w:r>
          </w:p>
        </w:tc>
        <w:tc>
          <w:tcPr>
            <w:tcW w:w="3228" w:type="dxa"/>
          </w:tcPr>
          <w:p w:rsidR="009A47DC" w:rsidRPr="004D04F8" w:rsidRDefault="009A47DC" w:rsidP="009B236C">
            <w:pPr>
              <w:pStyle w:val="Heading1"/>
              <w:rPr>
                <w:rFonts w:ascii="Georgia" w:hAnsi="Georgia"/>
                <w:b w:val="0"/>
                <w:sz w:val="22"/>
                <w:szCs w:val="22"/>
              </w:rPr>
            </w:pPr>
            <w:r w:rsidRPr="004D04F8">
              <w:rPr>
                <w:rFonts w:ascii="Georgia" w:hAnsi="Georgia"/>
                <w:b w:val="0"/>
                <w:bCs w:val="0"/>
                <w:sz w:val="22"/>
                <w:szCs w:val="22"/>
              </w:rPr>
              <w:t>Family Media Review</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bCs/>
                <w:sz w:val="22"/>
                <w:szCs w:val="22"/>
              </w:rPr>
              <w:t>Read Chapter 10</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Family Media Review</w:t>
            </w:r>
          </w:p>
        </w:tc>
      </w:tr>
      <w:tr w:rsidR="009A47DC" w:rsidRPr="004D04F8" w:rsidTr="009B236C">
        <w:trPr>
          <w:cantSplit/>
          <w:trHeight w:val="485"/>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15</w:t>
            </w:r>
          </w:p>
        </w:tc>
        <w:tc>
          <w:tcPr>
            <w:tcW w:w="909" w:type="dxa"/>
          </w:tcPr>
          <w:p w:rsidR="009A47DC" w:rsidRPr="004D04F8" w:rsidRDefault="009A47DC" w:rsidP="009B236C">
            <w:pPr>
              <w:pStyle w:val="Heading3"/>
              <w:jc w:val="center"/>
              <w:rPr>
                <w:rFonts w:ascii="Georgia" w:hAnsi="Georgia"/>
                <w:b w:val="0"/>
                <w:color w:val="auto"/>
                <w:sz w:val="22"/>
                <w:szCs w:val="22"/>
              </w:rPr>
            </w:pPr>
            <w:r w:rsidRPr="004D04F8">
              <w:rPr>
                <w:rFonts w:ascii="Georgia" w:hAnsi="Georgia"/>
                <w:b w:val="0"/>
                <w:color w:val="auto"/>
                <w:sz w:val="22"/>
                <w:szCs w:val="22"/>
              </w:rPr>
              <w:t>11/19</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bCs w:val="0"/>
                <w:sz w:val="22"/>
                <w:szCs w:val="22"/>
              </w:rPr>
              <w:t>Chapter 10: Learning about Different Abilities and Fairness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Height w:val="485"/>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pStyle w:val="Heading3"/>
              <w:jc w:val="center"/>
              <w:rPr>
                <w:rFonts w:ascii="Georgia" w:hAnsi="Georgia"/>
                <w:b w:val="0"/>
                <w:color w:val="auto"/>
                <w:sz w:val="22"/>
                <w:szCs w:val="22"/>
              </w:rPr>
            </w:pPr>
            <w:r w:rsidRPr="004D04F8">
              <w:rPr>
                <w:rFonts w:ascii="Georgia" w:hAnsi="Georgia"/>
                <w:b w:val="0"/>
                <w:color w:val="auto"/>
                <w:sz w:val="22"/>
                <w:szCs w:val="22"/>
              </w:rPr>
              <w:t>11/21</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bCs w:val="0"/>
                <w:sz w:val="22"/>
                <w:szCs w:val="22"/>
              </w:rPr>
              <w:t>Different Abilities Media Review</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r w:rsidRPr="004D04F8">
              <w:rPr>
                <w:rFonts w:ascii="Georgia" w:hAnsi="Georgia"/>
                <w:bCs/>
                <w:sz w:val="22"/>
                <w:szCs w:val="22"/>
              </w:rPr>
              <w:t>Read Chapter 11</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Different Media Review</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16</w:t>
            </w:r>
          </w:p>
        </w:tc>
        <w:tc>
          <w:tcPr>
            <w:tcW w:w="909" w:type="dxa"/>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11/26</w:t>
            </w:r>
          </w:p>
        </w:tc>
        <w:tc>
          <w:tcPr>
            <w:tcW w:w="3228" w:type="dxa"/>
          </w:tcPr>
          <w:p w:rsidR="009A47DC" w:rsidRPr="004D04F8" w:rsidRDefault="009A47DC" w:rsidP="009B236C">
            <w:pPr>
              <w:pStyle w:val="Heading1"/>
              <w:rPr>
                <w:rFonts w:ascii="Georgia" w:hAnsi="Georgia"/>
                <w:b w:val="0"/>
                <w:sz w:val="22"/>
                <w:szCs w:val="22"/>
              </w:rPr>
            </w:pPr>
            <w:r w:rsidRPr="004D04F8">
              <w:rPr>
                <w:rFonts w:ascii="Georgia" w:hAnsi="Georgia"/>
                <w:b w:val="0"/>
                <w:bCs w:val="0"/>
                <w:sz w:val="22"/>
                <w:szCs w:val="22"/>
              </w:rPr>
              <w:t>Chapter 11: Learning about Holidays and fairness</w:t>
            </w:r>
            <w:r w:rsidRPr="004D04F8">
              <w:rPr>
                <w:rFonts w:ascii="Georgia" w:hAnsi="Georgia"/>
                <w:b w:val="0"/>
                <w:sz w:val="22"/>
                <w:szCs w:val="22"/>
              </w:rPr>
              <w:t xml:space="preserve"> </w:t>
            </w:r>
          </w:p>
        </w:tc>
        <w:tc>
          <w:tcPr>
            <w:tcW w:w="2299"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bCs/>
                <w:sz w:val="22"/>
                <w:szCs w:val="22"/>
              </w:rPr>
            </w:pPr>
          </w:p>
        </w:tc>
        <w:tc>
          <w:tcPr>
            <w:tcW w:w="2069" w:type="dxa"/>
          </w:tcPr>
          <w:p w:rsidR="009A47DC" w:rsidRPr="004D04F8" w:rsidRDefault="009A47DC" w:rsidP="009B236C">
            <w:pPr>
              <w:pStyle w:val="Heading1"/>
              <w:rPr>
                <w:rFonts w:ascii="Georgia" w:hAnsi="Georgia"/>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11/28</w:t>
            </w:r>
          </w:p>
        </w:tc>
        <w:tc>
          <w:tcPr>
            <w:tcW w:w="3228" w:type="dxa"/>
          </w:tcPr>
          <w:p w:rsidR="009A47DC" w:rsidRPr="004D04F8" w:rsidRDefault="009A47DC" w:rsidP="009B236C">
            <w:pPr>
              <w:pStyle w:val="Heading1"/>
              <w:rPr>
                <w:rFonts w:ascii="Georgia" w:hAnsi="Georgia"/>
                <w:bCs w:val="0"/>
                <w:sz w:val="22"/>
                <w:szCs w:val="22"/>
              </w:rPr>
            </w:pPr>
            <w:r w:rsidRPr="004D04F8">
              <w:rPr>
                <w:rFonts w:ascii="Georgia" w:hAnsi="Georgia"/>
                <w:bCs w:val="0"/>
                <w:sz w:val="22"/>
                <w:szCs w:val="22"/>
              </w:rPr>
              <w:t>Thanksgiving Holiday—No Classes</w:t>
            </w:r>
          </w:p>
        </w:tc>
        <w:tc>
          <w:tcPr>
            <w:tcW w:w="2299" w:type="dxa"/>
          </w:tcPr>
          <w:p w:rsidR="009A47DC" w:rsidRPr="004D04F8" w:rsidRDefault="009A47DC" w:rsidP="009B236C">
            <w:pPr>
              <w:pStyle w:val="Header"/>
              <w:widowControl w:val="0"/>
              <w:tabs>
                <w:tab w:val="clear" w:pos="4320"/>
                <w:tab w:val="clear" w:pos="8640"/>
              </w:tabs>
              <w:autoSpaceDE w:val="0"/>
              <w:autoSpaceDN w:val="0"/>
              <w:adjustRightInd w:val="0"/>
              <w:rPr>
                <w:rFonts w:ascii="Georgia" w:hAnsi="Georgia"/>
                <w:bCs/>
                <w:sz w:val="22"/>
                <w:szCs w:val="22"/>
              </w:rPr>
            </w:pPr>
          </w:p>
        </w:tc>
        <w:tc>
          <w:tcPr>
            <w:tcW w:w="2069" w:type="dxa"/>
          </w:tcPr>
          <w:p w:rsidR="009A47DC" w:rsidRPr="004D04F8" w:rsidRDefault="009A47DC" w:rsidP="009B236C">
            <w:pPr>
              <w:pStyle w:val="Heading1"/>
              <w:rPr>
                <w:rFonts w:ascii="Georgia" w:hAnsi="Georgia"/>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17</w:t>
            </w: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bCs/>
                <w:sz w:val="22"/>
                <w:szCs w:val="22"/>
              </w:rPr>
              <w:t>12/3</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bCs w:val="0"/>
                <w:sz w:val="22"/>
                <w:szCs w:val="22"/>
              </w:rPr>
              <w:t>Why celebrate holidays?</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9A47DC" w:rsidP="009B236C">
            <w:pPr>
              <w:widowControl w:val="0"/>
              <w:autoSpaceDE w:val="0"/>
              <w:autoSpaceDN w:val="0"/>
              <w:adjustRightInd w:val="0"/>
              <w:jc w:val="center"/>
              <w:rPr>
                <w:rFonts w:ascii="Georgia" w:hAnsi="Georgia"/>
                <w:bCs/>
                <w:sz w:val="22"/>
                <w:szCs w:val="22"/>
              </w:rPr>
            </w:pPr>
            <w:r w:rsidRPr="004D04F8">
              <w:rPr>
                <w:rFonts w:ascii="Georgia" w:hAnsi="Georgia"/>
                <w:bCs/>
                <w:sz w:val="22"/>
                <w:szCs w:val="22"/>
              </w:rPr>
              <w:t>12/5</w:t>
            </w:r>
          </w:p>
        </w:tc>
        <w:tc>
          <w:tcPr>
            <w:tcW w:w="3228" w:type="dxa"/>
          </w:tcPr>
          <w:p w:rsidR="009A47DC" w:rsidRPr="004D04F8" w:rsidRDefault="009A47DC" w:rsidP="009B236C">
            <w:pPr>
              <w:pStyle w:val="Heading1"/>
              <w:rPr>
                <w:rFonts w:ascii="Georgia" w:hAnsi="Georgia"/>
                <w:b w:val="0"/>
                <w:bCs w:val="0"/>
                <w:sz w:val="22"/>
                <w:szCs w:val="22"/>
              </w:rPr>
            </w:pPr>
            <w:r w:rsidRPr="004D04F8">
              <w:rPr>
                <w:rFonts w:ascii="Georgia" w:hAnsi="Georgia"/>
                <w:b w:val="0"/>
                <w:bCs w:val="0"/>
                <w:sz w:val="22"/>
                <w:szCs w:val="22"/>
              </w:rPr>
              <w:t>Holiday Media Review</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Holiday Media Review</w:t>
            </w:r>
          </w:p>
        </w:tc>
      </w:tr>
      <w:tr w:rsidR="009A47DC" w:rsidRPr="004D04F8" w:rsidTr="009B236C">
        <w:tc>
          <w:tcPr>
            <w:tcW w:w="603" w:type="dxa"/>
            <w:vAlign w:val="center"/>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18</w:t>
            </w:r>
          </w:p>
        </w:tc>
        <w:tc>
          <w:tcPr>
            <w:tcW w:w="909" w:type="dxa"/>
          </w:tcPr>
          <w:p w:rsidR="009A47DC" w:rsidRPr="004D04F8" w:rsidRDefault="009A47DC"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12/10</w:t>
            </w:r>
          </w:p>
        </w:tc>
        <w:tc>
          <w:tcPr>
            <w:tcW w:w="3228"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Final Exam</w:t>
            </w:r>
          </w:p>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Begins at 11:00</w:t>
            </w:r>
          </w:p>
        </w:tc>
        <w:tc>
          <w:tcPr>
            <w:tcW w:w="2299" w:type="dxa"/>
          </w:tcPr>
          <w:p w:rsidR="009A47DC" w:rsidRPr="004D04F8" w:rsidRDefault="009A47DC" w:rsidP="009B236C">
            <w:pPr>
              <w:widowControl w:val="0"/>
              <w:autoSpaceDE w:val="0"/>
              <w:autoSpaceDN w:val="0"/>
              <w:adjustRightInd w:val="0"/>
              <w:rPr>
                <w:rFonts w:ascii="Georgia" w:hAnsi="Georgia"/>
                <w:b/>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Final Exam</w:t>
            </w:r>
          </w:p>
        </w:tc>
      </w:tr>
    </w:tbl>
    <w:p w:rsidR="009A47DC" w:rsidRDefault="009A47DC" w:rsidP="00803FD3">
      <w:pPr>
        <w:widowControl w:val="0"/>
        <w:autoSpaceDE w:val="0"/>
        <w:autoSpaceDN w:val="0"/>
        <w:adjustRightInd w:val="0"/>
        <w:rPr>
          <w:bCs/>
          <w:i/>
        </w:rPr>
      </w:pPr>
    </w:p>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305CEF" w:rsidRPr="00610F4E" w:rsidRDefault="00305CEF" w:rsidP="00803FD3">
      <w:pPr>
        <w:widowControl w:val="0"/>
        <w:autoSpaceDE w:val="0"/>
        <w:autoSpaceDN w:val="0"/>
        <w:adjustRightInd w:val="0"/>
        <w:rPr>
          <w:bCs/>
          <w:i/>
          <w:sz w:val="16"/>
          <w:szCs w:val="16"/>
        </w:rPr>
      </w:pPr>
    </w:p>
    <w:p w:rsidR="009A47DC" w:rsidRDefault="009A47DC" w:rsidP="005E62BB">
      <w:pPr>
        <w:pStyle w:val="Heading1"/>
      </w:pPr>
    </w:p>
    <w:p w:rsidR="005E62BB" w:rsidRPr="00803FD3" w:rsidRDefault="005E62BB" w:rsidP="005E62BB">
      <w:pPr>
        <w:pStyle w:val="Heading1"/>
      </w:pPr>
      <w:r w:rsidRPr="00803FD3">
        <w:t>Having Problems?</w:t>
      </w:r>
    </w:p>
    <w:p w:rsidR="005E62BB" w:rsidRPr="00803FD3" w:rsidRDefault="005E62BB" w:rsidP="005E62BB">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9A47DC" w:rsidRPr="00E97932" w:rsidRDefault="009A47DC" w:rsidP="009A47DC">
      <w:pPr>
        <w:pStyle w:val="Title"/>
        <w:jc w:val="left"/>
        <w:rPr>
          <w:b w:val="0"/>
          <w:bCs w:val="0"/>
        </w:rPr>
      </w:pPr>
    </w:p>
    <w:p w:rsidR="009A47DC" w:rsidRPr="00AE7883" w:rsidRDefault="009A47DC" w:rsidP="009A47DC">
      <w:pPr>
        <w:widowControl w:val="0"/>
        <w:autoSpaceDE w:val="0"/>
        <w:autoSpaceDN w:val="0"/>
        <w:adjustRightInd w:val="0"/>
        <w:rPr>
          <w:b/>
          <w:bCs/>
        </w:rPr>
      </w:pPr>
      <w:r w:rsidRPr="00AE7883">
        <w:rPr>
          <w:b/>
          <w:bCs/>
        </w:rPr>
        <w:t>Important Information:</w:t>
      </w:r>
    </w:p>
    <w:p w:rsidR="009A47DC" w:rsidRPr="00AE7883" w:rsidRDefault="009A47DC" w:rsidP="009A47DC">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9A47DC" w:rsidRPr="00AE7883" w:rsidRDefault="009A47DC" w:rsidP="009A47D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AE7883">
          <w:rPr>
            <w:bCs/>
            <w:color w:val="0000FF"/>
            <w:u w:val="single"/>
          </w:rPr>
          <w:t>www.blackboard.reedleycollege.edu</w:t>
        </w:r>
      </w:hyperlink>
      <w:r w:rsidRPr="00AE7883">
        <w:rPr>
          <w:bCs/>
        </w:rPr>
        <w:t>.</w:t>
      </w:r>
    </w:p>
    <w:p w:rsidR="009A47DC" w:rsidRPr="00AE7883" w:rsidRDefault="009A47DC" w:rsidP="009A47DC">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w:t>
      </w:r>
      <w:proofErr w:type="spellStart"/>
      <w:r w:rsidRPr="00AE7883">
        <w:t>activitiy</w:t>
      </w:r>
      <w:proofErr w:type="spellEnd"/>
      <w:r w:rsidRPr="00AE7883">
        <w:t xml:space="preserve">.  </w:t>
      </w:r>
      <w:r w:rsidRPr="00AE7883">
        <w:rPr>
          <w:b/>
          <w:bCs/>
          <w:u w:val="single"/>
        </w:rPr>
        <w:t>Do not take this lightly.</w:t>
      </w:r>
      <w:r w:rsidRPr="00AE7883">
        <w:rPr>
          <w:b/>
          <w:bCs/>
        </w:rPr>
        <w:t xml:space="preserve">  No excuses will be accepted.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9A47DC" w:rsidRPr="00AE7883" w:rsidRDefault="009A47DC" w:rsidP="009A47DC">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lastRenderedPageBreak/>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9A47DC" w:rsidRPr="00AE7883" w:rsidRDefault="009A47DC" w:rsidP="009A47DC">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9A47DC" w:rsidRDefault="009A47DC" w:rsidP="009A47DC">
      <w:pPr>
        <w:widowControl w:val="0"/>
        <w:autoSpaceDE w:val="0"/>
        <w:autoSpaceDN w:val="0"/>
        <w:adjustRightInd w:val="0"/>
        <w:rPr>
          <w:b/>
          <w:bCs/>
          <w:sz w:val="16"/>
          <w:szCs w:val="16"/>
        </w:rPr>
      </w:pPr>
    </w:p>
    <w:p w:rsidR="009A47DC" w:rsidRPr="00E97932" w:rsidRDefault="009A47DC" w:rsidP="009A47DC">
      <w:pPr>
        <w:widowControl w:val="0"/>
        <w:autoSpaceDE w:val="0"/>
        <w:autoSpaceDN w:val="0"/>
        <w:adjustRightInd w:val="0"/>
        <w:rPr>
          <w:b/>
          <w:bCs/>
        </w:rPr>
      </w:pPr>
      <w:r w:rsidRPr="00E97932">
        <w:rPr>
          <w:b/>
          <w:bCs/>
        </w:rPr>
        <w:t>Important Dates:</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bCs/>
        </w:rPr>
        <w:t>August 12</w:t>
      </w:r>
      <w:r w:rsidRPr="00E97932">
        <w:rPr>
          <w:b/>
          <w:bCs/>
        </w:rPr>
        <w:t xml:space="preserve">, 2013:  </w:t>
      </w:r>
      <w:r w:rsidRPr="00E97932">
        <w:rPr>
          <w:bCs/>
        </w:rPr>
        <w:t>Semester begins</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bCs/>
        </w:rPr>
        <w:t>August 30</w:t>
      </w:r>
      <w:r w:rsidRPr="00E97932">
        <w:rPr>
          <w:b/>
          <w:bCs/>
        </w:rPr>
        <w:t>, 2013:</w:t>
      </w:r>
      <w:r w:rsidRPr="00E97932">
        <w:t xml:space="preserve">  Last day to register for a full-term class </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rPr>
        <w:t>September 2</w:t>
      </w:r>
      <w:r w:rsidRPr="00E97932">
        <w:rPr>
          <w:b/>
        </w:rPr>
        <w:t xml:space="preserve">, 2013: </w:t>
      </w:r>
      <w:r w:rsidRPr="00E97932">
        <w:t>Holiday—No classes held, campus closed</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bCs/>
        </w:rPr>
        <w:t>October 11</w:t>
      </w:r>
      <w:r w:rsidRPr="00E97932">
        <w:rPr>
          <w:b/>
          <w:bCs/>
        </w:rPr>
        <w:t>, 2013:</w:t>
      </w:r>
      <w:r w:rsidRPr="00E97932">
        <w:t xml:space="preserve">  Last day to drop a full-term class (letter grade assigned after this date)</w:t>
      </w:r>
    </w:p>
    <w:p w:rsidR="009A47DC" w:rsidRPr="0008644C" w:rsidRDefault="009A47DC" w:rsidP="009A47DC">
      <w:pPr>
        <w:widowControl w:val="0"/>
        <w:numPr>
          <w:ilvl w:val="0"/>
          <w:numId w:val="15"/>
        </w:numPr>
        <w:tabs>
          <w:tab w:val="clear" w:pos="720"/>
          <w:tab w:val="num" w:pos="780"/>
        </w:tabs>
        <w:autoSpaceDE w:val="0"/>
        <w:autoSpaceDN w:val="0"/>
        <w:adjustRightInd w:val="0"/>
        <w:ind w:left="780"/>
      </w:pPr>
      <w:r>
        <w:rPr>
          <w:b/>
        </w:rPr>
        <w:t>November 11</w:t>
      </w:r>
      <w:r w:rsidRPr="00E97932">
        <w:rPr>
          <w:b/>
        </w:rPr>
        <w:t>, 2013:</w:t>
      </w:r>
      <w:r w:rsidRPr="00E97932">
        <w:t xml:space="preserve"> Holiday—No classes held, campus </w:t>
      </w:r>
      <w:r>
        <w:t>open</w:t>
      </w:r>
      <w:r>
        <w:rPr>
          <w:b/>
          <w:bCs/>
        </w:rPr>
        <w:t xml:space="preserve"> </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bCs/>
        </w:rPr>
        <w:t>November 28 - 29</w:t>
      </w:r>
      <w:r w:rsidRPr="00E97932">
        <w:rPr>
          <w:b/>
          <w:bCs/>
        </w:rPr>
        <w:t>, 2013:</w:t>
      </w:r>
      <w:r w:rsidRPr="00E97932">
        <w:t xml:space="preserve">  Holiday—No classes held, campus closed</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bCs/>
        </w:rPr>
        <w:t>December 9 – 13,</w:t>
      </w:r>
      <w:r w:rsidRPr="00E97932">
        <w:rPr>
          <w:b/>
          <w:bCs/>
        </w:rPr>
        <w:t xml:space="preserve"> 2013</w:t>
      </w:r>
      <w:r w:rsidRPr="00E97932">
        <w:t>:  Final Exams Week</w:t>
      </w:r>
    </w:p>
    <w:p w:rsidR="009A47DC" w:rsidRPr="00E97932" w:rsidRDefault="009A47DC" w:rsidP="009A47DC">
      <w:pPr>
        <w:widowControl w:val="0"/>
        <w:numPr>
          <w:ilvl w:val="0"/>
          <w:numId w:val="15"/>
        </w:numPr>
        <w:tabs>
          <w:tab w:val="clear" w:pos="720"/>
          <w:tab w:val="num" w:pos="780"/>
        </w:tabs>
        <w:autoSpaceDE w:val="0"/>
        <w:autoSpaceDN w:val="0"/>
        <w:adjustRightInd w:val="0"/>
        <w:ind w:left="780"/>
      </w:pPr>
      <w:r>
        <w:rPr>
          <w:b/>
        </w:rPr>
        <w:t>December 10</w:t>
      </w:r>
      <w:r w:rsidRPr="00E97932">
        <w:rPr>
          <w:b/>
        </w:rPr>
        <w:t>, 2013</w:t>
      </w:r>
      <w:r w:rsidRPr="00E97932">
        <w:t>:  Final Day of class</w:t>
      </w:r>
    </w:p>
    <w:p w:rsidR="009A47DC" w:rsidRPr="00E97932" w:rsidRDefault="009A47DC" w:rsidP="009A47DC">
      <w:pPr>
        <w:widowControl w:val="0"/>
        <w:numPr>
          <w:ilvl w:val="0"/>
          <w:numId w:val="15"/>
        </w:numPr>
        <w:tabs>
          <w:tab w:val="clear" w:pos="720"/>
          <w:tab w:val="num" w:pos="780"/>
        </w:tabs>
        <w:autoSpaceDE w:val="0"/>
        <w:autoSpaceDN w:val="0"/>
        <w:adjustRightInd w:val="0"/>
        <w:ind w:left="780"/>
        <w:rPr>
          <w:b/>
          <w:bCs/>
        </w:rPr>
      </w:pPr>
      <w:r>
        <w:rPr>
          <w:b/>
          <w:bCs/>
        </w:rPr>
        <w:t>December 13</w:t>
      </w:r>
      <w:r w:rsidRPr="00E97932">
        <w:rPr>
          <w:b/>
          <w:bCs/>
        </w:rPr>
        <w:t>, 2013:</w:t>
      </w:r>
      <w:r w:rsidRPr="00E97932">
        <w:t xml:space="preserve">  Final Grades for full-term courses will be submitted to A &amp; R promptly at 8:00 AM.  Any discrepancies must be addressed before this time.</w:t>
      </w:r>
    </w:p>
    <w:p w:rsidR="009A47DC" w:rsidRPr="00AE7883" w:rsidRDefault="009A47DC" w:rsidP="009A47DC">
      <w:pPr>
        <w:widowControl w:val="0"/>
        <w:autoSpaceDE w:val="0"/>
        <w:autoSpaceDN w:val="0"/>
        <w:adjustRightInd w:val="0"/>
        <w:rPr>
          <w:b/>
          <w:bCs/>
        </w:rPr>
      </w:pPr>
    </w:p>
    <w:p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9A47DC" w:rsidRPr="00AE7883" w:rsidRDefault="009A47DC" w:rsidP="009A47DC">
      <w:pPr>
        <w:widowControl w:val="0"/>
        <w:autoSpaceDE w:val="0"/>
        <w:autoSpaceDN w:val="0"/>
        <w:adjustRightInd w:val="0"/>
      </w:pPr>
      <w:r w:rsidRPr="00AE7883">
        <w:t xml:space="preserve">The student’s decision to attend the class denotes acceptance of:  </w:t>
      </w:r>
    </w:p>
    <w:p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rsidR="009A47DC" w:rsidRPr="00AE7883" w:rsidRDefault="009A47DC" w:rsidP="009A47DC">
      <w:pPr>
        <w:widowControl w:val="0"/>
        <w:numPr>
          <w:ilvl w:val="0"/>
          <w:numId w:val="9"/>
        </w:numPr>
        <w:autoSpaceDE w:val="0"/>
        <w:autoSpaceDN w:val="0"/>
        <w:adjustRightInd w:val="0"/>
      </w:pPr>
      <w:r w:rsidRPr="00AE7883">
        <w:t>The changing syllabus statement</w:t>
      </w:r>
    </w:p>
    <w:p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9A47DC" w:rsidRPr="00AE7883" w:rsidRDefault="009A47DC" w:rsidP="009A47DC">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9A47DC" w:rsidRPr="00AE7883" w:rsidRDefault="009A47DC" w:rsidP="009A47DC">
      <w:pPr>
        <w:widowControl w:val="0"/>
        <w:numPr>
          <w:ilvl w:val="0"/>
          <w:numId w:val="9"/>
        </w:numPr>
        <w:autoSpaceDE w:val="0"/>
        <w:autoSpaceDN w:val="0"/>
        <w:adjustRightInd w:val="0"/>
      </w:pPr>
      <w:r w:rsidRPr="00AE7883">
        <w:t xml:space="preserve">That grades </w:t>
      </w:r>
      <w:r>
        <w:t>will be submitted on December 13</w:t>
      </w:r>
      <w:r w:rsidR="00C72737">
        <w:t>, 2013</w:t>
      </w:r>
      <w:r w:rsidRPr="00AE7883">
        <w:t xml:space="preserve"> at </w:t>
      </w:r>
      <w:r>
        <w:t>8:00 AM</w:t>
      </w:r>
      <w:r w:rsidRPr="00AE7883">
        <w:t xml:space="preserve">, and discrepancies need to be addressed before this time, preferably during the final class meeting </w:t>
      </w:r>
    </w:p>
    <w:p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11"/>
      <w:footerReference w:type="default" r:id="rId12"/>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EF" w:rsidRDefault="00305CEF">
      <w:r>
        <w:separator/>
      </w:r>
    </w:p>
  </w:endnote>
  <w:endnote w:type="continuationSeparator" w:id="0">
    <w:p w:rsidR="00305CEF" w:rsidRDefault="0030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Footer"/>
    </w:pPr>
    <w:r>
      <w:t>N. Marsh</w:t>
    </w:r>
    <w:r>
      <w:tab/>
      <w:t xml:space="preserve">Page </w:t>
    </w:r>
    <w:r>
      <w:fldChar w:fldCharType="begin"/>
    </w:r>
    <w:r>
      <w:instrText xml:space="preserve"> PAGE </w:instrText>
    </w:r>
    <w:r>
      <w:fldChar w:fldCharType="separate"/>
    </w:r>
    <w:r w:rsidR="002364B2">
      <w:rPr>
        <w:noProof/>
      </w:rPr>
      <w:t>6</w:t>
    </w:r>
    <w:r>
      <w:fldChar w:fldCharType="end"/>
    </w:r>
    <w:r>
      <w:tab/>
    </w:r>
    <w:r>
      <w:fldChar w:fldCharType="begin"/>
    </w:r>
    <w:r>
      <w:instrText xml:space="preserve"> DATE \@ "M/d/yyyy" </w:instrText>
    </w:r>
    <w:r>
      <w:fldChar w:fldCharType="separate"/>
    </w:r>
    <w:r w:rsidR="002364B2">
      <w:rPr>
        <w:noProof/>
      </w:rPr>
      <w:t>8/12/2013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EF" w:rsidRDefault="00305CEF">
      <w:r>
        <w:separator/>
      </w:r>
    </w:p>
  </w:footnote>
  <w:footnote w:type="continuationSeparator" w:id="0">
    <w:p w:rsidR="00305CEF" w:rsidRDefault="0030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Header"/>
      <w:jc w:val="center"/>
      <w:rPr>
        <w:b/>
        <w:bCs/>
      </w:rPr>
    </w:pPr>
    <w:r>
      <w:rPr>
        <w:b/>
        <w:bCs/>
      </w:rPr>
      <w:t>CHDEV 15: Diversity and Culture in Early Care and Education Programs</w:t>
    </w:r>
  </w:p>
  <w:p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34839"/>
    <w:rsid w:val="000615A5"/>
    <w:rsid w:val="00071E54"/>
    <w:rsid w:val="000A4896"/>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364B2"/>
    <w:rsid w:val="002459D7"/>
    <w:rsid w:val="002512FC"/>
    <w:rsid w:val="002E4823"/>
    <w:rsid w:val="00305CEF"/>
    <w:rsid w:val="00323B7E"/>
    <w:rsid w:val="00335B1F"/>
    <w:rsid w:val="003836BC"/>
    <w:rsid w:val="00383A6C"/>
    <w:rsid w:val="003846E2"/>
    <w:rsid w:val="00387E68"/>
    <w:rsid w:val="003B72DF"/>
    <w:rsid w:val="003D21F6"/>
    <w:rsid w:val="003F2179"/>
    <w:rsid w:val="004135FC"/>
    <w:rsid w:val="00415BD5"/>
    <w:rsid w:val="00415E9A"/>
    <w:rsid w:val="00416A2C"/>
    <w:rsid w:val="00453666"/>
    <w:rsid w:val="004B7CB4"/>
    <w:rsid w:val="004C1F0A"/>
    <w:rsid w:val="00585FA9"/>
    <w:rsid w:val="00587352"/>
    <w:rsid w:val="005C36EA"/>
    <w:rsid w:val="005E62BB"/>
    <w:rsid w:val="00610F4E"/>
    <w:rsid w:val="006266A7"/>
    <w:rsid w:val="0068018A"/>
    <w:rsid w:val="00682C1B"/>
    <w:rsid w:val="006D3EAF"/>
    <w:rsid w:val="006E4265"/>
    <w:rsid w:val="007415C9"/>
    <w:rsid w:val="00762A94"/>
    <w:rsid w:val="007C513C"/>
    <w:rsid w:val="00803FD3"/>
    <w:rsid w:val="008131CF"/>
    <w:rsid w:val="00825E83"/>
    <w:rsid w:val="0085300D"/>
    <w:rsid w:val="0086166C"/>
    <w:rsid w:val="00863959"/>
    <w:rsid w:val="00872994"/>
    <w:rsid w:val="008848F5"/>
    <w:rsid w:val="00887A8F"/>
    <w:rsid w:val="008C338E"/>
    <w:rsid w:val="008C4A1C"/>
    <w:rsid w:val="008F0B98"/>
    <w:rsid w:val="008F3A66"/>
    <w:rsid w:val="009267E8"/>
    <w:rsid w:val="00934DBA"/>
    <w:rsid w:val="009459A8"/>
    <w:rsid w:val="0095315A"/>
    <w:rsid w:val="00953BD3"/>
    <w:rsid w:val="00953D3F"/>
    <w:rsid w:val="00993315"/>
    <w:rsid w:val="00995F64"/>
    <w:rsid w:val="009A47DC"/>
    <w:rsid w:val="009B549C"/>
    <w:rsid w:val="009C7F97"/>
    <w:rsid w:val="009F42E7"/>
    <w:rsid w:val="00A00500"/>
    <w:rsid w:val="00A4553A"/>
    <w:rsid w:val="00A54006"/>
    <w:rsid w:val="00A54281"/>
    <w:rsid w:val="00AC0E3B"/>
    <w:rsid w:val="00AC2E69"/>
    <w:rsid w:val="00AD7D76"/>
    <w:rsid w:val="00AF3AEF"/>
    <w:rsid w:val="00AF6B3A"/>
    <w:rsid w:val="00B127D5"/>
    <w:rsid w:val="00B50A52"/>
    <w:rsid w:val="00BA43E3"/>
    <w:rsid w:val="00BA542D"/>
    <w:rsid w:val="00BB4FFC"/>
    <w:rsid w:val="00BC0DD9"/>
    <w:rsid w:val="00C07590"/>
    <w:rsid w:val="00C24AEF"/>
    <w:rsid w:val="00C33BD1"/>
    <w:rsid w:val="00C53483"/>
    <w:rsid w:val="00C72737"/>
    <w:rsid w:val="00C94B78"/>
    <w:rsid w:val="00CA1FF1"/>
    <w:rsid w:val="00CB65F8"/>
    <w:rsid w:val="00D24157"/>
    <w:rsid w:val="00D55720"/>
    <w:rsid w:val="00DA5837"/>
    <w:rsid w:val="00DB7E59"/>
    <w:rsid w:val="00DC258D"/>
    <w:rsid w:val="00DC4E90"/>
    <w:rsid w:val="00DC5682"/>
    <w:rsid w:val="00DD1118"/>
    <w:rsid w:val="00E1337A"/>
    <w:rsid w:val="00E54558"/>
    <w:rsid w:val="00E625CC"/>
    <w:rsid w:val="00E65775"/>
    <w:rsid w:val="00EA4720"/>
    <w:rsid w:val="00EC3F55"/>
    <w:rsid w:val="00ED48B5"/>
    <w:rsid w:val="00EF6F17"/>
    <w:rsid w:val="00F060C0"/>
    <w:rsid w:val="00F16D7C"/>
    <w:rsid w:val="00F50C82"/>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FA12EFF5-57FC-4FAA-9C24-286E33B5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14324</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Nancy Marsh</cp:lastModifiedBy>
  <cp:revision>2</cp:revision>
  <cp:lastPrinted>2013-08-12T20:11:00Z</cp:lastPrinted>
  <dcterms:created xsi:type="dcterms:W3CDTF">2013-08-12T20:12:00Z</dcterms:created>
  <dcterms:modified xsi:type="dcterms:W3CDTF">2013-08-12T20:12:00Z</dcterms:modified>
</cp:coreProperties>
</file>