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A7F" w:rsidRDefault="00BE5A7F">
      <w:pPr>
        <w:rPr>
          <w:b/>
          <w:sz w:val="24"/>
          <w:szCs w:val="24"/>
        </w:rPr>
      </w:pPr>
      <w:bookmarkStart w:id="0" w:name="_GoBack"/>
      <w:bookmarkEnd w:id="0"/>
      <w:r>
        <w:rPr>
          <w:b/>
          <w:sz w:val="24"/>
          <w:szCs w:val="24"/>
        </w:rPr>
        <w:t>Reedley College, including Madera Center Community College and Oakhurst Center Community College, Mark Analysis for Spring 2016</w:t>
      </w:r>
    </w:p>
    <w:p w:rsidR="00BE5A7F" w:rsidRDefault="00BE5A7F">
      <w:pPr>
        <w:rPr>
          <w:b/>
          <w:sz w:val="24"/>
          <w:szCs w:val="24"/>
        </w:rPr>
      </w:pPr>
      <w:r>
        <w:rPr>
          <w:noProof/>
        </w:rPr>
        <w:drawing>
          <wp:inline distT="0" distB="0" distL="0" distR="0" wp14:anchorId="433EBBDB" wp14:editId="6561D5D5">
            <wp:extent cx="2609850" cy="271494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5997" cy="2721340"/>
                    </a:xfrm>
                    <a:prstGeom prst="rect">
                      <a:avLst/>
                    </a:prstGeom>
                  </pic:spPr>
                </pic:pic>
              </a:graphicData>
            </a:graphic>
          </wp:inline>
        </w:drawing>
      </w:r>
      <w:r>
        <w:rPr>
          <w:b/>
          <w:sz w:val="24"/>
          <w:szCs w:val="24"/>
        </w:rPr>
        <w:t xml:space="preserve">      </w:t>
      </w:r>
      <w:r>
        <w:rPr>
          <w:noProof/>
        </w:rPr>
        <w:drawing>
          <wp:inline distT="0" distB="0" distL="0" distR="0" wp14:anchorId="349DEFBF" wp14:editId="59F2315D">
            <wp:extent cx="2609850" cy="27308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7649" cy="2738997"/>
                    </a:xfrm>
                    <a:prstGeom prst="rect">
                      <a:avLst/>
                    </a:prstGeom>
                  </pic:spPr>
                </pic:pic>
              </a:graphicData>
            </a:graphic>
          </wp:inline>
        </w:drawing>
      </w:r>
      <w:r>
        <w:rPr>
          <w:b/>
          <w:sz w:val="24"/>
          <w:szCs w:val="24"/>
        </w:rPr>
        <w:t xml:space="preserve">     </w:t>
      </w:r>
      <w:r w:rsidR="00777E49">
        <w:rPr>
          <w:noProof/>
        </w:rPr>
        <w:drawing>
          <wp:inline distT="0" distB="0" distL="0" distR="0" wp14:anchorId="3A85A3D6" wp14:editId="0D418AEF">
            <wp:extent cx="2705100" cy="2696083"/>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1278" cy="2702240"/>
                    </a:xfrm>
                    <a:prstGeom prst="rect">
                      <a:avLst/>
                    </a:prstGeom>
                  </pic:spPr>
                </pic:pic>
              </a:graphicData>
            </a:graphic>
          </wp:inline>
        </w:drawing>
      </w:r>
    </w:p>
    <w:p w:rsidR="00777E49" w:rsidRDefault="00777E49">
      <w:pPr>
        <w:rPr>
          <w:b/>
          <w:sz w:val="24"/>
          <w:szCs w:val="24"/>
        </w:rPr>
      </w:pPr>
    </w:p>
    <w:p w:rsidR="00777E49" w:rsidRDefault="00777E49">
      <w:pPr>
        <w:rPr>
          <w:b/>
          <w:sz w:val="24"/>
          <w:szCs w:val="24"/>
        </w:rPr>
      </w:pPr>
      <w:r>
        <w:rPr>
          <w:noProof/>
        </w:rPr>
        <w:lastRenderedPageBreak/>
        <w:drawing>
          <wp:inline distT="0" distB="0" distL="0" distR="0" wp14:anchorId="0F869CB3" wp14:editId="0F2E1FA4">
            <wp:extent cx="2349630" cy="2295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8596" cy="2411751"/>
                    </a:xfrm>
                    <a:prstGeom prst="rect">
                      <a:avLst/>
                    </a:prstGeom>
                  </pic:spPr>
                </pic:pic>
              </a:graphicData>
            </a:graphic>
          </wp:inline>
        </w:drawing>
      </w:r>
      <w:r>
        <w:rPr>
          <w:b/>
          <w:sz w:val="24"/>
          <w:szCs w:val="24"/>
        </w:rPr>
        <w:t xml:space="preserve">         </w:t>
      </w:r>
      <w:r>
        <w:rPr>
          <w:noProof/>
        </w:rPr>
        <w:drawing>
          <wp:inline distT="0" distB="0" distL="0" distR="0" wp14:anchorId="626AA5F1" wp14:editId="0D229628">
            <wp:extent cx="2800263" cy="138112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3502" cy="1387654"/>
                    </a:xfrm>
                    <a:prstGeom prst="rect">
                      <a:avLst/>
                    </a:prstGeom>
                  </pic:spPr>
                </pic:pic>
              </a:graphicData>
            </a:graphic>
          </wp:inline>
        </w:drawing>
      </w:r>
    </w:p>
    <w:p w:rsidR="00BE5A7F" w:rsidRDefault="00BE5A7F">
      <w:pPr>
        <w:rPr>
          <w:b/>
          <w:sz w:val="24"/>
          <w:szCs w:val="24"/>
        </w:rPr>
      </w:pPr>
    </w:p>
    <w:p w:rsidR="00654065" w:rsidRPr="00180DC1" w:rsidRDefault="00180DC1">
      <w:pPr>
        <w:rPr>
          <w:b/>
          <w:sz w:val="24"/>
          <w:szCs w:val="24"/>
        </w:rPr>
      </w:pPr>
      <w:r w:rsidRPr="00180DC1">
        <w:rPr>
          <w:b/>
          <w:sz w:val="24"/>
          <w:szCs w:val="24"/>
        </w:rPr>
        <w:t xml:space="preserve">Spring </w:t>
      </w:r>
      <w:r w:rsidR="00654065" w:rsidRPr="00180DC1">
        <w:rPr>
          <w:b/>
          <w:sz w:val="24"/>
          <w:szCs w:val="24"/>
        </w:rPr>
        <w:t xml:space="preserve">2016, a total of 10 students enrolled and started in the Reedley College Flight </w:t>
      </w:r>
      <w:r w:rsidR="003071E6" w:rsidRPr="00180DC1">
        <w:rPr>
          <w:b/>
          <w:sz w:val="24"/>
          <w:szCs w:val="24"/>
        </w:rPr>
        <w:t>Science Program (AMT):</w:t>
      </w:r>
      <w:r w:rsidR="00654065" w:rsidRPr="00180DC1">
        <w:rPr>
          <w:b/>
          <w:sz w:val="24"/>
          <w:szCs w:val="24"/>
        </w:rPr>
        <w:t xml:space="preserve"> </w:t>
      </w:r>
    </w:p>
    <w:p w:rsidR="00654065" w:rsidRPr="00180DC1" w:rsidRDefault="00654065">
      <w:r w:rsidRPr="00180DC1">
        <w:t xml:space="preserve">Table 1.1 </w:t>
      </w:r>
    </w:p>
    <w:p w:rsidR="00654065" w:rsidRDefault="00180DC1" w:rsidP="00355027">
      <w:pPr>
        <w:tabs>
          <w:tab w:val="right" w:pos="14400"/>
        </w:tabs>
      </w:pPr>
      <w:r>
        <w:rPr>
          <w:noProof/>
        </w:rPr>
        <w:lastRenderedPageBreak/>
        <w:t xml:space="preserve">  </w:t>
      </w:r>
      <w:r w:rsidR="00654065">
        <w:rPr>
          <w:noProof/>
        </w:rPr>
        <w:drawing>
          <wp:inline distT="0" distB="0" distL="0" distR="0" wp14:anchorId="6E76D398" wp14:editId="5FA0535F">
            <wp:extent cx="2820670" cy="2809875"/>
            <wp:effectExtent l="0" t="0" r="1778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180DC1">
        <w:rPr>
          <w:noProof/>
        </w:rPr>
        <w:t xml:space="preserve"> </w:t>
      </w:r>
      <w:r>
        <w:rPr>
          <w:noProof/>
        </w:rPr>
        <w:t xml:space="preserve">           </w:t>
      </w:r>
      <w:r>
        <w:rPr>
          <w:noProof/>
        </w:rPr>
        <w:drawing>
          <wp:inline distT="0" distB="0" distL="0" distR="0" wp14:anchorId="24AB45BF" wp14:editId="599F68E2">
            <wp:extent cx="2676525" cy="28194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t xml:space="preserve">           </w:t>
      </w:r>
      <w:r>
        <w:rPr>
          <w:noProof/>
        </w:rPr>
        <w:lastRenderedPageBreak/>
        <w:drawing>
          <wp:inline distT="0" distB="0" distL="0" distR="0" wp14:anchorId="53877E4B" wp14:editId="1004D512">
            <wp:extent cx="2771775" cy="283845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355027">
        <w:rPr>
          <w:noProof/>
        </w:rPr>
        <w:tab/>
      </w:r>
    </w:p>
    <w:p w:rsidR="001E4002" w:rsidRPr="00180DC1" w:rsidRDefault="00777E49">
      <w:pPr>
        <w:rPr>
          <w:b/>
          <w:sz w:val="24"/>
          <w:szCs w:val="24"/>
        </w:rPr>
      </w:pPr>
      <w:r>
        <w:rPr>
          <w:b/>
          <w:sz w:val="24"/>
          <w:szCs w:val="24"/>
        </w:rPr>
        <w:t xml:space="preserve">Reedley College (MOR) success rate for Spring 2016 was 69%. </w:t>
      </w:r>
      <w:r w:rsidR="00432579" w:rsidRPr="00180DC1">
        <w:rPr>
          <w:b/>
          <w:sz w:val="24"/>
          <w:szCs w:val="24"/>
        </w:rPr>
        <w:t>Grades and Success rate for</w:t>
      </w:r>
      <w:r w:rsidR="003071E6" w:rsidRPr="00180DC1">
        <w:rPr>
          <w:b/>
          <w:sz w:val="24"/>
          <w:szCs w:val="24"/>
        </w:rPr>
        <w:t xml:space="preserve"> </w:t>
      </w:r>
      <w:r w:rsidR="00180DC1" w:rsidRPr="00180DC1">
        <w:rPr>
          <w:b/>
          <w:sz w:val="24"/>
          <w:szCs w:val="24"/>
        </w:rPr>
        <w:t>spring</w:t>
      </w:r>
      <w:r w:rsidR="003071E6" w:rsidRPr="00180DC1">
        <w:rPr>
          <w:b/>
          <w:sz w:val="24"/>
          <w:szCs w:val="24"/>
        </w:rPr>
        <w:t xml:space="preserve"> 2016 Flight Science Program: </w:t>
      </w:r>
    </w:p>
    <w:p w:rsidR="003071E6" w:rsidRPr="00180DC1" w:rsidRDefault="00180DC1">
      <w:r>
        <w:rPr>
          <w:noProof/>
        </w:rPr>
        <mc:AlternateContent>
          <mc:Choice Requires="wps">
            <w:drawing>
              <wp:anchor distT="45720" distB="45720" distL="114300" distR="114300" simplePos="0" relativeHeight="251659264" behindDoc="0" locked="0" layoutInCell="1" allowOverlap="1" wp14:anchorId="19B3DB3A" wp14:editId="23EE06A8">
                <wp:simplePos x="0" y="0"/>
                <wp:positionH relativeFrom="column">
                  <wp:posOffset>4819650</wp:posOffset>
                </wp:positionH>
                <wp:positionV relativeFrom="paragraph">
                  <wp:posOffset>333375</wp:posOffset>
                </wp:positionV>
                <wp:extent cx="3971925" cy="11620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162050"/>
                        </a:xfrm>
                        <a:prstGeom prst="rect">
                          <a:avLst/>
                        </a:prstGeom>
                        <a:solidFill>
                          <a:srgbClr val="FFFFFF"/>
                        </a:solidFill>
                        <a:ln w="9525">
                          <a:noFill/>
                          <a:miter lim="800000"/>
                          <a:headEnd/>
                          <a:tailEnd/>
                        </a:ln>
                      </wps:spPr>
                      <wps:txbx>
                        <w:txbxContent>
                          <w:tbl>
                            <w:tblPr>
                              <w:tblStyle w:val="GridTable4-Accent1"/>
                              <w:tblW w:w="5461" w:type="dxa"/>
                              <w:tblLook w:val="04A0" w:firstRow="1" w:lastRow="0" w:firstColumn="1" w:lastColumn="0" w:noHBand="0" w:noVBand="1"/>
                            </w:tblPr>
                            <w:tblGrid>
                              <w:gridCol w:w="1315"/>
                              <w:gridCol w:w="1560"/>
                              <w:gridCol w:w="1204"/>
                              <w:gridCol w:w="1382"/>
                            </w:tblGrid>
                            <w:tr w:rsidR="00BE5A7F" w:rsidRPr="003071E6" w:rsidTr="00BE5A7F">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15" w:type="dxa"/>
                                  <w:noWrap/>
                                  <w:hideMark/>
                                </w:tcPr>
                                <w:p w:rsidR="00BE5A7F" w:rsidRPr="003071E6" w:rsidRDefault="00BE5A7F" w:rsidP="00180DC1">
                                  <w:pPr>
                                    <w:rPr>
                                      <w:rFonts w:eastAsia="Times New Roman" w:cs="Times New Roman"/>
                                      <w:sz w:val="24"/>
                                      <w:szCs w:val="24"/>
                                    </w:rPr>
                                  </w:pPr>
                                  <w:r>
                                    <w:rPr>
                                      <w:rFonts w:eastAsia="Times New Roman" w:cs="Times New Roman"/>
                                      <w:color w:val="000000" w:themeColor="text1"/>
                                      <w:sz w:val="24"/>
                                      <w:szCs w:val="24"/>
                                    </w:rPr>
                                    <w:t xml:space="preserve">COURSE </w:t>
                                  </w:r>
                                </w:p>
                              </w:tc>
                              <w:tc>
                                <w:tcPr>
                                  <w:tcW w:w="1560" w:type="dxa"/>
                                  <w:noWrap/>
                                  <w:hideMark/>
                                </w:tcPr>
                                <w:p w:rsidR="00BE5A7F" w:rsidRPr="003071E6" w:rsidRDefault="00BE5A7F" w:rsidP="00180D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 of Students</w:t>
                                  </w:r>
                                </w:p>
                              </w:tc>
                              <w:tc>
                                <w:tcPr>
                                  <w:tcW w:w="1204" w:type="dxa"/>
                                  <w:noWrap/>
                                  <w:hideMark/>
                                </w:tcPr>
                                <w:p w:rsidR="00BE5A7F" w:rsidRPr="003071E6" w:rsidRDefault="00BE5A7F" w:rsidP="00180D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Pass</w:t>
                                  </w:r>
                                </w:p>
                              </w:tc>
                              <w:tc>
                                <w:tcPr>
                                  <w:tcW w:w="1382" w:type="dxa"/>
                                  <w:noWrap/>
                                  <w:hideMark/>
                                </w:tcPr>
                                <w:p w:rsidR="00BE5A7F" w:rsidRPr="003071E6" w:rsidRDefault="00BE5A7F" w:rsidP="00180D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Success</w:t>
                                  </w:r>
                                  <w:r>
                                    <w:rPr>
                                      <w:rFonts w:ascii="Calibri" w:eastAsia="Times New Roman" w:hAnsi="Calibri" w:cs="Times New Roman"/>
                                      <w:color w:val="000000"/>
                                    </w:rPr>
                                    <w:t xml:space="preserve"> Rate</w:t>
                                  </w:r>
                                </w:p>
                              </w:tc>
                            </w:tr>
                            <w:tr w:rsidR="00BE5A7F" w:rsidRPr="003071E6" w:rsidTr="00BE5A7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15" w:type="dxa"/>
                                  <w:noWrap/>
                                  <w:hideMark/>
                                </w:tcPr>
                                <w:p w:rsidR="00BE5A7F" w:rsidRPr="003071E6" w:rsidRDefault="00BE5A7F" w:rsidP="00180DC1">
                                  <w:pPr>
                                    <w:rPr>
                                      <w:rFonts w:ascii="Calibri" w:eastAsia="Times New Roman" w:hAnsi="Calibri" w:cs="Times New Roman"/>
                                      <w:color w:val="000000"/>
                                    </w:rPr>
                                  </w:pPr>
                                  <w:r w:rsidRPr="003071E6">
                                    <w:rPr>
                                      <w:rFonts w:ascii="Calibri" w:eastAsia="Times New Roman" w:hAnsi="Calibri" w:cs="Times New Roman"/>
                                      <w:color w:val="000000"/>
                                    </w:rPr>
                                    <w:t>FLGHT-101</w:t>
                                  </w:r>
                                </w:p>
                              </w:tc>
                              <w:tc>
                                <w:tcPr>
                                  <w:tcW w:w="1560" w:type="dxa"/>
                                  <w:noWrap/>
                                  <w:hideMark/>
                                </w:tcPr>
                                <w:p w:rsidR="00BE5A7F" w:rsidRPr="003071E6" w:rsidRDefault="00BE5A7F" w:rsidP="00180D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9</w:t>
                                  </w:r>
                                </w:p>
                              </w:tc>
                              <w:tc>
                                <w:tcPr>
                                  <w:tcW w:w="1204" w:type="dxa"/>
                                  <w:noWrap/>
                                  <w:hideMark/>
                                </w:tcPr>
                                <w:p w:rsidR="00BE5A7F" w:rsidRPr="003071E6" w:rsidRDefault="00BE5A7F" w:rsidP="00180D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8</w:t>
                                  </w:r>
                                </w:p>
                              </w:tc>
                              <w:tc>
                                <w:tcPr>
                                  <w:tcW w:w="1382" w:type="dxa"/>
                                  <w:noWrap/>
                                  <w:hideMark/>
                                </w:tcPr>
                                <w:p w:rsidR="00BE5A7F" w:rsidRPr="003071E6" w:rsidRDefault="00BE5A7F" w:rsidP="00180D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89%</w:t>
                                  </w:r>
                                </w:p>
                              </w:tc>
                            </w:tr>
                            <w:tr w:rsidR="00BE5A7F" w:rsidRPr="003071E6" w:rsidTr="00BE5A7F">
                              <w:trPr>
                                <w:trHeight w:val="294"/>
                              </w:trPr>
                              <w:tc>
                                <w:tcPr>
                                  <w:cnfStyle w:val="001000000000" w:firstRow="0" w:lastRow="0" w:firstColumn="1" w:lastColumn="0" w:oddVBand="0" w:evenVBand="0" w:oddHBand="0" w:evenHBand="0" w:firstRowFirstColumn="0" w:firstRowLastColumn="0" w:lastRowFirstColumn="0" w:lastRowLastColumn="0"/>
                                  <w:tcW w:w="1315" w:type="dxa"/>
                                  <w:noWrap/>
                                  <w:hideMark/>
                                </w:tcPr>
                                <w:p w:rsidR="00BE5A7F" w:rsidRPr="003071E6" w:rsidRDefault="00BE5A7F" w:rsidP="00180DC1">
                                  <w:pPr>
                                    <w:rPr>
                                      <w:rFonts w:ascii="Calibri" w:eastAsia="Times New Roman" w:hAnsi="Calibri" w:cs="Times New Roman"/>
                                      <w:color w:val="000000"/>
                                    </w:rPr>
                                  </w:pPr>
                                  <w:r w:rsidRPr="003071E6">
                                    <w:rPr>
                                      <w:rFonts w:ascii="Calibri" w:eastAsia="Times New Roman" w:hAnsi="Calibri" w:cs="Times New Roman"/>
                                      <w:color w:val="000000"/>
                                    </w:rPr>
                                    <w:t>FLGHT-102</w:t>
                                  </w:r>
                                </w:p>
                              </w:tc>
                              <w:tc>
                                <w:tcPr>
                                  <w:tcW w:w="1560" w:type="dxa"/>
                                  <w:noWrap/>
                                  <w:hideMark/>
                                </w:tcPr>
                                <w:p w:rsidR="00BE5A7F" w:rsidRPr="003071E6" w:rsidRDefault="00BE5A7F" w:rsidP="00180D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10</w:t>
                                  </w:r>
                                </w:p>
                              </w:tc>
                              <w:tc>
                                <w:tcPr>
                                  <w:tcW w:w="1204" w:type="dxa"/>
                                  <w:noWrap/>
                                  <w:hideMark/>
                                </w:tcPr>
                                <w:p w:rsidR="00BE5A7F" w:rsidRPr="003071E6" w:rsidRDefault="00BE5A7F" w:rsidP="00180D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7</w:t>
                                  </w:r>
                                </w:p>
                              </w:tc>
                              <w:tc>
                                <w:tcPr>
                                  <w:tcW w:w="1382" w:type="dxa"/>
                                  <w:noWrap/>
                                  <w:hideMark/>
                                </w:tcPr>
                                <w:p w:rsidR="00BE5A7F" w:rsidRPr="003071E6" w:rsidRDefault="00BE5A7F" w:rsidP="00180D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70%</w:t>
                                  </w:r>
                                </w:p>
                              </w:tc>
                            </w:tr>
                            <w:tr w:rsidR="00BE5A7F" w:rsidRPr="003071E6" w:rsidTr="00BE5A7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15" w:type="dxa"/>
                                  <w:noWrap/>
                                  <w:hideMark/>
                                </w:tcPr>
                                <w:p w:rsidR="00BE5A7F" w:rsidRPr="003071E6" w:rsidRDefault="00BE5A7F" w:rsidP="00180DC1">
                                  <w:pPr>
                                    <w:rPr>
                                      <w:rFonts w:ascii="Calibri" w:eastAsia="Times New Roman" w:hAnsi="Calibri" w:cs="Times New Roman"/>
                                      <w:color w:val="000000"/>
                                    </w:rPr>
                                  </w:pPr>
                                  <w:r w:rsidRPr="003071E6">
                                    <w:rPr>
                                      <w:rFonts w:ascii="Calibri" w:eastAsia="Times New Roman" w:hAnsi="Calibri" w:cs="Times New Roman"/>
                                      <w:color w:val="000000"/>
                                    </w:rPr>
                                    <w:t>FLGHT-103</w:t>
                                  </w:r>
                                </w:p>
                              </w:tc>
                              <w:tc>
                                <w:tcPr>
                                  <w:tcW w:w="1560" w:type="dxa"/>
                                  <w:noWrap/>
                                  <w:hideMark/>
                                </w:tcPr>
                                <w:p w:rsidR="00BE5A7F" w:rsidRPr="003071E6" w:rsidRDefault="00BE5A7F" w:rsidP="00180D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10</w:t>
                                  </w:r>
                                </w:p>
                              </w:tc>
                              <w:tc>
                                <w:tcPr>
                                  <w:tcW w:w="1204" w:type="dxa"/>
                                  <w:noWrap/>
                                  <w:hideMark/>
                                </w:tcPr>
                                <w:p w:rsidR="00BE5A7F" w:rsidRPr="003071E6" w:rsidRDefault="00BE5A7F" w:rsidP="00180D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7</w:t>
                                  </w:r>
                                </w:p>
                              </w:tc>
                              <w:tc>
                                <w:tcPr>
                                  <w:tcW w:w="1382" w:type="dxa"/>
                                  <w:noWrap/>
                                  <w:hideMark/>
                                </w:tcPr>
                                <w:p w:rsidR="00BE5A7F" w:rsidRPr="003071E6" w:rsidRDefault="00BE5A7F" w:rsidP="00180D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70%</w:t>
                                  </w:r>
                                </w:p>
                              </w:tc>
                            </w:tr>
                            <w:tr w:rsidR="00BE5A7F" w:rsidRPr="003071E6" w:rsidTr="00BE5A7F">
                              <w:trPr>
                                <w:trHeight w:val="294"/>
                              </w:trPr>
                              <w:tc>
                                <w:tcPr>
                                  <w:cnfStyle w:val="001000000000" w:firstRow="0" w:lastRow="0" w:firstColumn="1" w:lastColumn="0" w:oddVBand="0" w:evenVBand="0" w:oddHBand="0" w:evenHBand="0" w:firstRowFirstColumn="0" w:firstRowLastColumn="0" w:lastRowFirstColumn="0" w:lastRowLastColumn="0"/>
                                  <w:tcW w:w="1315" w:type="dxa"/>
                                  <w:shd w:val="clear" w:color="auto" w:fill="FFE599" w:themeFill="accent4" w:themeFillTint="66"/>
                                  <w:noWrap/>
                                </w:tcPr>
                                <w:p w:rsidR="00BE5A7F" w:rsidRPr="003071E6" w:rsidRDefault="00BE5A7F" w:rsidP="00180DC1">
                                  <w:pPr>
                                    <w:rPr>
                                      <w:rFonts w:ascii="Calibri" w:eastAsia="Times New Roman" w:hAnsi="Calibri" w:cs="Times New Roman"/>
                                      <w:i/>
                                      <w:color w:val="000000"/>
                                    </w:rPr>
                                  </w:pPr>
                                  <w:r w:rsidRPr="003071E6">
                                    <w:rPr>
                                      <w:rFonts w:ascii="Calibri" w:eastAsia="Times New Roman" w:hAnsi="Calibri" w:cs="Times New Roman"/>
                                      <w:i/>
                                      <w:color w:val="000000"/>
                                    </w:rPr>
                                    <w:t>OVERALL</w:t>
                                  </w:r>
                                </w:p>
                              </w:tc>
                              <w:tc>
                                <w:tcPr>
                                  <w:tcW w:w="1560" w:type="dxa"/>
                                  <w:shd w:val="clear" w:color="auto" w:fill="FFE599" w:themeFill="accent4" w:themeFillTint="66"/>
                                  <w:noWrap/>
                                </w:tcPr>
                                <w:p w:rsidR="00BE5A7F" w:rsidRPr="003071E6" w:rsidRDefault="00BE5A7F" w:rsidP="00180D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rPr>
                                  </w:pPr>
                                  <w:r w:rsidRPr="003071E6">
                                    <w:rPr>
                                      <w:rFonts w:ascii="Calibri" w:eastAsia="Times New Roman" w:hAnsi="Calibri" w:cs="Times New Roman"/>
                                      <w:b/>
                                      <w:i/>
                                      <w:color w:val="000000"/>
                                    </w:rPr>
                                    <w:t>29</w:t>
                                  </w:r>
                                </w:p>
                              </w:tc>
                              <w:tc>
                                <w:tcPr>
                                  <w:tcW w:w="1204" w:type="dxa"/>
                                  <w:shd w:val="clear" w:color="auto" w:fill="FFE599" w:themeFill="accent4" w:themeFillTint="66"/>
                                  <w:noWrap/>
                                </w:tcPr>
                                <w:p w:rsidR="00BE5A7F" w:rsidRPr="003071E6" w:rsidRDefault="00BE5A7F" w:rsidP="00180D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rPr>
                                  </w:pPr>
                                  <w:r w:rsidRPr="003071E6">
                                    <w:rPr>
                                      <w:rFonts w:ascii="Calibri" w:eastAsia="Times New Roman" w:hAnsi="Calibri" w:cs="Times New Roman"/>
                                      <w:b/>
                                      <w:i/>
                                      <w:color w:val="000000"/>
                                    </w:rPr>
                                    <w:t>22</w:t>
                                  </w:r>
                                </w:p>
                              </w:tc>
                              <w:tc>
                                <w:tcPr>
                                  <w:tcW w:w="1382" w:type="dxa"/>
                                  <w:shd w:val="clear" w:color="auto" w:fill="FFE599" w:themeFill="accent4" w:themeFillTint="66"/>
                                  <w:noWrap/>
                                </w:tcPr>
                                <w:p w:rsidR="00BE5A7F" w:rsidRPr="003071E6" w:rsidRDefault="00BE5A7F" w:rsidP="00180D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rPr>
                                  </w:pPr>
                                  <w:r w:rsidRPr="003071E6">
                                    <w:rPr>
                                      <w:rFonts w:ascii="Calibri" w:eastAsia="Times New Roman" w:hAnsi="Calibri" w:cs="Times New Roman"/>
                                      <w:b/>
                                      <w:i/>
                                      <w:color w:val="000000"/>
                                    </w:rPr>
                                    <w:t>76%</w:t>
                                  </w:r>
                                </w:p>
                              </w:tc>
                            </w:tr>
                          </w:tbl>
                          <w:p w:rsidR="00BE5A7F" w:rsidRDefault="00BE5A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B3DB3A" id="_x0000_t202" coordsize="21600,21600" o:spt="202" path="m,l,21600r21600,l21600,xe">
                <v:stroke joinstyle="miter"/>
                <v:path gradientshapeok="t" o:connecttype="rect"/>
              </v:shapetype>
              <v:shape id="Text Box 2" o:spid="_x0000_s1026" type="#_x0000_t202" style="position:absolute;margin-left:379.5pt;margin-top:26.25pt;width:312.75pt;height:9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" stroked="f">
                <v:textbox>
                  <w:txbxContent>
                    <w:tbl>
                      <w:tblPr>
                        <w:tblStyle w:val="GridTable4-Accent1"/>
                        <w:tblW w:w="5461" w:type="dxa"/>
                        <w:tblLook w:val="04A0" w:firstRow="1" w:lastRow="0" w:firstColumn="1" w:lastColumn="0" w:noHBand="0" w:noVBand="1"/>
                      </w:tblPr>
                      <w:tblGrid>
                        <w:gridCol w:w="1315"/>
                        <w:gridCol w:w="1560"/>
                        <w:gridCol w:w="1204"/>
                        <w:gridCol w:w="1382"/>
                      </w:tblGrid>
                      <w:tr w:rsidR="00BE5A7F" w:rsidRPr="003071E6" w:rsidTr="00BE5A7F">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15" w:type="dxa"/>
                            <w:noWrap/>
                            <w:hideMark/>
                          </w:tcPr>
                          <w:p w:rsidR="00BE5A7F" w:rsidRPr="003071E6" w:rsidRDefault="00BE5A7F" w:rsidP="00180DC1">
                            <w:pPr>
                              <w:rPr>
                                <w:rFonts w:eastAsia="Times New Roman" w:cs="Times New Roman"/>
                                <w:sz w:val="24"/>
                                <w:szCs w:val="24"/>
                              </w:rPr>
                            </w:pPr>
                            <w:r>
                              <w:rPr>
                                <w:rFonts w:eastAsia="Times New Roman" w:cs="Times New Roman"/>
                                <w:color w:val="000000" w:themeColor="text1"/>
                                <w:sz w:val="24"/>
                                <w:szCs w:val="24"/>
                              </w:rPr>
                              <w:t xml:space="preserve">COURSE </w:t>
                            </w:r>
                          </w:p>
                        </w:tc>
                        <w:tc>
                          <w:tcPr>
                            <w:tcW w:w="1560" w:type="dxa"/>
                            <w:noWrap/>
                            <w:hideMark/>
                          </w:tcPr>
                          <w:p w:rsidR="00BE5A7F" w:rsidRPr="003071E6" w:rsidRDefault="00BE5A7F" w:rsidP="00180D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 of Students</w:t>
                            </w:r>
                          </w:p>
                        </w:tc>
                        <w:tc>
                          <w:tcPr>
                            <w:tcW w:w="1204" w:type="dxa"/>
                            <w:noWrap/>
                            <w:hideMark/>
                          </w:tcPr>
                          <w:p w:rsidR="00BE5A7F" w:rsidRPr="003071E6" w:rsidRDefault="00BE5A7F" w:rsidP="00180D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Pass</w:t>
                            </w:r>
                          </w:p>
                        </w:tc>
                        <w:tc>
                          <w:tcPr>
                            <w:tcW w:w="1382" w:type="dxa"/>
                            <w:noWrap/>
                            <w:hideMark/>
                          </w:tcPr>
                          <w:p w:rsidR="00BE5A7F" w:rsidRPr="003071E6" w:rsidRDefault="00BE5A7F" w:rsidP="00180DC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Success</w:t>
                            </w:r>
                            <w:r>
                              <w:rPr>
                                <w:rFonts w:ascii="Calibri" w:eastAsia="Times New Roman" w:hAnsi="Calibri" w:cs="Times New Roman"/>
                                <w:color w:val="000000"/>
                              </w:rPr>
                              <w:t xml:space="preserve"> Rate</w:t>
                            </w:r>
                          </w:p>
                        </w:tc>
                      </w:tr>
                      <w:tr w:rsidR="00BE5A7F" w:rsidRPr="003071E6" w:rsidTr="00BE5A7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15" w:type="dxa"/>
                            <w:noWrap/>
                            <w:hideMark/>
                          </w:tcPr>
                          <w:p w:rsidR="00BE5A7F" w:rsidRPr="003071E6" w:rsidRDefault="00BE5A7F" w:rsidP="00180DC1">
                            <w:pPr>
                              <w:rPr>
                                <w:rFonts w:ascii="Calibri" w:eastAsia="Times New Roman" w:hAnsi="Calibri" w:cs="Times New Roman"/>
                                <w:color w:val="000000"/>
                              </w:rPr>
                            </w:pPr>
                            <w:r w:rsidRPr="003071E6">
                              <w:rPr>
                                <w:rFonts w:ascii="Calibri" w:eastAsia="Times New Roman" w:hAnsi="Calibri" w:cs="Times New Roman"/>
                                <w:color w:val="000000"/>
                              </w:rPr>
                              <w:t>FLGHT-101</w:t>
                            </w:r>
                          </w:p>
                        </w:tc>
                        <w:tc>
                          <w:tcPr>
                            <w:tcW w:w="1560" w:type="dxa"/>
                            <w:noWrap/>
                            <w:hideMark/>
                          </w:tcPr>
                          <w:p w:rsidR="00BE5A7F" w:rsidRPr="003071E6" w:rsidRDefault="00BE5A7F" w:rsidP="00180D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9</w:t>
                            </w:r>
                          </w:p>
                        </w:tc>
                        <w:tc>
                          <w:tcPr>
                            <w:tcW w:w="1204" w:type="dxa"/>
                            <w:noWrap/>
                            <w:hideMark/>
                          </w:tcPr>
                          <w:p w:rsidR="00BE5A7F" w:rsidRPr="003071E6" w:rsidRDefault="00BE5A7F" w:rsidP="00180D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8</w:t>
                            </w:r>
                          </w:p>
                        </w:tc>
                        <w:tc>
                          <w:tcPr>
                            <w:tcW w:w="1382" w:type="dxa"/>
                            <w:noWrap/>
                            <w:hideMark/>
                          </w:tcPr>
                          <w:p w:rsidR="00BE5A7F" w:rsidRPr="003071E6" w:rsidRDefault="00BE5A7F" w:rsidP="00180D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89%</w:t>
                            </w:r>
                          </w:p>
                        </w:tc>
                      </w:tr>
                      <w:tr w:rsidR="00BE5A7F" w:rsidRPr="003071E6" w:rsidTr="00BE5A7F">
                        <w:trPr>
                          <w:trHeight w:val="294"/>
                        </w:trPr>
                        <w:tc>
                          <w:tcPr>
                            <w:cnfStyle w:val="001000000000" w:firstRow="0" w:lastRow="0" w:firstColumn="1" w:lastColumn="0" w:oddVBand="0" w:evenVBand="0" w:oddHBand="0" w:evenHBand="0" w:firstRowFirstColumn="0" w:firstRowLastColumn="0" w:lastRowFirstColumn="0" w:lastRowLastColumn="0"/>
                            <w:tcW w:w="1315" w:type="dxa"/>
                            <w:noWrap/>
                            <w:hideMark/>
                          </w:tcPr>
                          <w:p w:rsidR="00BE5A7F" w:rsidRPr="003071E6" w:rsidRDefault="00BE5A7F" w:rsidP="00180DC1">
                            <w:pPr>
                              <w:rPr>
                                <w:rFonts w:ascii="Calibri" w:eastAsia="Times New Roman" w:hAnsi="Calibri" w:cs="Times New Roman"/>
                                <w:color w:val="000000"/>
                              </w:rPr>
                            </w:pPr>
                            <w:r w:rsidRPr="003071E6">
                              <w:rPr>
                                <w:rFonts w:ascii="Calibri" w:eastAsia="Times New Roman" w:hAnsi="Calibri" w:cs="Times New Roman"/>
                                <w:color w:val="000000"/>
                              </w:rPr>
                              <w:t>FLGHT-102</w:t>
                            </w:r>
                          </w:p>
                        </w:tc>
                        <w:tc>
                          <w:tcPr>
                            <w:tcW w:w="1560" w:type="dxa"/>
                            <w:noWrap/>
                            <w:hideMark/>
                          </w:tcPr>
                          <w:p w:rsidR="00BE5A7F" w:rsidRPr="003071E6" w:rsidRDefault="00BE5A7F" w:rsidP="00180D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10</w:t>
                            </w:r>
                          </w:p>
                        </w:tc>
                        <w:tc>
                          <w:tcPr>
                            <w:tcW w:w="1204" w:type="dxa"/>
                            <w:noWrap/>
                            <w:hideMark/>
                          </w:tcPr>
                          <w:p w:rsidR="00BE5A7F" w:rsidRPr="003071E6" w:rsidRDefault="00BE5A7F" w:rsidP="00180D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7</w:t>
                            </w:r>
                          </w:p>
                        </w:tc>
                        <w:tc>
                          <w:tcPr>
                            <w:tcW w:w="1382" w:type="dxa"/>
                            <w:noWrap/>
                            <w:hideMark/>
                          </w:tcPr>
                          <w:p w:rsidR="00BE5A7F" w:rsidRPr="003071E6" w:rsidRDefault="00BE5A7F" w:rsidP="00180D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70%</w:t>
                            </w:r>
                          </w:p>
                        </w:tc>
                      </w:tr>
                      <w:tr w:rsidR="00BE5A7F" w:rsidRPr="003071E6" w:rsidTr="00BE5A7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315" w:type="dxa"/>
                            <w:noWrap/>
                            <w:hideMark/>
                          </w:tcPr>
                          <w:p w:rsidR="00BE5A7F" w:rsidRPr="003071E6" w:rsidRDefault="00BE5A7F" w:rsidP="00180DC1">
                            <w:pPr>
                              <w:rPr>
                                <w:rFonts w:ascii="Calibri" w:eastAsia="Times New Roman" w:hAnsi="Calibri" w:cs="Times New Roman"/>
                                <w:color w:val="000000"/>
                              </w:rPr>
                            </w:pPr>
                            <w:r w:rsidRPr="003071E6">
                              <w:rPr>
                                <w:rFonts w:ascii="Calibri" w:eastAsia="Times New Roman" w:hAnsi="Calibri" w:cs="Times New Roman"/>
                                <w:color w:val="000000"/>
                              </w:rPr>
                              <w:t>FLGHT-103</w:t>
                            </w:r>
                          </w:p>
                        </w:tc>
                        <w:tc>
                          <w:tcPr>
                            <w:tcW w:w="1560" w:type="dxa"/>
                            <w:noWrap/>
                            <w:hideMark/>
                          </w:tcPr>
                          <w:p w:rsidR="00BE5A7F" w:rsidRPr="003071E6" w:rsidRDefault="00BE5A7F" w:rsidP="00180D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10</w:t>
                            </w:r>
                          </w:p>
                        </w:tc>
                        <w:tc>
                          <w:tcPr>
                            <w:tcW w:w="1204" w:type="dxa"/>
                            <w:noWrap/>
                            <w:hideMark/>
                          </w:tcPr>
                          <w:p w:rsidR="00BE5A7F" w:rsidRPr="003071E6" w:rsidRDefault="00BE5A7F" w:rsidP="00180D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7</w:t>
                            </w:r>
                          </w:p>
                        </w:tc>
                        <w:tc>
                          <w:tcPr>
                            <w:tcW w:w="1382" w:type="dxa"/>
                            <w:noWrap/>
                            <w:hideMark/>
                          </w:tcPr>
                          <w:p w:rsidR="00BE5A7F" w:rsidRPr="003071E6" w:rsidRDefault="00BE5A7F" w:rsidP="00180DC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70%</w:t>
                            </w:r>
                          </w:p>
                        </w:tc>
                      </w:tr>
                      <w:tr w:rsidR="00BE5A7F" w:rsidRPr="003071E6" w:rsidTr="00BE5A7F">
                        <w:trPr>
                          <w:trHeight w:val="294"/>
                        </w:trPr>
                        <w:tc>
                          <w:tcPr>
                            <w:cnfStyle w:val="001000000000" w:firstRow="0" w:lastRow="0" w:firstColumn="1" w:lastColumn="0" w:oddVBand="0" w:evenVBand="0" w:oddHBand="0" w:evenHBand="0" w:firstRowFirstColumn="0" w:firstRowLastColumn="0" w:lastRowFirstColumn="0" w:lastRowLastColumn="0"/>
                            <w:tcW w:w="1315" w:type="dxa"/>
                            <w:shd w:val="clear" w:color="auto" w:fill="FFE599" w:themeFill="accent4" w:themeFillTint="66"/>
                            <w:noWrap/>
                          </w:tcPr>
                          <w:p w:rsidR="00BE5A7F" w:rsidRPr="003071E6" w:rsidRDefault="00BE5A7F" w:rsidP="00180DC1">
                            <w:pPr>
                              <w:rPr>
                                <w:rFonts w:ascii="Calibri" w:eastAsia="Times New Roman" w:hAnsi="Calibri" w:cs="Times New Roman"/>
                                <w:i/>
                                <w:color w:val="000000"/>
                              </w:rPr>
                            </w:pPr>
                            <w:r w:rsidRPr="003071E6">
                              <w:rPr>
                                <w:rFonts w:ascii="Calibri" w:eastAsia="Times New Roman" w:hAnsi="Calibri" w:cs="Times New Roman"/>
                                <w:i/>
                                <w:color w:val="000000"/>
                              </w:rPr>
                              <w:t>OVERALL</w:t>
                            </w:r>
                          </w:p>
                        </w:tc>
                        <w:tc>
                          <w:tcPr>
                            <w:tcW w:w="1560" w:type="dxa"/>
                            <w:shd w:val="clear" w:color="auto" w:fill="FFE599" w:themeFill="accent4" w:themeFillTint="66"/>
                            <w:noWrap/>
                          </w:tcPr>
                          <w:p w:rsidR="00BE5A7F" w:rsidRPr="003071E6" w:rsidRDefault="00BE5A7F" w:rsidP="00180D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rPr>
                            </w:pPr>
                            <w:r w:rsidRPr="003071E6">
                              <w:rPr>
                                <w:rFonts w:ascii="Calibri" w:eastAsia="Times New Roman" w:hAnsi="Calibri" w:cs="Times New Roman"/>
                                <w:b/>
                                <w:i/>
                                <w:color w:val="000000"/>
                              </w:rPr>
                              <w:t>29</w:t>
                            </w:r>
                          </w:p>
                        </w:tc>
                        <w:tc>
                          <w:tcPr>
                            <w:tcW w:w="1204" w:type="dxa"/>
                            <w:shd w:val="clear" w:color="auto" w:fill="FFE599" w:themeFill="accent4" w:themeFillTint="66"/>
                            <w:noWrap/>
                          </w:tcPr>
                          <w:p w:rsidR="00BE5A7F" w:rsidRPr="003071E6" w:rsidRDefault="00BE5A7F" w:rsidP="00180D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rPr>
                            </w:pPr>
                            <w:r w:rsidRPr="003071E6">
                              <w:rPr>
                                <w:rFonts w:ascii="Calibri" w:eastAsia="Times New Roman" w:hAnsi="Calibri" w:cs="Times New Roman"/>
                                <w:b/>
                                <w:i/>
                                <w:color w:val="000000"/>
                              </w:rPr>
                              <w:t>22</w:t>
                            </w:r>
                          </w:p>
                        </w:tc>
                        <w:tc>
                          <w:tcPr>
                            <w:tcW w:w="1382" w:type="dxa"/>
                            <w:shd w:val="clear" w:color="auto" w:fill="FFE599" w:themeFill="accent4" w:themeFillTint="66"/>
                            <w:noWrap/>
                          </w:tcPr>
                          <w:p w:rsidR="00BE5A7F" w:rsidRPr="003071E6" w:rsidRDefault="00BE5A7F" w:rsidP="00180DC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rPr>
                            </w:pPr>
                            <w:r w:rsidRPr="003071E6">
                              <w:rPr>
                                <w:rFonts w:ascii="Calibri" w:eastAsia="Times New Roman" w:hAnsi="Calibri" w:cs="Times New Roman"/>
                                <w:b/>
                                <w:i/>
                                <w:color w:val="000000"/>
                              </w:rPr>
                              <w:t>76%</w:t>
                            </w:r>
                          </w:p>
                        </w:tc>
                      </w:tr>
                    </w:tbl>
                    <w:p w:rsidR="00BE5A7F" w:rsidRDefault="00BE5A7F"/>
                  </w:txbxContent>
                </v:textbox>
                <w10:wrap type="square"/>
              </v:shape>
            </w:pict>
          </mc:Fallback>
        </mc:AlternateContent>
      </w:r>
      <w:r w:rsidR="003071E6" w:rsidRPr="00180DC1">
        <w:t>Table 2.1</w:t>
      </w:r>
      <w:r w:rsidR="00606981" w:rsidRPr="00180DC1">
        <w:t xml:space="preserve"> (Grades</w:t>
      </w:r>
      <w:r w:rsidR="00432579" w:rsidRPr="00180DC1">
        <w:t xml:space="preserve"> and Success Rate</w:t>
      </w:r>
      <w:r w:rsidR="00606981" w:rsidRPr="00180DC1">
        <w:t>)</w:t>
      </w:r>
    </w:p>
    <w:tbl>
      <w:tblPr>
        <w:tblStyle w:val="GridTable4-Accent1"/>
        <w:tblW w:w="5441" w:type="dxa"/>
        <w:tblInd w:w="985" w:type="dxa"/>
        <w:tblLook w:val="04A0" w:firstRow="1" w:lastRow="0" w:firstColumn="1" w:lastColumn="0" w:noHBand="0" w:noVBand="1"/>
      </w:tblPr>
      <w:tblGrid>
        <w:gridCol w:w="1262"/>
        <w:gridCol w:w="1393"/>
        <w:gridCol w:w="1393"/>
        <w:gridCol w:w="1393"/>
      </w:tblGrid>
      <w:tr w:rsidR="003071E6" w:rsidRPr="003071E6" w:rsidTr="00180DC1">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262" w:type="dxa"/>
            <w:noWrap/>
            <w:hideMark/>
          </w:tcPr>
          <w:p w:rsidR="003071E6" w:rsidRPr="003071E6" w:rsidRDefault="003071E6" w:rsidP="003071E6">
            <w:pPr>
              <w:rPr>
                <w:rFonts w:ascii="Calibri" w:eastAsia="Times New Roman" w:hAnsi="Calibri" w:cs="Times New Roman"/>
                <w:color w:val="000000"/>
              </w:rPr>
            </w:pPr>
            <w:r w:rsidRPr="003071E6">
              <w:rPr>
                <w:rFonts w:ascii="Calibri" w:eastAsia="Times New Roman" w:hAnsi="Calibri" w:cs="Times New Roman"/>
                <w:color w:val="000000"/>
              </w:rPr>
              <w:t>GRADE</w:t>
            </w:r>
            <w:r w:rsidR="00606981">
              <w:rPr>
                <w:rFonts w:ascii="Calibri" w:eastAsia="Times New Roman" w:hAnsi="Calibri" w:cs="Times New Roman"/>
                <w:color w:val="000000"/>
              </w:rPr>
              <w:t>S</w:t>
            </w:r>
          </w:p>
        </w:tc>
        <w:tc>
          <w:tcPr>
            <w:tcW w:w="1393" w:type="dxa"/>
            <w:noWrap/>
            <w:hideMark/>
          </w:tcPr>
          <w:p w:rsidR="003071E6" w:rsidRPr="003071E6" w:rsidRDefault="003071E6" w:rsidP="003071E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FLGHT-101</w:t>
            </w:r>
          </w:p>
        </w:tc>
        <w:tc>
          <w:tcPr>
            <w:tcW w:w="1393" w:type="dxa"/>
            <w:noWrap/>
            <w:hideMark/>
          </w:tcPr>
          <w:p w:rsidR="003071E6" w:rsidRPr="003071E6" w:rsidRDefault="003071E6" w:rsidP="003071E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FLGHT-102</w:t>
            </w:r>
          </w:p>
        </w:tc>
        <w:tc>
          <w:tcPr>
            <w:tcW w:w="1393" w:type="dxa"/>
            <w:noWrap/>
            <w:hideMark/>
          </w:tcPr>
          <w:p w:rsidR="003071E6" w:rsidRPr="003071E6" w:rsidRDefault="003071E6" w:rsidP="003071E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FLGHT-103</w:t>
            </w:r>
          </w:p>
        </w:tc>
      </w:tr>
      <w:tr w:rsidR="003071E6" w:rsidRPr="003071E6" w:rsidTr="00180DC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262" w:type="dxa"/>
            <w:noWrap/>
            <w:hideMark/>
          </w:tcPr>
          <w:p w:rsidR="003071E6" w:rsidRPr="003071E6" w:rsidRDefault="003071E6" w:rsidP="003071E6">
            <w:pPr>
              <w:rPr>
                <w:rFonts w:ascii="Calibri" w:eastAsia="Times New Roman" w:hAnsi="Calibri" w:cs="Times New Roman"/>
                <w:color w:val="000000"/>
              </w:rPr>
            </w:pPr>
            <w:r w:rsidRPr="003071E6">
              <w:rPr>
                <w:rFonts w:ascii="Calibri" w:eastAsia="Times New Roman" w:hAnsi="Calibri" w:cs="Times New Roman"/>
                <w:color w:val="000000"/>
              </w:rPr>
              <w:t>A</w:t>
            </w:r>
          </w:p>
        </w:tc>
        <w:tc>
          <w:tcPr>
            <w:tcW w:w="1393" w:type="dxa"/>
            <w:noWrap/>
            <w:hideMark/>
          </w:tcPr>
          <w:p w:rsidR="003071E6" w:rsidRPr="003071E6" w:rsidRDefault="003071E6" w:rsidP="00307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1</w:t>
            </w:r>
          </w:p>
        </w:tc>
        <w:tc>
          <w:tcPr>
            <w:tcW w:w="1393" w:type="dxa"/>
            <w:noWrap/>
            <w:hideMark/>
          </w:tcPr>
          <w:p w:rsidR="003071E6" w:rsidRPr="003071E6" w:rsidRDefault="003071E6" w:rsidP="00307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0</w:t>
            </w:r>
          </w:p>
        </w:tc>
        <w:tc>
          <w:tcPr>
            <w:tcW w:w="1393" w:type="dxa"/>
            <w:noWrap/>
            <w:hideMark/>
          </w:tcPr>
          <w:p w:rsidR="003071E6" w:rsidRPr="003071E6" w:rsidRDefault="003071E6" w:rsidP="00307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4</w:t>
            </w:r>
          </w:p>
        </w:tc>
      </w:tr>
      <w:tr w:rsidR="003071E6" w:rsidRPr="003071E6" w:rsidTr="00180DC1">
        <w:trPr>
          <w:trHeight w:val="277"/>
        </w:trPr>
        <w:tc>
          <w:tcPr>
            <w:cnfStyle w:val="001000000000" w:firstRow="0" w:lastRow="0" w:firstColumn="1" w:lastColumn="0" w:oddVBand="0" w:evenVBand="0" w:oddHBand="0" w:evenHBand="0" w:firstRowFirstColumn="0" w:firstRowLastColumn="0" w:lastRowFirstColumn="0" w:lastRowLastColumn="0"/>
            <w:tcW w:w="1262" w:type="dxa"/>
            <w:shd w:val="clear" w:color="auto" w:fill="FFE599" w:themeFill="accent4" w:themeFillTint="66"/>
            <w:noWrap/>
            <w:hideMark/>
          </w:tcPr>
          <w:p w:rsidR="003071E6" w:rsidRPr="003071E6" w:rsidRDefault="003071E6" w:rsidP="003071E6">
            <w:pPr>
              <w:rPr>
                <w:rFonts w:ascii="Calibri" w:eastAsia="Times New Roman" w:hAnsi="Calibri" w:cs="Times New Roman"/>
                <w:i/>
                <w:color w:val="000000"/>
              </w:rPr>
            </w:pPr>
            <w:r w:rsidRPr="003071E6">
              <w:rPr>
                <w:rFonts w:ascii="Calibri" w:eastAsia="Times New Roman" w:hAnsi="Calibri" w:cs="Times New Roman"/>
                <w:i/>
                <w:color w:val="000000"/>
              </w:rPr>
              <w:t>B</w:t>
            </w:r>
          </w:p>
        </w:tc>
        <w:tc>
          <w:tcPr>
            <w:tcW w:w="1393" w:type="dxa"/>
            <w:shd w:val="clear" w:color="auto" w:fill="FFE599" w:themeFill="accent4" w:themeFillTint="66"/>
            <w:noWrap/>
            <w:hideMark/>
          </w:tcPr>
          <w:p w:rsidR="003071E6" w:rsidRPr="003071E6" w:rsidRDefault="003071E6" w:rsidP="00307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rPr>
            </w:pPr>
            <w:r w:rsidRPr="003071E6">
              <w:rPr>
                <w:rFonts w:ascii="Calibri" w:eastAsia="Times New Roman" w:hAnsi="Calibri" w:cs="Times New Roman"/>
                <w:b/>
                <w:i/>
                <w:color w:val="000000"/>
              </w:rPr>
              <w:t>3</w:t>
            </w:r>
          </w:p>
        </w:tc>
        <w:tc>
          <w:tcPr>
            <w:tcW w:w="1393" w:type="dxa"/>
            <w:shd w:val="clear" w:color="auto" w:fill="FFE599" w:themeFill="accent4" w:themeFillTint="66"/>
            <w:noWrap/>
            <w:hideMark/>
          </w:tcPr>
          <w:p w:rsidR="003071E6" w:rsidRPr="003071E6" w:rsidRDefault="003071E6" w:rsidP="00307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rPr>
            </w:pPr>
            <w:r w:rsidRPr="003071E6">
              <w:rPr>
                <w:rFonts w:ascii="Calibri" w:eastAsia="Times New Roman" w:hAnsi="Calibri" w:cs="Times New Roman"/>
                <w:b/>
                <w:i/>
                <w:color w:val="000000"/>
              </w:rPr>
              <w:t>5</w:t>
            </w:r>
          </w:p>
        </w:tc>
        <w:tc>
          <w:tcPr>
            <w:tcW w:w="1393" w:type="dxa"/>
            <w:shd w:val="clear" w:color="auto" w:fill="FFE599" w:themeFill="accent4" w:themeFillTint="66"/>
            <w:noWrap/>
            <w:hideMark/>
          </w:tcPr>
          <w:p w:rsidR="003071E6" w:rsidRPr="003071E6" w:rsidRDefault="003071E6" w:rsidP="00307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color w:val="000000"/>
              </w:rPr>
            </w:pPr>
            <w:r w:rsidRPr="003071E6">
              <w:rPr>
                <w:rFonts w:ascii="Calibri" w:eastAsia="Times New Roman" w:hAnsi="Calibri" w:cs="Times New Roman"/>
                <w:b/>
                <w:i/>
                <w:color w:val="000000"/>
              </w:rPr>
              <w:t>2</w:t>
            </w:r>
          </w:p>
        </w:tc>
      </w:tr>
      <w:tr w:rsidR="003071E6" w:rsidRPr="003071E6" w:rsidTr="00180DC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262" w:type="dxa"/>
            <w:noWrap/>
            <w:hideMark/>
          </w:tcPr>
          <w:p w:rsidR="003071E6" w:rsidRPr="003071E6" w:rsidRDefault="003071E6" w:rsidP="003071E6">
            <w:pPr>
              <w:rPr>
                <w:rFonts w:ascii="Calibri" w:eastAsia="Times New Roman" w:hAnsi="Calibri" w:cs="Times New Roman"/>
                <w:color w:val="000000"/>
              </w:rPr>
            </w:pPr>
            <w:r w:rsidRPr="003071E6">
              <w:rPr>
                <w:rFonts w:ascii="Calibri" w:eastAsia="Times New Roman" w:hAnsi="Calibri" w:cs="Times New Roman"/>
                <w:color w:val="000000"/>
              </w:rPr>
              <w:t>C</w:t>
            </w:r>
          </w:p>
        </w:tc>
        <w:tc>
          <w:tcPr>
            <w:tcW w:w="1393" w:type="dxa"/>
            <w:noWrap/>
            <w:hideMark/>
          </w:tcPr>
          <w:p w:rsidR="003071E6" w:rsidRPr="003071E6" w:rsidRDefault="003071E6" w:rsidP="00307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4</w:t>
            </w:r>
          </w:p>
        </w:tc>
        <w:tc>
          <w:tcPr>
            <w:tcW w:w="1393" w:type="dxa"/>
            <w:noWrap/>
            <w:hideMark/>
          </w:tcPr>
          <w:p w:rsidR="003071E6" w:rsidRPr="003071E6" w:rsidRDefault="003071E6" w:rsidP="00307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1</w:t>
            </w:r>
          </w:p>
        </w:tc>
        <w:tc>
          <w:tcPr>
            <w:tcW w:w="1393" w:type="dxa"/>
            <w:noWrap/>
            <w:hideMark/>
          </w:tcPr>
          <w:p w:rsidR="003071E6" w:rsidRPr="003071E6" w:rsidRDefault="003071E6" w:rsidP="00307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1</w:t>
            </w:r>
          </w:p>
        </w:tc>
      </w:tr>
      <w:tr w:rsidR="003071E6" w:rsidRPr="003071E6" w:rsidTr="00180DC1">
        <w:trPr>
          <w:trHeight w:val="277"/>
        </w:trPr>
        <w:tc>
          <w:tcPr>
            <w:cnfStyle w:val="001000000000" w:firstRow="0" w:lastRow="0" w:firstColumn="1" w:lastColumn="0" w:oddVBand="0" w:evenVBand="0" w:oddHBand="0" w:evenHBand="0" w:firstRowFirstColumn="0" w:firstRowLastColumn="0" w:lastRowFirstColumn="0" w:lastRowLastColumn="0"/>
            <w:tcW w:w="1262" w:type="dxa"/>
            <w:noWrap/>
            <w:hideMark/>
          </w:tcPr>
          <w:p w:rsidR="003071E6" w:rsidRPr="003071E6" w:rsidRDefault="003071E6" w:rsidP="003071E6">
            <w:pPr>
              <w:rPr>
                <w:rFonts w:ascii="Calibri" w:eastAsia="Times New Roman" w:hAnsi="Calibri" w:cs="Times New Roman"/>
                <w:color w:val="000000"/>
              </w:rPr>
            </w:pPr>
            <w:r w:rsidRPr="003071E6">
              <w:rPr>
                <w:rFonts w:ascii="Calibri" w:eastAsia="Times New Roman" w:hAnsi="Calibri" w:cs="Times New Roman"/>
                <w:color w:val="000000"/>
              </w:rPr>
              <w:t>D</w:t>
            </w:r>
          </w:p>
        </w:tc>
        <w:tc>
          <w:tcPr>
            <w:tcW w:w="1393" w:type="dxa"/>
            <w:noWrap/>
            <w:hideMark/>
          </w:tcPr>
          <w:p w:rsidR="003071E6" w:rsidRPr="003071E6" w:rsidRDefault="003071E6" w:rsidP="00307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0</w:t>
            </w:r>
          </w:p>
        </w:tc>
        <w:tc>
          <w:tcPr>
            <w:tcW w:w="1393" w:type="dxa"/>
            <w:noWrap/>
            <w:hideMark/>
          </w:tcPr>
          <w:p w:rsidR="003071E6" w:rsidRPr="003071E6" w:rsidRDefault="003071E6" w:rsidP="00307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1</w:t>
            </w:r>
          </w:p>
        </w:tc>
        <w:tc>
          <w:tcPr>
            <w:tcW w:w="1393" w:type="dxa"/>
            <w:noWrap/>
            <w:hideMark/>
          </w:tcPr>
          <w:p w:rsidR="003071E6" w:rsidRPr="003071E6" w:rsidRDefault="003071E6" w:rsidP="00307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0</w:t>
            </w:r>
          </w:p>
        </w:tc>
      </w:tr>
      <w:tr w:rsidR="003071E6" w:rsidRPr="003071E6" w:rsidTr="00180DC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262" w:type="dxa"/>
            <w:noWrap/>
            <w:hideMark/>
          </w:tcPr>
          <w:p w:rsidR="003071E6" w:rsidRPr="003071E6" w:rsidRDefault="003071E6" w:rsidP="003071E6">
            <w:pPr>
              <w:rPr>
                <w:rFonts w:ascii="Calibri" w:eastAsia="Times New Roman" w:hAnsi="Calibri" w:cs="Times New Roman"/>
                <w:color w:val="000000"/>
              </w:rPr>
            </w:pPr>
            <w:r w:rsidRPr="003071E6">
              <w:rPr>
                <w:rFonts w:ascii="Calibri" w:eastAsia="Times New Roman" w:hAnsi="Calibri" w:cs="Times New Roman"/>
                <w:color w:val="000000"/>
              </w:rPr>
              <w:t>F</w:t>
            </w:r>
          </w:p>
        </w:tc>
        <w:tc>
          <w:tcPr>
            <w:tcW w:w="1393" w:type="dxa"/>
            <w:noWrap/>
            <w:hideMark/>
          </w:tcPr>
          <w:p w:rsidR="003071E6" w:rsidRPr="003071E6" w:rsidRDefault="003071E6" w:rsidP="00307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1</w:t>
            </w:r>
          </w:p>
        </w:tc>
        <w:tc>
          <w:tcPr>
            <w:tcW w:w="1393" w:type="dxa"/>
            <w:noWrap/>
            <w:hideMark/>
          </w:tcPr>
          <w:p w:rsidR="003071E6" w:rsidRPr="003071E6" w:rsidRDefault="003071E6" w:rsidP="00307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2</w:t>
            </w:r>
          </w:p>
        </w:tc>
        <w:tc>
          <w:tcPr>
            <w:tcW w:w="1393" w:type="dxa"/>
            <w:noWrap/>
            <w:hideMark/>
          </w:tcPr>
          <w:p w:rsidR="003071E6" w:rsidRPr="003071E6" w:rsidRDefault="003071E6" w:rsidP="003071E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1</w:t>
            </w:r>
          </w:p>
        </w:tc>
      </w:tr>
      <w:tr w:rsidR="003071E6" w:rsidRPr="003071E6" w:rsidTr="00180DC1">
        <w:trPr>
          <w:trHeight w:val="277"/>
        </w:trPr>
        <w:tc>
          <w:tcPr>
            <w:cnfStyle w:val="001000000000" w:firstRow="0" w:lastRow="0" w:firstColumn="1" w:lastColumn="0" w:oddVBand="0" w:evenVBand="0" w:oddHBand="0" w:evenHBand="0" w:firstRowFirstColumn="0" w:firstRowLastColumn="0" w:lastRowFirstColumn="0" w:lastRowLastColumn="0"/>
            <w:tcW w:w="1262" w:type="dxa"/>
            <w:noWrap/>
            <w:hideMark/>
          </w:tcPr>
          <w:p w:rsidR="003071E6" w:rsidRPr="003071E6" w:rsidRDefault="003071E6" w:rsidP="003071E6">
            <w:pPr>
              <w:rPr>
                <w:rFonts w:ascii="Calibri" w:eastAsia="Times New Roman" w:hAnsi="Calibri" w:cs="Times New Roman"/>
                <w:color w:val="000000"/>
              </w:rPr>
            </w:pPr>
            <w:r w:rsidRPr="003071E6">
              <w:rPr>
                <w:rFonts w:ascii="Calibri" w:eastAsia="Times New Roman" w:hAnsi="Calibri" w:cs="Times New Roman"/>
                <w:color w:val="000000"/>
              </w:rPr>
              <w:t>W</w:t>
            </w:r>
          </w:p>
        </w:tc>
        <w:tc>
          <w:tcPr>
            <w:tcW w:w="1393" w:type="dxa"/>
            <w:noWrap/>
            <w:hideMark/>
          </w:tcPr>
          <w:p w:rsidR="003071E6" w:rsidRPr="003071E6" w:rsidRDefault="003071E6" w:rsidP="00307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0</w:t>
            </w:r>
          </w:p>
        </w:tc>
        <w:tc>
          <w:tcPr>
            <w:tcW w:w="1393" w:type="dxa"/>
            <w:noWrap/>
            <w:hideMark/>
          </w:tcPr>
          <w:p w:rsidR="003071E6" w:rsidRPr="003071E6" w:rsidRDefault="003071E6" w:rsidP="00307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1</w:t>
            </w:r>
          </w:p>
        </w:tc>
        <w:tc>
          <w:tcPr>
            <w:tcW w:w="1393" w:type="dxa"/>
            <w:noWrap/>
            <w:hideMark/>
          </w:tcPr>
          <w:p w:rsidR="003071E6" w:rsidRPr="003071E6" w:rsidRDefault="003071E6" w:rsidP="003071E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1E6">
              <w:rPr>
                <w:rFonts w:ascii="Calibri" w:eastAsia="Times New Roman" w:hAnsi="Calibri" w:cs="Times New Roman"/>
                <w:color w:val="000000"/>
              </w:rPr>
              <w:t>2</w:t>
            </w:r>
          </w:p>
        </w:tc>
      </w:tr>
    </w:tbl>
    <w:p w:rsidR="00180DC1" w:rsidRDefault="00180DC1" w:rsidP="00180DC1">
      <w:r>
        <w:tab/>
      </w:r>
      <w:r>
        <w:tab/>
      </w:r>
      <w:r>
        <w:tab/>
      </w:r>
      <w:r>
        <w:tab/>
      </w:r>
      <w:r>
        <w:tab/>
      </w:r>
      <w:r>
        <w:tab/>
      </w:r>
      <w:r>
        <w:tab/>
      </w:r>
      <w:r>
        <w:tab/>
      </w:r>
      <w:r>
        <w:tab/>
      </w:r>
      <w:r>
        <w:tab/>
      </w:r>
      <w:r w:rsidR="003B4FF7">
        <w:t xml:space="preserve">             </w:t>
      </w:r>
      <w:r>
        <w:t xml:space="preserve">Overall retention rate for the Flight Science Program is 90%. </w:t>
      </w:r>
    </w:p>
    <w:p w:rsidR="003071E6" w:rsidRDefault="003071E6"/>
    <w:p w:rsidR="00951393" w:rsidRDefault="00F55A86">
      <w:pPr>
        <w:rPr>
          <w:b/>
        </w:rPr>
      </w:pPr>
      <w:r w:rsidRPr="00AB6CC2">
        <w:rPr>
          <w:b/>
        </w:rPr>
        <w:t>Table 2.2 Job Market</w:t>
      </w:r>
      <w:r w:rsidR="00AB6CC2">
        <w:rPr>
          <w:b/>
        </w:rPr>
        <w:t xml:space="preserve"> (National, State and Regional):</w:t>
      </w:r>
    </w:p>
    <w:p w:rsidR="003B4FF7" w:rsidRPr="003B4FF7" w:rsidRDefault="00951393" w:rsidP="003B4FF7">
      <w:pPr>
        <w:spacing w:after="0"/>
      </w:pPr>
      <w:r w:rsidRPr="003B4FF7">
        <w:t xml:space="preserve">Bureau of Labor Statistics: Airline Pilots, Copilots, and Flight Engineers: </w:t>
      </w:r>
    </w:p>
    <w:p w:rsidR="00951393" w:rsidRPr="003B4FF7" w:rsidRDefault="00951393" w:rsidP="003B4FF7">
      <w:pPr>
        <w:spacing w:after="0"/>
      </w:pPr>
      <w:r w:rsidRPr="003B4FF7">
        <w:t xml:space="preserve">BLS estimated a 5.2% Employment increase from 2014-2025. </w:t>
      </w:r>
    </w:p>
    <w:p w:rsidR="00951393" w:rsidRDefault="00951393">
      <w:pPr>
        <w:rPr>
          <w:b/>
        </w:rPr>
      </w:pPr>
    </w:p>
    <w:p w:rsidR="00AB6CC2" w:rsidRDefault="00AB6CC2">
      <w:pPr>
        <w:rPr>
          <w:b/>
        </w:rPr>
      </w:pPr>
      <w:r>
        <w:rPr>
          <w:noProof/>
        </w:rPr>
        <w:lastRenderedPageBreak/>
        <w:drawing>
          <wp:inline distT="0" distB="0" distL="0" distR="0" wp14:anchorId="1104B632" wp14:editId="72D8C487">
            <wp:extent cx="4493260" cy="1504584"/>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006" t="10253" r="22641" b="74842"/>
                    <a:stretch/>
                  </pic:blipFill>
                  <pic:spPr bwMode="auto">
                    <a:xfrm>
                      <a:off x="0" y="0"/>
                      <a:ext cx="4524632" cy="1515089"/>
                    </a:xfrm>
                    <a:prstGeom prst="rect">
                      <a:avLst/>
                    </a:prstGeom>
                    <a:ln>
                      <a:noFill/>
                    </a:ln>
                    <a:extLst>
                      <a:ext uri="{53640926-AAD7-44D8-BBD7-CCE9431645EC}">
                        <a14:shadowObscured xmlns:a14="http://schemas.microsoft.com/office/drawing/2010/main"/>
                      </a:ext>
                    </a:extLst>
                  </pic:spPr>
                </pic:pic>
              </a:graphicData>
            </a:graphic>
          </wp:inline>
        </w:drawing>
      </w:r>
    </w:p>
    <w:p w:rsidR="00AB6CC2" w:rsidRPr="00AB6CC2" w:rsidRDefault="00AB6CC2">
      <w:pPr>
        <w:rPr>
          <w:b/>
        </w:rPr>
      </w:pPr>
      <w:r>
        <w:rPr>
          <w:b/>
        </w:rPr>
        <w:t xml:space="preserve">State: </w:t>
      </w:r>
    </w:p>
    <w:p w:rsidR="00F55A86" w:rsidRDefault="00AB6CC2">
      <w:r>
        <w:rPr>
          <w:noProof/>
        </w:rPr>
        <w:drawing>
          <wp:inline distT="0" distB="0" distL="0" distR="0" wp14:anchorId="2F7C3E8B" wp14:editId="6B22C23C">
            <wp:extent cx="5907626" cy="16217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3860" t="64829" r="14514" b="15383"/>
                    <a:stretch/>
                  </pic:blipFill>
                  <pic:spPr bwMode="auto">
                    <a:xfrm>
                      <a:off x="0" y="0"/>
                      <a:ext cx="5972243" cy="1639505"/>
                    </a:xfrm>
                    <a:prstGeom prst="rect">
                      <a:avLst/>
                    </a:prstGeom>
                    <a:ln>
                      <a:noFill/>
                    </a:ln>
                    <a:extLst>
                      <a:ext uri="{53640926-AAD7-44D8-BBD7-CCE9431645EC}">
                        <a14:shadowObscured xmlns:a14="http://schemas.microsoft.com/office/drawing/2010/main"/>
                      </a:ext>
                    </a:extLst>
                  </pic:spPr>
                </pic:pic>
              </a:graphicData>
            </a:graphic>
          </wp:inline>
        </w:drawing>
      </w:r>
    </w:p>
    <w:p w:rsidR="00174FAA" w:rsidRDefault="004A3C2F">
      <w:hyperlink r:id="rId18" w:anchor="st" w:history="1">
        <w:r w:rsidR="00951393" w:rsidRPr="00DA75C7">
          <w:rPr>
            <w:rStyle w:val="Hyperlink"/>
          </w:rPr>
          <w:t>http://www.bls.gov/oes/current/oes532011.htm#st</w:t>
        </w:r>
      </w:hyperlink>
    </w:p>
    <w:p w:rsidR="00951393" w:rsidRDefault="00951393"/>
    <w:p w:rsidR="00B87E5F" w:rsidRDefault="00B87E5F"/>
    <w:tbl>
      <w:tblPr>
        <w:tblStyle w:val="ListTable4-Accent1"/>
        <w:tblpPr w:leftFromText="180" w:rightFromText="180" w:vertAnchor="text" w:horzAnchor="page" w:tblpX="9976" w:tblpY="55"/>
        <w:tblW w:w="5062" w:type="dxa"/>
        <w:tblLook w:val="04A0" w:firstRow="1" w:lastRow="0" w:firstColumn="1" w:lastColumn="0" w:noHBand="0" w:noVBand="1"/>
      </w:tblPr>
      <w:tblGrid>
        <w:gridCol w:w="1018"/>
        <w:gridCol w:w="1018"/>
        <w:gridCol w:w="1018"/>
        <w:gridCol w:w="1018"/>
        <w:gridCol w:w="990"/>
      </w:tblGrid>
      <w:tr w:rsidR="003B4FF7" w:rsidRPr="00A933AB" w:rsidTr="003B4FF7">
        <w:trPr>
          <w:cnfStyle w:val="100000000000" w:firstRow="1" w:lastRow="0" w:firstColumn="0" w:lastColumn="0" w:oddVBand="0" w:evenVBand="0" w:oddHBand="0"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018" w:type="dxa"/>
            <w:noWrap/>
            <w:vAlign w:val="center"/>
            <w:hideMark/>
          </w:tcPr>
          <w:p w:rsidR="003B4FF7" w:rsidRPr="00A933AB" w:rsidRDefault="003B4FF7" w:rsidP="003B4FF7">
            <w:pPr>
              <w:jc w:val="center"/>
              <w:rPr>
                <w:rFonts w:ascii="Arial" w:eastAsia="Times New Roman" w:hAnsi="Arial" w:cs="Arial"/>
                <w:b w:val="0"/>
                <w:bCs w:val="0"/>
                <w:color w:val="FFFFFF"/>
                <w:sz w:val="18"/>
                <w:szCs w:val="18"/>
              </w:rPr>
            </w:pPr>
            <w:r w:rsidRPr="00A933AB">
              <w:rPr>
                <w:rFonts w:ascii="Arial" w:eastAsia="Times New Roman" w:hAnsi="Arial" w:cs="Arial"/>
                <w:color w:val="FFFFFF"/>
                <w:sz w:val="18"/>
                <w:szCs w:val="18"/>
              </w:rPr>
              <w:t>1997</w:t>
            </w:r>
          </w:p>
        </w:tc>
        <w:tc>
          <w:tcPr>
            <w:tcW w:w="1018" w:type="dxa"/>
            <w:noWrap/>
            <w:vAlign w:val="center"/>
            <w:hideMark/>
          </w:tcPr>
          <w:p w:rsidR="003B4FF7" w:rsidRPr="00A933AB" w:rsidRDefault="003B4FF7" w:rsidP="003B4F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rPr>
            </w:pPr>
            <w:r w:rsidRPr="00A933AB">
              <w:rPr>
                <w:rFonts w:ascii="Arial" w:eastAsia="Times New Roman" w:hAnsi="Arial" w:cs="Arial"/>
                <w:color w:val="FFFFFF"/>
                <w:sz w:val="18"/>
                <w:szCs w:val="18"/>
              </w:rPr>
              <w:t>2002</w:t>
            </w:r>
          </w:p>
        </w:tc>
        <w:tc>
          <w:tcPr>
            <w:tcW w:w="1018" w:type="dxa"/>
            <w:noWrap/>
            <w:vAlign w:val="center"/>
            <w:hideMark/>
          </w:tcPr>
          <w:p w:rsidR="003B4FF7" w:rsidRPr="00A933AB" w:rsidRDefault="003B4FF7" w:rsidP="003B4F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rPr>
            </w:pPr>
            <w:r w:rsidRPr="00A933AB">
              <w:rPr>
                <w:rFonts w:ascii="Arial" w:eastAsia="Times New Roman" w:hAnsi="Arial" w:cs="Arial"/>
                <w:color w:val="FFFFFF"/>
                <w:sz w:val="18"/>
                <w:szCs w:val="18"/>
              </w:rPr>
              <w:t>2007</w:t>
            </w:r>
          </w:p>
        </w:tc>
        <w:tc>
          <w:tcPr>
            <w:tcW w:w="1018" w:type="dxa"/>
            <w:noWrap/>
            <w:vAlign w:val="center"/>
            <w:hideMark/>
          </w:tcPr>
          <w:p w:rsidR="003B4FF7" w:rsidRPr="00A933AB" w:rsidRDefault="003B4FF7" w:rsidP="003B4F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rPr>
            </w:pPr>
            <w:r w:rsidRPr="00A933AB">
              <w:rPr>
                <w:rFonts w:ascii="Arial" w:eastAsia="Times New Roman" w:hAnsi="Arial" w:cs="Arial"/>
                <w:color w:val="FFFFFF"/>
                <w:sz w:val="18"/>
                <w:szCs w:val="18"/>
              </w:rPr>
              <w:t>2012</w:t>
            </w:r>
          </w:p>
        </w:tc>
        <w:tc>
          <w:tcPr>
            <w:tcW w:w="990" w:type="dxa"/>
            <w:noWrap/>
            <w:vAlign w:val="center"/>
            <w:hideMark/>
          </w:tcPr>
          <w:p w:rsidR="003B4FF7" w:rsidRPr="00A933AB" w:rsidRDefault="003B4FF7" w:rsidP="003B4F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rPr>
            </w:pPr>
            <w:r w:rsidRPr="00A933AB">
              <w:rPr>
                <w:rFonts w:ascii="Arial" w:eastAsia="Times New Roman" w:hAnsi="Arial" w:cs="Arial"/>
                <w:color w:val="FFFFFF"/>
                <w:sz w:val="18"/>
                <w:szCs w:val="18"/>
              </w:rPr>
              <w:t xml:space="preserve">07-12 </w:t>
            </w:r>
            <w:r w:rsidRPr="00A933AB">
              <w:rPr>
                <w:rFonts w:ascii="Arial" w:eastAsia="Times New Roman" w:hAnsi="Arial" w:cs="Arial"/>
                <w:color w:val="FFFFFF"/>
                <w:sz w:val="18"/>
                <w:szCs w:val="18"/>
              </w:rPr>
              <w:br/>
              <w:t>% Chg.</w:t>
            </w:r>
          </w:p>
        </w:tc>
      </w:tr>
      <w:tr w:rsidR="003B4FF7" w:rsidRPr="00A933AB" w:rsidTr="003B4FF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18" w:type="dxa"/>
            <w:vAlign w:val="center"/>
            <w:hideMark/>
          </w:tcPr>
          <w:p w:rsidR="003B4FF7" w:rsidRPr="00A933AB" w:rsidRDefault="003B4FF7" w:rsidP="003B4FF7">
            <w:pPr>
              <w:jc w:val="center"/>
              <w:rPr>
                <w:rFonts w:ascii="Arial" w:eastAsia="Times New Roman" w:hAnsi="Arial" w:cs="Arial"/>
                <w:color w:val="000000"/>
                <w:sz w:val="18"/>
                <w:szCs w:val="18"/>
              </w:rPr>
            </w:pPr>
            <w:r w:rsidRPr="00A933AB">
              <w:rPr>
                <w:rFonts w:ascii="Arial" w:eastAsia="Times New Roman" w:hAnsi="Arial" w:cs="Arial"/>
                <w:color w:val="000000"/>
                <w:sz w:val="18"/>
                <w:szCs w:val="18"/>
              </w:rPr>
              <w:t>228</w:t>
            </w:r>
          </w:p>
        </w:tc>
        <w:tc>
          <w:tcPr>
            <w:tcW w:w="1018" w:type="dxa"/>
            <w:vAlign w:val="center"/>
            <w:hideMark/>
          </w:tcPr>
          <w:p w:rsidR="003B4FF7" w:rsidRPr="00A933AB" w:rsidRDefault="003B4FF7" w:rsidP="003B4F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A933AB">
              <w:rPr>
                <w:rFonts w:ascii="Arial" w:eastAsia="Times New Roman" w:hAnsi="Arial" w:cs="Arial"/>
                <w:color w:val="000000"/>
                <w:sz w:val="18"/>
                <w:szCs w:val="18"/>
              </w:rPr>
              <w:t>224</w:t>
            </w:r>
          </w:p>
        </w:tc>
        <w:tc>
          <w:tcPr>
            <w:tcW w:w="1018" w:type="dxa"/>
            <w:vAlign w:val="center"/>
            <w:hideMark/>
          </w:tcPr>
          <w:p w:rsidR="003B4FF7" w:rsidRPr="00A933AB" w:rsidRDefault="003B4FF7" w:rsidP="003B4F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A933AB">
              <w:rPr>
                <w:rFonts w:ascii="Arial" w:eastAsia="Times New Roman" w:hAnsi="Arial" w:cs="Arial"/>
                <w:color w:val="000000"/>
                <w:sz w:val="18"/>
                <w:szCs w:val="18"/>
              </w:rPr>
              <w:t>366</w:t>
            </w:r>
          </w:p>
        </w:tc>
        <w:tc>
          <w:tcPr>
            <w:tcW w:w="1018" w:type="dxa"/>
            <w:vAlign w:val="center"/>
            <w:hideMark/>
          </w:tcPr>
          <w:p w:rsidR="003B4FF7" w:rsidRPr="00A933AB" w:rsidRDefault="003B4FF7" w:rsidP="003B4F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A933AB">
              <w:rPr>
                <w:rFonts w:ascii="Arial" w:eastAsia="Times New Roman" w:hAnsi="Arial" w:cs="Arial"/>
                <w:color w:val="000000"/>
                <w:sz w:val="18"/>
                <w:szCs w:val="18"/>
              </w:rPr>
              <w:t>307</w:t>
            </w:r>
          </w:p>
        </w:tc>
        <w:tc>
          <w:tcPr>
            <w:tcW w:w="990" w:type="dxa"/>
            <w:vAlign w:val="center"/>
            <w:hideMark/>
          </w:tcPr>
          <w:p w:rsidR="003B4FF7" w:rsidRPr="00A933AB" w:rsidRDefault="003B4FF7" w:rsidP="003B4FF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A933AB">
              <w:rPr>
                <w:rFonts w:ascii="Arial" w:eastAsia="Times New Roman" w:hAnsi="Arial" w:cs="Arial"/>
                <w:color w:val="000000"/>
                <w:sz w:val="18"/>
                <w:szCs w:val="18"/>
              </w:rPr>
              <w:t>-16.1%</w:t>
            </w:r>
          </w:p>
        </w:tc>
      </w:tr>
    </w:tbl>
    <w:p w:rsidR="003B4FF7" w:rsidRPr="00FA34B2" w:rsidRDefault="003B4FF7" w:rsidP="00292F35">
      <w:pPr>
        <w:spacing w:after="0" w:line="240" w:lineRule="auto"/>
        <w:rPr>
          <w:b/>
          <w:color w:val="1F4E79" w:themeColor="accent1" w:themeShade="80"/>
        </w:rPr>
      </w:pPr>
      <w:r w:rsidRPr="00FA34B2">
        <w:rPr>
          <w:rFonts w:eastAsia="Times New Roman" w:cs="Arial"/>
          <w:b/>
          <w:bCs/>
          <w:color w:val="1F4E79" w:themeColor="accent1" w:themeShade="80"/>
          <w:sz w:val="28"/>
          <w:szCs w:val="28"/>
        </w:rPr>
        <w:t xml:space="preserve">Industry Snapshot: </w:t>
      </w:r>
      <w:r w:rsidRPr="00FA34B2">
        <w:rPr>
          <w:rFonts w:eastAsia="Times New Roman" w:cs="Arial"/>
          <w:color w:val="1F4E79" w:themeColor="accent1" w:themeShade="80"/>
          <w:sz w:val="28"/>
          <w:szCs w:val="28"/>
        </w:rPr>
        <w:t>Scheduled &amp; Non-scheduled Air Transportation</w:t>
      </w:r>
    </w:p>
    <w:p w:rsidR="003B4FF7" w:rsidRPr="00FA34B2" w:rsidRDefault="003B4FF7" w:rsidP="00292F35">
      <w:pPr>
        <w:spacing w:after="0" w:line="240" w:lineRule="auto"/>
        <w:rPr>
          <w:b/>
          <w:color w:val="1F4E79" w:themeColor="accent1" w:themeShade="80"/>
        </w:rPr>
      </w:pPr>
    </w:p>
    <w:p w:rsidR="00A933AB" w:rsidRPr="00FA34B2" w:rsidRDefault="003B4FF7" w:rsidP="00292F35">
      <w:pPr>
        <w:spacing w:after="0" w:line="240" w:lineRule="auto"/>
        <w:rPr>
          <w:b/>
          <w:color w:val="1F4E79" w:themeColor="accent1" w:themeShade="80"/>
        </w:rPr>
      </w:pPr>
      <w:r w:rsidRPr="00FA34B2">
        <w:rPr>
          <w:noProof/>
          <w:color w:val="1F4E79" w:themeColor="accent1" w:themeShade="80"/>
        </w:rPr>
        <w:t xml:space="preserve"> </w:t>
      </w:r>
      <w:r w:rsidRPr="00FA34B2">
        <w:rPr>
          <w:b/>
          <w:color w:val="1F4E79" w:themeColor="accent1" w:themeShade="80"/>
        </w:rPr>
        <w:t xml:space="preserve">Scheduled Air Transportation, </w:t>
      </w:r>
      <w:r w:rsidRPr="00FA34B2">
        <w:rPr>
          <w:color w:val="1F4E79" w:themeColor="accent1" w:themeShade="80"/>
        </w:rPr>
        <w:t>n</w:t>
      </w:r>
      <w:r w:rsidR="00A933AB" w:rsidRPr="00FA34B2">
        <w:rPr>
          <w:color w:val="1F4E79" w:themeColor="accent1" w:themeShade="80"/>
        </w:rPr>
        <w:t xml:space="preserve">umber of establishments: </w:t>
      </w:r>
    </w:p>
    <w:p w:rsidR="003B4FF7" w:rsidRPr="00FA34B2" w:rsidRDefault="003B4FF7">
      <w:pPr>
        <w:rPr>
          <w:color w:val="1F4E79" w:themeColor="accent1" w:themeShade="80"/>
        </w:rPr>
      </w:pPr>
      <w:r w:rsidRPr="00FA34B2">
        <w:rPr>
          <w:noProof/>
          <w:color w:val="1F4E79" w:themeColor="accent1" w:themeShade="80"/>
        </w:rPr>
        <w:t xml:space="preserve"> </w:t>
      </w:r>
      <w:r w:rsidR="00A933AB" w:rsidRPr="00FA34B2">
        <w:rPr>
          <w:noProof/>
          <w:color w:val="1F4E79" w:themeColor="accent1" w:themeShade="80"/>
        </w:rPr>
        <w:drawing>
          <wp:inline distT="0" distB="0" distL="0" distR="0" wp14:anchorId="63CDE66A" wp14:editId="6D0D64A5">
            <wp:extent cx="5600700" cy="239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5204" cy="2405378"/>
                    </a:xfrm>
                    <a:prstGeom prst="rect">
                      <a:avLst/>
                    </a:prstGeom>
                  </pic:spPr>
                </pic:pic>
              </a:graphicData>
            </a:graphic>
          </wp:inline>
        </w:drawing>
      </w:r>
    </w:p>
    <w:p w:rsidR="00A933AB" w:rsidRPr="00FA34B2" w:rsidRDefault="003B4FF7" w:rsidP="003B4FF7">
      <w:pPr>
        <w:spacing w:after="0" w:line="240" w:lineRule="auto"/>
        <w:rPr>
          <w:b/>
          <w:color w:val="1F4E79" w:themeColor="accent1" w:themeShade="80"/>
        </w:rPr>
      </w:pPr>
      <w:r w:rsidRPr="00FA34B2">
        <w:rPr>
          <w:b/>
          <w:color w:val="1F4E79" w:themeColor="accent1" w:themeShade="80"/>
        </w:rPr>
        <w:t xml:space="preserve">Scheduled Air Transportation, </w:t>
      </w:r>
      <w:r w:rsidRPr="00FA34B2">
        <w:rPr>
          <w:color w:val="1F4E79" w:themeColor="accent1" w:themeShade="80"/>
        </w:rPr>
        <w:t>n</w:t>
      </w:r>
      <w:r w:rsidR="00A933AB" w:rsidRPr="00FA34B2">
        <w:rPr>
          <w:color w:val="1F4E79" w:themeColor="accent1" w:themeShade="80"/>
        </w:rPr>
        <w:t xml:space="preserve">umber of employees:  </w:t>
      </w:r>
    </w:p>
    <w:p w:rsidR="00A933AB" w:rsidRPr="00FA34B2" w:rsidRDefault="003B4FF7">
      <w:pPr>
        <w:rPr>
          <w:color w:val="1F4E79" w:themeColor="accent1" w:themeShade="80"/>
        </w:rPr>
      </w:pPr>
      <w:r w:rsidRPr="00FA34B2">
        <w:rPr>
          <w:noProof/>
          <w:color w:val="1F4E79" w:themeColor="accent1" w:themeShade="80"/>
        </w:rPr>
        <w:lastRenderedPageBreak/>
        <w:drawing>
          <wp:inline distT="0" distB="0" distL="0" distR="0" wp14:anchorId="35DAFC9D" wp14:editId="2D19D174">
            <wp:extent cx="6153150" cy="24837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4692" cy="2508588"/>
                    </a:xfrm>
                    <a:prstGeom prst="rect">
                      <a:avLst/>
                    </a:prstGeom>
                  </pic:spPr>
                </pic:pic>
              </a:graphicData>
            </a:graphic>
          </wp:inline>
        </w:drawing>
      </w:r>
    </w:p>
    <w:p w:rsidR="00DD4B45" w:rsidRPr="00FA34B2" w:rsidRDefault="004D3224" w:rsidP="00292F35">
      <w:pPr>
        <w:spacing w:after="0" w:line="240" w:lineRule="auto"/>
        <w:rPr>
          <w:b/>
          <w:color w:val="1F4E79" w:themeColor="accent1" w:themeShade="80"/>
        </w:rPr>
      </w:pPr>
      <w:r w:rsidRPr="00FA34B2">
        <w:rPr>
          <w:b/>
          <w:color w:val="1F4E79" w:themeColor="accent1" w:themeShade="80"/>
        </w:rPr>
        <w:t xml:space="preserve"> </w:t>
      </w:r>
      <w:r w:rsidR="00292F35" w:rsidRPr="00FA34B2">
        <w:rPr>
          <w:b/>
          <w:color w:val="1F4E79" w:themeColor="accent1" w:themeShade="80"/>
        </w:rPr>
        <w:t>Non-s</w:t>
      </w:r>
      <w:r w:rsidR="00FA34B2">
        <w:rPr>
          <w:b/>
          <w:color w:val="1F4E79" w:themeColor="accent1" w:themeShade="80"/>
        </w:rPr>
        <w:t xml:space="preserve">cheduled Air Transportation, </w:t>
      </w:r>
      <w:r w:rsidR="00FA34B2">
        <w:rPr>
          <w:color w:val="1F4E79" w:themeColor="accent1" w:themeShade="80"/>
        </w:rPr>
        <w:t>n</w:t>
      </w:r>
      <w:r w:rsidR="00292F35" w:rsidRPr="00FA34B2">
        <w:rPr>
          <w:color w:val="1F4E79" w:themeColor="accent1" w:themeShade="80"/>
        </w:rPr>
        <w:t xml:space="preserve">umber of establishments: </w:t>
      </w:r>
    </w:p>
    <w:tbl>
      <w:tblPr>
        <w:tblStyle w:val="ListTable4-Accent1"/>
        <w:tblpPr w:leftFromText="180" w:rightFromText="180" w:vertAnchor="text" w:horzAnchor="margin" w:tblpXSpec="right" w:tblpY="230"/>
        <w:tblW w:w="5463" w:type="dxa"/>
        <w:tblLook w:val="04A0" w:firstRow="1" w:lastRow="0" w:firstColumn="1" w:lastColumn="0" w:noHBand="0" w:noVBand="1"/>
      </w:tblPr>
      <w:tblGrid>
        <w:gridCol w:w="1712"/>
        <w:gridCol w:w="737"/>
        <w:gridCol w:w="737"/>
        <w:gridCol w:w="737"/>
        <w:gridCol w:w="737"/>
        <w:gridCol w:w="803"/>
      </w:tblGrid>
      <w:tr w:rsidR="00395558" w:rsidRPr="00292F35" w:rsidTr="00395558">
        <w:trPr>
          <w:cnfStyle w:val="100000000000" w:firstRow="1" w:lastRow="0" w:firstColumn="0" w:lastColumn="0" w:oddVBand="0" w:evenVBand="0" w:oddHBand="0"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1712" w:type="dxa"/>
            <w:noWrap/>
            <w:vAlign w:val="center"/>
            <w:hideMark/>
          </w:tcPr>
          <w:p w:rsidR="00395558" w:rsidRPr="00292F35" w:rsidRDefault="00395558" w:rsidP="00395558">
            <w:pPr>
              <w:jc w:val="center"/>
              <w:rPr>
                <w:rFonts w:ascii="Times New Roman" w:eastAsia="Times New Roman" w:hAnsi="Times New Roman" w:cs="Times New Roman"/>
                <w:sz w:val="24"/>
                <w:szCs w:val="24"/>
              </w:rPr>
            </w:pPr>
          </w:p>
        </w:tc>
        <w:tc>
          <w:tcPr>
            <w:tcW w:w="737" w:type="dxa"/>
            <w:noWrap/>
            <w:vAlign w:val="center"/>
            <w:hideMark/>
          </w:tcPr>
          <w:p w:rsidR="00395558" w:rsidRPr="00292F35" w:rsidRDefault="00395558" w:rsidP="0039555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rPr>
            </w:pPr>
            <w:r w:rsidRPr="00292F35">
              <w:rPr>
                <w:rFonts w:ascii="Arial" w:eastAsia="Times New Roman" w:hAnsi="Arial" w:cs="Arial"/>
                <w:color w:val="FFFFFF"/>
                <w:sz w:val="18"/>
                <w:szCs w:val="18"/>
              </w:rPr>
              <w:t>1997</w:t>
            </w:r>
          </w:p>
        </w:tc>
        <w:tc>
          <w:tcPr>
            <w:tcW w:w="737" w:type="dxa"/>
            <w:noWrap/>
            <w:vAlign w:val="center"/>
            <w:hideMark/>
          </w:tcPr>
          <w:p w:rsidR="00395558" w:rsidRPr="00292F35" w:rsidRDefault="00395558" w:rsidP="0039555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rPr>
            </w:pPr>
            <w:r w:rsidRPr="00292F35">
              <w:rPr>
                <w:rFonts w:ascii="Arial" w:eastAsia="Times New Roman" w:hAnsi="Arial" w:cs="Arial"/>
                <w:color w:val="FFFFFF"/>
                <w:sz w:val="18"/>
                <w:szCs w:val="18"/>
              </w:rPr>
              <w:t>2002</w:t>
            </w:r>
          </w:p>
        </w:tc>
        <w:tc>
          <w:tcPr>
            <w:tcW w:w="737" w:type="dxa"/>
            <w:noWrap/>
            <w:vAlign w:val="center"/>
            <w:hideMark/>
          </w:tcPr>
          <w:p w:rsidR="00395558" w:rsidRPr="00292F35" w:rsidRDefault="00395558" w:rsidP="0039555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rPr>
            </w:pPr>
            <w:r w:rsidRPr="00292F35">
              <w:rPr>
                <w:rFonts w:ascii="Arial" w:eastAsia="Times New Roman" w:hAnsi="Arial" w:cs="Arial"/>
                <w:color w:val="FFFFFF"/>
                <w:sz w:val="18"/>
                <w:szCs w:val="18"/>
              </w:rPr>
              <w:t>2007</w:t>
            </w:r>
          </w:p>
        </w:tc>
        <w:tc>
          <w:tcPr>
            <w:tcW w:w="737" w:type="dxa"/>
            <w:noWrap/>
            <w:vAlign w:val="center"/>
            <w:hideMark/>
          </w:tcPr>
          <w:p w:rsidR="00395558" w:rsidRPr="00292F35" w:rsidRDefault="00395558" w:rsidP="0039555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rPr>
            </w:pPr>
            <w:r w:rsidRPr="00292F35">
              <w:rPr>
                <w:rFonts w:ascii="Arial" w:eastAsia="Times New Roman" w:hAnsi="Arial" w:cs="Arial"/>
                <w:color w:val="FFFFFF"/>
                <w:sz w:val="18"/>
                <w:szCs w:val="18"/>
              </w:rPr>
              <w:t>2012</w:t>
            </w:r>
          </w:p>
        </w:tc>
        <w:tc>
          <w:tcPr>
            <w:tcW w:w="803" w:type="dxa"/>
            <w:noWrap/>
            <w:vAlign w:val="center"/>
            <w:hideMark/>
          </w:tcPr>
          <w:p w:rsidR="00395558" w:rsidRPr="00292F35" w:rsidRDefault="00395558" w:rsidP="0039555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rPr>
            </w:pPr>
            <w:r w:rsidRPr="00292F35">
              <w:rPr>
                <w:rFonts w:ascii="Arial" w:eastAsia="Times New Roman" w:hAnsi="Arial" w:cs="Arial"/>
                <w:color w:val="FFFFFF"/>
                <w:sz w:val="18"/>
                <w:szCs w:val="18"/>
              </w:rPr>
              <w:t xml:space="preserve">07-12 </w:t>
            </w:r>
            <w:r w:rsidRPr="00292F35">
              <w:rPr>
                <w:rFonts w:ascii="Arial" w:eastAsia="Times New Roman" w:hAnsi="Arial" w:cs="Arial"/>
                <w:color w:val="FFFFFF"/>
                <w:sz w:val="18"/>
                <w:szCs w:val="18"/>
              </w:rPr>
              <w:br/>
              <w:t>% Chg.</w:t>
            </w:r>
          </w:p>
        </w:tc>
      </w:tr>
      <w:tr w:rsidR="00395558" w:rsidRPr="00292F35" w:rsidTr="00395558">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712" w:type="dxa"/>
            <w:vAlign w:val="center"/>
            <w:hideMark/>
          </w:tcPr>
          <w:p w:rsidR="00395558" w:rsidRPr="00292F35" w:rsidRDefault="00395558" w:rsidP="00395558">
            <w:pPr>
              <w:jc w:val="center"/>
              <w:rPr>
                <w:rFonts w:ascii="Arial" w:eastAsia="Times New Roman" w:hAnsi="Arial" w:cs="Arial"/>
                <w:color w:val="000000"/>
                <w:sz w:val="18"/>
                <w:szCs w:val="18"/>
              </w:rPr>
            </w:pPr>
            <w:r w:rsidRPr="00292F35">
              <w:rPr>
                <w:rFonts w:ascii="Arial" w:eastAsia="Times New Roman" w:hAnsi="Arial" w:cs="Arial"/>
                <w:color w:val="000000"/>
                <w:sz w:val="18"/>
                <w:szCs w:val="18"/>
              </w:rPr>
              <w:t>Number of establishments</w:t>
            </w:r>
          </w:p>
        </w:tc>
        <w:tc>
          <w:tcPr>
            <w:tcW w:w="737" w:type="dxa"/>
            <w:vAlign w:val="center"/>
            <w:hideMark/>
          </w:tcPr>
          <w:p w:rsidR="00395558" w:rsidRPr="00292F35" w:rsidRDefault="00395558" w:rsidP="003955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92F35">
              <w:rPr>
                <w:rFonts w:ascii="Arial" w:eastAsia="Times New Roman" w:hAnsi="Arial" w:cs="Arial"/>
                <w:color w:val="000000"/>
                <w:sz w:val="18"/>
                <w:szCs w:val="18"/>
              </w:rPr>
              <w:t>185</w:t>
            </w:r>
          </w:p>
        </w:tc>
        <w:tc>
          <w:tcPr>
            <w:tcW w:w="737" w:type="dxa"/>
            <w:vAlign w:val="center"/>
            <w:hideMark/>
          </w:tcPr>
          <w:p w:rsidR="00395558" w:rsidRPr="00292F35" w:rsidRDefault="00395558" w:rsidP="003955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92F35">
              <w:rPr>
                <w:rFonts w:ascii="Arial" w:eastAsia="Times New Roman" w:hAnsi="Arial" w:cs="Arial"/>
                <w:color w:val="000000"/>
                <w:sz w:val="18"/>
                <w:szCs w:val="18"/>
              </w:rPr>
              <w:t>221</w:t>
            </w:r>
          </w:p>
        </w:tc>
        <w:tc>
          <w:tcPr>
            <w:tcW w:w="737" w:type="dxa"/>
            <w:vAlign w:val="center"/>
            <w:hideMark/>
          </w:tcPr>
          <w:p w:rsidR="00395558" w:rsidRPr="00292F35" w:rsidRDefault="00395558" w:rsidP="003955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92F35">
              <w:rPr>
                <w:rFonts w:ascii="Arial" w:eastAsia="Times New Roman" w:hAnsi="Arial" w:cs="Arial"/>
                <w:color w:val="000000"/>
                <w:sz w:val="18"/>
                <w:szCs w:val="18"/>
              </w:rPr>
              <w:t>283</w:t>
            </w:r>
          </w:p>
        </w:tc>
        <w:tc>
          <w:tcPr>
            <w:tcW w:w="737" w:type="dxa"/>
            <w:vAlign w:val="center"/>
            <w:hideMark/>
          </w:tcPr>
          <w:p w:rsidR="00395558" w:rsidRPr="00292F35" w:rsidRDefault="00395558" w:rsidP="003955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92F35">
              <w:rPr>
                <w:rFonts w:ascii="Arial" w:eastAsia="Times New Roman" w:hAnsi="Arial" w:cs="Arial"/>
                <w:color w:val="000000"/>
                <w:sz w:val="18"/>
                <w:szCs w:val="18"/>
              </w:rPr>
              <w:t>252</w:t>
            </w:r>
          </w:p>
        </w:tc>
        <w:tc>
          <w:tcPr>
            <w:tcW w:w="803" w:type="dxa"/>
            <w:vAlign w:val="center"/>
            <w:hideMark/>
          </w:tcPr>
          <w:p w:rsidR="00395558" w:rsidRPr="00292F35" w:rsidRDefault="00395558" w:rsidP="003955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rPr>
            </w:pPr>
            <w:r w:rsidRPr="00292F35">
              <w:rPr>
                <w:rFonts w:ascii="Arial" w:eastAsia="Times New Roman" w:hAnsi="Arial" w:cs="Arial"/>
                <w:color w:val="000000"/>
                <w:sz w:val="18"/>
                <w:szCs w:val="18"/>
              </w:rPr>
              <w:t>-11.0%</w:t>
            </w:r>
          </w:p>
        </w:tc>
      </w:tr>
      <w:tr w:rsidR="00395558" w:rsidRPr="00292F35" w:rsidTr="00395558">
        <w:trPr>
          <w:trHeight w:val="750"/>
        </w:trPr>
        <w:tc>
          <w:tcPr>
            <w:cnfStyle w:val="001000000000" w:firstRow="0" w:lastRow="0" w:firstColumn="1" w:lastColumn="0" w:oddVBand="0" w:evenVBand="0" w:oddHBand="0" w:evenHBand="0" w:firstRowFirstColumn="0" w:firstRowLastColumn="0" w:lastRowFirstColumn="0" w:lastRowLastColumn="0"/>
            <w:tcW w:w="1712" w:type="dxa"/>
            <w:vAlign w:val="center"/>
            <w:hideMark/>
          </w:tcPr>
          <w:p w:rsidR="00395558" w:rsidRPr="00292F35" w:rsidRDefault="00395558" w:rsidP="00395558">
            <w:pPr>
              <w:jc w:val="center"/>
              <w:rPr>
                <w:rFonts w:ascii="Arial" w:eastAsia="Times New Roman" w:hAnsi="Arial" w:cs="Arial"/>
                <w:color w:val="000000"/>
                <w:sz w:val="18"/>
                <w:szCs w:val="18"/>
              </w:rPr>
            </w:pPr>
            <w:r w:rsidRPr="00292F35">
              <w:rPr>
                <w:rFonts w:ascii="Arial" w:eastAsia="Times New Roman" w:hAnsi="Arial" w:cs="Arial"/>
                <w:color w:val="000000"/>
                <w:sz w:val="18"/>
                <w:szCs w:val="18"/>
              </w:rPr>
              <w:t>Total employment</w:t>
            </w:r>
          </w:p>
        </w:tc>
        <w:tc>
          <w:tcPr>
            <w:tcW w:w="737" w:type="dxa"/>
            <w:vAlign w:val="center"/>
            <w:hideMark/>
          </w:tcPr>
          <w:p w:rsidR="00395558" w:rsidRPr="00292F35" w:rsidRDefault="00395558" w:rsidP="003955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92F35">
              <w:rPr>
                <w:rFonts w:ascii="Arial" w:eastAsia="Times New Roman" w:hAnsi="Arial" w:cs="Arial"/>
                <w:color w:val="000000"/>
                <w:sz w:val="18"/>
                <w:szCs w:val="18"/>
              </w:rPr>
              <w:t>2,068</w:t>
            </w:r>
          </w:p>
        </w:tc>
        <w:tc>
          <w:tcPr>
            <w:tcW w:w="737" w:type="dxa"/>
            <w:vAlign w:val="center"/>
            <w:hideMark/>
          </w:tcPr>
          <w:p w:rsidR="00395558" w:rsidRPr="00292F35" w:rsidRDefault="00395558" w:rsidP="003955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92F35">
              <w:rPr>
                <w:rFonts w:ascii="Arial" w:eastAsia="Times New Roman" w:hAnsi="Arial" w:cs="Arial"/>
                <w:color w:val="000000"/>
                <w:sz w:val="18"/>
                <w:szCs w:val="18"/>
              </w:rPr>
              <w:t>3,013</w:t>
            </w:r>
          </w:p>
        </w:tc>
        <w:tc>
          <w:tcPr>
            <w:tcW w:w="737" w:type="dxa"/>
            <w:vAlign w:val="center"/>
            <w:hideMark/>
          </w:tcPr>
          <w:p w:rsidR="00395558" w:rsidRPr="00292F35" w:rsidRDefault="00395558" w:rsidP="003955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92F35">
              <w:rPr>
                <w:rFonts w:ascii="Arial" w:eastAsia="Times New Roman" w:hAnsi="Arial" w:cs="Arial"/>
                <w:color w:val="000000"/>
                <w:sz w:val="18"/>
                <w:szCs w:val="18"/>
              </w:rPr>
              <w:t>3,599</w:t>
            </w:r>
          </w:p>
        </w:tc>
        <w:tc>
          <w:tcPr>
            <w:tcW w:w="737" w:type="dxa"/>
            <w:vAlign w:val="center"/>
            <w:hideMark/>
          </w:tcPr>
          <w:p w:rsidR="00395558" w:rsidRPr="00292F35" w:rsidRDefault="00395558" w:rsidP="003955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92F35">
              <w:rPr>
                <w:rFonts w:ascii="Arial" w:eastAsia="Times New Roman" w:hAnsi="Arial" w:cs="Arial"/>
                <w:color w:val="000000"/>
                <w:sz w:val="18"/>
                <w:szCs w:val="18"/>
              </w:rPr>
              <w:t>3,421</w:t>
            </w:r>
          </w:p>
        </w:tc>
        <w:tc>
          <w:tcPr>
            <w:tcW w:w="803" w:type="dxa"/>
            <w:vAlign w:val="center"/>
            <w:hideMark/>
          </w:tcPr>
          <w:p w:rsidR="00395558" w:rsidRPr="00292F35" w:rsidRDefault="00395558" w:rsidP="003955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rPr>
            </w:pPr>
            <w:r w:rsidRPr="00292F35">
              <w:rPr>
                <w:rFonts w:ascii="Arial" w:eastAsia="Times New Roman" w:hAnsi="Arial" w:cs="Arial"/>
                <w:color w:val="000000"/>
                <w:sz w:val="18"/>
                <w:szCs w:val="18"/>
              </w:rPr>
              <w:t>-4.9%</w:t>
            </w:r>
          </w:p>
        </w:tc>
      </w:tr>
    </w:tbl>
    <w:p w:rsidR="00A933AB" w:rsidRPr="00FA34B2" w:rsidRDefault="00292F35">
      <w:pPr>
        <w:rPr>
          <w:color w:val="1F4E79" w:themeColor="accent1" w:themeShade="80"/>
        </w:rPr>
      </w:pPr>
      <w:r w:rsidRPr="00FA34B2">
        <w:rPr>
          <w:noProof/>
          <w:color w:val="1F4E79" w:themeColor="accent1" w:themeShade="80"/>
        </w:rPr>
        <w:drawing>
          <wp:inline distT="0" distB="0" distL="0" distR="0" wp14:anchorId="2DFDBBB8" wp14:editId="7A173B16">
            <wp:extent cx="5370512" cy="226695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85252" cy="2273172"/>
                    </a:xfrm>
                    <a:prstGeom prst="rect">
                      <a:avLst/>
                    </a:prstGeom>
                  </pic:spPr>
                </pic:pic>
              </a:graphicData>
            </a:graphic>
          </wp:inline>
        </w:drawing>
      </w:r>
    </w:p>
    <w:p w:rsidR="00DD4B45" w:rsidRPr="00FA34B2" w:rsidRDefault="00DD4B45" w:rsidP="00DD4B45">
      <w:pPr>
        <w:spacing w:after="0" w:line="240" w:lineRule="auto"/>
        <w:rPr>
          <w:b/>
          <w:color w:val="1F4E79" w:themeColor="accent1" w:themeShade="80"/>
        </w:rPr>
      </w:pPr>
      <w:r w:rsidRPr="00FA34B2">
        <w:rPr>
          <w:b/>
          <w:color w:val="1F4E79" w:themeColor="accent1" w:themeShade="80"/>
        </w:rPr>
        <w:t>N</w:t>
      </w:r>
      <w:r w:rsidR="00FA34B2">
        <w:rPr>
          <w:b/>
          <w:color w:val="1F4E79" w:themeColor="accent1" w:themeShade="80"/>
        </w:rPr>
        <w:t xml:space="preserve">on-scheduled Air Transportation, </w:t>
      </w:r>
      <w:r w:rsidR="00FA34B2" w:rsidRPr="00EC12E9">
        <w:rPr>
          <w:color w:val="1F4E79" w:themeColor="accent1" w:themeShade="80"/>
        </w:rPr>
        <w:t>n</w:t>
      </w:r>
      <w:r w:rsidRPr="00EC12E9">
        <w:rPr>
          <w:color w:val="1F4E79" w:themeColor="accent1" w:themeShade="80"/>
        </w:rPr>
        <w:t xml:space="preserve">umber of employees: </w:t>
      </w:r>
    </w:p>
    <w:p w:rsidR="00DD4B45" w:rsidRPr="00FA34B2" w:rsidRDefault="003B4FF7" w:rsidP="00292F35">
      <w:pPr>
        <w:spacing w:after="0" w:line="240" w:lineRule="auto"/>
        <w:rPr>
          <w:rFonts w:ascii="Arial" w:eastAsia="Times New Roman" w:hAnsi="Arial" w:cs="Arial"/>
          <w:b/>
          <w:bCs/>
          <w:color w:val="1F4E79" w:themeColor="accent1" w:themeShade="80"/>
          <w:sz w:val="20"/>
          <w:szCs w:val="20"/>
        </w:rPr>
      </w:pPr>
      <w:r w:rsidRPr="00FA34B2">
        <w:rPr>
          <w:noProof/>
          <w:color w:val="1F4E79" w:themeColor="accent1" w:themeShade="80"/>
        </w:rPr>
        <w:lastRenderedPageBreak/>
        <w:drawing>
          <wp:inline distT="0" distB="0" distL="0" distR="0" wp14:anchorId="6842B280" wp14:editId="61C6CDE9">
            <wp:extent cx="5724525" cy="251147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8113" cy="2513044"/>
                    </a:xfrm>
                    <a:prstGeom prst="rect">
                      <a:avLst/>
                    </a:prstGeom>
                  </pic:spPr>
                </pic:pic>
              </a:graphicData>
            </a:graphic>
          </wp:inline>
        </w:drawing>
      </w:r>
    </w:p>
    <w:p w:rsidR="00FA34B2" w:rsidRDefault="00FA34B2" w:rsidP="00B860AD">
      <w:pPr>
        <w:spacing w:after="0" w:line="240" w:lineRule="auto"/>
        <w:rPr>
          <w:rFonts w:eastAsia="Times New Roman" w:cs="Arial"/>
          <w:b/>
          <w:bCs/>
          <w:sz w:val="28"/>
          <w:szCs w:val="28"/>
        </w:rPr>
      </w:pPr>
    </w:p>
    <w:p w:rsidR="00FA34B2" w:rsidRDefault="00FA34B2" w:rsidP="00B860AD">
      <w:pPr>
        <w:spacing w:after="0" w:line="240" w:lineRule="auto"/>
        <w:rPr>
          <w:rFonts w:eastAsia="Times New Roman" w:cs="Arial"/>
          <w:b/>
          <w:bCs/>
          <w:sz w:val="28"/>
          <w:szCs w:val="28"/>
        </w:rPr>
      </w:pPr>
    </w:p>
    <w:tbl>
      <w:tblPr>
        <w:tblStyle w:val="ListTable4-Accent5"/>
        <w:tblpPr w:leftFromText="180" w:rightFromText="180" w:vertAnchor="text" w:horzAnchor="page" w:tblpX="9076" w:tblpY="250"/>
        <w:tblW w:w="6027" w:type="dxa"/>
        <w:tblLook w:val="04A0" w:firstRow="1" w:lastRow="0" w:firstColumn="1" w:lastColumn="0" w:noHBand="0" w:noVBand="1"/>
      </w:tblPr>
      <w:tblGrid>
        <w:gridCol w:w="1517"/>
        <w:gridCol w:w="1209"/>
        <w:gridCol w:w="836"/>
        <w:gridCol w:w="836"/>
        <w:gridCol w:w="836"/>
        <w:gridCol w:w="793"/>
      </w:tblGrid>
      <w:tr w:rsidR="008364CF" w:rsidRPr="00B87E5F" w:rsidTr="008364CF">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517" w:type="dxa"/>
            <w:noWrap/>
            <w:vAlign w:val="center"/>
            <w:hideMark/>
          </w:tcPr>
          <w:p w:rsidR="00395558" w:rsidRPr="00B87E5F" w:rsidRDefault="00395558" w:rsidP="00395558">
            <w:pPr>
              <w:jc w:val="center"/>
              <w:rPr>
                <w:rFonts w:ascii="Times New Roman" w:eastAsia="Times New Roman" w:hAnsi="Times New Roman" w:cs="Times New Roman"/>
                <w:sz w:val="24"/>
                <w:szCs w:val="24"/>
              </w:rPr>
            </w:pPr>
          </w:p>
        </w:tc>
        <w:tc>
          <w:tcPr>
            <w:tcW w:w="1209" w:type="dxa"/>
            <w:noWrap/>
            <w:vAlign w:val="center"/>
            <w:hideMark/>
          </w:tcPr>
          <w:p w:rsidR="00395558" w:rsidRPr="00B87E5F" w:rsidRDefault="00395558" w:rsidP="0039555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rPr>
            </w:pPr>
            <w:r w:rsidRPr="00B87E5F">
              <w:rPr>
                <w:rFonts w:ascii="Arial" w:eastAsia="Times New Roman" w:hAnsi="Arial" w:cs="Arial"/>
                <w:color w:val="FFFFFF"/>
                <w:sz w:val="18"/>
                <w:szCs w:val="18"/>
              </w:rPr>
              <w:t>1997</w:t>
            </w:r>
          </w:p>
        </w:tc>
        <w:tc>
          <w:tcPr>
            <w:tcW w:w="836" w:type="dxa"/>
            <w:noWrap/>
            <w:vAlign w:val="center"/>
            <w:hideMark/>
          </w:tcPr>
          <w:p w:rsidR="00395558" w:rsidRPr="00B87E5F" w:rsidRDefault="00395558" w:rsidP="0039555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rPr>
            </w:pPr>
            <w:r w:rsidRPr="00B87E5F">
              <w:rPr>
                <w:rFonts w:ascii="Arial" w:eastAsia="Times New Roman" w:hAnsi="Arial" w:cs="Arial"/>
                <w:color w:val="FFFFFF"/>
                <w:sz w:val="18"/>
                <w:szCs w:val="18"/>
              </w:rPr>
              <w:t>2002</w:t>
            </w:r>
          </w:p>
        </w:tc>
        <w:tc>
          <w:tcPr>
            <w:tcW w:w="836" w:type="dxa"/>
            <w:noWrap/>
            <w:vAlign w:val="center"/>
            <w:hideMark/>
          </w:tcPr>
          <w:p w:rsidR="00395558" w:rsidRPr="00B87E5F" w:rsidRDefault="00395558" w:rsidP="0039555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rPr>
            </w:pPr>
            <w:r w:rsidRPr="00B87E5F">
              <w:rPr>
                <w:rFonts w:ascii="Arial" w:eastAsia="Times New Roman" w:hAnsi="Arial" w:cs="Arial"/>
                <w:color w:val="FFFFFF"/>
                <w:sz w:val="18"/>
                <w:szCs w:val="18"/>
              </w:rPr>
              <w:t>2007</w:t>
            </w:r>
          </w:p>
        </w:tc>
        <w:tc>
          <w:tcPr>
            <w:tcW w:w="836" w:type="dxa"/>
            <w:noWrap/>
            <w:vAlign w:val="center"/>
            <w:hideMark/>
          </w:tcPr>
          <w:p w:rsidR="00395558" w:rsidRPr="00B87E5F" w:rsidRDefault="00395558" w:rsidP="0039555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rPr>
            </w:pPr>
            <w:r w:rsidRPr="00B87E5F">
              <w:rPr>
                <w:rFonts w:ascii="Arial" w:eastAsia="Times New Roman" w:hAnsi="Arial" w:cs="Arial"/>
                <w:color w:val="FFFFFF"/>
                <w:sz w:val="18"/>
                <w:szCs w:val="18"/>
              </w:rPr>
              <w:t>2012</w:t>
            </w:r>
          </w:p>
        </w:tc>
        <w:tc>
          <w:tcPr>
            <w:tcW w:w="793" w:type="dxa"/>
            <w:noWrap/>
            <w:vAlign w:val="center"/>
            <w:hideMark/>
          </w:tcPr>
          <w:p w:rsidR="00395558" w:rsidRDefault="00395558" w:rsidP="0039555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18"/>
                <w:szCs w:val="18"/>
              </w:rPr>
            </w:pPr>
            <w:r w:rsidRPr="00B87E5F">
              <w:rPr>
                <w:rFonts w:ascii="Arial" w:eastAsia="Times New Roman" w:hAnsi="Arial" w:cs="Arial"/>
                <w:color w:val="FFFFFF"/>
                <w:sz w:val="18"/>
                <w:szCs w:val="18"/>
              </w:rPr>
              <w:t xml:space="preserve">07-12 </w:t>
            </w:r>
            <w:r w:rsidRPr="00B87E5F">
              <w:rPr>
                <w:rFonts w:ascii="Arial" w:eastAsia="Times New Roman" w:hAnsi="Arial" w:cs="Arial"/>
                <w:color w:val="FFFFFF"/>
                <w:sz w:val="18"/>
                <w:szCs w:val="18"/>
              </w:rPr>
              <w:br/>
              <w:t>% Chg.</w:t>
            </w:r>
          </w:p>
          <w:p w:rsidR="00395558" w:rsidRPr="00B87E5F" w:rsidRDefault="00395558" w:rsidP="0039555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rPr>
            </w:pPr>
          </w:p>
        </w:tc>
      </w:tr>
      <w:tr w:rsidR="008364CF" w:rsidRPr="00B87E5F" w:rsidTr="008364CF">
        <w:trPr>
          <w:cnfStyle w:val="000000100000" w:firstRow="0" w:lastRow="0" w:firstColumn="0" w:lastColumn="0" w:oddVBand="0" w:evenVBand="0" w:oddHBand="1"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1517" w:type="dxa"/>
            <w:vAlign w:val="center"/>
            <w:hideMark/>
          </w:tcPr>
          <w:p w:rsidR="00395558" w:rsidRPr="00B87E5F" w:rsidRDefault="00EC12E9" w:rsidP="00395558">
            <w:pPr>
              <w:jc w:val="center"/>
              <w:rPr>
                <w:rFonts w:ascii="Arial" w:eastAsia="Times New Roman" w:hAnsi="Arial" w:cs="Arial"/>
                <w:b w:val="0"/>
                <w:color w:val="000000"/>
                <w:sz w:val="18"/>
                <w:szCs w:val="18"/>
              </w:rPr>
            </w:pPr>
            <w:r>
              <w:rPr>
                <w:rFonts w:ascii="Arial" w:eastAsia="Times New Roman" w:hAnsi="Arial" w:cs="Arial"/>
                <w:color w:val="000000"/>
                <w:sz w:val="18"/>
                <w:szCs w:val="18"/>
              </w:rPr>
              <w:t>Total E</w:t>
            </w:r>
            <w:r w:rsidR="00395558" w:rsidRPr="00B87E5F">
              <w:rPr>
                <w:rFonts w:ascii="Arial" w:eastAsia="Times New Roman" w:hAnsi="Arial" w:cs="Arial"/>
                <w:color w:val="000000"/>
                <w:sz w:val="18"/>
                <w:szCs w:val="18"/>
              </w:rPr>
              <w:t>mployment</w:t>
            </w:r>
          </w:p>
        </w:tc>
        <w:tc>
          <w:tcPr>
            <w:tcW w:w="1209" w:type="dxa"/>
            <w:vAlign w:val="center"/>
            <w:hideMark/>
          </w:tcPr>
          <w:p w:rsidR="00395558" w:rsidRPr="00B87E5F" w:rsidRDefault="00395558" w:rsidP="003955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rPr>
            </w:pPr>
            <w:r w:rsidRPr="00B87E5F">
              <w:rPr>
                <w:rFonts w:ascii="Arial" w:eastAsia="Times New Roman" w:hAnsi="Arial" w:cs="Arial"/>
                <w:b/>
                <w:color w:val="000000"/>
                <w:sz w:val="18"/>
                <w:szCs w:val="18"/>
              </w:rPr>
              <w:t>12,442</w:t>
            </w:r>
          </w:p>
        </w:tc>
        <w:tc>
          <w:tcPr>
            <w:tcW w:w="836" w:type="dxa"/>
            <w:vAlign w:val="center"/>
            <w:hideMark/>
          </w:tcPr>
          <w:p w:rsidR="00395558" w:rsidRPr="00B87E5F" w:rsidRDefault="00395558" w:rsidP="003955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rPr>
            </w:pPr>
            <w:r w:rsidRPr="00B87E5F">
              <w:rPr>
                <w:rFonts w:ascii="Arial" w:eastAsia="Times New Roman" w:hAnsi="Arial" w:cs="Arial"/>
                <w:b/>
                <w:color w:val="000000"/>
                <w:sz w:val="18"/>
                <w:szCs w:val="18"/>
              </w:rPr>
              <w:t>18,193</w:t>
            </w:r>
          </w:p>
        </w:tc>
        <w:tc>
          <w:tcPr>
            <w:tcW w:w="836" w:type="dxa"/>
            <w:vAlign w:val="center"/>
            <w:hideMark/>
          </w:tcPr>
          <w:p w:rsidR="00395558" w:rsidRPr="00B87E5F" w:rsidRDefault="00395558" w:rsidP="003955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rPr>
            </w:pPr>
            <w:r w:rsidRPr="00B87E5F">
              <w:rPr>
                <w:rFonts w:ascii="Arial" w:eastAsia="Times New Roman" w:hAnsi="Arial" w:cs="Arial"/>
                <w:b/>
                <w:color w:val="000000"/>
                <w:sz w:val="18"/>
                <w:szCs w:val="18"/>
              </w:rPr>
              <w:t>19,833</w:t>
            </w:r>
          </w:p>
        </w:tc>
        <w:tc>
          <w:tcPr>
            <w:tcW w:w="836" w:type="dxa"/>
            <w:vAlign w:val="center"/>
            <w:hideMark/>
          </w:tcPr>
          <w:p w:rsidR="00395558" w:rsidRPr="00B87E5F" w:rsidRDefault="00395558" w:rsidP="003955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rPr>
            </w:pPr>
            <w:r w:rsidRPr="00B87E5F">
              <w:rPr>
                <w:rFonts w:ascii="Arial" w:eastAsia="Times New Roman" w:hAnsi="Arial" w:cs="Arial"/>
                <w:b/>
                <w:color w:val="000000"/>
                <w:sz w:val="18"/>
                <w:szCs w:val="18"/>
              </w:rPr>
              <w:t>18,989</w:t>
            </w:r>
          </w:p>
        </w:tc>
        <w:tc>
          <w:tcPr>
            <w:tcW w:w="793" w:type="dxa"/>
            <w:vAlign w:val="center"/>
            <w:hideMark/>
          </w:tcPr>
          <w:p w:rsidR="00395558" w:rsidRPr="00B87E5F" w:rsidRDefault="00395558" w:rsidP="0039555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rPr>
            </w:pPr>
            <w:r w:rsidRPr="00B87E5F">
              <w:rPr>
                <w:rFonts w:ascii="Arial" w:eastAsia="Times New Roman" w:hAnsi="Arial" w:cs="Arial"/>
                <w:b/>
                <w:color w:val="000000"/>
                <w:sz w:val="18"/>
                <w:szCs w:val="18"/>
              </w:rPr>
              <w:t>-4.3%</w:t>
            </w:r>
          </w:p>
        </w:tc>
      </w:tr>
      <w:tr w:rsidR="008364CF" w:rsidRPr="00B87E5F" w:rsidTr="008364CF">
        <w:trPr>
          <w:trHeight w:val="778"/>
        </w:trPr>
        <w:tc>
          <w:tcPr>
            <w:cnfStyle w:val="001000000000" w:firstRow="0" w:lastRow="0" w:firstColumn="1" w:lastColumn="0" w:oddVBand="0" w:evenVBand="0" w:oddHBand="0" w:evenHBand="0" w:firstRowFirstColumn="0" w:firstRowLastColumn="0" w:lastRowFirstColumn="0" w:lastRowLastColumn="0"/>
            <w:tcW w:w="1517" w:type="dxa"/>
            <w:vAlign w:val="center"/>
            <w:hideMark/>
          </w:tcPr>
          <w:p w:rsidR="00395558" w:rsidRPr="00B87E5F" w:rsidRDefault="00395558" w:rsidP="00395558">
            <w:pPr>
              <w:jc w:val="center"/>
              <w:rPr>
                <w:rFonts w:ascii="Arial" w:eastAsia="Times New Roman" w:hAnsi="Arial" w:cs="Arial"/>
                <w:b w:val="0"/>
                <w:color w:val="000000"/>
                <w:sz w:val="18"/>
                <w:szCs w:val="18"/>
              </w:rPr>
            </w:pPr>
            <w:r w:rsidRPr="00B87E5F">
              <w:rPr>
                <w:rFonts w:ascii="Arial" w:eastAsia="Times New Roman" w:hAnsi="Arial" w:cs="Arial"/>
                <w:color w:val="000000"/>
                <w:sz w:val="18"/>
                <w:szCs w:val="18"/>
              </w:rPr>
              <w:t>Employees per establishment</w:t>
            </w:r>
          </w:p>
        </w:tc>
        <w:tc>
          <w:tcPr>
            <w:tcW w:w="1209" w:type="dxa"/>
            <w:vAlign w:val="center"/>
            <w:hideMark/>
          </w:tcPr>
          <w:p w:rsidR="00395558" w:rsidRPr="00B87E5F" w:rsidRDefault="00395558" w:rsidP="003955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rPr>
            </w:pPr>
            <w:r w:rsidRPr="00B87E5F">
              <w:rPr>
                <w:rFonts w:ascii="Arial" w:eastAsia="Times New Roman" w:hAnsi="Arial" w:cs="Arial"/>
                <w:b/>
                <w:color w:val="000000"/>
                <w:sz w:val="18"/>
                <w:szCs w:val="18"/>
              </w:rPr>
              <w:t>26.03</w:t>
            </w:r>
          </w:p>
        </w:tc>
        <w:tc>
          <w:tcPr>
            <w:tcW w:w="836" w:type="dxa"/>
            <w:vAlign w:val="center"/>
            <w:hideMark/>
          </w:tcPr>
          <w:p w:rsidR="00395558" w:rsidRPr="00B87E5F" w:rsidRDefault="00395558" w:rsidP="003955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rPr>
            </w:pPr>
            <w:r w:rsidRPr="00B87E5F">
              <w:rPr>
                <w:rFonts w:ascii="Arial" w:eastAsia="Times New Roman" w:hAnsi="Arial" w:cs="Arial"/>
                <w:b/>
                <w:color w:val="000000"/>
                <w:sz w:val="18"/>
                <w:szCs w:val="18"/>
              </w:rPr>
              <w:t>31.05</w:t>
            </w:r>
          </w:p>
        </w:tc>
        <w:tc>
          <w:tcPr>
            <w:tcW w:w="836" w:type="dxa"/>
            <w:vAlign w:val="center"/>
            <w:hideMark/>
          </w:tcPr>
          <w:p w:rsidR="00395558" w:rsidRPr="00B87E5F" w:rsidRDefault="00395558" w:rsidP="003955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rPr>
            </w:pPr>
            <w:r w:rsidRPr="00B87E5F">
              <w:rPr>
                <w:rFonts w:ascii="Arial" w:eastAsia="Times New Roman" w:hAnsi="Arial" w:cs="Arial"/>
                <w:b/>
                <w:color w:val="000000"/>
                <w:sz w:val="18"/>
                <w:szCs w:val="18"/>
              </w:rPr>
              <w:t>31.63</w:t>
            </w:r>
          </w:p>
        </w:tc>
        <w:tc>
          <w:tcPr>
            <w:tcW w:w="836" w:type="dxa"/>
            <w:vAlign w:val="center"/>
            <w:hideMark/>
          </w:tcPr>
          <w:p w:rsidR="00395558" w:rsidRPr="00B87E5F" w:rsidRDefault="00395558" w:rsidP="003955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rPr>
            </w:pPr>
            <w:r w:rsidRPr="00B87E5F">
              <w:rPr>
                <w:rFonts w:ascii="Arial" w:eastAsia="Times New Roman" w:hAnsi="Arial" w:cs="Arial"/>
                <w:b/>
                <w:color w:val="000000"/>
                <w:sz w:val="18"/>
                <w:szCs w:val="18"/>
              </w:rPr>
              <w:t>28.30</w:t>
            </w:r>
          </w:p>
        </w:tc>
        <w:tc>
          <w:tcPr>
            <w:tcW w:w="793" w:type="dxa"/>
            <w:vAlign w:val="center"/>
            <w:hideMark/>
          </w:tcPr>
          <w:p w:rsidR="00395558" w:rsidRPr="00B87E5F" w:rsidRDefault="00395558" w:rsidP="0039555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rPr>
            </w:pPr>
            <w:r w:rsidRPr="00B87E5F">
              <w:rPr>
                <w:rFonts w:ascii="Arial" w:eastAsia="Times New Roman" w:hAnsi="Arial" w:cs="Arial"/>
                <w:b/>
                <w:color w:val="000000"/>
                <w:sz w:val="18"/>
                <w:szCs w:val="18"/>
              </w:rPr>
              <w:t>-10.5%</w:t>
            </w:r>
          </w:p>
        </w:tc>
      </w:tr>
    </w:tbl>
    <w:p w:rsidR="00B860AD" w:rsidRPr="00EC12E9" w:rsidRDefault="00FA34B2" w:rsidP="00B860AD">
      <w:pPr>
        <w:spacing w:after="0" w:line="240" w:lineRule="auto"/>
        <w:rPr>
          <w:b/>
          <w:noProof/>
          <w:color w:val="1F4E79" w:themeColor="accent1" w:themeShade="80"/>
          <w:sz w:val="24"/>
          <w:szCs w:val="24"/>
        </w:rPr>
      </w:pPr>
      <w:r w:rsidRPr="00EC12E9">
        <w:rPr>
          <w:rFonts w:eastAsia="Times New Roman" w:cs="Arial"/>
          <w:b/>
          <w:bCs/>
          <w:color w:val="1F4E79" w:themeColor="accent1" w:themeShade="80"/>
          <w:sz w:val="28"/>
          <w:szCs w:val="28"/>
        </w:rPr>
        <w:t>Industry Snapshot:</w:t>
      </w:r>
      <w:r w:rsidRPr="00EC12E9">
        <w:rPr>
          <w:rFonts w:eastAsia="Times New Roman" w:cs="Arial"/>
          <w:color w:val="1F4E79" w:themeColor="accent1" w:themeShade="80"/>
          <w:sz w:val="28"/>
          <w:szCs w:val="28"/>
        </w:rPr>
        <w:t xml:space="preserve"> </w:t>
      </w:r>
      <w:r w:rsidR="00A933AB" w:rsidRPr="00EC12E9">
        <w:rPr>
          <w:rFonts w:eastAsia="Times New Roman" w:cs="Arial"/>
          <w:b/>
          <w:color w:val="1F4E79" w:themeColor="accent1" w:themeShade="80"/>
          <w:sz w:val="24"/>
          <w:szCs w:val="24"/>
        </w:rPr>
        <w:t>Support Activities for Air Transportation</w:t>
      </w:r>
    </w:p>
    <w:p w:rsidR="00B860AD" w:rsidRPr="00EC12E9" w:rsidRDefault="00B860AD" w:rsidP="00B860AD">
      <w:pPr>
        <w:spacing w:after="0" w:line="240" w:lineRule="auto"/>
        <w:rPr>
          <w:noProof/>
          <w:color w:val="1F4E79" w:themeColor="accent1" w:themeShade="80"/>
          <w:sz w:val="24"/>
          <w:szCs w:val="24"/>
        </w:rPr>
      </w:pPr>
      <w:r w:rsidRPr="00EC12E9">
        <w:rPr>
          <w:noProof/>
          <w:color w:val="1F4E79" w:themeColor="accent1" w:themeShade="80"/>
          <w:sz w:val="24"/>
          <w:szCs w:val="24"/>
        </w:rPr>
        <w:t xml:space="preserve">Number of establishments: </w:t>
      </w:r>
    </w:p>
    <w:p w:rsidR="00FA34B2" w:rsidRPr="00EC12E9" w:rsidRDefault="00B87E5F" w:rsidP="00FA34B2">
      <w:pPr>
        <w:spacing w:after="0" w:line="240" w:lineRule="auto"/>
        <w:rPr>
          <w:color w:val="1F4E79" w:themeColor="accent1" w:themeShade="80"/>
        </w:rPr>
      </w:pPr>
      <w:r w:rsidRPr="00EC12E9">
        <w:rPr>
          <w:noProof/>
          <w:color w:val="1F4E79" w:themeColor="accent1" w:themeShade="80"/>
        </w:rPr>
        <w:drawing>
          <wp:inline distT="0" distB="0" distL="0" distR="0" wp14:anchorId="31DE6DF8" wp14:editId="3D2D86D4">
            <wp:extent cx="5076825" cy="2179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3377" cy="2190889"/>
                    </a:xfrm>
                    <a:prstGeom prst="rect">
                      <a:avLst/>
                    </a:prstGeom>
                  </pic:spPr>
                </pic:pic>
              </a:graphicData>
            </a:graphic>
          </wp:inline>
        </w:drawing>
      </w:r>
    </w:p>
    <w:p w:rsidR="00B87E5F" w:rsidRPr="00EC12E9" w:rsidRDefault="00FD026F" w:rsidP="00395558">
      <w:pPr>
        <w:spacing w:after="0" w:line="240" w:lineRule="auto"/>
        <w:rPr>
          <w:b/>
          <w:noProof/>
          <w:color w:val="1F4E79" w:themeColor="accent1" w:themeShade="80"/>
          <w:sz w:val="24"/>
          <w:szCs w:val="24"/>
        </w:rPr>
      </w:pPr>
      <w:r w:rsidRPr="00EC12E9">
        <w:rPr>
          <w:rFonts w:eastAsia="Times New Roman" w:cs="Arial"/>
          <w:b/>
          <w:color w:val="1F4E79" w:themeColor="accent1" w:themeShade="80"/>
          <w:sz w:val="24"/>
          <w:szCs w:val="24"/>
        </w:rPr>
        <w:t>Support Activities for Air Transportation</w:t>
      </w:r>
      <w:r w:rsidR="00395558" w:rsidRPr="00EC12E9">
        <w:rPr>
          <w:b/>
          <w:noProof/>
          <w:color w:val="1F4E79" w:themeColor="accent1" w:themeShade="80"/>
          <w:sz w:val="24"/>
          <w:szCs w:val="24"/>
        </w:rPr>
        <w:t xml:space="preserve">, </w:t>
      </w:r>
      <w:r w:rsidR="00395558" w:rsidRPr="00EC12E9">
        <w:rPr>
          <w:noProof/>
          <w:color w:val="1F4E79" w:themeColor="accent1" w:themeShade="80"/>
          <w:sz w:val="24"/>
          <w:szCs w:val="24"/>
        </w:rPr>
        <w:t>n</w:t>
      </w:r>
      <w:r w:rsidR="00B860AD" w:rsidRPr="00EC12E9">
        <w:rPr>
          <w:color w:val="1F4E79" w:themeColor="accent1" w:themeShade="80"/>
        </w:rPr>
        <w:t xml:space="preserve">umber of employees:  </w:t>
      </w:r>
    </w:p>
    <w:p w:rsidR="00B87E5F" w:rsidRPr="00EC12E9" w:rsidRDefault="00B87E5F">
      <w:pPr>
        <w:rPr>
          <w:color w:val="1F4E79" w:themeColor="accent1" w:themeShade="80"/>
        </w:rPr>
      </w:pPr>
      <w:r w:rsidRPr="00EC12E9">
        <w:rPr>
          <w:noProof/>
          <w:color w:val="1F4E79" w:themeColor="accent1" w:themeShade="80"/>
        </w:rPr>
        <w:lastRenderedPageBreak/>
        <w:drawing>
          <wp:inline distT="0" distB="0" distL="0" distR="0" wp14:anchorId="169A54A6" wp14:editId="39AE31C8">
            <wp:extent cx="6357985" cy="23241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95726" cy="2374450"/>
                    </a:xfrm>
                    <a:prstGeom prst="rect">
                      <a:avLst/>
                    </a:prstGeom>
                  </pic:spPr>
                </pic:pic>
              </a:graphicData>
            </a:graphic>
          </wp:inline>
        </w:drawing>
      </w:r>
    </w:p>
    <w:p w:rsidR="00B87E5F" w:rsidRDefault="00B87E5F">
      <w:pPr>
        <w:rPr>
          <w:rStyle w:val="Hyperlink"/>
          <w:color w:val="1F4E79" w:themeColor="accent1" w:themeShade="80"/>
        </w:rPr>
      </w:pPr>
      <w:r w:rsidRPr="00EC12E9">
        <w:rPr>
          <w:color w:val="1F4E79" w:themeColor="accent1" w:themeShade="80"/>
        </w:rPr>
        <w:t>Data retrie</w:t>
      </w:r>
      <w:r w:rsidR="00395558" w:rsidRPr="00EC12E9">
        <w:rPr>
          <w:color w:val="1F4E79" w:themeColor="accent1" w:themeShade="80"/>
        </w:rPr>
        <w:t>ved from: United States Census B</w:t>
      </w:r>
      <w:r w:rsidR="00CA6AA9" w:rsidRPr="00EC12E9">
        <w:rPr>
          <w:color w:val="1F4E79" w:themeColor="accent1" w:themeShade="80"/>
        </w:rPr>
        <w:t xml:space="preserve">ureau: </w:t>
      </w:r>
      <w:hyperlink r:id="rId25" w:history="1">
        <w:r w:rsidRPr="00EC12E9">
          <w:rPr>
            <w:rStyle w:val="Hyperlink"/>
            <w:color w:val="1F4E79" w:themeColor="accent1" w:themeShade="80"/>
          </w:rPr>
          <w:t>http://thedataweb.rm.census.gov/TheDataWeb_HotReport2/econsnapshot/2012/snapshot.hrml?STATE=6&amp;COUNTY=ALL&amp;IND=%3DCOMP%28%28C4*C4%29%2FC4%29&amp;NAICS=4881&amp;x=9&amp;y=8</w:t>
        </w:r>
      </w:hyperlink>
    </w:p>
    <w:p w:rsidR="008F6E38" w:rsidRPr="00A5048A" w:rsidRDefault="008F6E38">
      <w:pPr>
        <w:rPr>
          <w:rStyle w:val="Hyperlink"/>
          <w:b/>
          <w:color w:val="auto"/>
          <w:sz w:val="24"/>
          <w:szCs w:val="24"/>
          <w:u w:val="none"/>
        </w:rPr>
      </w:pPr>
      <w:r w:rsidRPr="00A5048A">
        <w:rPr>
          <w:rStyle w:val="Hyperlink"/>
          <w:b/>
          <w:color w:val="auto"/>
          <w:sz w:val="24"/>
          <w:szCs w:val="24"/>
          <w:u w:val="none"/>
        </w:rPr>
        <w:t xml:space="preserve">Literature Review: </w:t>
      </w:r>
    </w:p>
    <w:p w:rsidR="008F6E38" w:rsidRPr="00A5048A" w:rsidRDefault="008F6E38" w:rsidP="00A5048A">
      <w:pPr>
        <w:spacing w:after="0" w:line="240" w:lineRule="auto"/>
        <w:rPr>
          <w:rFonts w:cs="Arial"/>
        </w:rPr>
      </w:pPr>
      <w:r w:rsidRPr="00A5048A">
        <w:rPr>
          <w:rFonts w:cs="Arial"/>
          <w:lang w:val="en"/>
        </w:rPr>
        <w:t xml:space="preserve">Andersen, Birgit.  (2016, January 28).  Pilot Shortage Threatens to Slow U.S. Airline Growth.  </w:t>
      </w:r>
      <w:r w:rsidRPr="00A5048A">
        <w:rPr>
          <w:rFonts w:cs="Arial"/>
          <w:i/>
          <w:lang w:val="en"/>
        </w:rPr>
        <w:t xml:space="preserve">Forbes.  </w:t>
      </w:r>
      <w:r w:rsidRPr="00A5048A">
        <w:rPr>
          <w:rFonts w:cs="Arial"/>
          <w:lang w:val="en"/>
        </w:rPr>
        <w:t xml:space="preserve">Retrieved from </w:t>
      </w:r>
      <w:hyperlink r:id="rId26" w:anchor="36f4d3fabb6e" w:history="1">
        <w:r w:rsidRPr="00A5048A">
          <w:rPr>
            <w:rStyle w:val="Hyperlink"/>
            <w:rFonts w:cs="Arial"/>
          </w:rPr>
          <w:t>http://www.forbes.com/sites/oliverwyman/2016/01/28/pilot-shortage-threatens-to-slow-u-s-airline-growth/#36f4d3fabb6e</w:t>
        </w:r>
      </w:hyperlink>
    </w:p>
    <w:p w:rsidR="008F6E38" w:rsidRPr="00A5048A" w:rsidRDefault="008F6E38" w:rsidP="00A5048A">
      <w:pPr>
        <w:spacing w:after="0" w:line="240" w:lineRule="auto"/>
        <w:rPr>
          <w:rFonts w:cs="Arial"/>
          <w:color w:val="181818"/>
        </w:rPr>
      </w:pPr>
    </w:p>
    <w:p w:rsidR="008F6E38" w:rsidRPr="00A5048A" w:rsidRDefault="008F6E38" w:rsidP="00A5048A">
      <w:pPr>
        <w:spacing w:after="0" w:line="240" w:lineRule="auto"/>
        <w:rPr>
          <w:rFonts w:cs="Arial"/>
          <w:b/>
        </w:rPr>
      </w:pPr>
      <w:r w:rsidRPr="00A5048A">
        <w:rPr>
          <w:rFonts w:cs="Arial"/>
          <w:color w:val="181818"/>
        </w:rPr>
        <w:t xml:space="preserve">Fitzpatrick, Alex.  (2016, March 22).  Here’s the Major Crisis the Airlines Are Facing Now. </w:t>
      </w:r>
      <w:r w:rsidRPr="00A5048A">
        <w:rPr>
          <w:rFonts w:cs="Arial"/>
          <w:i/>
          <w:color w:val="181818"/>
        </w:rPr>
        <w:t>Time.</w:t>
      </w:r>
      <w:r w:rsidRPr="00A5048A">
        <w:rPr>
          <w:rFonts w:cs="Arial"/>
        </w:rPr>
        <w:t xml:space="preserve">  Retrieved from</w:t>
      </w:r>
      <w:r w:rsidRPr="00A5048A">
        <w:rPr>
          <w:rFonts w:cs="Arial"/>
          <w:b/>
        </w:rPr>
        <w:t xml:space="preserve"> </w:t>
      </w:r>
      <w:hyperlink r:id="rId27" w:history="1">
        <w:r w:rsidRPr="00A5048A">
          <w:rPr>
            <w:rStyle w:val="Hyperlink"/>
            <w:rFonts w:cs="Arial"/>
          </w:rPr>
          <w:t>http://time.com/4257940/pilot-shortage/</w:t>
        </w:r>
      </w:hyperlink>
      <w:r w:rsidRPr="00A5048A">
        <w:rPr>
          <w:rFonts w:cs="Arial"/>
        </w:rPr>
        <w:t xml:space="preserve"> </w:t>
      </w:r>
    </w:p>
    <w:p w:rsidR="008F6E38" w:rsidRPr="00A5048A" w:rsidRDefault="008F6E38" w:rsidP="00A5048A">
      <w:pPr>
        <w:spacing w:after="0" w:line="240" w:lineRule="auto"/>
        <w:rPr>
          <w:rFonts w:cs="Arial"/>
        </w:rPr>
      </w:pPr>
    </w:p>
    <w:p w:rsidR="008F6E38" w:rsidRPr="00A5048A" w:rsidRDefault="008F6E38" w:rsidP="00A5048A">
      <w:pPr>
        <w:spacing w:after="0" w:line="240" w:lineRule="auto"/>
        <w:rPr>
          <w:rFonts w:cs="Arial"/>
        </w:rPr>
      </w:pPr>
      <w:r w:rsidRPr="00A5048A">
        <w:rPr>
          <w:rFonts w:cs="Arial"/>
        </w:rPr>
        <w:t xml:space="preserve">Murphy, Kate.  (2016, April 16).   </w:t>
      </w:r>
      <w:r w:rsidRPr="00A5048A">
        <w:rPr>
          <w:rFonts w:cs="Arial"/>
          <w:lang w:val="en"/>
        </w:rPr>
        <w:t xml:space="preserve">Plenty of Passengers, but Where Are the Pilots?  </w:t>
      </w:r>
      <w:r w:rsidRPr="00A5048A">
        <w:rPr>
          <w:rFonts w:cs="Arial"/>
          <w:i/>
          <w:lang w:val="en"/>
        </w:rPr>
        <w:t>New York Times</w:t>
      </w:r>
      <w:r w:rsidRPr="00A5048A">
        <w:rPr>
          <w:rFonts w:cs="Arial"/>
          <w:lang w:val="en"/>
        </w:rPr>
        <w:t xml:space="preserve">.  Retrieved from </w:t>
      </w:r>
      <w:hyperlink r:id="rId28" w:history="1">
        <w:r w:rsidRPr="00A5048A">
          <w:rPr>
            <w:rStyle w:val="Hyperlink"/>
            <w:rFonts w:cs="Arial"/>
          </w:rPr>
          <w:t>http://www.nytimes.com/2016/04/17/opinion/sunday/plenty-of-passengers-but-where-are-the-pilots.html?_r=0</w:t>
        </w:r>
      </w:hyperlink>
    </w:p>
    <w:p w:rsidR="008F6E38" w:rsidRPr="00A5048A" w:rsidRDefault="008F6E38" w:rsidP="00A5048A">
      <w:pPr>
        <w:spacing w:after="0" w:line="240" w:lineRule="auto"/>
        <w:rPr>
          <w:rStyle w:val="Hyperlink"/>
          <w:color w:val="1F4E79" w:themeColor="accent1" w:themeShade="80"/>
        </w:rPr>
      </w:pPr>
    </w:p>
    <w:p w:rsidR="00A5048A" w:rsidRDefault="00A5048A" w:rsidP="00A5048A">
      <w:pPr>
        <w:spacing w:after="0" w:line="240" w:lineRule="auto"/>
        <w:rPr>
          <w:rFonts w:cs="Arial"/>
          <w:b/>
          <w:i/>
        </w:rPr>
      </w:pPr>
    </w:p>
    <w:p w:rsidR="00A5048A" w:rsidRPr="00A5048A" w:rsidRDefault="008F6E38" w:rsidP="00A5048A">
      <w:pPr>
        <w:spacing w:after="0" w:line="240" w:lineRule="auto"/>
        <w:rPr>
          <w:rFonts w:cs="Arial"/>
          <w:b/>
          <w:i/>
        </w:rPr>
      </w:pPr>
      <w:r w:rsidRPr="00A5048A">
        <w:rPr>
          <w:rFonts w:cs="Arial"/>
          <w:b/>
          <w:i/>
        </w:rPr>
        <w:t xml:space="preserve">The United States is on the verge of an airplane pilot shortage. </w:t>
      </w:r>
    </w:p>
    <w:p w:rsidR="008F6E38" w:rsidRPr="00A5048A" w:rsidRDefault="008F6E38" w:rsidP="00A5048A">
      <w:pPr>
        <w:pStyle w:val="ListParagraph"/>
        <w:numPr>
          <w:ilvl w:val="0"/>
          <w:numId w:val="2"/>
        </w:numPr>
        <w:spacing w:after="0" w:line="240" w:lineRule="auto"/>
        <w:contextualSpacing w:val="0"/>
        <w:rPr>
          <w:rFonts w:cs="Arial"/>
        </w:rPr>
      </w:pPr>
      <w:r w:rsidRPr="00A5048A">
        <w:rPr>
          <w:rFonts w:cs="Arial"/>
          <w:lang w:val="en"/>
        </w:rPr>
        <w:t xml:space="preserve">To meet global growth over the next 18 years, Boeing forecasts that the industry will need more than a half million new pilots (NY Times).  </w:t>
      </w:r>
    </w:p>
    <w:p w:rsidR="008F6E38" w:rsidRPr="00A5048A" w:rsidRDefault="008F6E38" w:rsidP="00A5048A">
      <w:pPr>
        <w:pStyle w:val="ListParagraph"/>
        <w:spacing w:after="0" w:line="240" w:lineRule="auto"/>
        <w:contextualSpacing w:val="0"/>
        <w:rPr>
          <w:rFonts w:cs="Arial"/>
        </w:rPr>
      </w:pPr>
    </w:p>
    <w:p w:rsidR="008F6E38" w:rsidRPr="00A5048A" w:rsidRDefault="008F6E38" w:rsidP="00A5048A">
      <w:pPr>
        <w:pStyle w:val="ListParagraph"/>
        <w:numPr>
          <w:ilvl w:val="0"/>
          <w:numId w:val="2"/>
        </w:numPr>
        <w:spacing w:after="0" w:line="240" w:lineRule="auto"/>
        <w:contextualSpacing w:val="0"/>
        <w:rPr>
          <w:rFonts w:cs="Arial"/>
        </w:rPr>
      </w:pPr>
      <w:r w:rsidRPr="00A5048A">
        <w:rPr>
          <w:rFonts w:cs="Arial"/>
          <w:lang w:val="en"/>
        </w:rPr>
        <w:t xml:space="preserve">Roughly 18,000 pilots in the United States who will age out by 2022 (NY Times).  </w:t>
      </w:r>
    </w:p>
    <w:p w:rsidR="008F6E38" w:rsidRPr="00A5048A" w:rsidRDefault="008F6E38" w:rsidP="00A5048A">
      <w:pPr>
        <w:pStyle w:val="ListParagraph"/>
        <w:spacing w:after="0" w:line="240" w:lineRule="auto"/>
        <w:contextualSpacing w:val="0"/>
        <w:rPr>
          <w:rFonts w:cs="Arial"/>
        </w:rPr>
      </w:pPr>
    </w:p>
    <w:p w:rsidR="008F6E38" w:rsidRPr="00A5048A" w:rsidRDefault="008F6E38" w:rsidP="00A5048A">
      <w:pPr>
        <w:pStyle w:val="ListParagraph"/>
        <w:numPr>
          <w:ilvl w:val="0"/>
          <w:numId w:val="2"/>
        </w:numPr>
        <w:spacing w:after="0" w:line="240" w:lineRule="auto"/>
        <w:contextualSpacing w:val="0"/>
        <w:rPr>
          <w:rFonts w:cs="Arial"/>
        </w:rPr>
      </w:pPr>
      <w:r w:rsidRPr="00A5048A">
        <w:rPr>
          <w:rFonts w:cs="Arial"/>
        </w:rPr>
        <w:t xml:space="preserve">Airlines are adding more airplanes just as a wave of pilots nears retirement and regulations on pilot duty times have tightened (Forbes). </w:t>
      </w:r>
    </w:p>
    <w:p w:rsidR="008F6E38" w:rsidRPr="00A5048A" w:rsidRDefault="008F6E38" w:rsidP="00A5048A">
      <w:pPr>
        <w:pStyle w:val="ListParagraph"/>
        <w:spacing w:after="0" w:line="240" w:lineRule="auto"/>
        <w:contextualSpacing w:val="0"/>
        <w:rPr>
          <w:rFonts w:cs="Arial"/>
        </w:rPr>
      </w:pPr>
    </w:p>
    <w:p w:rsidR="008F6E38" w:rsidRPr="00A5048A" w:rsidRDefault="008F6E38" w:rsidP="00A5048A">
      <w:pPr>
        <w:pStyle w:val="ListParagraph"/>
        <w:numPr>
          <w:ilvl w:val="0"/>
          <w:numId w:val="2"/>
        </w:numPr>
        <w:spacing w:after="0" w:line="240" w:lineRule="auto"/>
        <w:contextualSpacing w:val="0"/>
        <w:rPr>
          <w:rFonts w:cs="Arial"/>
        </w:rPr>
      </w:pPr>
      <w:r w:rsidRPr="00A5048A">
        <w:rPr>
          <w:rFonts w:cs="Arial"/>
          <w:lang w:val="en"/>
        </w:rPr>
        <w:t>According to the Department of Transportation, airlines carried a record 895.5 million passengers in the United States in 2015, up 5 percent from the previous year (NY Times).</w:t>
      </w:r>
    </w:p>
    <w:p w:rsidR="008F6E38" w:rsidRPr="00A5048A" w:rsidRDefault="008F6E38" w:rsidP="00A5048A">
      <w:pPr>
        <w:pStyle w:val="ListParagraph"/>
        <w:spacing w:after="0" w:line="240" w:lineRule="auto"/>
        <w:contextualSpacing w:val="0"/>
        <w:rPr>
          <w:rFonts w:cs="Arial"/>
        </w:rPr>
      </w:pPr>
    </w:p>
    <w:p w:rsidR="008F6E38" w:rsidRPr="00A5048A" w:rsidRDefault="008F6E38" w:rsidP="00A5048A">
      <w:pPr>
        <w:pStyle w:val="ListParagraph"/>
        <w:numPr>
          <w:ilvl w:val="0"/>
          <w:numId w:val="2"/>
        </w:numPr>
        <w:spacing w:after="0" w:line="240" w:lineRule="auto"/>
        <w:contextualSpacing w:val="0"/>
        <w:rPr>
          <w:rFonts w:cs="Arial"/>
        </w:rPr>
      </w:pPr>
      <w:r w:rsidRPr="00A5048A">
        <w:rPr>
          <w:rFonts w:cs="Arial"/>
          <w:lang w:val="en"/>
        </w:rPr>
        <w:t>In addition to widespread delays and cancellations, at least 29 communities, from Modesto, Calif., to Macon, Ga., have lost air service since 2013, and hundreds more had their number of flights reduced. Meanwhile, airports that haven’t lost service complain they can’t get additional flights to keep up with local economic development (NY Times).</w:t>
      </w:r>
    </w:p>
    <w:p w:rsidR="008F6E38" w:rsidRPr="00A5048A" w:rsidRDefault="008F6E38" w:rsidP="00A5048A">
      <w:pPr>
        <w:pStyle w:val="ListParagraph"/>
        <w:spacing w:after="0" w:line="240" w:lineRule="auto"/>
        <w:contextualSpacing w:val="0"/>
        <w:rPr>
          <w:rFonts w:cs="Arial"/>
        </w:rPr>
      </w:pPr>
    </w:p>
    <w:p w:rsidR="008F6E38" w:rsidRPr="00A5048A" w:rsidRDefault="008F6E38" w:rsidP="00A5048A">
      <w:pPr>
        <w:pStyle w:val="ListParagraph"/>
        <w:numPr>
          <w:ilvl w:val="0"/>
          <w:numId w:val="2"/>
        </w:numPr>
        <w:spacing w:after="0" w:line="240" w:lineRule="auto"/>
        <w:contextualSpacing w:val="0"/>
        <w:rPr>
          <w:rFonts w:cs="Arial"/>
        </w:rPr>
      </w:pPr>
      <w:r w:rsidRPr="00A5048A">
        <w:rPr>
          <w:rFonts w:cs="Arial"/>
        </w:rPr>
        <w:lastRenderedPageBreak/>
        <w:t xml:space="preserve">The number of commercial aircraft in service in the U.S. to rise 7.7 percent during the next 20 years to 8,067. The forecast expects the number of commercial aircraft in the global fleet to rise 40 percent to 34,437 aircraft (Forbes).  </w:t>
      </w:r>
    </w:p>
    <w:p w:rsidR="008F6E38" w:rsidRPr="00A5048A" w:rsidRDefault="008F6E38" w:rsidP="00A5048A">
      <w:pPr>
        <w:pStyle w:val="ListParagraph"/>
        <w:spacing w:after="0" w:line="240" w:lineRule="auto"/>
        <w:contextualSpacing w:val="0"/>
        <w:rPr>
          <w:rFonts w:cs="Arial"/>
        </w:rPr>
      </w:pPr>
    </w:p>
    <w:p w:rsidR="008F6E38" w:rsidRPr="00A5048A" w:rsidRDefault="008F6E38" w:rsidP="00A5048A">
      <w:pPr>
        <w:pStyle w:val="ListParagraph"/>
        <w:numPr>
          <w:ilvl w:val="0"/>
          <w:numId w:val="2"/>
        </w:numPr>
        <w:spacing w:after="0" w:line="240" w:lineRule="auto"/>
        <w:contextualSpacing w:val="0"/>
        <w:rPr>
          <w:rFonts w:cs="Arial"/>
        </w:rPr>
      </w:pPr>
      <w:r w:rsidRPr="00A5048A">
        <w:rPr>
          <w:rFonts w:cs="Arial"/>
        </w:rPr>
        <w:t xml:space="preserve">U.S. pilots also fly for international airlines and corporate fractional flight operations, further boosting demand. Europe is expected to need 95,000 pilots, and Asia will likely need 226,000 (Forbes).  </w:t>
      </w:r>
    </w:p>
    <w:p w:rsidR="008F6E38" w:rsidRPr="00A5048A" w:rsidRDefault="008F6E38" w:rsidP="00A5048A">
      <w:pPr>
        <w:pStyle w:val="ListParagraph"/>
        <w:spacing w:after="0" w:line="240" w:lineRule="auto"/>
        <w:contextualSpacing w:val="0"/>
        <w:rPr>
          <w:rFonts w:cs="Arial"/>
        </w:rPr>
      </w:pPr>
    </w:p>
    <w:p w:rsidR="008F6E38" w:rsidRPr="00A5048A" w:rsidRDefault="008F6E38" w:rsidP="00A5048A">
      <w:pPr>
        <w:pStyle w:val="ListParagraph"/>
        <w:numPr>
          <w:ilvl w:val="0"/>
          <w:numId w:val="2"/>
        </w:numPr>
        <w:spacing w:after="0" w:line="240" w:lineRule="auto"/>
        <w:contextualSpacing w:val="0"/>
        <w:rPr>
          <w:rFonts w:cs="Arial"/>
        </w:rPr>
      </w:pPr>
      <w:r w:rsidRPr="00A5048A">
        <w:rPr>
          <w:rFonts w:cs="Arial"/>
          <w:lang w:val="en"/>
        </w:rPr>
        <w:t xml:space="preserve">It’s not just airlines that are feeling the pinch: flight schools, charter and corporate operations, weather trackers and </w:t>
      </w:r>
      <w:r w:rsidRPr="00A5048A">
        <w:rPr>
          <w:rFonts w:cs="Arial"/>
          <w:i/>
          <w:shd w:val="clear" w:color="auto" w:fill="FFF2CC" w:themeFill="accent4" w:themeFillTint="33"/>
          <w:lang w:val="en"/>
        </w:rPr>
        <w:t>crop-dusting outfits</w:t>
      </w:r>
      <w:r w:rsidRPr="00A5048A">
        <w:rPr>
          <w:rFonts w:cs="Arial"/>
          <w:lang w:val="en"/>
        </w:rPr>
        <w:t xml:space="preserve"> all say they are struggling to find pilots (NY Times). </w:t>
      </w:r>
    </w:p>
    <w:p w:rsidR="00A5048A" w:rsidRDefault="00A5048A" w:rsidP="00A5048A">
      <w:pPr>
        <w:spacing w:after="0" w:line="240" w:lineRule="auto"/>
        <w:rPr>
          <w:rFonts w:cs="Arial"/>
          <w:i/>
        </w:rPr>
      </w:pPr>
    </w:p>
    <w:p w:rsidR="00A5048A" w:rsidRPr="00A5048A" w:rsidRDefault="008F6E38" w:rsidP="00A5048A">
      <w:pPr>
        <w:spacing w:after="0" w:line="240" w:lineRule="auto"/>
        <w:rPr>
          <w:rFonts w:cs="Arial"/>
          <w:b/>
          <w:i/>
        </w:rPr>
      </w:pPr>
      <w:r w:rsidRPr="00A5048A">
        <w:rPr>
          <w:rFonts w:cs="Arial"/>
          <w:b/>
          <w:i/>
        </w:rPr>
        <w:t xml:space="preserve">What has caused the shortage? </w:t>
      </w:r>
    </w:p>
    <w:p w:rsidR="008F6E38" w:rsidRPr="00A5048A" w:rsidRDefault="008F6E38" w:rsidP="00A5048A">
      <w:pPr>
        <w:pStyle w:val="ListParagraph"/>
        <w:numPr>
          <w:ilvl w:val="0"/>
          <w:numId w:val="1"/>
        </w:numPr>
        <w:spacing w:after="0" w:line="240" w:lineRule="auto"/>
        <w:contextualSpacing w:val="0"/>
        <w:rPr>
          <w:rFonts w:cs="Arial"/>
        </w:rPr>
      </w:pPr>
      <w:r w:rsidRPr="00A5048A">
        <w:rPr>
          <w:rFonts w:cs="Arial"/>
        </w:rPr>
        <w:t xml:space="preserve">Current regulatory and industry situation can only yield about two-thirds of the pilots the U.S. will need in the next 20 years (Forbes).  </w:t>
      </w:r>
    </w:p>
    <w:p w:rsidR="008F6E38" w:rsidRPr="00A5048A" w:rsidRDefault="008F6E38" w:rsidP="00A5048A">
      <w:pPr>
        <w:pStyle w:val="ListParagraph"/>
        <w:spacing w:after="0" w:line="240" w:lineRule="auto"/>
        <w:contextualSpacing w:val="0"/>
        <w:rPr>
          <w:rFonts w:cs="Arial"/>
        </w:rPr>
      </w:pPr>
    </w:p>
    <w:p w:rsidR="008F6E38" w:rsidRPr="00A5048A" w:rsidRDefault="008F6E38" w:rsidP="00A5048A">
      <w:pPr>
        <w:pStyle w:val="ListParagraph"/>
        <w:numPr>
          <w:ilvl w:val="0"/>
          <w:numId w:val="1"/>
        </w:numPr>
        <w:spacing w:after="0" w:line="240" w:lineRule="auto"/>
        <w:contextualSpacing w:val="0"/>
        <w:rPr>
          <w:rFonts w:cs="Arial"/>
        </w:rPr>
      </w:pPr>
      <w:r w:rsidRPr="00A5048A">
        <w:rPr>
          <w:rFonts w:cs="Arial"/>
        </w:rPr>
        <w:t xml:space="preserve">New regulations further constrain the availability of new pilots. As demand for air travel grows rapidly (global commercial airline capacity rose more than 6 percent last year (Forbes).  </w:t>
      </w:r>
    </w:p>
    <w:p w:rsidR="008F6E38" w:rsidRPr="00A5048A" w:rsidRDefault="008F6E38" w:rsidP="00A5048A">
      <w:pPr>
        <w:pStyle w:val="ListParagraph"/>
        <w:spacing w:after="0" w:line="240" w:lineRule="auto"/>
        <w:contextualSpacing w:val="0"/>
        <w:rPr>
          <w:rFonts w:cs="Arial"/>
        </w:rPr>
      </w:pPr>
    </w:p>
    <w:p w:rsidR="008F6E38" w:rsidRPr="00A5048A" w:rsidRDefault="008F6E38" w:rsidP="00A5048A">
      <w:pPr>
        <w:pStyle w:val="ListParagraph"/>
        <w:numPr>
          <w:ilvl w:val="0"/>
          <w:numId w:val="1"/>
        </w:numPr>
        <w:spacing w:after="0" w:line="240" w:lineRule="auto"/>
        <w:contextualSpacing w:val="0"/>
        <w:rPr>
          <w:rFonts w:cs="Arial"/>
        </w:rPr>
      </w:pPr>
      <w:r w:rsidRPr="00A5048A">
        <w:rPr>
          <w:rFonts w:cs="Arial"/>
        </w:rPr>
        <w:t xml:space="preserve">New regulations introduced in 2013, designed to increase pilot proficiency, mandate that co-pilots working for commercial airlines hold airline transport pilot (ATP) certificates (Forbes).  </w:t>
      </w:r>
    </w:p>
    <w:p w:rsidR="008F6E38" w:rsidRPr="00A5048A" w:rsidRDefault="008F6E38" w:rsidP="00A5048A">
      <w:pPr>
        <w:pStyle w:val="ListParagraph"/>
        <w:spacing w:after="0" w:line="240" w:lineRule="auto"/>
        <w:contextualSpacing w:val="0"/>
        <w:rPr>
          <w:rFonts w:cs="Arial"/>
        </w:rPr>
      </w:pPr>
    </w:p>
    <w:p w:rsidR="008F6E38" w:rsidRPr="00A5048A" w:rsidRDefault="008F6E38" w:rsidP="00A5048A">
      <w:pPr>
        <w:pStyle w:val="ListParagraph"/>
        <w:numPr>
          <w:ilvl w:val="0"/>
          <w:numId w:val="1"/>
        </w:numPr>
        <w:spacing w:after="0" w:line="240" w:lineRule="auto"/>
        <w:contextualSpacing w:val="0"/>
        <w:rPr>
          <w:rFonts w:cs="Arial"/>
        </w:rPr>
      </w:pPr>
      <w:r w:rsidRPr="00A5048A">
        <w:rPr>
          <w:rFonts w:cs="Arial"/>
        </w:rPr>
        <w:t xml:space="preserve">According to the U.S. Government Accountability Office, the military, traditionally the largest source of airline pilots, now accounts for only 30 percent of new airline pilots (Forbes).   </w:t>
      </w:r>
    </w:p>
    <w:p w:rsidR="008F6E38" w:rsidRPr="00A5048A" w:rsidRDefault="008F6E38" w:rsidP="00A5048A">
      <w:pPr>
        <w:pStyle w:val="ListParagraph"/>
        <w:spacing w:after="0" w:line="240" w:lineRule="auto"/>
        <w:contextualSpacing w:val="0"/>
        <w:rPr>
          <w:rFonts w:cs="Arial"/>
        </w:rPr>
      </w:pPr>
    </w:p>
    <w:p w:rsidR="008F6E38" w:rsidRDefault="008F6E38" w:rsidP="00A5048A">
      <w:pPr>
        <w:pStyle w:val="ListParagraph"/>
        <w:numPr>
          <w:ilvl w:val="0"/>
          <w:numId w:val="1"/>
        </w:numPr>
        <w:spacing w:after="0" w:line="240" w:lineRule="auto"/>
        <w:contextualSpacing w:val="0"/>
        <w:rPr>
          <w:rFonts w:cs="Arial"/>
        </w:rPr>
      </w:pPr>
      <w:r w:rsidRPr="00A5048A">
        <w:rPr>
          <w:rFonts w:cs="Arial"/>
        </w:rPr>
        <w:t xml:space="preserve">Increasing the number of hours required of first officers, from 250 to 1500 (Time). </w:t>
      </w:r>
    </w:p>
    <w:p w:rsidR="00A5048A" w:rsidRPr="00A5048A" w:rsidRDefault="00A5048A" w:rsidP="00A5048A">
      <w:pPr>
        <w:pStyle w:val="ListParagraph"/>
        <w:rPr>
          <w:rFonts w:cs="Arial"/>
        </w:rPr>
      </w:pPr>
    </w:p>
    <w:p w:rsidR="00A5048A" w:rsidRPr="00A5048A" w:rsidRDefault="00A5048A" w:rsidP="00A5048A">
      <w:pPr>
        <w:pStyle w:val="ListParagraph"/>
        <w:spacing w:after="0" w:line="240" w:lineRule="auto"/>
        <w:contextualSpacing w:val="0"/>
        <w:rPr>
          <w:rFonts w:cs="Arial"/>
        </w:rPr>
      </w:pPr>
    </w:p>
    <w:p w:rsidR="008F6E38" w:rsidRPr="00A5048A" w:rsidRDefault="008F6E38" w:rsidP="00A5048A">
      <w:pPr>
        <w:spacing w:after="0" w:line="240" w:lineRule="auto"/>
        <w:rPr>
          <w:rFonts w:cs="Arial"/>
          <w:i/>
        </w:rPr>
      </w:pPr>
    </w:p>
    <w:p w:rsidR="00A5048A" w:rsidRPr="00A5048A" w:rsidRDefault="00A5048A" w:rsidP="00A5048A">
      <w:pPr>
        <w:spacing w:after="0" w:line="240" w:lineRule="auto"/>
        <w:rPr>
          <w:rFonts w:cs="Arial"/>
          <w:b/>
          <w:i/>
        </w:rPr>
      </w:pPr>
      <w:r>
        <w:rPr>
          <w:rFonts w:cs="Arial"/>
          <w:b/>
          <w:i/>
        </w:rPr>
        <w:t xml:space="preserve">Collaborative </w:t>
      </w:r>
      <w:r w:rsidR="008F6E38" w:rsidRPr="00A5048A">
        <w:rPr>
          <w:rFonts w:cs="Arial"/>
          <w:b/>
          <w:i/>
        </w:rPr>
        <w:t xml:space="preserve">solutions: </w:t>
      </w:r>
    </w:p>
    <w:p w:rsidR="008F6E38" w:rsidRPr="00A5048A" w:rsidRDefault="008F6E38" w:rsidP="00A5048A">
      <w:pPr>
        <w:pStyle w:val="ListParagraph"/>
        <w:numPr>
          <w:ilvl w:val="0"/>
          <w:numId w:val="1"/>
        </w:numPr>
        <w:spacing w:after="0" w:line="240" w:lineRule="auto"/>
        <w:contextualSpacing w:val="0"/>
        <w:rPr>
          <w:rFonts w:cs="Arial"/>
        </w:rPr>
      </w:pPr>
      <w:r w:rsidRPr="00A5048A">
        <w:rPr>
          <w:rFonts w:cs="Arial"/>
        </w:rPr>
        <w:t xml:space="preserve">Airlines [will need to] find ways to work with partners to cultivate a pilot pipeline (Forbes).  </w:t>
      </w:r>
    </w:p>
    <w:p w:rsidR="008F6E38" w:rsidRPr="00A5048A" w:rsidRDefault="008F6E38" w:rsidP="00A5048A">
      <w:pPr>
        <w:pStyle w:val="ListParagraph"/>
        <w:spacing w:after="0" w:line="240" w:lineRule="auto"/>
        <w:contextualSpacing w:val="0"/>
        <w:rPr>
          <w:rFonts w:cs="Arial"/>
        </w:rPr>
      </w:pPr>
    </w:p>
    <w:p w:rsidR="008F6E38" w:rsidRPr="00A5048A" w:rsidRDefault="008F6E38" w:rsidP="00A5048A">
      <w:pPr>
        <w:pStyle w:val="ListParagraph"/>
        <w:numPr>
          <w:ilvl w:val="0"/>
          <w:numId w:val="1"/>
        </w:numPr>
        <w:spacing w:after="0" w:line="240" w:lineRule="auto"/>
        <w:contextualSpacing w:val="0"/>
        <w:rPr>
          <w:rFonts w:cs="Arial"/>
        </w:rPr>
      </w:pPr>
      <w:r w:rsidRPr="00A5048A">
        <w:rPr>
          <w:rFonts w:cs="Arial"/>
        </w:rPr>
        <w:t xml:space="preserve">Leading airline executives are considering a new approach to the problem by forming partnerships with operators, training providers, and even regulators to shape the pipeline of pilots in training (Forbes).  </w:t>
      </w:r>
    </w:p>
    <w:p w:rsidR="008F6E38" w:rsidRPr="00A5048A" w:rsidRDefault="008F6E38" w:rsidP="00A5048A">
      <w:pPr>
        <w:pStyle w:val="ListParagraph"/>
        <w:spacing w:after="0" w:line="240" w:lineRule="auto"/>
        <w:contextualSpacing w:val="0"/>
        <w:rPr>
          <w:rFonts w:cs="Arial"/>
        </w:rPr>
      </w:pPr>
    </w:p>
    <w:p w:rsidR="008F6E38" w:rsidRPr="00A5048A" w:rsidRDefault="008F6E38" w:rsidP="00A5048A">
      <w:pPr>
        <w:pStyle w:val="ListParagraph"/>
        <w:numPr>
          <w:ilvl w:val="0"/>
          <w:numId w:val="1"/>
        </w:numPr>
        <w:spacing w:after="0" w:line="240" w:lineRule="auto"/>
        <w:contextualSpacing w:val="0"/>
        <w:rPr>
          <w:rFonts w:cs="Arial"/>
        </w:rPr>
      </w:pPr>
      <w:r w:rsidRPr="00A5048A">
        <w:rPr>
          <w:rFonts w:cs="Arial"/>
        </w:rPr>
        <w:t xml:space="preserve">Developing programs </w:t>
      </w:r>
      <w:r w:rsidRPr="00A5048A">
        <w:rPr>
          <w:rFonts w:cs="Arial"/>
          <w:shd w:val="clear" w:color="auto" w:fill="FFF2CC" w:themeFill="accent4" w:themeFillTint="33"/>
        </w:rPr>
        <w:t>with vocational or collegiate flight schools</w:t>
      </w:r>
      <w:r w:rsidRPr="00A5048A">
        <w:rPr>
          <w:rFonts w:cs="Arial"/>
        </w:rPr>
        <w:t xml:space="preserve">, developing more formalized feeder programs with regional partners, or financing the next generation of qualified pilots (Forbes).   </w:t>
      </w:r>
    </w:p>
    <w:p w:rsidR="008F6E38" w:rsidRPr="00A5048A" w:rsidRDefault="008F6E38" w:rsidP="00A5048A">
      <w:pPr>
        <w:spacing w:after="0" w:line="240" w:lineRule="auto"/>
        <w:rPr>
          <w:rFonts w:cs="Arial"/>
        </w:rPr>
      </w:pPr>
    </w:p>
    <w:p w:rsidR="008F6E38" w:rsidRPr="00A5048A" w:rsidRDefault="008F6E38" w:rsidP="00A5048A">
      <w:pPr>
        <w:pStyle w:val="ListParagraph"/>
        <w:numPr>
          <w:ilvl w:val="0"/>
          <w:numId w:val="3"/>
        </w:numPr>
        <w:spacing w:after="0" w:line="240" w:lineRule="auto"/>
        <w:contextualSpacing w:val="0"/>
        <w:rPr>
          <w:rFonts w:cs="Arial"/>
        </w:rPr>
      </w:pPr>
      <w:r w:rsidRPr="00A5048A">
        <w:rPr>
          <w:rFonts w:cs="Arial"/>
          <w:lang w:val="en"/>
        </w:rPr>
        <w:t>Aviation industry experts suggest that airlines need to start subsidizing and overseeing pilot training as in the so-called ab initio programs common in Europe, Asia and the Middle East. Airlines like British Airways, Lufthansa and China Eastern Airlines pay all or part of new cadets’ training, often at flight schools in the United States (NY Times).</w:t>
      </w:r>
    </w:p>
    <w:p w:rsidR="008F6E38" w:rsidRPr="00A5048A" w:rsidRDefault="008F6E38" w:rsidP="00A5048A">
      <w:pPr>
        <w:spacing w:after="0" w:line="240" w:lineRule="auto"/>
        <w:rPr>
          <w:rFonts w:cs="Arial"/>
        </w:rPr>
      </w:pPr>
    </w:p>
    <w:p w:rsidR="00A5048A" w:rsidRDefault="00A5048A" w:rsidP="00A5048A">
      <w:pPr>
        <w:spacing w:after="0" w:line="240" w:lineRule="auto"/>
        <w:rPr>
          <w:rFonts w:cs="Arial"/>
          <w:b/>
        </w:rPr>
      </w:pPr>
    </w:p>
    <w:p w:rsidR="00A5048A" w:rsidRDefault="00A5048A" w:rsidP="00A5048A">
      <w:pPr>
        <w:spacing w:after="0" w:line="240" w:lineRule="auto"/>
        <w:rPr>
          <w:rFonts w:cs="Arial"/>
          <w:b/>
        </w:rPr>
      </w:pPr>
    </w:p>
    <w:p w:rsidR="00A5048A" w:rsidRDefault="00A5048A" w:rsidP="00A5048A">
      <w:pPr>
        <w:spacing w:after="0" w:line="240" w:lineRule="auto"/>
        <w:rPr>
          <w:rFonts w:cs="Arial"/>
          <w:b/>
        </w:rPr>
      </w:pPr>
    </w:p>
    <w:p w:rsidR="00A5048A" w:rsidRDefault="00A5048A" w:rsidP="00A5048A">
      <w:pPr>
        <w:spacing w:after="0" w:line="240" w:lineRule="auto"/>
        <w:rPr>
          <w:rFonts w:cs="Arial"/>
          <w:b/>
          <w:i/>
        </w:rPr>
      </w:pPr>
    </w:p>
    <w:p w:rsidR="00A5048A" w:rsidRDefault="008F6E38" w:rsidP="00A5048A">
      <w:pPr>
        <w:spacing w:after="0" w:line="240" w:lineRule="auto"/>
        <w:rPr>
          <w:rFonts w:cs="Arial"/>
          <w:b/>
          <w:i/>
        </w:rPr>
      </w:pPr>
      <w:r w:rsidRPr="00A5048A">
        <w:rPr>
          <w:rFonts w:cs="Arial"/>
          <w:b/>
          <w:i/>
        </w:rPr>
        <w:t>Points to consider:</w:t>
      </w:r>
    </w:p>
    <w:p w:rsidR="008F6E38" w:rsidRPr="00A5048A" w:rsidRDefault="008F6E38" w:rsidP="00A5048A">
      <w:pPr>
        <w:spacing w:after="0" w:line="240" w:lineRule="auto"/>
        <w:rPr>
          <w:rFonts w:cs="Arial"/>
          <w:b/>
          <w:i/>
        </w:rPr>
      </w:pPr>
      <w:r w:rsidRPr="00A5048A">
        <w:rPr>
          <w:rFonts w:cs="Arial"/>
          <w:b/>
        </w:rPr>
        <w:t xml:space="preserve"> </w:t>
      </w:r>
    </w:p>
    <w:p w:rsidR="008F6E38" w:rsidRPr="00A5048A" w:rsidRDefault="008F6E38" w:rsidP="00A5048A">
      <w:pPr>
        <w:pStyle w:val="ListParagraph"/>
        <w:numPr>
          <w:ilvl w:val="0"/>
          <w:numId w:val="3"/>
        </w:numPr>
        <w:spacing w:after="0" w:line="240" w:lineRule="auto"/>
        <w:contextualSpacing w:val="0"/>
        <w:rPr>
          <w:rFonts w:cs="Arial"/>
        </w:rPr>
      </w:pPr>
      <w:r w:rsidRPr="00A5048A">
        <w:rPr>
          <w:rFonts w:cs="Arial"/>
          <w:lang w:val="en"/>
        </w:rPr>
        <w:t xml:space="preserve">“The real problem the industry is facing is young people aren’t making the decision to become an airline pilot,” said Capt. Tim Canoll, a Delta pilot and president of the Air Line Pilots Association. “It takes a very motivated person to meet the physical, emotional and intellectual challenge of becoming a pilot, and that same motivated person does the math looking at what it takes and the return on investment, and it just doesn’t add up,” particularly when training costs alone can reach $150,000 (NY Times). </w:t>
      </w:r>
    </w:p>
    <w:p w:rsidR="008F6E38" w:rsidRPr="00A5048A" w:rsidRDefault="008F6E38" w:rsidP="00A5048A">
      <w:pPr>
        <w:pStyle w:val="ListParagraph"/>
        <w:spacing w:after="0" w:line="240" w:lineRule="auto"/>
        <w:contextualSpacing w:val="0"/>
        <w:rPr>
          <w:rFonts w:cs="Arial"/>
        </w:rPr>
      </w:pPr>
    </w:p>
    <w:p w:rsidR="008F6E38" w:rsidRPr="00A5048A" w:rsidRDefault="008F6E38" w:rsidP="00A5048A">
      <w:pPr>
        <w:pStyle w:val="ListParagraph"/>
        <w:numPr>
          <w:ilvl w:val="0"/>
          <w:numId w:val="3"/>
        </w:numPr>
        <w:spacing w:after="0" w:line="240" w:lineRule="auto"/>
        <w:contextualSpacing w:val="0"/>
        <w:rPr>
          <w:rFonts w:cs="Arial"/>
        </w:rPr>
      </w:pPr>
      <w:r w:rsidRPr="00A5048A">
        <w:rPr>
          <w:rFonts w:cs="Arial"/>
        </w:rPr>
        <w:t>New hourly requirements make it more expensive to become a pilot ion the first place. Prospective pilots pay roughly $150,000 for the requisite training, hours, and college degree. Entry-level salaries at regional carriers, a popular jumping off point for new pilots, hover around $20,000 (Time).</w:t>
      </w:r>
    </w:p>
    <w:p w:rsidR="008F6E38" w:rsidRPr="00A5048A" w:rsidRDefault="008F6E38" w:rsidP="00A5048A">
      <w:pPr>
        <w:spacing w:after="0" w:line="240" w:lineRule="auto"/>
        <w:rPr>
          <w:rFonts w:cs="Arial"/>
        </w:rPr>
      </w:pPr>
    </w:p>
    <w:p w:rsidR="008F6E38" w:rsidRPr="00A5048A" w:rsidRDefault="008F6E38" w:rsidP="00A5048A">
      <w:pPr>
        <w:pStyle w:val="ListParagraph"/>
        <w:numPr>
          <w:ilvl w:val="0"/>
          <w:numId w:val="3"/>
        </w:numPr>
        <w:spacing w:after="0" w:line="240" w:lineRule="auto"/>
        <w:contextualSpacing w:val="0"/>
        <w:rPr>
          <w:rFonts w:cs="Arial"/>
        </w:rPr>
      </w:pPr>
      <w:r w:rsidRPr="00A5048A">
        <w:rPr>
          <w:rFonts w:cs="Arial"/>
          <w:lang w:val="en"/>
        </w:rPr>
        <w:t>“We’ve had $5 billion of new industry come to our area, and the airlines say they can’t grow us because there aren’t enough pilots,” said Mike Hainsey, executive director of the Golden Triangle Regional Airport, which serves Columbus, Starkville and West Point, Miss. (NY Times)</w:t>
      </w:r>
    </w:p>
    <w:p w:rsidR="008F6E38" w:rsidRPr="00A5048A" w:rsidRDefault="008F6E38" w:rsidP="00A5048A">
      <w:pPr>
        <w:spacing w:after="0" w:line="240" w:lineRule="auto"/>
        <w:rPr>
          <w:rFonts w:cs="Arial"/>
        </w:rPr>
      </w:pPr>
    </w:p>
    <w:p w:rsidR="008F6E38" w:rsidRPr="00A5048A" w:rsidRDefault="008F6E38" w:rsidP="00A5048A">
      <w:pPr>
        <w:spacing w:after="0" w:line="240" w:lineRule="auto"/>
        <w:rPr>
          <w:rFonts w:cs="Arial"/>
        </w:rPr>
      </w:pPr>
    </w:p>
    <w:p w:rsidR="008F6E38" w:rsidRPr="008F6E38" w:rsidRDefault="008F6E38">
      <w:pPr>
        <w:rPr>
          <w:color w:val="1F4E79" w:themeColor="accent1" w:themeShade="80"/>
        </w:rPr>
      </w:pPr>
    </w:p>
    <w:sectPr w:rsidR="008F6E38" w:rsidRPr="008F6E38" w:rsidSect="00180DC1">
      <w:headerReference w:type="default" r:id="rId29"/>
      <w:footerReference w:type="default" r:id="rId3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A7F" w:rsidRDefault="00BE5A7F" w:rsidP="006F71C9">
      <w:pPr>
        <w:spacing w:after="0" w:line="240" w:lineRule="auto"/>
      </w:pPr>
      <w:r>
        <w:separator/>
      </w:r>
    </w:p>
  </w:endnote>
  <w:endnote w:type="continuationSeparator" w:id="0">
    <w:p w:rsidR="00BE5A7F" w:rsidRDefault="00BE5A7F" w:rsidP="006F7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13680"/>
      <w:gridCol w:w="720"/>
    </w:tblGrid>
    <w:tr w:rsidR="00BE5A7F">
      <w:trPr>
        <w:jc w:val="right"/>
      </w:trPr>
      <w:tc>
        <w:tcPr>
          <w:tcW w:w="4795" w:type="dxa"/>
          <w:vAlign w:val="center"/>
        </w:tcPr>
        <w:p w:rsidR="00BE5A7F" w:rsidRDefault="00BE5A7F" w:rsidP="00180DC1">
          <w:pPr>
            <w:pStyle w:val="Header"/>
            <w:jc w:val="right"/>
            <w:rPr>
              <w:caps/>
              <w:color w:val="000000" w:themeColor="text1"/>
            </w:rPr>
          </w:pPr>
          <w:r>
            <w:rPr>
              <w:caps/>
              <w:color w:val="000000" w:themeColor="text1"/>
            </w:rPr>
            <w:t xml:space="preserve">                                                                                 College office of research and evaluation</w:t>
          </w:r>
        </w:p>
      </w:tc>
      <w:tc>
        <w:tcPr>
          <w:tcW w:w="250" w:type="pct"/>
          <w:shd w:val="clear" w:color="auto" w:fill="ED7D31" w:themeFill="accent2"/>
          <w:vAlign w:val="center"/>
        </w:tcPr>
        <w:p w:rsidR="00BE5A7F" w:rsidRDefault="00BE5A7F">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4A3C2F">
            <w:rPr>
              <w:noProof/>
              <w:color w:val="FFFFFF" w:themeColor="background1"/>
            </w:rPr>
            <w:t>7</w:t>
          </w:r>
          <w:r>
            <w:rPr>
              <w:noProof/>
              <w:color w:val="FFFFFF" w:themeColor="background1"/>
            </w:rPr>
            <w:fldChar w:fldCharType="end"/>
          </w:r>
        </w:p>
      </w:tc>
    </w:tr>
  </w:tbl>
  <w:p w:rsidR="00BE5A7F" w:rsidRDefault="00BE5A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A7F" w:rsidRDefault="00BE5A7F" w:rsidP="006F71C9">
      <w:pPr>
        <w:spacing w:after="0" w:line="240" w:lineRule="auto"/>
      </w:pPr>
      <w:r>
        <w:separator/>
      </w:r>
    </w:p>
  </w:footnote>
  <w:footnote w:type="continuationSeparator" w:id="0">
    <w:p w:rsidR="00BE5A7F" w:rsidRDefault="00BE5A7F" w:rsidP="006F71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7209"/>
      <w:gridCol w:w="7191"/>
    </w:tblGrid>
    <w:tr w:rsidR="00BE5A7F">
      <w:trPr>
        <w:jc w:val="center"/>
      </w:trPr>
      <w:sdt>
        <w:sdtPr>
          <w:rPr>
            <w:caps/>
            <w:color w:val="FFFFFF" w:themeColor="background1"/>
            <w:sz w:val="18"/>
            <w:szCs w:val="18"/>
          </w:rPr>
          <w:alias w:val="Title"/>
          <w:tag w:val=""/>
          <w:id w:val="1556435224"/>
          <w:placeholder>
            <w:docPart w:val="8E0080ED884F4DAE8D8EAB260A71979F"/>
          </w:placeholder>
          <w:dataBinding w:prefixMappings="xmlns:ns0='http://purl.org/dc/elements/1.1/' xmlns:ns1='http://schemas.openxmlformats.org/package/2006/metadata/core-properties' " w:xpath="/ns1:coreProperties[1]/ns0:title[1]" w:storeItemID="{6C3C8BC8-F283-45AE-878A-BAB7291924A1}"/>
          <w:text/>
        </w:sdtPr>
        <w:sdtEndPr/>
        <w:sdtContent>
          <w:tc>
            <w:tcPr>
              <w:tcW w:w="4686" w:type="dxa"/>
              <w:shd w:val="clear" w:color="auto" w:fill="ED7D31" w:themeFill="accent2"/>
              <w:vAlign w:val="center"/>
            </w:tcPr>
            <w:p w:rsidR="00BE5A7F" w:rsidRDefault="00BE5A7F" w:rsidP="00930299">
              <w:pPr>
                <w:pStyle w:val="Header"/>
                <w:tabs>
                  <w:tab w:val="clear" w:pos="4680"/>
                  <w:tab w:val="clear" w:pos="9360"/>
                </w:tabs>
                <w:rPr>
                  <w:caps/>
                  <w:color w:val="FFFFFF" w:themeColor="background1"/>
                  <w:sz w:val="18"/>
                  <w:szCs w:val="18"/>
                </w:rPr>
              </w:pPr>
              <w:r>
                <w:rPr>
                  <w:caps/>
                  <w:color w:val="FFFFFF" w:themeColor="background1"/>
                  <w:sz w:val="18"/>
                  <w:szCs w:val="18"/>
                </w:rPr>
                <w:t>FLIGHT SCIENCE Program (AMT)– Mark analysis</w:t>
              </w:r>
            </w:p>
          </w:tc>
        </w:sdtContent>
      </w:sdt>
      <w:sdt>
        <w:sdtPr>
          <w:rPr>
            <w:caps/>
            <w:color w:val="FFFFFF" w:themeColor="background1"/>
            <w:sz w:val="18"/>
            <w:szCs w:val="18"/>
          </w:rPr>
          <w:alias w:val="Date"/>
          <w:tag w:val=""/>
          <w:id w:val="1789307194"/>
          <w:placeholder>
            <w:docPart w:val="AA78FE5FC8314D89AD22679C6A3BBB8E"/>
          </w:placeholder>
          <w:dataBinding w:prefixMappings="xmlns:ns0='http://schemas.microsoft.com/office/2006/coverPageProps' " w:xpath="/ns0:CoverPageProperties[1]/ns0:PublishDate[1]" w:storeItemID="{55AF091B-3C7A-41E3-B477-F2FDAA23CFDA}"/>
          <w:date w:fullDate="2016-09-08T00:00:00Z">
            <w:dateFormat w:val="MM/dd/yyyy"/>
            <w:lid w:val="en-US"/>
            <w:storeMappedDataAs w:val="dateTime"/>
            <w:calendar w:val="gregorian"/>
          </w:date>
        </w:sdtPr>
        <w:sdtEndPr/>
        <w:sdtContent>
          <w:tc>
            <w:tcPr>
              <w:tcW w:w="4674" w:type="dxa"/>
              <w:shd w:val="clear" w:color="auto" w:fill="ED7D31" w:themeFill="accent2"/>
              <w:vAlign w:val="center"/>
            </w:tcPr>
            <w:p w:rsidR="00BE5A7F" w:rsidRDefault="008B5144" w:rsidP="00930299">
              <w:pPr>
                <w:pStyle w:val="Header"/>
                <w:tabs>
                  <w:tab w:val="clear" w:pos="4680"/>
                  <w:tab w:val="clear" w:pos="9360"/>
                </w:tabs>
                <w:jc w:val="right"/>
                <w:rPr>
                  <w:caps/>
                  <w:color w:val="FFFFFF" w:themeColor="background1"/>
                  <w:sz w:val="18"/>
                  <w:szCs w:val="18"/>
                </w:rPr>
              </w:pPr>
              <w:r>
                <w:rPr>
                  <w:caps/>
                  <w:color w:val="FFFFFF" w:themeColor="background1"/>
                  <w:sz w:val="18"/>
                  <w:szCs w:val="18"/>
                </w:rPr>
                <w:t>09/08/2016</w:t>
              </w:r>
            </w:p>
          </w:tc>
        </w:sdtContent>
      </w:sdt>
    </w:tr>
    <w:tr w:rsidR="00BE5A7F">
      <w:trPr>
        <w:trHeight w:hRule="exact" w:val="115"/>
        <w:jc w:val="center"/>
      </w:trPr>
      <w:tc>
        <w:tcPr>
          <w:tcW w:w="4686" w:type="dxa"/>
          <w:shd w:val="clear" w:color="auto" w:fill="5B9BD5" w:themeFill="accent1"/>
          <w:tcMar>
            <w:top w:w="0" w:type="dxa"/>
            <w:bottom w:w="0" w:type="dxa"/>
          </w:tcMar>
        </w:tcPr>
        <w:p w:rsidR="00BE5A7F" w:rsidRDefault="00BE5A7F">
          <w:pPr>
            <w:pStyle w:val="Header"/>
            <w:tabs>
              <w:tab w:val="clear" w:pos="4680"/>
              <w:tab w:val="clear" w:pos="9360"/>
            </w:tabs>
            <w:rPr>
              <w:caps/>
              <w:color w:val="FFFFFF" w:themeColor="background1"/>
              <w:sz w:val="18"/>
              <w:szCs w:val="18"/>
            </w:rPr>
          </w:pPr>
        </w:p>
      </w:tc>
      <w:tc>
        <w:tcPr>
          <w:tcW w:w="4674" w:type="dxa"/>
          <w:shd w:val="clear" w:color="auto" w:fill="5B9BD5" w:themeFill="accent1"/>
          <w:tcMar>
            <w:top w:w="0" w:type="dxa"/>
            <w:bottom w:w="0" w:type="dxa"/>
          </w:tcMar>
        </w:tcPr>
        <w:p w:rsidR="00BE5A7F" w:rsidRDefault="00BE5A7F">
          <w:pPr>
            <w:pStyle w:val="Header"/>
            <w:tabs>
              <w:tab w:val="clear" w:pos="4680"/>
              <w:tab w:val="clear" w:pos="9360"/>
            </w:tabs>
            <w:rPr>
              <w:caps/>
              <w:color w:val="FFFFFF" w:themeColor="background1"/>
              <w:sz w:val="18"/>
              <w:szCs w:val="18"/>
            </w:rPr>
          </w:pPr>
        </w:p>
      </w:tc>
    </w:tr>
  </w:tbl>
  <w:p w:rsidR="00BE5A7F" w:rsidRDefault="00BE5A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BD5AAD"/>
    <w:multiLevelType w:val="hybridMultilevel"/>
    <w:tmpl w:val="4792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1F6E4B"/>
    <w:multiLevelType w:val="hybridMultilevel"/>
    <w:tmpl w:val="26D078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D42AAD"/>
    <w:multiLevelType w:val="hybridMultilevel"/>
    <w:tmpl w:val="C960F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1C9"/>
    <w:rsid w:val="00174FAA"/>
    <w:rsid w:val="00180DC1"/>
    <w:rsid w:val="00193D0A"/>
    <w:rsid w:val="001D4AB2"/>
    <w:rsid w:val="001E4002"/>
    <w:rsid w:val="00292F35"/>
    <w:rsid w:val="00295224"/>
    <w:rsid w:val="002F3818"/>
    <w:rsid w:val="003071E6"/>
    <w:rsid w:val="003348E4"/>
    <w:rsid w:val="00355027"/>
    <w:rsid w:val="00395558"/>
    <w:rsid w:val="003B4FF7"/>
    <w:rsid w:val="00415CF7"/>
    <w:rsid w:val="00432579"/>
    <w:rsid w:val="004A3C2F"/>
    <w:rsid w:val="004B6F21"/>
    <w:rsid w:val="004D3224"/>
    <w:rsid w:val="00517001"/>
    <w:rsid w:val="005509C1"/>
    <w:rsid w:val="005C4BA6"/>
    <w:rsid w:val="00606981"/>
    <w:rsid w:val="00654065"/>
    <w:rsid w:val="006F6850"/>
    <w:rsid w:val="006F71C9"/>
    <w:rsid w:val="00736D68"/>
    <w:rsid w:val="00777E49"/>
    <w:rsid w:val="008364CF"/>
    <w:rsid w:val="00882D2B"/>
    <w:rsid w:val="008B5144"/>
    <w:rsid w:val="008B5B1D"/>
    <w:rsid w:val="008F6E38"/>
    <w:rsid w:val="00930299"/>
    <w:rsid w:val="00951393"/>
    <w:rsid w:val="009B274F"/>
    <w:rsid w:val="009B79A8"/>
    <w:rsid w:val="00A5048A"/>
    <w:rsid w:val="00A933AB"/>
    <w:rsid w:val="00AB6CC2"/>
    <w:rsid w:val="00B6671C"/>
    <w:rsid w:val="00B746BC"/>
    <w:rsid w:val="00B860AD"/>
    <w:rsid w:val="00B87E5F"/>
    <w:rsid w:val="00BD0038"/>
    <w:rsid w:val="00BE5A7F"/>
    <w:rsid w:val="00CA6AA9"/>
    <w:rsid w:val="00D45C01"/>
    <w:rsid w:val="00DD4B45"/>
    <w:rsid w:val="00EC12E9"/>
    <w:rsid w:val="00F55A86"/>
    <w:rsid w:val="00FA34B2"/>
    <w:rsid w:val="00FD026F"/>
    <w:rsid w:val="00FF2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F67A4D-9EFA-4F6F-9D4B-321A07A5C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87E5F"/>
    <w:pPr>
      <w:spacing w:before="100" w:beforeAutospacing="1" w:after="100" w:afterAutospacing="1" w:line="240" w:lineRule="auto"/>
      <w:outlineLvl w:val="1"/>
    </w:pPr>
    <w:rPr>
      <w:rFonts w:ascii="Arial" w:eastAsia="Times New Roman" w:hAnsi="Arial" w:cs="Arial"/>
      <w:b/>
      <w:bCs/>
      <w:color w:val="00006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71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1C9"/>
  </w:style>
  <w:style w:type="paragraph" w:styleId="Footer">
    <w:name w:val="footer"/>
    <w:basedOn w:val="Normal"/>
    <w:link w:val="FooterChar"/>
    <w:uiPriority w:val="99"/>
    <w:unhideWhenUsed/>
    <w:rsid w:val="006F71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1C9"/>
  </w:style>
  <w:style w:type="table" w:styleId="GridTable4-Accent1">
    <w:name w:val="Grid Table 4 Accent 1"/>
    <w:basedOn w:val="TableNormal"/>
    <w:uiPriority w:val="49"/>
    <w:rsid w:val="003071E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DefaultParagraphFont"/>
    <w:uiPriority w:val="99"/>
    <w:unhideWhenUsed/>
    <w:rsid w:val="00951393"/>
    <w:rPr>
      <w:color w:val="0563C1" w:themeColor="hyperlink"/>
      <w:u w:val="single"/>
    </w:rPr>
  </w:style>
  <w:style w:type="paragraph" w:styleId="NormalWeb">
    <w:name w:val="Normal (Web)"/>
    <w:basedOn w:val="Normal"/>
    <w:uiPriority w:val="99"/>
    <w:semiHidden/>
    <w:unhideWhenUsed/>
    <w:rsid w:val="00B87E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87E5F"/>
    <w:rPr>
      <w:rFonts w:ascii="Arial" w:eastAsia="Times New Roman" w:hAnsi="Arial" w:cs="Arial"/>
      <w:b/>
      <w:bCs/>
      <w:color w:val="000066"/>
      <w:sz w:val="36"/>
      <w:szCs w:val="36"/>
    </w:rPr>
  </w:style>
  <w:style w:type="paragraph" w:styleId="BalloonText">
    <w:name w:val="Balloon Text"/>
    <w:basedOn w:val="Normal"/>
    <w:link w:val="BalloonTextChar"/>
    <w:uiPriority w:val="99"/>
    <w:semiHidden/>
    <w:unhideWhenUsed/>
    <w:rsid w:val="00882D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D2B"/>
    <w:rPr>
      <w:rFonts w:ascii="Segoe UI" w:hAnsi="Segoe UI" w:cs="Segoe UI"/>
      <w:sz w:val="18"/>
      <w:szCs w:val="18"/>
    </w:rPr>
  </w:style>
  <w:style w:type="character" w:styleId="FollowedHyperlink">
    <w:name w:val="FollowedHyperlink"/>
    <w:basedOn w:val="DefaultParagraphFont"/>
    <w:uiPriority w:val="99"/>
    <w:semiHidden/>
    <w:unhideWhenUsed/>
    <w:rsid w:val="00882D2B"/>
    <w:rPr>
      <w:color w:val="954F72" w:themeColor="followedHyperlink"/>
      <w:u w:val="single"/>
    </w:rPr>
  </w:style>
  <w:style w:type="table" w:styleId="ListTable4">
    <w:name w:val="List Table 4"/>
    <w:basedOn w:val="TableNormal"/>
    <w:uiPriority w:val="49"/>
    <w:rsid w:val="00FD026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B4FF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5">
    <w:name w:val="List Table 3 Accent 5"/>
    <w:basedOn w:val="TableNormal"/>
    <w:uiPriority w:val="48"/>
    <w:rsid w:val="00FA34B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4-Accent5">
    <w:name w:val="List Table 4 Accent 5"/>
    <w:basedOn w:val="TableNormal"/>
    <w:uiPriority w:val="49"/>
    <w:rsid w:val="00FA34B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uiPriority w:val="34"/>
    <w:qFormat/>
    <w:rsid w:val="008F6E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571334">
      <w:bodyDiv w:val="1"/>
      <w:marLeft w:val="0"/>
      <w:marRight w:val="0"/>
      <w:marTop w:val="0"/>
      <w:marBottom w:val="0"/>
      <w:divBdr>
        <w:top w:val="none" w:sz="0" w:space="0" w:color="auto"/>
        <w:left w:val="none" w:sz="0" w:space="0" w:color="auto"/>
        <w:bottom w:val="none" w:sz="0" w:space="0" w:color="auto"/>
        <w:right w:val="none" w:sz="0" w:space="0" w:color="auto"/>
      </w:divBdr>
      <w:divsChild>
        <w:div w:id="1846044683">
          <w:marLeft w:val="0"/>
          <w:marRight w:val="0"/>
          <w:marTop w:val="0"/>
          <w:marBottom w:val="0"/>
          <w:divBdr>
            <w:top w:val="none" w:sz="0" w:space="0" w:color="auto"/>
            <w:left w:val="none" w:sz="0" w:space="0" w:color="auto"/>
            <w:bottom w:val="none" w:sz="0" w:space="0" w:color="auto"/>
            <w:right w:val="none" w:sz="0" w:space="0" w:color="auto"/>
          </w:divBdr>
          <w:divsChild>
            <w:div w:id="1320114955">
              <w:marLeft w:val="0"/>
              <w:marRight w:val="0"/>
              <w:marTop w:val="0"/>
              <w:marBottom w:val="0"/>
              <w:divBdr>
                <w:top w:val="none" w:sz="0" w:space="0" w:color="auto"/>
                <w:left w:val="none" w:sz="0" w:space="0" w:color="auto"/>
                <w:bottom w:val="none" w:sz="0" w:space="0" w:color="auto"/>
                <w:right w:val="none" w:sz="0" w:space="0" w:color="auto"/>
              </w:divBdr>
              <w:divsChild>
                <w:div w:id="3284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97598">
      <w:bodyDiv w:val="1"/>
      <w:marLeft w:val="0"/>
      <w:marRight w:val="0"/>
      <w:marTop w:val="0"/>
      <w:marBottom w:val="0"/>
      <w:divBdr>
        <w:top w:val="none" w:sz="0" w:space="0" w:color="auto"/>
        <w:left w:val="none" w:sz="0" w:space="0" w:color="auto"/>
        <w:bottom w:val="none" w:sz="0" w:space="0" w:color="auto"/>
        <w:right w:val="none" w:sz="0" w:space="0" w:color="auto"/>
      </w:divBdr>
      <w:divsChild>
        <w:div w:id="1728721604">
          <w:marLeft w:val="0"/>
          <w:marRight w:val="0"/>
          <w:marTop w:val="0"/>
          <w:marBottom w:val="0"/>
          <w:divBdr>
            <w:top w:val="none" w:sz="0" w:space="0" w:color="auto"/>
            <w:left w:val="none" w:sz="0" w:space="0" w:color="auto"/>
            <w:bottom w:val="none" w:sz="0" w:space="0" w:color="auto"/>
            <w:right w:val="none" w:sz="0" w:space="0" w:color="auto"/>
          </w:divBdr>
          <w:divsChild>
            <w:div w:id="21208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27671">
      <w:bodyDiv w:val="1"/>
      <w:marLeft w:val="0"/>
      <w:marRight w:val="0"/>
      <w:marTop w:val="0"/>
      <w:marBottom w:val="0"/>
      <w:divBdr>
        <w:top w:val="none" w:sz="0" w:space="0" w:color="auto"/>
        <w:left w:val="none" w:sz="0" w:space="0" w:color="auto"/>
        <w:bottom w:val="none" w:sz="0" w:space="0" w:color="auto"/>
        <w:right w:val="none" w:sz="0" w:space="0" w:color="auto"/>
      </w:divBdr>
    </w:div>
    <w:div w:id="449012232">
      <w:bodyDiv w:val="1"/>
      <w:marLeft w:val="0"/>
      <w:marRight w:val="0"/>
      <w:marTop w:val="0"/>
      <w:marBottom w:val="0"/>
      <w:divBdr>
        <w:top w:val="none" w:sz="0" w:space="0" w:color="auto"/>
        <w:left w:val="none" w:sz="0" w:space="0" w:color="auto"/>
        <w:bottom w:val="none" w:sz="0" w:space="0" w:color="auto"/>
        <w:right w:val="none" w:sz="0" w:space="0" w:color="auto"/>
      </w:divBdr>
      <w:divsChild>
        <w:div w:id="1150753304">
          <w:marLeft w:val="0"/>
          <w:marRight w:val="0"/>
          <w:marTop w:val="0"/>
          <w:marBottom w:val="0"/>
          <w:divBdr>
            <w:top w:val="none" w:sz="0" w:space="0" w:color="auto"/>
            <w:left w:val="none" w:sz="0" w:space="0" w:color="auto"/>
            <w:bottom w:val="none" w:sz="0" w:space="0" w:color="auto"/>
            <w:right w:val="none" w:sz="0" w:space="0" w:color="auto"/>
          </w:divBdr>
          <w:divsChild>
            <w:div w:id="41105009">
              <w:marLeft w:val="0"/>
              <w:marRight w:val="0"/>
              <w:marTop w:val="0"/>
              <w:marBottom w:val="0"/>
              <w:divBdr>
                <w:top w:val="none" w:sz="0" w:space="0" w:color="auto"/>
                <w:left w:val="none" w:sz="0" w:space="0" w:color="auto"/>
                <w:bottom w:val="none" w:sz="0" w:space="0" w:color="auto"/>
                <w:right w:val="none" w:sz="0" w:space="0" w:color="auto"/>
              </w:divBdr>
              <w:divsChild>
                <w:div w:id="20874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085021">
      <w:bodyDiv w:val="1"/>
      <w:marLeft w:val="0"/>
      <w:marRight w:val="0"/>
      <w:marTop w:val="0"/>
      <w:marBottom w:val="0"/>
      <w:divBdr>
        <w:top w:val="none" w:sz="0" w:space="0" w:color="auto"/>
        <w:left w:val="none" w:sz="0" w:space="0" w:color="auto"/>
        <w:bottom w:val="none" w:sz="0" w:space="0" w:color="auto"/>
        <w:right w:val="none" w:sz="0" w:space="0" w:color="auto"/>
      </w:divBdr>
    </w:div>
    <w:div w:id="1192497528">
      <w:bodyDiv w:val="1"/>
      <w:marLeft w:val="0"/>
      <w:marRight w:val="0"/>
      <w:marTop w:val="0"/>
      <w:marBottom w:val="0"/>
      <w:divBdr>
        <w:top w:val="none" w:sz="0" w:space="0" w:color="auto"/>
        <w:left w:val="none" w:sz="0" w:space="0" w:color="auto"/>
        <w:bottom w:val="none" w:sz="0" w:space="0" w:color="auto"/>
        <w:right w:val="none" w:sz="0" w:space="0" w:color="auto"/>
      </w:divBdr>
      <w:divsChild>
        <w:div w:id="966470574">
          <w:marLeft w:val="0"/>
          <w:marRight w:val="0"/>
          <w:marTop w:val="0"/>
          <w:marBottom w:val="0"/>
          <w:divBdr>
            <w:top w:val="none" w:sz="0" w:space="0" w:color="auto"/>
            <w:left w:val="none" w:sz="0" w:space="0" w:color="auto"/>
            <w:bottom w:val="none" w:sz="0" w:space="0" w:color="auto"/>
            <w:right w:val="none" w:sz="0" w:space="0" w:color="auto"/>
          </w:divBdr>
          <w:divsChild>
            <w:div w:id="889341182">
              <w:marLeft w:val="0"/>
              <w:marRight w:val="0"/>
              <w:marTop w:val="0"/>
              <w:marBottom w:val="0"/>
              <w:divBdr>
                <w:top w:val="none" w:sz="0" w:space="0" w:color="auto"/>
                <w:left w:val="none" w:sz="0" w:space="0" w:color="auto"/>
                <w:bottom w:val="none" w:sz="0" w:space="0" w:color="auto"/>
                <w:right w:val="none" w:sz="0" w:space="0" w:color="auto"/>
              </w:divBdr>
              <w:divsChild>
                <w:div w:id="5531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88597">
      <w:bodyDiv w:val="1"/>
      <w:marLeft w:val="0"/>
      <w:marRight w:val="0"/>
      <w:marTop w:val="0"/>
      <w:marBottom w:val="0"/>
      <w:divBdr>
        <w:top w:val="none" w:sz="0" w:space="0" w:color="auto"/>
        <w:left w:val="none" w:sz="0" w:space="0" w:color="auto"/>
        <w:bottom w:val="none" w:sz="0" w:space="0" w:color="auto"/>
        <w:right w:val="none" w:sz="0" w:space="0" w:color="auto"/>
      </w:divBdr>
    </w:div>
    <w:div w:id="2011712538">
      <w:bodyDiv w:val="1"/>
      <w:marLeft w:val="0"/>
      <w:marRight w:val="0"/>
      <w:marTop w:val="0"/>
      <w:marBottom w:val="0"/>
      <w:divBdr>
        <w:top w:val="none" w:sz="0" w:space="0" w:color="auto"/>
        <w:left w:val="none" w:sz="0" w:space="0" w:color="auto"/>
        <w:bottom w:val="none" w:sz="0" w:space="0" w:color="auto"/>
        <w:right w:val="none" w:sz="0" w:space="0" w:color="auto"/>
      </w:divBdr>
      <w:divsChild>
        <w:div w:id="102845418">
          <w:marLeft w:val="0"/>
          <w:marRight w:val="0"/>
          <w:marTop w:val="0"/>
          <w:marBottom w:val="0"/>
          <w:divBdr>
            <w:top w:val="none" w:sz="0" w:space="0" w:color="auto"/>
            <w:left w:val="none" w:sz="0" w:space="0" w:color="auto"/>
            <w:bottom w:val="none" w:sz="0" w:space="0" w:color="auto"/>
            <w:right w:val="none" w:sz="0" w:space="0" w:color="auto"/>
          </w:divBdr>
          <w:divsChild>
            <w:div w:id="21324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www.bls.gov/oes/current/oes532011.htm" TargetMode="External"/><Relationship Id="rId26" Type="http://schemas.openxmlformats.org/officeDocument/2006/relationships/hyperlink" Target="http://www.forbes.com/sites/oliverwyman/2016/01/28/pilot-shortage-threatens-to-slow-u-s-airline-growth/"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thedataweb.rm.census.gov/TheDataWeb_HotReport2/econsnapshot/2012/snapshot.hrml?STATE=6&amp;COUNTY=ALL&amp;IND=%3DCOMP%28%28C4*C4%29%2FC4%29&amp;NAICS=4881&amp;x=9&amp;y=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2.png"/><Relationship Id="rId28" Type="http://schemas.openxmlformats.org/officeDocument/2006/relationships/hyperlink" Target="http://www.nytimes.com/2016/04/17/opinion/sunday/plenty-of-passengers-but-where-are-the-pilots.html?_r=0"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hyperlink" Target="http://time.com/4257940/pilot-shortage/"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srcusr\jo005$\AMT%20Mark%20Analysis.Substantive%20Chang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rcusr\jo005$\AMT%20Mark%20Analysis.Substantive%20Chang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ETHNICITY</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Tables!$B$2</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Tables!$A$3:$A$6</c:f>
              <c:strCache>
                <c:ptCount val="4"/>
                <c:pt idx="0">
                  <c:v>Hispanic</c:v>
                </c:pt>
                <c:pt idx="1">
                  <c:v>White</c:v>
                </c:pt>
                <c:pt idx="2">
                  <c:v>African-American</c:v>
                </c:pt>
                <c:pt idx="3">
                  <c:v>Total </c:v>
                </c:pt>
              </c:strCache>
            </c:strRef>
          </c:cat>
          <c:val>
            <c:numRef>
              <c:f>Tables!$B$3:$B$6</c:f>
              <c:numCache>
                <c:formatCode>General</c:formatCode>
                <c:ptCount val="4"/>
                <c:pt idx="0">
                  <c:v>7</c:v>
                </c:pt>
                <c:pt idx="1">
                  <c:v>2</c:v>
                </c:pt>
                <c:pt idx="2">
                  <c:v>1</c:v>
                </c:pt>
                <c:pt idx="3">
                  <c:v>10</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GENDER</a:t>
            </a:r>
          </a:p>
        </c:rich>
      </c:tx>
      <c:layout>
        <c:manualLayout>
          <c:xMode val="edge"/>
          <c:yMode val="edge"/>
          <c:x val="0.42727077865266844"/>
          <c:y val="5.092592592592592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Tables!$B$13</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Tables!$A$14:$A$17</c:f>
              <c:strCache>
                <c:ptCount val="4"/>
                <c:pt idx="0">
                  <c:v>Male</c:v>
                </c:pt>
                <c:pt idx="1">
                  <c:v>Female</c:v>
                </c:pt>
                <c:pt idx="2">
                  <c:v>X</c:v>
                </c:pt>
                <c:pt idx="3">
                  <c:v>Total</c:v>
                </c:pt>
              </c:strCache>
            </c:strRef>
          </c:cat>
          <c:val>
            <c:numRef>
              <c:f>Tables!$B$14:$B$17</c:f>
              <c:numCache>
                <c:formatCode>General</c:formatCode>
                <c:ptCount val="4"/>
                <c:pt idx="0">
                  <c:v>8</c:v>
                </c:pt>
                <c:pt idx="1">
                  <c:v>1</c:v>
                </c:pt>
                <c:pt idx="2">
                  <c:v>1</c:v>
                </c:pt>
                <c:pt idx="3">
                  <c:v>10</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AGE</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Tables!$B$8</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Tables!$A$9:$A$11</c:f>
              <c:strCache>
                <c:ptCount val="3"/>
                <c:pt idx="0">
                  <c:v>19 or Less</c:v>
                </c:pt>
                <c:pt idx="1">
                  <c:v>20-24</c:v>
                </c:pt>
                <c:pt idx="2">
                  <c:v>Total</c:v>
                </c:pt>
              </c:strCache>
            </c:strRef>
          </c:cat>
          <c:val>
            <c:numRef>
              <c:f>Tables!$B$9:$B$11</c:f>
              <c:numCache>
                <c:formatCode>General</c:formatCode>
                <c:ptCount val="3"/>
                <c:pt idx="0">
                  <c:v>4</c:v>
                </c:pt>
                <c:pt idx="1">
                  <c:v>6</c:v>
                </c:pt>
                <c:pt idx="2">
                  <c:v>10</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0080ED884F4DAE8D8EAB260A71979F"/>
        <w:category>
          <w:name w:val="General"/>
          <w:gallery w:val="placeholder"/>
        </w:category>
        <w:types>
          <w:type w:val="bbPlcHdr"/>
        </w:types>
        <w:behaviors>
          <w:behavior w:val="content"/>
        </w:behaviors>
        <w:guid w:val="{05304EAE-2005-4565-9575-EAF3C707E417}"/>
      </w:docPartPr>
      <w:docPartBody>
        <w:p w:rsidR="00546B7C" w:rsidRDefault="000B1C3E" w:rsidP="000B1C3E">
          <w:pPr>
            <w:pStyle w:val="8E0080ED884F4DAE8D8EAB260A71979F"/>
          </w:pPr>
          <w:r>
            <w:rPr>
              <w:caps/>
              <w:color w:val="FFFFFF" w:themeColor="background1"/>
              <w:sz w:val="18"/>
              <w:szCs w:val="18"/>
            </w:rPr>
            <w:t>[Document title]</w:t>
          </w:r>
        </w:p>
      </w:docPartBody>
    </w:docPart>
    <w:docPart>
      <w:docPartPr>
        <w:name w:val="AA78FE5FC8314D89AD22679C6A3BBB8E"/>
        <w:category>
          <w:name w:val="General"/>
          <w:gallery w:val="placeholder"/>
        </w:category>
        <w:types>
          <w:type w:val="bbPlcHdr"/>
        </w:types>
        <w:behaviors>
          <w:behavior w:val="content"/>
        </w:behaviors>
        <w:guid w:val="{B20DA893-D2B8-46CB-A58E-3DC85FCA4752}"/>
      </w:docPartPr>
      <w:docPartBody>
        <w:p w:rsidR="00546B7C" w:rsidRDefault="000B1C3E" w:rsidP="000B1C3E">
          <w:pPr>
            <w:pStyle w:val="AA78FE5FC8314D89AD22679C6A3BBB8E"/>
          </w:pPr>
          <w:r>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C3E"/>
    <w:rsid w:val="000B1C3E"/>
    <w:rsid w:val="000D7CA6"/>
    <w:rsid w:val="00166A98"/>
    <w:rsid w:val="00362F22"/>
    <w:rsid w:val="0048514A"/>
    <w:rsid w:val="00546B7C"/>
    <w:rsid w:val="005C6CAB"/>
    <w:rsid w:val="006E386A"/>
    <w:rsid w:val="006F5C0A"/>
    <w:rsid w:val="00A67567"/>
    <w:rsid w:val="00AF62B4"/>
    <w:rsid w:val="00C17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0080ED884F4DAE8D8EAB260A71979F">
    <w:name w:val="8E0080ED884F4DAE8D8EAB260A71979F"/>
    <w:rsid w:val="000B1C3E"/>
  </w:style>
  <w:style w:type="character" w:styleId="PlaceholderText">
    <w:name w:val="Placeholder Text"/>
    <w:basedOn w:val="DefaultParagraphFont"/>
    <w:uiPriority w:val="99"/>
    <w:semiHidden/>
    <w:rsid w:val="000B1C3E"/>
    <w:rPr>
      <w:color w:val="808080"/>
    </w:rPr>
  </w:style>
  <w:style w:type="paragraph" w:customStyle="1" w:styleId="AA78FE5FC8314D89AD22679C6A3BBB8E">
    <w:name w:val="AA78FE5FC8314D89AD22679C6A3BBB8E"/>
    <w:rsid w:val="000B1C3E"/>
  </w:style>
  <w:style w:type="paragraph" w:customStyle="1" w:styleId="476E47EB81574A4CA41B7831842D68EB">
    <w:name w:val="476E47EB81574A4CA41B7831842D68EB"/>
    <w:rsid w:val="000B1C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2016-09-08T00:00:00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1126</Words>
  <Characters>6423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FLIGHT SCIENCE Program (AMT)– Mark analysis</vt:lpstr>
    </vt:vector>
  </TitlesOfParts>
  <Company>SCCCD</Company>
  <LinksUpToDate>false</LinksUpToDate>
  <CharactersWithSpaces>7534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FLIGHT SCIENCE Program (AMT)– Mark analysis</dc:title>
  <dc:subject/>
  <dc:creator>Janice Offenbach</dc:creator>
  <cp:keywords/>
  <dc:description/>
  <cp:lastModifiedBy>Cheryl Hesse</cp:lastModifiedBy>
  <cp:revision>2</cp:revision>
  <cp:lastPrinted>2016-07-18T20:32:00Z</cp:lastPrinted>
  <dcterms:created xsi:type="dcterms:W3CDTF">2016-09-09T14:07:00Z</dcterms:created>
  <dcterms:modified xsi:type="dcterms:W3CDTF">2016-09-09T14:07:00Z</dcterms:modified>
</cp:coreProperties>
</file>