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3C" w:rsidRPr="0098504D" w:rsidRDefault="00E6483C" w:rsidP="0098504D">
      <w:pPr>
        <w:shd w:val="clear" w:color="auto" w:fill="FFFFFF"/>
        <w:spacing w:after="0" w:line="240" w:lineRule="auto"/>
        <w:rPr>
          <w:rStyle w:val="Strong"/>
          <w:rFonts w:ascii="Arial" w:hAnsi="Arial" w:cs="Arial"/>
          <w:color w:val="212121"/>
          <w:sz w:val="20"/>
          <w:szCs w:val="20"/>
          <w:lang w:val="en"/>
        </w:rPr>
      </w:pPr>
      <w:r w:rsidRPr="0098504D">
        <w:rPr>
          <w:rStyle w:val="Strong"/>
          <w:rFonts w:ascii="Arial" w:hAnsi="Arial" w:cs="Arial"/>
          <w:color w:val="212121"/>
          <w:sz w:val="20"/>
          <w:szCs w:val="20"/>
          <w:lang w:val="en"/>
        </w:rPr>
        <w:t xml:space="preserve">Title 5 </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r w:rsidRPr="0098504D">
        <w:rPr>
          <w:rStyle w:val="Strong"/>
          <w:rFonts w:ascii="Arial" w:hAnsi="Arial" w:cs="Arial"/>
          <w:color w:val="212121"/>
          <w:sz w:val="20"/>
          <w:szCs w:val="20"/>
          <w:lang w:val="en"/>
        </w:rPr>
        <w:t>§ 55063</w:t>
      </w:r>
      <w:r w:rsidRPr="0098504D">
        <w:rPr>
          <w:rFonts w:ascii="Arial" w:eastAsia="Times New Roman" w:hAnsi="Arial" w:cs="Arial"/>
          <w:color w:val="212121"/>
          <w:sz w:val="20"/>
          <w:szCs w:val="20"/>
          <w:lang w:val="en"/>
        </w:rPr>
        <w:t xml:space="preserve"> </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Default="00E6483C" w:rsidP="0098504D">
      <w:pPr>
        <w:shd w:val="clear" w:color="auto" w:fill="FFFFFF"/>
        <w:spacing w:after="0" w:line="240" w:lineRule="auto"/>
        <w:rPr>
          <w:rFonts w:ascii="Arial" w:hAnsi="Arial" w:cs="Arial"/>
          <w:color w:val="212121"/>
          <w:sz w:val="20"/>
          <w:szCs w:val="20"/>
          <w:lang w:val="en"/>
        </w:rPr>
      </w:pPr>
      <w:r w:rsidRPr="0098504D">
        <w:rPr>
          <w:rFonts w:ascii="Arial" w:hAnsi="Arial" w:cs="Arial"/>
          <w:color w:val="212121"/>
          <w:sz w:val="20"/>
          <w:szCs w:val="20"/>
          <w:lang w:val="en"/>
        </w:rPr>
        <w:t>(b) General Education Requirements.</w:t>
      </w:r>
    </w:p>
    <w:p w:rsidR="0098504D" w:rsidRPr="0098504D" w:rsidRDefault="0098504D" w:rsidP="0098504D">
      <w:pPr>
        <w:shd w:val="clear" w:color="auto" w:fill="FFFFFF"/>
        <w:spacing w:after="0" w:line="240" w:lineRule="auto"/>
        <w:rPr>
          <w:rFonts w:ascii="Arial" w:hAnsi="Arial" w:cs="Arial"/>
          <w:color w:val="212121"/>
          <w:sz w:val="20"/>
          <w:szCs w:val="20"/>
          <w:lang w:val="en"/>
        </w:rPr>
      </w:pPr>
      <w:bookmarkStart w:id="0" w:name="_GoBack"/>
      <w:bookmarkEnd w:id="0"/>
    </w:p>
    <w:p w:rsidR="00E6483C" w:rsidRPr="0098504D" w:rsidRDefault="00E6483C" w:rsidP="0098504D">
      <w:pPr>
        <w:shd w:val="clear" w:color="auto" w:fill="FFFFFF"/>
        <w:spacing w:after="0" w:line="240" w:lineRule="auto"/>
        <w:rPr>
          <w:rFonts w:ascii="Arial" w:hAnsi="Arial" w:cs="Arial"/>
          <w:color w:val="212121"/>
          <w:sz w:val="20"/>
          <w:szCs w:val="20"/>
          <w:lang w:val="en"/>
        </w:rPr>
      </w:pPr>
      <w:r w:rsidRPr="0098504D">
        <w:rPr>
          <w:rFonts w:ascii="Arial" w:hAnsi="Arial" w:cs="Arial"/>
          <w:color w:val="212121"/>
          <w:sz w:val="20"/>
          <w:szCs w:val="20"/>
          <w:lang w:val="en"/>
        </w:rPr>
        <w:t>(1)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w:t>
      </w: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98504D">
        <w:rPr>
          <w:rFonts w:ascii="Arial" w:eastAsia="Times New Roman" w:hAnsi="Arial" w:cs="Arial"/>
          <w:color w:val="212121"/>
          <w:sz w:val="20"/>
          <w:szCs w:val="20"/>
          <w:lang w:val="en"/>
        </w:rPr>
        <w:t xml:space="preserve"> </w:t>
      </w:r>
      <w:r w:rsidRPr="00E6483C">
        <w:rPr>
          <w:rFonts w:ascii="Arial" w:eastAsia="Times New Roman" w:hAnsi="Arial" w:cs="Arial"/>
          <w:color w:val="212121"/>
          <w:sz w:val="20"/>
          <w:szCs w:val="20"/>
          <w:lang w:val="en"/>
        </w:rPr>
        <w:t>(A) Natural Sciences. 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(C) Humanities.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 xml:space="preserve">(D)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w:t>
      </w:r>
      <w:r w:rsidRPr="00E6483C">
        <w:rPr>
          <w:rFonts w:ascii="Arial" w:eastAsia="Times New Roman" w:hAnsi="Arial" w:cs="Arial"/>
          <w:color w:val="212121"/>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r w:rsidRPr="00E6483C">
        <w:rPr>
          <w:rFonts w:ascii="Arial" w:eastAsia="Times New Roman" w:hAnsi="Arial" w:cs="Arial"/>
          <w:color w:val="212121"/>
          <w:sz w:val="20"/>
          <w:szCs w:val="20"/>
          <w:lang w:val="en"/>
        </w:rPr>
        <w:t>Such courses include:</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w:t>
      </w:r>
      <w:proofErr w:type="spellStart"/>
      <w:r w:rsidRPr="00E6483C">
        <w:rPr>
          <w:rFonts w:ascii="Arial" w:eastAsia="Times New Roman" w:hAnsi="Arial" w:cs="Arial"/>
          <w:color w:val="212121"/>
          <w:sz w:val="20"/>
          <w:szCs w:val="20"/>
          <w:lang w:val="en"/>
        </w:rPr>
        <w:t>i</w:t>
      </w:r>
      <w:proofErr w:type="spellEnd"/>
      <w:r w:rsidRPr="00E6483C">
        <w:rPr>
          <w:rFonts w:ascii="Arial" w:eastAsia="Times New Roman" w:hAnsi="Arial" w:cs="Arial"/>
          <w:color w:val="212121"/>
          <w:sz w:val="20"/>
          <w:szCs w:val="20"/>
          <w:lang w:val="en"/>
        </w:rPr>
        <w:t>) English Composition. Courses fulfilling the written composition requirement shall be designed to include both expository and argumentative writing.</w:t>
      </w:r>
    </w:p>
    <w:p w:rsidR="00E6483C" w:rsidRPr="0098504D" w:rsidRDefault="00E6483C"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(ii) Communication and Analytical Thinking. Courses fulfilling the communication and analytical thinking requirement include oral communication, mathematics, logic, statistics, computer languages and programming, and related disciplines.</w:t>
      </w:r>
    </w:p>
    <w:p w:rsidR="0098504D" w:rsidRPr="0098504D" w:rsidRDefault="0098504D" w:rsidP="0098504D">
      <w:pPr>
        <w:shd w:val="clear" w:color="auto" w:fill="FFFFFF"/>
        <w:spacing w:after="0" w:line="240" w:lineRule="auto"/>
        <w:rPr>
          <w:rFonts w:ascii="Arial" w:eastAsia="Times New Roman" w:hAnsi="Arial" w:cs="Arial"/>
          <w:color w:val="212121"/>
          <w:sz w:val="20"/>
          <w:szCs w:val="20"/>
          <w:lang w:val="en"/>
        </w:rPr>
      </w:pPr>
    </w:p>
    <w:p w:rsidR="00E6483C" w:rsidRPr="00E6483C" w:rsidRDefault="00E6483C" w:rsidP="0098504D">
      <w:pPr>
        <w:shd w:val="clear" w:color="auto" w:fill="FFFFFF"/>
        <w:spacing w:after="0" w:line="240" w:lineRule="auto"/>
        <w:rPr>
          <w:rFonts w:ascii="Arial" w:eastAsia="Times New Roman" w:hAnsi="Arial" w:cs="Arial"/>
          <w:color w:val="212121"/>
          <w:sz w:val="20"/>
          <w:szCs w:val="20"/>
          <w:lang w:val="en"/>
        </w:rPr>
      </w:pPr>
      <w:r w:rsidRPr="00E6483C">
        <w:rPr>
          <w:rFonts w:ascii="Arial" w:eastAsia="Times New Roman" w:hAnsi="Arial" w:cs="Arial"/>
          <w:color w:val="212121"/>
          <w:sz w:val="20"/>
          <w:szCs w:val="20"/>
          <w:lang w:val="en"/>
        </w:rPr>
        <w:t>(2) Ethnic Studies will be offered in at least one of the areas required by subdivision (1).</w:t>
      </w:r>
    </w:p>
    <w:p w:rsidR="006E2111" w:rsidRPr="0098504D" w:rsidRDefault="006E2111" w:rsidP="0098504D">
      <w:pPr>
        <w:spacing w:after="0" w:line="240" w:lineRule="auto"/>
        <w:rPr>
          <w:sz w:val="20"/>
          <w:szCs w:val="20"/>
        </w:rPr>
      </w:pPr>
    </w:p>
    <w:sectPr w:rsidR="006E2111" w:rsidRPr="0098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C"/>
    <w:rsid w:val="006E2111"/>
    <w:rsid w:val="0098504D"/>
    <w:rsid w:val="00E6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8464">
      <w:bodyDiv w:val="1"/>
      <w:marLeft w:val="0"/>
      <w:marRight w:val="0"/>
      <w:marTop w:val="0"/>
      <w:marBottom w:val="0"/>
      <w:divBdr>
        <w:top w:val="none" w:sz="0" w:space="0" w:color="auto"/>
        <w:left w:val="none" w:sz="0" w:space="0" w:color="auto"/>
        <w:bottom w:val="none" w:sz="0" w:space="0" w:color="auto"/>
        <w:right w:val="none" w:sz="0" w:space="0" w:color="auto"/>
      </w:divBdr>
      <w:divsChild>
        <w:div w:id="459610711">
          <w:marLeft w:val="0"/>
          <w:marRight w:val="0"/>
          <w:marTop w:val="0"/>
          <w:marBottom w:val="0"/>
          <w:divBdr>
            <w:top w:val="none" w:sz="0" w:space="0" w:color="auto"/>
            <w:left w:val="none" w:sz="0" w:space="0" w:color="auto"/>
            <w:bottom w:val="none" w:sz="0" w:space="0" w:color="auto"/>
            <w:right w:val="none" w:sz="0" w:space="0" w:color="auto"/>
          </w:divBdr>
          <w:divsChild>
            <w:div w:id="1404521034">
              <w:marLeft w:val="0"/>
              <w:marRight w:val="0"/>
              <w:marTop w:val="0"/>
              <w:marBottom w:val="0"/>
              <w:divBdr>
                <w:top w:val="none" w:sz="0" w:space="0" w:color="auto"/>
                <w:left w:val="none" w:sz="0" w:space="0" w:color="auto"/>
                <w:bottom w:val="none" w:sz="0" w:space="0" w:color="auto"/>
                <w:right w:val="none" w:sz="0" w:space="0" w:color="auto"/>
              </w:divBdr>
              <w:divsChild>
                <w:div w:id="731078064">
                  <w:marLeft w:val="0"/>
                  <w:marRight w:val="0"/>
                  <w:marTop w:val="0"/>
                  <w:marBottom w:val="0"/>
                  <w:divBdr>
                    <w:top w:val="none" w:sz="0" w:space="0" w:color="auto"/>
                    <w:left w:val="none" w:sz="0" w:space="0" w:color="auto"/>
                    <w:bottom w:val="none" w:sz="0" w:space="0" w:color="auto"/>
                    <w:right w:val="none" w:sz="0" w:space="0" w:color="auto"/>
                  </w:divBdr>
                  <w:divsChild>
                    <w:div w:id="692725634">
                      <w:marLeft w:val="0"/>
                      <w:marRight w:val="0"/>
                      <w:marTop w:val="0"/>
                      <w:marBottom w:val="0"/>
                      <w:divBdr>
                        <w:top w:val="none" w:sz="0" w:space="0" w:color="auto"/>
                        <w:left w:val="none" w:sz="0" w:space="0" w:color="auto"/>
                        <w:bottom w:val="none" w:sz="0" w:space="0" w:color="auto"/>
                        <w:right w:val="none" w:sz="0" w:space="0" w:color="auto"/>
                      </w:divBdr>
                      <w:divsChild>
                        <w:div w:id="6858344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6429806">
                              <w:marLeft w:val="0"/>
                              <w:marRight w:val="0"/>
                              <w:marTop w:val="0"/>
                              <w:marBottom w:val="0"/>
                              <w:divBdr>
                                <w:top w:val="none" w:sz="0" w:space="0" w:color="auto"/>
                                <w:left w:val="none" w:sz="0" w:space="0" w:color="auto"/>
                                <w:bottom w:val="none" w:sz="0" w:space="0" w:color="auto"/>
                                <w:right w:val="none" w:sz="0" w:space="0" w:color="auto"/>
                              </w:divBdr>
                              <w:divsChild>
                                <w:div w:id="423040410">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452474852">
                                          <w:marLeft w:val="0"/>
                                          <w:marRight w:val="0"/>
                                          <w:marTop w:val="0"/>
                                          <w:marBottom w:val="0"/>
                                          <w:divBdr>
                                            <w:top w:val="none" w:sz="0" w:space="0" w:color="auto"/>
                                            <w:left w:val="none" w:sz="0" w:space="0" w:color="auto"/>
                                            <w:bottom w:val="none" w:sz="0" w:space="0" w:color="auto"/>
                                            <w:right w:val="none" w:sz="0" w:space="0" w:color="auto"/>
                                          </w:divBdr>
                                          <w:divsChild>
                                            <w:div w:id="1575891754">
                                              <w:marLeft w:val="0"/>
                                              <w:marRight w:val="0"/>
                                              <w:marTop w:val="0"/>
                                              <w:marBottom w:val="0"/>
                                              <w:divBdr>
                                                <w:top w:val="none" w:sz="0" w:space="0" w:color="auto"/>
                                                <w:left w:val="none" w:sz="0" w:space="0" w:color="auto"/>
                                                <w:bottom w:val="none" w:sz="0" w:space="0" w:color="auto"/>
                                                <w:right w:val="none" w:sz="0" w:space="0" w:color="auto"/>
                                              </w:divBdr>
                                              <w:divsChild>
                                                <w:div w:id="594442532">
                                                  <w:marLeft w:val="0"/>
                                                  <w:marRight w:val="0"/>
                                                  <w:marTop w:val="0"/>
                                                  <w:marBottom w:val="0"/>
                                                  <w:divBdr>
                                                    <w:top w:val="none" w:sz="0" w:space="0" w:color="auto"/>
                                                    <w:left w:val="none" w:sz="0" w:space="0" w:color="auto"/>
                                                    <w:bottom w:val="none" w:sz="0" w:space="0" w:color="auto"/>
                                                    <w:right w:val="none" w:sz="0" w:space="0" w:color="auto"/>
                                                  </w:divBdr>
                                                  <w:divsChild>
                                                    <w:div w:id="372463803">
                                                      <w:marLeft w:val="0"/>
                                                      <w:marRight w:val="0"/>
                                                      <w:marTop w:val="0"/>
                                                      <w:marBottom w:val="0"/>
                                                      <w:divBdr>
                                                        <w:top w:val="none" w:sz="0" w:space="0" w:color="auto"/>
                                                        <w:left w:val="none" w:sz="0" w:space="0" w:color="auto"/>
                                                        <w:bottom w:val="none" w:sz="0" w:space="0" w:color="auto"/>
                                                        <w:right w:val="none" w:sz="0" w:space="0" w:color="auto"/>
                                                      </w:divBdr>
                                                      <w:divsChild>
                                                        <w:div w:id="21096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87">
                                                  <w:marLeft w:val="0"/>
                                                  <w:marRight w:val="0"/>
                                                  <w:marTop w:val="0"/>
                                                  <w:marBottom w:val="0"/>
                                                  <w:divBdr>
                                                    <w:top w:val="none" w:sz="0" w:space="0" w:color="auto"/>
                                                    <w:left w:val="none" w:sz="0" w:space="0" w:color="auto"/>
                                                    <w:bottom w:val="none" w:sz="0" w:space="0" w:color="auto"/>
                                                    <w:right w:val="none" w:sz="0" w:space="0" w:color="auto"/>
                                                  </w:divBdr>
                                                  <w:divsChild>
                                                    <w:div w:id="2132285849">
                                                      <w:marLeft w:val="0"/>
                                                      <w:marRight w:val="0"/>
                                                      <w:marTop w:val="0"/>
                                                      <w:marBottom w:val="0"/>
                                                      <w:divBdr>
                                                        <w:top w:val="none" w:sz="0" w:space="0" w:color="auto"/>
                                                        <w:left w:val="none" w:sz="0" w:space="0" w:color="auto"/>
                                                        <w:bottom w:val="none" w:sz="0" w:space="0" w:color="auto"/>
                                                        <w:right w:val="none" w:sz="0" w:space="0" w:color="auto"/>
                                                      </w:divBdr>
                                                      <w:divsChild>
                                                        <w:div w:id="371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4579">
                                                  <w:marLeft w:val="0"/>
                                                  <w:marRight w:val="0"/>
                                                  <w:marTop w:val="0"/>
                                                  <w:marBottom w:val="0"/>
                                                  <w:divBdr>
                                                    <w:top w:val="none" w:sz="0" w:space="0" w:color="auto"/>
                                                    <w:left w:val="none" w:sz="0" w:space="0" w:color="auto"/>
                                                    <w:bottom w:val="none" w:sz="0" w:space="0" w:color="auto"/>
                                                    <w:right w:val="none" w:sz="0" w:space="0" w:color="auto"/>
                                                  </w:divBdr>
                                                  <w:divsChild>
                                                    <w:div w:id="786852173">
                                                      <w:marLeft w:val="0"/>
                                                      <w:marRight w:val="0"/>
                                                      <w:marTop w:val="0"/>
                                                      <w:marBottom w:val="0"/>
                                                      <w:divBdr>
                                                        <w:top w:val="none" w:sz="0" w:space="0" w:color="auto"/>
                                                        <w:left w:val="none" w:sz="0" w:space="0" w:color="auto"/>
                                                        <w:bottom w:val="none" w:sz="0" w:space="0" w:color="auto"/>
                                                        <w:right w:val="none" w:sz="0" w:space="0" w:color="auto"/>
                                                      </w:divBdr>
                                                      <w:divsChild>
                                                        <w:div w:id="2069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2418">
                                                  <w:marLeft w:val="0"/>
                                                  <w:marRight w:val="0"/>
                                                  <w:marTop w:val="0"/>
                                                  <w:marBottom w:val="0"/>
                                                  <w:divBdr>
                                                    <w:top w:val="none" w:sz="0" w:space="0" w:color="auto"/>
                                                    <w:left w:val="none" w:sz="0" w:space="0" w:color="auto"/>
                                                    <w:bottom w:val="none" w:sz="0" w:space="0" w:color="auto"/>
                                                    <w:right w:val="none" w:sz="0" w:space="0" w:color="auto"/>
                                                  </w:divBdr>
                                                  <w:divsChild>
                                                    <w:div w:id="1353606382">
                                                      <w:marLeft w:val="0"/>
                                                      <w:marRight w:val="0"/>
                                                      <w:marTop w:val="0"/>
                                                      <w:marBottom w:val="0"/>
                                                      <w:divBdr>
                                                        <w:top w:val="none" w:sz="0" w:space="0" w:color="auto"/>
                                                        <w:left w:val="none" w:sz="0" w:space="0" w:color="auto"/>
                                                        <w:bottom w:val="none" w:sz="0" w:space="0" w:color="auto"/>
                                                        <w:right w:val="none" w:sz="0" w:space="0" w:color="auto"/>
                                                      </w:divBdr>
                                                      <w:divsChild>
                                                        <w:div w:id="1337541038">
                                                          <w:marLeft w:val="0"/>
                                                          <w:marRight w:val="0"/>
                                                          <w:marTop w:val="0"/>
                                                          <w:marBottom w:val="0"/>
                                                          <w:divBdr>
                                                            <w:top w:val="none" w:sz="0" w:space="0" w:color="auto"/>
                                                            <w:left w:val="none" w:sz="0" w:space="0" w:color="auto"/>
                                                            <w:bottom w:val="none" w:sz="0" w:space="0" w:color="auto"/>
                                                            <w:right w:val="none" w:sz="0" w:space="0" w:color="auto"/>
                                                          </w:divBdr>
                                                        </w:div>
                                                      </w:divsChild>
                                                    </w:div>
                                                    <w:div w:id="681323411">
                                                      <w:marLeft w:val="0"/>
                                                      <w:marRight w:val="0"/>
                                                      <w:marTop w:val="0"/>
                                                      <w:marBottom w:val="0"/>
                                                      <w:divBdr>
                                                        <w:top w:val="none" w:sz="0" w:space="0" w:color="auto"/>
                                                        <w:left w:val="none" w:sz="0" w:space="0" w:color="auto"/>
                                                        <w:bottom w:val="none" w:sz="0" w:space="0" w:color="auto"/>
                                                        <w:right w:val="none" w:sz="0" w:space="0" w:color="auto"/>
                                                      </w:divBdr>
                                                      <w:divsChild>
                                                        <w:div w:id="272246764">
                                                          <w:marLeft w:val="0"/>
                                                          <w:marRight w:val="0"/>
                                                          <w:marTop w:val="0"/>
                                                          <w:marBottom w:val="0"/>
                                                          <w:divBdr>
                                                            <w:top w:val="none" w:sz="0" w:space="0" w:color="auto"/>
                                                            <w:left w:val="none" w:sz="0" w:space="0" w:color="auto"/>
                                                            <w:bottom w:val="none" w:sz="0" w:space="0" w:color="auto"/>
                                                            <w:right w:val="none" w:sz="0" w:space="0" w:color="auto"/>
                                                          </w:divBdr>
                                                          <w:divsChild>
                                                            <w:div w:id="8576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0481">
                                                      <w:marLeft w:val="0"/>
                                                      <w:marRight w:val="0"/>
                                                      <w:marTop w:val="0"/>
                                                      <w:marBottom w:val="0"/>
                                                      <w:divBdr>
                                                        <w:top w:val="none" w:sz="0" w:space="0" w:color="auto"/>
                                                        <w:left w:val="none" w:sz="0" w:space="0" w:color="auto"/>
                                                        <w:bottom w:val="none" w:sz="0" w:space="0" w:color="auto"/>
                                                        <w:right w:val="none" w:sz="0" w:space="0" w:color="auto"/>
                                                      </w:divBdr>
                                                      <w:divsChild>
                                                        <w:div w:id="1242908155">
                                                          <w:marLeft w:val="0"/>
                                                          <w:marRight w:val="0"/>
                                                          <w:marTop w:val="0"/>
                                                          <w:marBottom w:val="0"/>
                                                          <w:divBdr>
                                                            <w:top w:val="none" w:sz="0" w:space="0" w:color="auto"/>
                                                            <w:left w:val="none" w:sz="0" w:space="0" w:color="auto"/>
                                                            <w:bottom w:val="none" w:sz="0" w:space="0" w:color="auto"/>
                                                            <w:right w:val="none" w:sz="0" w:space="0" w:color="auto"/>
                                                          </w:divBdr>
                                                          <w:divsChild>
                                                            <w:div w:id="12368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28404">
                                          <w:marLeft w:val="0"/>
                                          <w:marRight w:val="0"/>
                                          <w:marTop w:val="0"/>
                                          <w:marBottom w:val="0"/>
                                          <w:divBdr>
                                            <w:top w:val="none" w:sz="0" w:space="0" w:color="auto"/>
                                            <w:left w:val="none" w:sz="0" w:space="0" w:color="auto"/>
                                            <w:bottom w:val="none" w:sz="0" w:space="0" w:color="auto"/>
                                            <w:right w:val="none" w:sz="0" w:space="0" w:color="auto"/>
                                          </w:divBdr>
                                          <w:divsChild>
                                            <w:div w:id="1553495681">
                                              <w:marLeft w:val="0"/>
                                              <w:marRight w:val="0"/>
                                              <w:marTop w:val="0"/>
                                              <w:marBottom w:val="0"/>
                                              <w:divBdr>
                                                <w:top w:val="none" w:sz="0" w:space="0" w:color="auto"/>
                                                <w:left w:val="none" w:sz="0" w:space="0" w:color="auto"/>
                                                <w:bottom w:val="none" w:sz="0" w:space="0" w:color="auto"/>
                                                <w:right w:val="none" w:sz="0" w:space="0" w:color="auto"/>
                                              </w:divBdr>
                                              <w:divsChild>
                                                <w:div w:id="119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813369">
      <w:bodyDiv w:val="1"/>
      <w:marLeft w:val="0"/>
      <w:marRight w:val="0"/>
      <w:marTop w:val="0"/>
      <w:marBottom w:val="0"/>
      <w:divBdr>
        <w:top w:val="none" w:sz="0" w:space="0" w:color="auto"/>
        <w:left w:val="none" w:sz="0" w:space="0" w:color="auto"/>
        <w:bottom w:val="none" w:sz="0" w:space="0" w:color="auto"/>
        <w:right w:val="none" w:sz="0" w:space="0" w:color="auto"/>
      </w:divBdr>
      <w:divsChild>
        <w:div w:id="370226063">
          <w:marLeft w:val="0"/>
          <w:marRight w:val="0"/>
          <w:marTop w:val="0"/>
          <w:marBottom w:val="0"/>
          <w:divBdr>
            <w:top w:val="none" w:sz="0" w:space="0" w:color="auto"/>
            <w:left w:val="none" w:sz="0" w:space="0" w:color="auto"/>
            <w:bottom w:val="none" w:sz="0" w:space="0" w:color="auto"/>
            <w:right w:val="none" w:sz="0" w:space="0" w:color="auto"/>
          </w:divBdr>
          <w:divsChild>
            <w:div w:id="955793373">
              <w:marLeft w:val="0"/>
              <w:marRight w:val="0"/>
              <w:marTop w:val="0"/>
              <w:marBottom w:val="0"/>
              <w:divBdr>
                <w:top w:val="none" w:sz="0" w:space="0" w:color="auto"/>
                <w:left w:val="none" w:sz="0" w:space="0" w:color="auto"/>
                <w:bottom w:val="none" w:sz="0" w:space="0" w:color="auto"/>
                <w:right w:val="none" w:sz="0" w:space="0" w:color="auto"/>
              </w:divBdr>
              <w:divsChild>
                <w:div w:id="2050184086">
                  <w:marLeft w:val="0"/>
                  <w:marRight w:val="0"/>
                  <w:marTop w:val="0"/>
                  <w:marBottom w:val="0"/>
                  <w:divBdr>
                    <w:top w:val="none" w:sz="0" w:space="0" w:color="auto"/>
                    <w:left w:val="none" w:sz="0" w:space="0" w:color="auto"/>
                    <w:bottom w:val="none" w:sz="0" w:space="0" w:color="auto"/>
                    <w:right w:val="none" w:sz="0" w:space="0" w:color="auto"/>
                  </w:divBdr>
                  <w:divsChild>
                    <w:div w:id="1681589288">
                      <w:marLeft w:val="0"/>
                      <w:marRight w:val="0"/>
                      <w:marTop w:val="0"/>
                      <w:marBottom w:val="0"/>
                      <w:divBdr>
                        <w:top w:val="none" w:sz="0" w:space="0" w:color="auto"/>
                        <w:left w:val="none" w:sz="0" w:space="0" w:color="auto"/>
                        <w:bottom w:val="none" w:sz="0" w:space="0" w:color="auto"/>
                        <w:right w:val="none" w:sz="0" w:space="0" w:color="auto"/>
                      </w:divBdr>
                      <w:divsChild>
                        <w:div w:id="17807580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90961361">
                              <w:marLeft w:val="0"/>
                              <w:marRight w:val="0"/>
                              <w:marTop w:val="0"/>
                              <w:marBottom w:val="0"/>
                              <w:divBdr>
                                <w:top w:val="none" w:sz="0" w:space="0" w:color="auto"/>
                                <w:left w:val="none" w:sz="0" w:space="0" w:color="auto"/>
                                <w:bottom w:val="none" w:sz="0" w:space="0" w:color="auto"/>
                                <w:right w:val="none" w:sz="0" w:space="0" w:color="auto"/>
                              </w:divBdr>
                              <w:divsChild>
                                <w:div w:id="339818479">
                                  <w:marLeft w:val="0"/>
                                  <w:marRight w:val="0"/>
                                  <w:marTop w:val="0"/>
                                  <w:marBottom w:val="0"/>
                                  <w:divBdr>
                                    <w:top w:val="none" w:sz="0" w:space="0" w:color="auto"/>
                                    <w:left w:val="none" w:sz="0" w:space="0" w:color="auto"/>
                                    <w:bottom w:val="none" w:sz="0" w:space="0" w:color="auto"/>
                                    <w:right w:val="none" w:sz="0" w:space="0" w:color="auto"/>
                                  </w:divBdr>
                                  <w:divsChild>
                                    <w:div w:id="405809736">
                                      <w:marLeft w:val="0"/>
                                      <w:marRight w:val="0"/>
                                      <w:marTop w:val="0"/>
                                      <w:marBottom w:val="0"/>
                                      <w:divBdr>
                                        <w:top w:val="none" w:sz="0" w:space="0" w:color="auto"/>
                                        <w:left w:val="none" w:sz="0" w:space="0" w:color="auto"/>
                                        <w:bottom w:val="none" w:sz="0" w:space="0" w:color="auto"/>
                                        <w:right w:val="none" w:sz="0" w:space="0" w:color="auto"/>
                                      </w:divBdr>
                                      <w:divsChild>
                                        <w:div w:id="904799182">
                                          <w:marLeft w:val="0"/>
                                          <w:marRight w:val="0"/>
                                          <w:marTop w:val="0"/>
                                          <w:marBottom w:val="0"/>
                                          <w:divBdr>
                                            <w:top w:val="none" w:sz="0" w:space="0" w:color="auto"/>
                                            <w:left w:val="none" w:sz="0" w:space="0" w:color="auto"/>
                                            <w:bottom w:val="none" w:sz="0" w:space="0" w:color="auto"/>
                                            <w:right w:val="none" w:sz="0" w:space="0" w:color="auto"/>
                                          </w:divBdr>
                                          <w:divsChild>
                                            <w:div w:id="1399093974">
                                              <w:marLeft w:val="0"/>
                                              <w:marRight w:val="0"/>
                                              <w:marTop w:val="0"/>
                                              <w:marBottom w:val="0"/>
                                              <w:divBdr>
                                                <w:top w:val="none" w:sz="0" w:space="0" w:color="auto"/>
                                                <w:left w:val="none" w:sz="0" w:space="0" w:color="auto"/>
                                                <w:bottom w:val="none" w:sz="0" w:space="0" w:color="auto"/>
                                                <w:right w:val="none" w:sz="0" w:space="0" w:color="auto"/>
                                              </w:divBdr>
                                              <w:divsChild>
                                                <w:div w:id="1461915728">
                                                  <w:marLeft w:val="0"/>
                                                  <w:marRight w:val="0"/>
                                                  <w:marTop w:val="0"/>
                                                  <w:marBottom w:val="0"/>
                                                  <w:divBdr>
                                                    <w:top w:val="none" w:sz="0" w:space="0" w:color="auto"/>
                                                    <w:left w:val="none" w:sz="0" w:space="0" w:color="auto"/>
                                                    <w:bottom w:val="none" w:sz="0" w:space="0" w:color="auto"/>
                                                    <w:right w:val="none" w:sz="0" w:space="0" w:color="auto"/>
                                                  </w:divBdr>
                                                </w:div>
                                              </w:divsChild>
                                            </w:div>
                                            <w:div w:id="1222860201">
                                              <w:marLeft w:val="0"/>
                                              <w:marRight w:val="0"/>
                                              <w:marTop w:val="0"/>
                                              <w:marBottom w:val="0"/>
                                              <w:divBdr>
                                                <w:top w:val="none" w:sz="0" w:space="0" w:color="auto"/>
                                                <w:left w:val="none" w:sz="0" w:space="0" w:color="auto"/>
                                                <w:bottom w:val="none" w:sz="0" w:space="0" w:color="auto"/>
                                                <w:right w:val="none" w:sz="0" w:space="0" w:color="auto"/>
                                              </w:divBdr>
                                              <w:divsChild>
                                                <w:div w:id="495607786">
                                                  <w:marLeft w:val="0"/>
                                                  <w:marRight w:val="0"/>
                                                  <w:marTop w:val="0"/>
                                                  <w:marBottom w:val="0"/>
                                                  <w:divBdr>
                                                    <w:top w:val="none" w:sz="0" w:space="0" w:color="auto"/>
                                                    <w:left w:val="none" w:sz="0" w:space="0" w:color="auto"/>
                                                    <w:bottom w:val="none" w:sz="0" w:space="0" w:color="auto"/>
                                                    <w:right w:val="none" w:sz="0" w:space="0" w:color="auto"/>
                                                  </w:divBdr>
                                                  <w:divsChild>
                                                    <w:div w:id="4128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Hesse</dc:creator>
  <cp:lastModifiedBy>Cheryl Hesse</cp:lastModifiedBy>
  <cp:revision>2</cp:revision>
  <dcterms:created xsi:type="dcterms:W3CDTF">2014-08-26T15:43:00Z</dcterms:created>
  <dcterms:modified xsi:type="dcterms:W3CDTF">2014-08-26T15:43:00Z</dcterms:modified>
</cp:coreProperties>
</file>