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18" w:rsidRDefault="00AE5118" w:rsidP="00AE5118"/>
    <w:p w:rsidR="006F5ECC" w:rsidRPr="00E94003" w:rsidRDefault="006F5ECC" w:rsidP="006F5ECC">
      <w:pPr>
        <w:jc w:val="right"/>
        <w:rPr>
          <w:b/>
          <w:bCs/>
          <w:sz w:val="20"/>
          <w:szCs w:val="20"/>
        </w:rPr>
      </w:pPr>
      <w:r w:rsidRPr="00E94003">
        <w:rPr>
          <w:b/>
          <w:bCs/>
          <w:sz w:val="20"/>
          <w:szCs w:val="20"/>
        </w:rPr>
        <w:t>FORM A</w:t>
      </w:r>
    </w:p>
    <w:tbl>
      <w:tblPr>
        <w:tblW w:w="0" w:type="auto"/>
        <w:tblInd w:w="108" w:type="dxa"/>
        <w:tblLook w:val="0000" w:firstRow="0" w:lastRow="0" w:firstColumn="0" w:lastColumn="0" w:noHBand="0" w:noVBand="0"/>
      </w:tblPr>
      <w:tblGrid>
        <w:gridCol w:w="2057"/>
        <w:gridCol w:w="1207"/>
        <w:gridCol w:w="269"/>
        <w:gridCol w:w="6939"/>
      </w:tblGrid>
      <w:tr w:rsidR="006F5ECC" w:rsidRPr="00E94003">
        <w:tc>
          <w:tcPr>
            <w:tcW w:w="2057" w:type="dxa"/>
            <w:tcBorders>
              <w:top w:val="nil"/>
              <w:left w:val="nil"/>
              <w:bottom w:val="nil"/>
              <w:right w:val="nil"/>
            </w:tcBorders>
          </w:tcPr>
          <w:p w:rsidR="006F5ECC" w:rsidRPr="00E94003" w:rsidRDefault="006F5ECC" w:rsidP="00740604">
            <w:pPr>
              <w:jc w:val="both"/>
              <w:rPr>
                <w:b/>
                <w:bCs/>
                <w:sz w:val="20"/>
                <w:szCs w:val="20"/>
              </w:rPr>
            </w:pPr>
            <w:r w:rsidRPr="00E94003">
              <w:rPr>
                <w:b/>
                <w:bCs/>
                <w:sz w:val="20"/>
                <w:szCs w:val="20"/>
              </w:rPr>
              <w:t xml:space="preserve">TARGET COURSE </w:t>
            </w:r>
            <w:r w:rsidRPr="00E94003">
              <w:rPr>
                <w:b/>
                <w:bCs/>
                <w:sz w:val="20"/>
                <w:szCs w:val="20"/>
                <w:u w:val="single"/>
              </w:rPr>
              <w:t xml:space="preserve"> </w:t>
            </w:r>
          </w:p>
        </w:tc>
        <w:tc>
          <w:tcPr>
            <w:tcW w:w="1207" w:type="dxa"/>
            <w:tcBorders>
              <w:top w:val="nil"/>
              <w:left w:val="nil"/>
              <w:bottom w:val="single" w:sz="4" w:space="0" w:color="auto"/>
              <w:right w:val="nil"/>
            </w:tcBorders>
          </w:tcPr>
          <w:p w:rsidR="006F5ECC" w:rsidRPr="00E94003" w:rsidRDefault="00972942" w:rsidP="00740604">
            <w:pPr>
              <w:jc w:val="both"/>
              <w:rPr>
                <w:b/>
                <w:bCs/>
                <w:sz w:val="20"/>
                <w:szCs w:val="20"/>
              </w:rPr>
            </w:pPr>
            <w:r>
              <w:rPr>
                <w:b/>
                <w:bCs/>
                <w:sz w:val="20"/>
                <w:szCs w:val="20"/>
              </w:rPr>
              <w:t>Mfgt 93</w:t>
            </w:r>
          </w:p>
        </w:tc>
        <w:tc>
          <w:tcPr>
            <w:tcW w:w="269" w:type="dxa"/>
            <w:tcBorders>
              <w:top w:val="nil"/>
              <w:left w:val="nil"/>
              <w:bottom w:val="nil"/>
              <w:right w:val="nil"/>
            </w:tcBorders>
          </w:tcPr>
          <w:p w:rsidR="006F5ECC" w:rsidRPr="00E94003" w:rsidRDefault="006F5ECC" w:rsidP="00740604">
            <w:pPr>
              <w:jc w:val="both"/>
              <w:rPr>
                <w:b/>
                <w:bCs/>
                <w:sz w:val="20"/>
                <w:szCs w:val="20"/>
              </w:rPr>
            </w:pPr>
          </w:p>
        </w:tc>
        <w:tc>
          <w:tcPr>
            <w:tcW w:w="6939" w:type="dxa"/>
            <w:tcBorders>
              <w:top w:val="nil"/>
              <w:left w:val="nil"/>
              <w:bottom w:val="single" w:sz="4" w:space="0" w:color="auto"/>
              <w:right w:val="nil"/>
            </w:tcBorders>
          </w:tcPr>
          <w:p w:rsidR="006F5ECC" w:rsidRPr="00E94003" w:rsidRDefault="00972942" w:rsidP="00740604">
            <w:pPr>
              <w:jc w:val="both"/>
              <w:rPr>
                <w:b/>
                <w:bCs/>
                <w:sz w:val="20"/>
                <w:szCs w:val="20"/>
              </w:rPr>
            </w:pPr>
            <w:r>
              <w:rPr>
                <w:b/>
                <w:bCs/>
                <w:sz w:val="20"/>
                <w:szCs w:val="20"/>
              </w:rPr>
              <w:t>Programmable Logic Controllers (PLC's)</w:t>
            </w:r>
          </w:p>
        </w:tc>
      </w:tr>
      <w:tr w:rsidR="006F5ECC" w:rsidRPr="00E94003">
        <w:tc>
          <w:tcPr>
            <w:tcW w:w="2057" w:type="dxa"/>
            <w:tcBorders>
              <w:top w:val="nil"/>
              <w:left w:val="nil"/>
              <w:bottom w:val="nil"/>
              <w:right w:val="nil"/>
            </w:tcBorders>
          </w:tcPr>
          <w:p w:rsidR="006F5ECC" w:rsidRPr="00E94003" w:rsidRDefault="006F5ECC" w:rsidP="00740604">
            <w:pPr>
              <w:jc w:val="both"/>
              <w:rPr>
                <w:b/>
                <w:bCs/>
                <w:sz w:val="20"/>
                <w:szCs w:val="20"/>
              </w:rPr>
            </w:pPr>
          </w:p>
        </w:tc>
        <w:tc>
          <w:tcPr>
            <w:tcW w:w="1207"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Number</w:t>
            </w:r>
          </w:p>
        </w:tc>
        <w:tc>
          <w:tcPr>
            <w:tcW w:w="269" w:type="dxa"/>
            <w:tcBorders>
              <w:top w:val="nil"/>
              <w:left w:val="nil"/>
              <w:bottom w:val="nil"/>
              <w:right w:val="nil"/>
            </w:tcBorders>
          </w:tcPr>
          <w:p w:rsidR="006F5ECC" w:rsidRPr="00E94003" w:rsidRDefault="006F5ECC" w:rsidP="00740604">
            <w:pPr>
              <w:jc w:val="center"/>
              <w:rPr>
                <w:b/>
                <w:bCs/>
                <w:sz w:val="20"/>
                <w:szCs w:val="20"/>
              </w:rPr>
            </w:pPr>
          </w:p>
        </w:tc>
        <w:tc>
          <w:tcPr>
            <w:tcW w:w="6939"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Title</w:t>
            </w:r>
          </w:p>
        </w:tc>
      </w:tr>
    </w:tbl>
    <w:p w:rsidR="006F5ECC" w:rsidRPr="00E94003" w:rsidRDefault="006F5ECC" w:rsidP="006F5ECC">
      <w:pPr>
        <w:ind w:firstLine="2160"/>
        <w:jc w:val="both"/>
        <w:rPr>
          <w:sz w:val="20"/>
          <w:szCs w:val="20"/>
        </w:rPr>
      </w:pPr>
      <w:r w:rsidRPr="00E94003">
        <w:rPr>
          <w:sz w:val="20"/>
          <w:szCs w:val="20"/>
        </w:rPr>
        <w:tab/>
        <w:t xml:space="preserve"> </w:t>
      </w:r>
      <w:r w:rsidRPr="00E94003">
        <w:rPr>
          <w:sz w:val="20"/>
          <w:szCs w:val="20"/>
        </w:rPr>
        <w:tab/>
      </w:r>
      <w:r w:rsidRPr="00E94003">
        <w:rPr>
          <w:sz w:val="20"/>
          <w:szCs w:val="20"/>
        </w:rPr>
        <w:tab/>
        <w:t xml:space="preserve"> </w:t>
      </w:r>
      <w:r w:rsidRPr="00E94003">
        <w:rPr>
          <w:sz w:val="20"/>
          <w:szCs w:val="20"/>
        </w:rPr>
        <w:tab/>
      </w:r>
      <w:r w:rsidRPr="00E94003">
        <w:rPr>
          <w:sz w:val="20"/>
          <w:szCs w:val="20"/>
        </w:rPr>
        <w:tab/>
      </w:r>
      <w:r w:rsidRPr="00E94003">
        <w:rPr>
          <w:sz w:val="20"/>
          <w:szCs w:val="20"/>
        </w:rPr>
        <w:tab/>
      </w:r>
    </w:p>
    <w:p w:rsidR="006F5ECC" w:rsidRPr="00E94003" w:rsidRDefault="006F5ECC" w:rsidP="006F5ECC">
      <w:pPr>
        <w:jc w:val="both"/>
        <w:rPr>
          <w:sz w:val="20"/>
          <w:szCs w:val="20"/>
        </w:rPr>
      </w:pPr>
      <w:r w:rsidRPr="00E94003">
        <w:rPr>
          <w:sz w:val="20"/>
          <w:szCs w:val="20"/>
          <w:u w:val="single"/>
        </w:rPr>
        <w:t>BASIC SKILLS ADVISORIES PAGE</w:t>
      </w:r>
      <w:r w:rsidRPr="00E94003">
        <w:rPr>
          <w:sz w:val="20"/>
          <w:szCs w:val="20"/>
        </w:rPr>
        <w:t xml:space="preserve">   The skills listed are those needed for eligibility for English 125, 126, and Math 101.  These skills are listed as the outcomes from English 252, 262, and Math 250.  In the right hand column, list at least </w:t>
      </w:r>
      <w:r w:rsidRPr="00E94003">
        <w:rPr>
          <w:sz w:val="20"/>
          <w:szCs w:val="20"/>
          <w:u w:val="single"/>
        </w:rPr>
        <w:t>three</w:t>
      </w:r>
      <w:r w:rsidRPr="00E94003">
        <w:rPr>
          <w:sz w:val="20"/>
          <w:szCs w:val="20"/>
        </w:rPr>
        <w:t xml:space="preserve"> major basic skills needed at the beginning of the target course and check off the corresponding basic skills listed at the left.</w:t>
      </w:r>
    </w:p>
    <w:p w:rsidR="006F5ECC" w:rsidRPr="00E94003" w:rsidRDefault="006F5ECC" w:rsidP="006F5ECC">
      <w:pPr>
        <w:jc w:val="both"/>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5850"/>
        <w:gridCol w:w="4622"/>
      </w:tblGrid>
      <w:tr w:rsidR="006F5ECC" w:rsidRPr="00E94003">
        <w:tc>
          <w:tcPr>
            <w:tcW w:w="585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880"/>
              </w:tabs>
              <w:spacing w:line="120" w:lineRule="exact"/>
              <w:rPr>
                <w:sz w:val="20"/>
                <w:szCs w:val="20"/>
              </w:rPr>
            </w:pPr>
          </w:p>
          <w:p w:rsidR="006F5ECC" w:rsidRPr="00E94003" w:rsidRDefault="006F5ECC" w:rsidP="00740604">
            <w:pPr>
              <w:tabs>
                <w:tab w:val="left" w:pos="880"/>
              </w:tabs>
              <w:rPr>
                <w:sz w:val="20"/>
                <w:szCs w:val="20"/>
              </w:rPr>
            </w:pPr>
            <w:r w:rsidRPr="00E94003">
              <w:rPr>
                <w:sz w:val="20"/>
                <w:szCs w:val="20"/>
              </w:rPr>
              <w:t>Math Skills (eligibility for Math 101)</w:t>
            </w:r>
          </w:p>
          <w:p w:rsidR="006F5ECC" w:rsidRPr="00E94003" w:rsidRDefault="006F5ECC" w:rsidP="00740604">
            <w:pPr>
              <w:tabs>
                <w:tab w:val="left" w:pos="880"/>
              </w:tabs>
              <w:rPr>
                <w:sz w:val="20"/>
                <w:szCs w:val="20"/>
              </w:rPr>
            </w:pPr>
            <w:r w:rsidRPr="00E94003">
              <w:rPr>
                <w:sz w:val="20"/>
                <w:szCs w:val="20"/>
              </w:rPr>
              <w:t>(as outcomes for Math 250)</w:t>
            </w:r>
          </w:p>
          <w:p w:rsidR="006F5ECC" w:rsidRPr="00E94003" w:rsidRDefault="006F5ECC" w:rsidP="00740604">
            <w:pPr>
              <w:tabs>
                <w:tab w:val="left" w:pos="880"/>
              </w:tabs>
              <w:rPr>
                <w:sz w:val="20"/>
                <w:szCs w:val="20"/>
                <w:u w:val="single"/>
              </w:rPr>
            </w:pPr>
          </w:p>
          <w:p w:rsidR="006F5ECC" w:rsidRPr="00E94003" w:rsidRDefault="006F5ECC" w:rsidP="00740604">
            <w:pPr>
              <w:tabs>
                <w:tab w:val="left" w:pos="-1440"/>
                <w:tab w:val="left" w:pos="880"/>
              </w:tabs>
              <w:ind w:left="720" w:hanging="720"/>
              <w:rPr>
                <w:sz w:val="20"/>
                <w:szCs w:val="20"/>
              </w:rPr>
            </w:pPr>
            <w:r w:rsidRPr="00E94003">
              <w:rPr>
                <w:sz w:val="20"/>
                <w:szCs w:val="20"/>
                <w:u w:val="single"/>
              </w:rPr>
              <w:t xml:space="preserve">     </w:t>
            </w:r>
            <w:r>
              <w:rPr>
                <w:sz w:val="20"/>
                <w:szCs w:val="20"/>
                <w:u w:val="single"/>
              </w:rPr>
              <w:tab/>
            </w:r>
            <w:r w:rsidRPr="00E94003">
              <w:rPr>
                <w:sz w:val="20"/>
                <w:szCs w:val="20"/>
              </w:rPr>
              <w:tab/>
              <w:t xml:space="preserve">Performing the four arithmetic operations on whole </w:t>
            </w:r>
            <w:r>
              <w:rPr>
                <w:sz w:val="20"/>
                <w:szCs w:val="20"/>
              </w:rPr>
              <w:tab/>
            </w:r>
            <w:r w:rsidRPr="00E94003">
              <w:rPr>
                <w:sz w:val="20"/>
                <w:szCs w:val="20"/>
              </w:rPr>
              <w:t>numbers, arithmetic fractions, and decimal fractions.</w:t>
            </w:r>
          </w:p>
          <w:p w:rsidR="006F5ECC" w:rsidRPr="00E94003" w:rsidRDefault="006F5ECC" w:rsidP="00740604">
            <w:pPr>
              <w:tabs>
                <w:tab w:val="left" w:pos="-1440"/>
                <w:tab w:val="left" w:pos="880"/>
              </w:tabs>
              <w:ind w:left="720" w:hanging="720"/>
              <w:rPr>
                <w:sz w:val="20"/>
                <w:szCs w:val="20"/>
              </w:rPr>
            </w:pPr>
            <w:r w:rsidRPr="00E94003">
              <w:rPr>
                <w:sz w:val="20"/>
                <w:szCs w:val="20"/>
                <w:u w:val="single"/>
              </w:rPr>
              <w:t xml:space="preserve">     </w:t>
            </w:r>
            <w:r>
              <w:rPr>
                <w:sz w:val="20"/>
                <w:szCs w:val="20"/>
                <w:u w:val="single"/>
              </w:rPr>
              <w:tab/>
            </w:r>
            <w:r w:rsidRPr="00E94003">
              <w:rPr>
                <w:sz w:val="20"/>
                <w:szCs w:val="20"/>
              </w:rPr>
              <w:tab/>
              <w:t xml:space="preserve">Making the conversions from arithmetic fractions to </w:t>
            </w:r>
            <w:r>
              <w:rPr>
                <w:sz w:val="20"/>
                <w:szCs w:val="20"/>
              </w:rPr>
              <w:tab/>
            </w:r>
            <w:r w:rsidRPr="00E94003">
              <w:rPr>
                <w:sz w:val="20"/>
                <w:szCs w:val="20"/>
              </w:rPr>
              <w:t xml:space="preserve">decimal fractions, from decimal fractions to percents, and </w:t>
            </w:r>
            <w:r>
              <w:rPr>
                <w:sz w:val="20"/>
                <w:szCs w:val="20"/>
              </w:rPr>
              <w:tab/>
            </w:r>
            <w:r w:rsidRPr="00E94003">
              <w:rPr>
                <w:sz w:val="20"/>
                <w:szCs w:val="20"/>
              </w:rPr>
              <w:t>then reversing the process.</w:t>
            </w:r>
          </w:p>
          <w:p w:rsidR="006F5ECC" w:rsidRPr="00E94003" w:rsidRDefault="006F5ECC" w:rsidP="00740604">
            <w:pPr>
              <w:tabs>
                <w:tab w:val="left" w:pos="-1440"/>
                <w:tab w:val="left" w:pos="880"/>
              </w:tabs>
              <w:ind w:left="720" w:hanging="720"/>
              <w:rPr>
                <w:sz w:val="20"/>
                <w:szCs w:val="20"/>
              </w:rPr>
            </w:pPr>
            <w:r w:rsidRPr="00E94003">
              <w:rPr>
                <w:sz w:val="20"/>
                <w:szCs w:val="20"/>
                <w:u w:val="single"/>
              </w:rPr>
              <w:t xml:space="preserve">     </w:t>
            </w:r>
            <w:r>
              <w:rPr>
                <w:sz w:val="20"/>
                <w:szCs w:val="20"/>
                <w:u w:val="single"/>
              </w:rPr>
              <w:tab/>
            </w:r>
            <w:r w:rsidRPr="00E94003">
              <w:rPr>
                <w:sz w:val="20"/>
                <w:szCs w:val="20"/>
              </w:rPr>
              <w:tab/>
              <w:t xml:space="preserve">Applying the concepts listed above to proportions, </w:t>
            </w:r>
            <w:r>
              <w:rPr>
                <w:sz w:val="20"/>
                <w:szCs w:val="20"/>
              </w:rPr>
              <w:tab/>
            </w:r>
            <w:r w:rsidRPr="00E94003">
              <w:rPr>
                <w:sz w:val="20"/>
                <w:szCs w:val="20"/>
              </w:rPr>
              <w:t>percents, simple interest, markup and discount.</w:t>
            </w:r>
          </w:p>
          <w:p w:rsidR="006F5ECC" w:rsidRPr="00E94003" w:rsidRDefault="006F5ECC" w:rsidP="00740604">
            <w:pPr>
              <w:tabs>
                <w:tab w:val="left" w:pos="-1440"/>
                <w:tab w:val="left" w:pos="880"/>
              </w:tabs>
              <w:ind w:left="720" w:hanging="720"/>
              <w:rPr>
                <w:sz w:val="20"/>
                <w:szCs w:val="20"/>
              </w:rPr>
            </w:pPr>
            <w:r w:rsidRPr="00E94003">
              <w:rPr>
                <w:sz w:val="20"/>
                <w:szCs w:val="20"/>
                <w:u w:val="single"/>
              </w:rPr>
              <w:t xml:space="preserve">     </w:t>
            </w:r>
            <w:r>
              <w:rPr>
                <w:sz w:val="20"/>
                <w:szCs w:val="20"/>
                <w:u w:val="single"/>
              </w:rPr>
              <w:tab/>
            </w:r>
            <w:r w:rsidRPr="00E94003">
              <w:rPr>
                <w:sz w:val="20"/>
                <w:szCs w:val="20"/>
              </w:rPr>
              <w:tab/>
              <w:t xml:space="preserve">Applying the operations of integers in solving simple </w:t>
            </w:r>
            <w:r>
              <w:rPr>
                <w:sz w:val="20"/>
                <w:szCs w:val="20"/>
              </w:rPr>
              <w:tab/>
            </w:r>
            <w:r w:rsidRPr="00E94003">
              <w:rPr>
                <w:sz w:val="20"/>
                <w:szCs w:val="20"/>
              </w:rPr>
              <w:t>equations.</w:t>
            </w:r>
          </w:p>
          <w:p w:rsidR="006F5ECC" w:rsidRPr="00E94003" w:rsidRDefault="006F5ECC" w:rsidP="00740604">
            <w:pPr>
              <w:tabs>
                <w:tab w:val="left" w:pos="-1440"/>
                <w:tab w:val="left" w:pos="880"/>
              </w:tabs>
              <w:spacing w:after="58"/>
              <w:ind w:left="720" w:hanging="720"/>
              <w:rPr>
                <w:sz w:val="20"/>
                <w:szCs w:val="20"/>
              </w:rPr>
            </w:pPr>
            <w:r w:rsidRPr="00E94003">
              <w:rPr>
                <w:sz w:val="20"/>
                <w:szCs w:val="20"/>
                <w:u w:val="single"/>
              </w:rPr>
              <w:t xml:space="preserve">     </w:t>
            </w:r>
            <w:r>
              <w:rPr>
                <w:sz w:val="20"/>
                <w:szCs w:val="20"/>
                <w:u w:val="single"/>
              </w:rPr>
              <w:tab/>
            </w:r>
            <w:r w:rsidRPr="00E94003">
              <w:rPr>
                <w:sz w:val="20"/>
                <w:szCs w:val="20"/>
              </w:rPr>
              <w:tab/>
              <w:t xml:space="preserve">Converting between the metric and English measurement </w:t>
            </w:r>
            <w:r>
              <w:rPr>
                <w:sz w:val="20"/>
                <w:szCs w:val="20"/>
              </w:rPr>
              <w:tab/>
            </w:r>
            <w:r w:rsidRPr="00E94003">
              <w:rPr>
                <w:sz w:val="20"/>
                <w:szCs w:val="20"/>
              </w:rPr>
              <w:t>systems</w:t>
            </w:r>
          </w:p>
        </w:tc>
        <w:tc>
          <w:tcPr>
            <w:tcW w:w="462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6F5ECC" w:rsidRDefault="006F5ECC" w:rsidP="00740604">
            <w:pPr>
              <w:tabs>
                <w:tab w:val="left" w:pos="-1440"/>
                <w:tab w:val="left" w:pos="-720"/>
                <w:tab w:val="left" w:pos="0"/>
                <w:tab w:val="left" w:pos="330"/>
                <w:tab w:val="left" w:pos="690"/>
                <w:tab w:val="left" w:pos="1440"/>
              </w:tabs>
              <w:spacing w:after="58"/>
              <w:rPr>
                <w:sz w:val="20"/>
                <w:szCs w:val="20"/>
              </w:rPr>
            </w:pPr>
          </w:p>
          <w:p w:rsidR="006F5ECC" w:rsidRDefault="006F5ECC" w:rsidP="00740604">
            <w:pPr>
              <w:tabs>
                <w:tab w:val="left" w:pos="-1440"/>
                <w:tab w:val="left" w:pos="-720"/>
                <w:tab w:val="left" w:pos="0"/>
                <w:tab w:val="left" w:pos="330"/>
                <w:tab w:val="left" w:pos="690"/>
                <w:tab w:val="left" w:pos="1440"/>
              </w:tabs>
              <w:spacing w:after="58"/>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rPr>
                <w:sz w:val="20"/>
                <w:szCs w:val="20"/>
              </w:rPr>
            </w:pPr>
            <w:r>
              <w:rPr>
                <w:sz w:val="20"/>
                <w:szCs w:val="20"/>
              </w:rPr>
              <w:tab/>
            </w:r>
            <w:r>
              <w:rPr>
                <w:sz w:val="20"/>
                <w:szCs w:val="20"/>
              </w:rPr>
              <w:tab/>
            </w:r>
          </w:p>
        </w:tc>
      </w:tr>
      <w:tr w:rsidR="006F5ECC" w:rsidRPr="00E94003">
        <w:tc>
          <w:tcPr>
            <w:tcW w:w="585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880"/>
              </w:tabs>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880"/>
                <w:tab w:val="left" w:pos="1440"/>
              </w:tabs>
              <w:rPr>
                <w:sz w:val="20"/>
                <w:szCs w:val="20"/>
              </w:rPr>
            </w:pPr>
            <w:r w:rsidRPr="00E94003">
              <w:rPr>
                <w:sz w:val="20"/>
                <w:szCs w:val="20"/>
                <w:u w:val="single"/>
              </w:rPr>
              <w:t>Reading Skills</w:t>
            </w:r>
            <w:r w:rsidRPr="00E94003">
              <w:rPr>
                <w:sz w:val="20"/>
                <w:szCs w:val="20"/>
              </w:rPr>
              <w:t xml:space="preserve"> (eligibility  for English 126)     </w:t>
            </w:r>
          </w:p>
          <w:p w:rsidR="006F5ECC" w:rsidRPr="00E94003" w:rsidRDefault="006F5ECC" w:rsidP="00740604">
            <w:pPr>
              <w:tabs>
                <w:tab w:val="left" w:pos="-1440"/>
                <w:tab w:val="left" w:pos="-720"/>
                <w:tab w:val="left" w:pos="0"/>
                <w:tab w:val="left" w:pos="330"/>
                <w:tab w:val="left" w:pos="690"/>
                <w:tab w:val="left" w:pos="880"/>
                <w:tab w:val="left" w:pos="1440"/>
              </w:tabs>
              <w:rPr>
                <w:sz w:val="20"/>
                <w:szCs w:val="20"/>
              </w:rPr>
            </w:pPr>
            <w:r w:rsidRPr="00E94003">
              <w:rPr>
                <w:sz w:val="20"/>
                <w:szCs w:val="20"/>
              </w:rPr>
              <w:t xml:space="preserve">(as outcomes for English 262)          </w:t>
            </w:r>
          </w:p>
          <w:p w:rsidR="006F5ECC" w:rsidRPr="00E94003" w:rsidRDefault="006F5ECC" w:rsidP="00740604">
            <w:pPr>
              <w:tabs>
                <w:tab w:val="left" w:pos="-1440"/>
                <w:tab w:val="left" w:pos="-720"/>
                <w:tab w:val="left" w:pos="0"/>
                <w:tab w:val="left" w:pos="330"/>
                <w:tab w:val="left" w:pos="690"/>
                <w:tab w:val="left" w:pos="880"/>
                <w:tab w:val="left" w:pos="1440"/>
              </w:tabs>
              <w:rPr>
                <w:sz w:val="20"/>
                <w:szCs w:val="20"/>
                <w:u w:val="single"/>
              </w:rPr>
            </w:pP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Using phonetic, structural, contextual, and dictionary skills </w:t>
            </w:r>
            <w:r>
              <w:rPr>
                <w:sz w:val="20"/>
                <w:szCs w:val="20"/>
              </w:rPr>
              <w:tab/>
            </w:r>
            <w:r w:rsidRPr="00E94003">
              <w:rPr>
                <w:sz w:val="20"/>
                <w:szCs w:val="20"/>
              </w:rPr>
              <w:t>to attack and understand words.</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Applying word analysis skills to reading in context.</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Using adequate basic functional vocabulary skills.</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Using textbook study skills and outlining skills.</w:t>
            </w:r>
          </w:p>
          <w:p w:rsidR="006F5ECC" w:rsidRPr="00E94003" w:rsidRDefault="006F5ECC" w:rsidP="00740604">
            <w:pPr>
              <w:tabs>
                <w:tab w:val="left" w:pos="-1440"/>
                <w:tab w:val="left" w:pos="-720"/>
                <w:tab w:val="left" w:pos="0"/>
                <w:tab w:val="left" w:pos="330"/>
                <w:tab w:val="left" w:pos="690"/>
                <w:tab w:val="left" w:pos="880"/>
                <w:tab w:val="left" w:pos="1440"/>
              </w:tabs>
              <w:spacing w:after="58"/>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Using a full range of literal comprehension skills and basic </w:t>
            </w:r>
            <w:r>
              <w:rPr>
                <w:sz w:val="20"/>
                <w:szCs w:val="20"/>
              </w:rPr>
              <w:tab/>
            </w:r>
            <w:r w:rsidRPr="00E94003">
              <w:rPr>
                <w:sz w:val="20"/>
                <w:szCs w:val="20"/>
              </w:rPr>
              <w:t xml:space="preserve">analytical skills such as predicting, inferring, concluding, </w:t>
            </w:r>
            <w:r>
              <w:rPr>
                <w:sz w:val="20"/>
                <w:szCs w:val="20"/>
              </w:rPr>
              <w:tab/>
            </w:r>
            <w:r w:rsidRPr="00E94003">
              <w:rPr>
                <w:sz w:val="20"/>
                <w:szCs w:val="20"/>
              </w:rPr>
              <w:t xml:space="preserve">and evaluating. </w:t>
            </w:r>
          </w:p>
        </w:tc>
        <w:tc>
          <w:tcPr>
            <w:tcW w:w="462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ind w:left="331" w:hanging="331"/>
              <w:rPr>
                <w:sz w:val="20"/>
                <w:szCs w:val="20"/>
              </w:rPr>
            </w:pPr>
          </w:p>
        </w:tc>
      </w:tr>
      <w:tr w:rsidR="006F5ECC" w:rsidRPr="00E94003">
        <w:tc>
          <w:tcPr>
            <w:tcW w:w="585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880"/>
              </w:tabs>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880"/>
                <w:tab w:val="left" w:pos="1440"/>
              </w:tabs>
              <w:rPr>
                <w:sz w:val="20"/>
                <w:szCs w:val="20"/>
              </w:rPr>
            </w:pPr>
            <w:r w:rsidRPr="00E94003">
              <w:rPr>
                <w:sz w:val="20"/>
                <w:szCs w:val="20"/>
                <w:u w:val="single"/>
              </w:rPr>
              <w:t>Writing Skills</w:t>
            </w:r>
            <w:r w:rsidRPr="00E94003">
              <w:rPr>
                <w:sz w:val="20"/>
                <w:szCs w:val="20"/>
              </w:rPr>
              <w:t xml:space="preserve"> (eligibility  for English 125)</w:t>
            </w:r>
          </w:p>
          <w:p w:rsidR="006F5ECC" w:rsidRPr="00E94003" w:rsidRDefault="006F5ECC" w:rsidP="00740604">
            <w:pPr>
              <w:tabs>
                <w:tab w:val="left" w:pos="-1440"/>
                <w:tab w:val="left" w:pos="-720"/>
                <w:tab w:val="left" w:pos="0"/>
                <w:tab w:val="left" w:pos="330"/>
                <w:tab w:val="left" w:pos="690"/>
                <w:tab w:val="left" w:pos="880"/>
                <w:tab w:val="left" w:pos="1440"/>
              </w:tabs>
              <w:rPr>
                <w:sz w:val="20"/>
                <w:szCs w:val="20"/>
              </w:rPr>
            </w:pPr>
            <w:r w:rsidRPr="00E94003">
              <w:rPr>
                <w:sz w:val="20"/>
                <w:szCs w:val="20"/>
              </w:rPr>
              <w:t>(as outcomes for English 252)</w:t>
            </w:r>
          </w:p>
          <w:p w:rsidR="006F5ECC" w:rsidRPr="00E94003" w:rsidRDefault="006F5ECC" w:rsidP="00740604">
            <w:pPr>
              <w:tabs>
                <w:tab w:val="left" w:pos="-1440"/>
                <w:tab w:val="left" w:pos="-720"/>
                <w:tab w:val="left" w:pos="0"/>
                <w:tab w:val="left" w:pos="330"/>
                <w:tab w:val="left" w:pos="690"/>
                <w:tab w:val="left" w:pos="880"/>
                <w:tab w:val="left" w:pos="1440"/>
              </w:tabs>
              <w:rPr>
                <w:sz w:val="20"/>
                <w:szCs w:val="20"/>
                <w:u w:val="single"/>
              </w:rPr>
            </w:pP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Writing complete English sentences and avoiding errors </w:t>
            </w:r>
            <w:r>
              <w:rPr>
                <w:sz w:val="20"/>
                <w:szCs w:val="20"/>
              </w:rPr>
              <w:tab/>
            </w:r>
            <w:r w:rsidRPr="00E94003">
              <w:rPr>
                <w:sz w:val="20"/>
                <w:szCs w:val="20"/>
              </w:rPr>
              <w:t>most of the time.</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Using the conventions of English writing: capitalization, </w:t>
            </w:r>
            <w:r>
              <w:rPr>
                <w:sz w:val="20"/>
                <w:szCs w:val="20"/>
              </w:rPr>
              <w:tab/>
            </w:r>
            <w:r w:rsidRPr="00E94003">
              <w:rPr>
                <w:sz w:val="20"/>
                <w:szCs w:val="20"/>
              </w:rPr>
              <w:t>punctuation, spelling, etc.</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Using verbs correctly in present, past, future, and present </w:t>
            </w:r>
            <w:r>
              <w:rPr>
                <w:sz w:val="20"/>
                <w:szCs w:val="20"/>
              </w:rPr>
              <w:tab/>
            </w:r>
            <w:r w:rsidRPr="00E94003">
              <w:rPr>
                <w:sz w:val="20"/>
                <w:szCs w:val="20"/>
              </w:rPr>
              <w:t xml:space="preserve">perfect tenses, and using the correct forms of common </w:t>
            </w:r>
            <w:r>
              <w:rPr>
                <w:sz w:val="20"/>
                <w:szCs w:val="20"/>
              </w:rPr>
              <w:tab/>
            </w:r>
            <w:r w:rsidRPr="00E94003">
              <w:rPr>
                <w:sz w:val="20"/>
                <w:szCs w:val="20"/>
              </w:rPr>
              <w:t>irregular verbs.</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Expanding and developing basic sentence structure with </w:t>
            </w:r>
            <w:r>
              <w:rPr>
                <w:sz w:val="20"/>
                <w:szCs w:val="20"/>
              </w:rPr>
              <w:tab/>
            </w:r>
            <w:r w:rsidRPr="00E94003">
              <w:rPr>
                <w:sz w:val="20"/>
                <w:szCs w:val="20"/>
              </w:rPr>
              <w:t>appropriate modification.</w:t>
            </w:r>
          </w:p>
          <w:p w:rsidR="006F5ECC" w:rsidRPr="00E94003" w:rsidRDefault="006F5ECC"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rPr>
              <w:softHyphen/>
            </w: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Combining sentences using coordination, subordination, </w:t>
            </w:r>
            <w:r>
              <w:rPr>
                <w:sz w:val="20"/>
                <w:szCs w:val="20"/>
              </w:rPr>
              <w:tab/>
            </w:r>
            <w:r w:rsidRPr="00E94003">
              <w:rPr>
                <w:sz w:val="20"/>
                <w:szCs w:val="20"/>
              </w:rPr>
              <w:t>and phrases.</w:t>
            </w:r>
          </w:p>
          <w:p w:rsidR="006F5ECC" w:rsidRPr="00E94003" w:rsidRDefault="006F5ECC" w:rsidP="00740604">
            <w:pPr>
              <w:tabs>
                <w:tab w:val="left" w:pos="-1440"/>
                <w:tab w:val="left" w:pos="-720"/>
                <w:tab w:val="left" w:pos="0"/>
                <w:tab w:val="left" w:pos="330"/>
                <w:tab w:val="left" w:pos="690"/>
                <w:tab w:val="left" w:pos="880"/>
                <w:tab w:val="left" w:pos="1440"/>
              </w:tabs>
              <w:spacing w:after="58"/>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Expressing the writer's ideas in short personal papers </w:t>
            </w:r>
            <w:r>
              <w:rPr>
                <w:sz w:val="20"/>
                <w:szCs w:val="20"/>
              </w:rPr>
              <w:tab/>
            </w:r>
            <w:r w:rsidRPr="00E94003">
              <w:rPr>
                <w:sz w:val="20"/>
                <w:szCs w:val="20"/>
              </w:rPr>
              <w:t>utilizing the writing process in their development.</w:t>
            </w:r>
          </w:p>
        </w:tc>
        <w:tc>
          <w:tcPr>
            <w:tcW w:w="462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Default="006F5ECC" w:rsidP="00740604">
            <w:pPr>
              <w:tabs>
                <w:tab w:val="left" w:pos="-1440"/>
                <w:tab w:val="left" w:pos="-720"/>
                <w:tab w:val="left" w:pos="0"/>
                <w:tab w:val="left" w:pos="330"/>
                <w:tab w:val="left" w:pos="690"/>
                <w:tab w:val="left" w:pos="1440"/>
              </w:tabs>
              <w:spacing w:after="58"/>
              <w:ind w:left="331" w:hanging="331"/>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ind w:left="331" w:hanging="331"/>
              <w:rPr>
                <w:sz w:val="20"/>
                <w:szCs w:val="20"/>
              </w:rPr>
            </w:pP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Check the appropriate spaces</w:t>
      </w:r>
      <w:r w:rsidRPr="00E94003">
        <w:rPr>
          <w:sz w:val="20"/>
          <w:szCs w:val="20"/>
        </w:rPr>
        <w:t>.</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u w:val="single"/>
        </w:rPr>
        <w:t xml:space="preserve"> </w:t>
      </w:r>
      <w:r>
        <w:rPr>
          <w:sz w:val="20"/>
          <w:szCs w:val="20"/>
        </w:rPr>
        <w:t xml:space="preserve"> </w:t>
      </w:r>
      <w:r w:rsidRPr="00E94003">
        <w:rPr>
          <w:sz w:val="20"/>
          <w:szCs w:val="20"/>
        </w:rPr>
        <w:t xml:space="preserve">Eligibility for Math 101 is </w:t>
      </w:r>
      <w:r w:rsidRPr="00E94003">
        <w:rPr>
          <w:b/>
          <w:bCs/>
          <w:sz w:val="20"/>
          <w:szCs w:val="20"/>
        </w:rPr>
        <w:t>advisory</w:t>
      </w:r>
      <w:r w:rsidRPr="00E94003">
        <w:rPr>
          <w:sz w:val="20"/>
          <w:szCs w:val="20"/>
        </w:rPr>
        <w:t xml:space="preserve"> for the target course.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 xml:space="preserve">  Eligibility for English 126 is </w:t>
      </w:r>
      <w:r w:rsidRPr="00E94003">
        <w:rPr>
          <w:b/>
          <w:bCs/>
          <w:sz w:val="20"/>
          <w:szCs w:val="20"/>
        </w:rPr>
        <w:t>advisory</w:t>
      </w:r>
      <w:r w:rsidRPr="00E94003">
        <w:rPr>
          <w:sz w:val="20"/>
          <w:szCs w:val="20"/>
        </w:rPr>
        <w:t xml:space="preserve"> for the target course.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 xml:space="preserve">  Eligibility for English 125 is </w:t>
      </w:r>
      <w:r w:rsidRPr="00E94003">
        <w:rPr>
          <w:b/>
          <w:bCs/>
          <w:sz w:val="20"/>
          <w:szCs w:val="20"/>
        </w:rPr>
        <w:t>advisory</w:t>
      </w:r>
      <w:r w:rsidRPr="00E94003">
        <w:rPr>
          <w:sz w:val="20"/>
          <w:szCs w:val="20"/>
        </w:rPr>
        <w:t xml:space="preserve"> for the target course.</w:t>
      </w:r>
    </w:p>
    <w:p w:rsidR="006F5ECC" w:rsidRPr="00E94003" w:rsidRDefault="006F5ECC" w:rsidP="006F5ECC">
      <w:pPr>
        <w:tabs>
          <w:tab w:val="left" w:pos="-1440"/>
          <w:tab w:val="left" w:pos="-720"/>
          <w:tab w:val="left" w:pos="0"/>
          <w:tab w:val="left" w:pos="330"/>
          <w:tab w:val="left" w:pos="690"/>
          <w:tab w:val="left" w:pos="1440"/>
        </w:tabs>
        <w:ind w:firstLine="330"/>
        <w:jc w:val="both"/>
        <w:rPr>
          <w:sz w:val="20"/>
          <w:szCs w:val="20"/>
        </w:rPr>
      </w:pPr>
      <w:r w:rsidRPr="00E94003">
        <w:rPr>
          <w:i/>
          <w:iCs/>
          <w:sz w:val="20"/>
          <w:szCs w:val="20"/>
          <w:u w:val="single"/>
        </w:rPr>
        <w:t>If the reviewers determine that an advisory or advisories in Basic Skills are all that are necessary for success in the target course, stop here, provide the required signatures, and forward this form to the department chair, the appropriate associate dean, and the curriculum committee.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tbl>
      <w:tblPr>
        <w:tblW w:w="0" w:type="auto"/>
        <w:tblLook w:val="0000" w:firstRow="0" w:lastRow="0" w:firstColumn="0" w:lastColumn="0" w:noHBand="0" w:noVBand="0"/>
      </w:tblPr>
      <w:tblGrid>
        <w:gridCol w:w="3208"/>
        <w:gridCol w:w="5000"/>
        <w:gridCol w:w="700"/>
        <w:gridCol w:w="1672"/>
      </w:tblGrid>
      <w:tr w:rsidR="006F5ECC" w:rsidRPr="00E94003">
        <w:tc>
          <w:tcPr>
            <w:tcW w:w="3208"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sz w:val="20"/>
                <w:szCs w:val="20"/>
              </w:rPr>
              <w:t>Content review completed by</w:t>
            </w:r>
          </w:p>
        </w:tc>
        <w:tc>
          <w:tcPr>
            <w:tcW w:w="5000"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700" w:type="dxa"/>
            <w:tcBorders>
              <w:top w:val="nil"/>
              <w:left w:val="nil"/>
              <w:bottom w:val="nil"/>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sz w:val="20"/>
                <w:szCs w:val="20"/>
              </w:rPr>
              <w:t>Date</w:t>
            </w:r>
          </w:p>
        </w:tc>
        <w:tc>
          <w:tcPr>
            <w:tcW w:w="1672" w:type="dxa"/>
            <w:tcBorders>
              <w:top w:val="nil"/>
              <w:left w:val="nil"/>
              <w:bottom w:val="single" w:sz="4" w:space="0" w:color="auto"/>
              <w:right w:val="nil"/>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r>
    </w:tbl>
    <w:p w:rsidR="006F5ECC" w:rsidRDefault="006F5ECC" w:rsidP="006F5ECC">
      <w:pPr>
        <w:tabs>
          <w:tab w:val="left" w:pos="-1440"/>
          <w:tab w:val="left" w:pos="-720"/>
          <w:tab w:val="left" w:pos="0"/>
          <w:tab w:val="left" w:pos="330"/>
          <w:tab w:val="left" w:pos="690"/>
          <w:tab w:val="left" w:pos="1440"/>
        </w:tabs>
        <w:rPr>
          <w:rFonts w:ascii="Courier New" w:hAnsi="Courier New" w:cs="Courier New"/>
          <w:sz w:val="18"/>
          <w:szCs w:val="18"/>
        </w:rPr>
      </w:pPr>
    </w:p>
    <w:p w:rsidR="006F5ECC" w:rsidRPr="00E94003" w:rsidRDefault="006F5ECC" w:rsidP="006F5ECC">
      <w:pPr>
        <w:tabs>
          <w:tab w:val="left" w:pos="-1440"/>
          <w:tab w:val="left" w:pos="-720"/>
          <w:tab w:val="left" w:pos="0"/>
          <w:tab w:val="left" w:pos="330"/>
          <w:tab w:val="left" w:pos="690"/>
          <w:tab w:val="left" w:pos="1440"/>
        </w:tabs>
        <w:jc w:val="right"/>
        <w:rPr>
          <w:b/>
          <w:bCs/>
          <w:sz w:val="20"/>
          <w:szCs w:val="20"/>
        </w:rPr>
      </w:pPr>
      <w:r>
        <w:rPr>
          <w:b/>
          <w:bCs/>
          <w:sz w:val="20"/>
          <w:szCs w:val="20"/>
        </w:rPr>
        <w:br w:type="page"/>
      </w:r>
      <w:r w:rsidRPr="00E94003">
        <w:rPr>
          <w:b/>
          <w:bCs/>
          <w:sz w:val="20"/>
          <w:szCs w:val="20"/>
        </w:rPr>
        <w:lastRenderedPageBreak/>
        <w:t>FORM B</w:t>
      </w:r>
    </w:p>
    <w:tbl>
      <w:tblPr>
        <w:tblW w:w="0" w:type="auto"/>
        <w:tblInd w:w="108" w:type="dxa"/>
        <w:tblLook w:val="0000" w:firstRow="0" w:lastRow="0" w:firstColumn="0" w:lastColumn="0" w:noHBand="0" w:noVBand="0"/>
      </w:tblPr>
      <w:tblGrid>
        <w:gridCol w:w="1935"/>
        <w:gridCol w:w="1329"/>
        <w:gridCol w:w="269"/>
        <w:gridCol w:w="6939"/>
      </w:tblGrid>
      <w:tr w:rsidR="006F5ECC" w:rsidRPr="00E94003">
        <w:tc>
          <w:tcPr>
            <w:tcW w:w="1935" w:type="dxa"/>
            <w:tcBorders>
              <w:top w:val="nil"/>
              <w:left w:val="nil"/>
              <w:bottom w:val="nil"/>
              <w:right w:val="nil"/>
            </w:tcBorders>
          </w:tcPr>
          <w:p w:rsidR="006F5ECC" w:rsidRPr="00CD01A9" w:rsidRDefault="006F5ECC" w:rsidP="00740604">
            <w:pPr>
              <w:jc w:val="both"/>
              <w:rPr>
                <w:b/>
                <w:bCs/>
                <w:sz w:val="18"/>
                <w:szCs w:val="18"/>
              </w:rPr>
            </w:pPr>
            <w:r w:rsidRPr="00CD01A9">
              <w:rPr>
                <w:b/>
                <w:bCs/>
                <w:sz w:val="18"/>
                <w:szCs w:val="18"/>
              </w:rPr>
              <w:t xml:space="preserve">TARGET COURSE </w:t>
            </w:r>
            <w:r w:rsidRPr="00CD01A9">
              <w:rPr>
                <w:b/>
                <w:bCs/>
                <w:sz w:val="18"/>
                <w:szCs w:val="18"/>
                <w:u w:val="single"/>
              </w:rPr>
              <w:t xml:space="preserve"> </w:t>
            </w:r>
          </w:p>
        </w:tc>
        <w:tc>
          <w:tcPr>
            <w:tcW w:w="1329" w:type="dxa"/>
            <w:tcBorders>
              <w:top w:val="nil"/>
              <w:left w:val="nil"/>
              <w:bottom w:val="single" w:sz="4" w:space="0" w:color="auto"/>
              <w:right w:val="nil"/>
            </w:tcBorders>
          </w:tcPr>
          <w:p w:rsidR="006F5ECC" w:rsidRPr="00E94003" w:rsidRDefault="005115AC" w:rsidP="0028251E">
            <w:pPr>
              <w:jc w:val="both"/>
              <w:rPr>
                <w:b/>
                <w:bCs/>
                <w:sz w:val="20"/>
                <w:szCs w:val="20"/>
              </w:rPr>
            </w:pPr>
            <w:r>
              <w:rPr>
                <w:b/>
                <w:bCs/>
                <w:sz w:val="20"/>
                <w:szCs w:val="20"/>
              </w:rPr>
              <w:t>MFGT</w:t>
            </w:r>
            <w:r w:rsidR="0028251E">
              <w:rPr>
                <w:b/>
                <w:bCs/>
                <w:sz w:val="20"/>
                <w:szCs w:val="20"/>
              </w:rPr>
              <w:t xml:space="preserve"> 9</w:t>
            </w:r>
            <w:r w:rsidR="00972942">
              <w:rPr>
                <w:b/>
                <w:bCs/>
                <w:sz w:val="20"/>
                <w:szCs w:val="20"/>
              </w:rPr>
              <w:t>3</w:t>
            </w:r>
          </w:p>
        </w:tc>
        <w:tc>
          <w:tcPr>
            <w:tcW w:w="269" w:type="dxa"/>
            <w:tcBorders>
              <w:top w:val="nil"/>
              <w:left w:val="nil"/>
              <w:bottom w:val="nil"/>
              <w:right w:val="nil"/>
            </w:tcBorders>
          </w:tcPr>
          <w:p w:rsidR="006F5ECC" w:rsidRPr="00E94003" w:rsidRDefault="006F5ECC" w:rsidP="00740604">
            <w:pPr>
              <w:jc w:val="both"/>
              <w:rPr>
                <w:b/>
                <w:bCs/>
                <w:sz w:val="20"/>
                <w:szCs w:val="20"/>
              </w:rPr>
            </w:pPr>
          </w:p>
        </w:tc>
        <w:tc>
          <w:tcPr>
            <w:tcW w:w="6939" w:type="dxa"/>
            <w:tcBorders>
              <w:top w:val="nil"/>
              <w:left w:val="nil"/>
              <w:bottom w:val="single" w:sz="4" w:space="0" w:color="auto"/>
              <w:right w:val="nil"/>
            </w:tcBorders>
          </w:tcPr>
          <w:p w:rsidR="006F5ECC" w:rsidRPr="00E94003" w:rsidRDefault="00972942" w:rsidP="00740604">
            <w:pPr>
              <w:jc w:val="both"/>
              <w:rPr>
                <w:b/>
                <w:bCs/>
                <w:sz w:val="20"/>
                <w:szCs w:val="20"/>
              </w:rPr>
            </w:pPr>
            <w:r>
              <w:rPr>
                <w:b/>
                <w:bCs/>
                <w:sz w:val="20"/>
                <w:szCs w:val="20"/>
              </w:rPr>
              <w:t>Programmable Logic Controllers (PLC's)</w:t>
            </w:r>
          </w:p>
        </w:tc>
      </w:tr>
      <w:tr w:rsidR="006F5ECC" w:rsidRPr="00E94003">
        <w:tc>
          <w:tcPr>
            <w:tcW w:w="1935" w:type="dxa"/>
            <w:tcBorders>
              <w:top w:val="nil"/>
              <w:left w:val="nil"/>
              <w:bottom w:val="nil"/>
              <w:right w:val="nil"/>
            </w:tcBorders>
          </w:tcPr>
          <w:p w:rsidR="006F5ECC" w:rsidRPr="00E94003" w:rsidRDefault="006F5ECC" w:rsidP="00740604">
            <w:pPr>
              <w:jc w:val="both"/>
              <w:rPr>
                <w:b/>
                <w:bCs/>
                <w:sz w:val="20"/>
                <w:szCs w:val="20"/>
              </w:rPr>
            </w:pPr>
          </w:p>
        </w:tc>
        <w:tc>
          <w:tcPr>
            <w:tcW w:w="1329"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Number</w:t>
            </w:r>
          </w:p>
        </w:tc>
        <w:tc>
          <w:tcPr>
            <w:tcW w:w="269" w:type="dxa"/>
            <w:tcBorders>
              <w:top w:val="nil"/>
              <w:left w:val="nil"/>
              <w:bottom w:val="nil"/>
              <w:right w:val="nil"/>
            </w:tcBorders>
          </w:tcPr>
          <w:p w:rsidR="006F5ECC" w:rsidRPr="00E94003" w:rsidRDefault="006F5ECC" w:rsidP="00740604">
            <w:pPr>
              <w:jc w:val="center"/>
              <w:rPr>
                <w:b/>
                <w:bCs/>
                <w:sz w:val="20"/>
                <w:szCs w:val="20"/>
              </w:rPr>
            </w:pPr>
          </w:p>
        </w:tc>
        <w:tc>
          <w:tcPr>
            <w:tcW w:w="6939"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Title</w:t>
            </w:r>
          </w:p>
        </w:tc>
      </w:tr>
    </w:tbl>
    <w:p w:rsidR="006F5ECC" w:rsidRPr="00E94003" w:rsidRDefault="006F5ECC" w:rsidP="006F5ECC">
      <w:pPr>
        <w:tabs>
          <w:tab w:val="left" w:pos="-1440"/>
          <w:tab w:val="left" w:pos="-720"/>
          <w:tab w:val="left" w:pos="0"/>
          <w:tab w:val="left" w:pos="330"/>
          <w:tab w:val="left" w:pos="690"/>
          <w:tab w:val="left" w:pos="1440"/>
        </w:tabs>
        <w:jc w:val="both"/>
        <w:rPr>
          <w:b/>
          <w:bCs/>
          <w:sz w:val="20"/>
          <w:szCs w:val="20"/>
        </w:rPr>
      </w:pPr>
    </w:p>
    <w:p w:rsidR="006F5ECC" w:rsidRPr="00E94003" w:rsidRDefault="006F5ECC" w:rsidP="006F5ECC">
      <w:pPr>
        <w:tabs>
          <w:tab w:val="right" w:pos="10800"/>
        </w:tabs>
        <w:jc w:val="both"/>
        <w:rPr>
          <w:sz w:val="20"/>
          <w:szCs w:val="20"/>
        </w:rPr>
      </w:pPr>
      <w:r w:rsidRPr="00E94003">
        <w:rPr>
          <w:b/>
          <w:bCs/>
          <w:sz w:val="20"/>
          <w:szCs w:val="20"/>
        </w:rPr>
        <w:t>CONTENT REVIEW FOR ALL COURSES IN ADDITION TO BASIC SKILLS COURSES</w:t>
      </w:r>
      <w:r w:rsidRPr="00E94003">
        <w:rPr>
          <w:b/>
          <w:bCs/>
          <w:sz w:val="20"/>
          <w:szCs w:val="20"/>
        </w:rPr>
        <w:tab/>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rPr>
        <w:t xml:space="preserve">List in Column 1 at least </w:t>
      </w:r>
      <w:r w:rsidRPr="00E94003">
        <w:rPr>
          <w:b/>
          <w:bCs/>
          <w:sz w:val="20"/>
          <w:szCs w:val="20"/>
        </w:rPr>
        <w:t>three specific major concepts, skills, or kinds of knowledge that a student will learn in the pre- or corequisite or advisory course that are essential to the successful completion in the target course.</w:t>
      </w:r>
      <w:r w:rsidRPr="00E94003">
        <w:rPr>
          <w:sz w:val="20"/>
          <w:szCs w:val="20"/>
        </w:rPr>
        <w:t xml:space="preserve">  In Column 2, state why the skill in Column 1 is essential in relation to the content listed in the course outline of the target course.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5400"/>
        <w:gridCol w:w="5072"/>
      </w:tblGrid>
      <w:tr w:rsidR="006F5ECC" w:rsidRPr="00E94003">
        <w:tc>
          <w:tcPr>
            <w:tcW w:w="54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rPr>
                <w:sz w:val="20"/>
                <w:szCs w:val="20"/>
              </w:rPr>
            </w:pPr>
            <w:r w:rsidRPr="00E94003">
              <w:rPr>
                <w:b/>
                <w:bCs/>
                <w:sz w:val="20"/>
                <w:szCs w:val="20"/>
              </w:rPr>
              <w:t>COLUMN 1</w:t>
            </w:r>
            <w:r w:rsidRPr="00E94003">
              <w:rPr>
                <w:sz w:val="20"/>
                <w:szCs w:val="20"/>
              </w:rPr>
              <w:t>:  Concepts, Skills, Kinds of Knowledge</w:t>
            </w:r>
          </w:p>
        </w:tc>
        <w:tc>
          <w:tcPr>
            <w:tcW w:w="507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1440"/>
              </w:tabs>
              <w:spacing w:after="58"/>
              <w:rPr>
                <w:sz w:val="20"/>
                <w:szCs w:val="20"/>
              </w:rPr>
            </w:pPr>
            <w:r w:rsidRPr="00E94003">
              <w:rPr>
                <w:b/>
                <w:bCs/>
                <w:sz w:val="20"/>
                <w:szCs w:val="20"/>
              </w:rPr>
              <w:t>COLUMN 2</w:t>
            </w:r>
            <w:r w:rsidRPr="00E94003">
              <w:rPr>
                <w:sz w:val="20"/>
                <w:szCs w:val="20"/>
              </w:rPr>
              <w:t>:  Specifically how this is necessary in the target course</w:t>
            </w:r>
          </w:p>
        </w:tc>
      </w:tr>
      <w:tr w:rsidR="006F5ECC" w:rsidRPr="00E94003">
        <w:tc>
          <w:tcPr>
            <w:tcW w:w="5400" w:type="dxa"/>
            <w:tcBorders>
              <w:top w:val="single" w:sz="6" w:space="0" w:color="000000"/>
              <w:left w:val="single" w:sz="6" w:space="0" w:color="000000"/>
              <w:right w:val="single" w:sz="6" w:space="0" w:color="000000"/>
            </w:tcBorders>
          </w:tcPr>
          <w:p w:rsidR="006F5ECC" w:rsidRPr="00E94003" w:rsidRDefault="006F5ECC" w:rsidP="00740604">
            <w:pPr>
              <w:spacing w:line="120" w:lineRule="exact"/>
              <w:rPr>
                <w:sz w:val="20"/>
                <w:szCs w:val="20"/>
              </w:rPr>
            </w:pPr>
          </w:p>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sz w:val="20"/>
                <w:szCs w:val="20"/>
              </w:rPr>
              <w:t>(List each prerequisite or advisory separately here.  If you need more space, attach a second page B.  Be sure to explain each course in Column 2.)</w:t>
            </w:r>
          </w:p>
          <w:p w:rsidR="006F5ECC" w:rsidRPr="00E94003" w:rsidRDefault="006F5ECC" w:rsidP="00740604">
            <w:pPr>
              <w:tabs>
                <w:tab w:val="left" w:pos="-1440"/>
                <w:tab w:val="left" w:pos="-720"/>
                <w:tab w:val="left" w:pos="0"/>
                <w:tab w:val="left" w:pos="330"/>
                <w:tab w:val="left" w:pos="690"/>
                <w:tab w:val="left" w:pos="1440"/>
              </w:tabs>
              <w:rPr>
                <w:sz w:val="20"/>
                <w:szCs w:val="20"/>
              </w:rPr>
            </w:pPr>
          </w:p>
          <w:p w:rsidR="006F5ECC" w:rsidRPr="00E94003" w:rsidRDefault="006F5ECC" w:rsidP="00740604">
            <w:pPr>
              <w:tabs>
                <w:tab w:val="left" w:pos="-1440"/>
                <w:tab w:val="left" w:pos="-720"/>
                <w:tab w:val="left" w:pos="0"/>
                <w:tab w:val="left" w:pos="330"/>
                <w:tab w:val="left" w:pos="690"/>
                <w:tab w:val="left" w:pos="1440"/>
              </w:tabs>
              <w:rPr>
                <w:sz w:val="20"/>
                <w:szCs w:val="20"/>
              </w:rPr>
            </w:pPr>
            <w:r w:rsidRPr="00E94003">
              <w:rPr>
                <w:b/>
                <w:bCs/>
                <w:sz w:val="20"/>
                <w:szCs w:val="20"/>
              </w:rPr>
              <w:t>Name of prerequisite or advisory course:</w:t>
            </w:r>
          </w:p>
          <w:p w:rsidR="006F5ECC" w:rsidRPr="00E94003" w:rsidRDefault="006F5ECC" w:rsidP="00740604">
            <w:pPr>
              <w:tabs>
                <w:tab w:val="left" w:pos="-1440"/>
                <w:tab w:val="left" w:pos="-720"/>
                <w:tab w:val="left" w:pos="0"/>
                <w:tab w:val="left" w:pos="330"/>
                <w:tab w:val="left" w:pos="690"/>
                <w:tab w:val="left" w:pos="1440"/>
              </w:tabs>
              <w:rPr>
                <w:sz w:val="20"/>
                <w:szCs w:val="20"/>
              </w:rPr>
            </w:pPr>
          </w:p>
          <w:p w:rsidR="006F5ECC" w:rsidRPr="00B71915" w:rsidRDefault="006F5ECC" w:rsidP="00740604">
            <w:pPr>
              <w:tabs>
                <w:tab w:val="left" w:pos="-1440"/>
                <w:tab w:val="left" w:pos="-720"/>
                <w:tab w:val="left" w:pos="0"/>
                <w:tab w:val="left" w:pos="330"/>
                <w:tab w:val="left" w:pos="690"/>
                <w:tab w:val="left" w:pos="1440"/>
              </w:tabs>
              <w:rPr>
                <w:sz w:val="20"/>
                <w:szCs w:val="20"/>
                <w:u w:val="single"/>
              </w:rPr>
            </w:pPr>
            <w:r w:rsidRPr="00B71915">
              <w:rPr>
                <w:sz w:val="20"/>
                <w:szCs w:val="20"/>
                <w:u w:val="single"/>
              </w:rPr>
              <w:t xml:space="preserve">   </w:t>
            </w:r>
            <w:r w:rsidR="005115AC">
              <w:rPr>
                <w:sz w:val="20"/>
                <w:szCs w:val="20"/>
                <w:u w:val="single"/>
              </w:rPr>
              <w:t>MFGT</w:t>
            </w:r>
            <w:r w:rsidR="00972942">
              <w:rPr>
                <w:sz w:val="20"/>
                <w:szCs w:val="20"/>
                <w:u w:val="single"/>
              </w:rPr>
              <w:t xml:space="preserve"> 92  Motor Control 2</w:t>
            </w:r>
            <w:r w:rsidR="004F3C68">
              <w:rPr>
                <w:sz w:val="20"/>
                <w:szCs w:val="20"/>
                <w:u w:val="single"/>
              </w:rPr>
              <w:tab/>
            </w:r>
            <w:r w:rsidR="005115AC">
              <w:rPr>
                <w:sz w:val="20"/>
                <w:szCs w:val="20"/>
                <w:u w:val="single"/>
              </w:rPr>
              <w:tab/>
            </w:r>
            <w:r w:rsidR="005115AC">
              <w:rPr>
                <w:sz w:val="20"/>
                <w:szCs w:val="20"/>
                <w:u w:val="single"/>
              </w:rPr>
              <w:tab/>
            </w:r>
            <w:r w:rsidR="005115AC">
              <w:rPr>
                <w:sz w:val="20"/>
                <w:szCs w:val="20"/>
                <w:u w:val="single"/>
              </w:rPr>
              <w:tab/>
            </w:r>
            <w:r w:rsidR="005115AC">
              <w:rPr>
                <w:sz w:val="20"/>
                <w:szCs w:val="20"/>
                <w:u w:val="single"/>
              </w:rPr>
              <w:tab/>
            </w:r>
            <w:r w:rsidR="005115AC">
              <w:rPr>
                <w:sz w:val="20"/>
                <w:szCs w:val="20"/>
                <w:u w:val="single"/>
              </w:rPr>
              <w:tab/>
            </w:r>
            <w:r w:rsidR="005115AC">
              <w:rPr>
                <w:sz w:val="20"/>
                <w:szCs w:val="20"/>
                <w:u w:val="single"/>
              </w:rPr>
              <w:tab/>
            </w:r>
            <w:r w:rsidRPr="00B71915">
              <w:rPr>
                <w:sz w:val="20"/>
                <w:szCs w:val="20"/>
                <w:u w:val="single"/>
              </w:rPr>
              <w:t xml:space="preserve">    </w:t>
            </w:r>
          </w:p>
          <w:p w:rsidR="006F5ECC" w:rsidRPr="00E94003" w:rsidRDefault="006F5ECC" w:rsidP="00740604">
            <w:pPr>
              <w:tabs>
                <w:tab w:val="left" w:pos="-1440"/>
                <w:tab w:val="left" w:pos="-720"/>
                <w:tab w:val="left" w:pos="0"/>
                <w:tab w:val="left" w:pos="330"/>
                <w:tab w:val="left" w:pos="690"/>
                <w:tab w:val="left" w:pos="1440"/>
              </w:tabs>
              <w:spacing w:after="58"/>
              <w:rPr>
                <w:sz w:val="20"/>
                <w:szCs w:val="20"/>
              </w:rPr>
            </w:pPr>
            <w:r w:rsidRPr="00E94003">
              <w:rPr>
                <w:sz w:val="20"/>
                <w:szCs w:val="20"/>
              </w:rPr>
              <w:t>Concepts, skills, etc. (List these.)</w:t>
            </w:r>
          </w:p>
        </w:tc>
        <w:tc>
          <w:tcPr>
            <w:tcW w:w="5072" w:type="dxa"/>
            <w:tcBorders>
              <w:top w:val="single" w:sz="6" w:space="0" w:color="000000"/>
              <w:left w:val="single" w:sz="6" w:space="0" w:color="000000"/>
              <w:right w:val="single" w:sz="6" w:space="0" w:color="000000"/>
            </w:tcBorders>
          </w:tcPr>
          <w:p w:rsidR="006F5ECC" w:rsidRPr="00E94003" w:rsidRDefault="006F5ECC" w:rsidP="00740604">
            <w:pPr>
              <w:spacing w:line="120" w:lineRule="exact"/>
              <w:rPr>
                <w:sz w:val="20"/>
                <w:szCs w:val="20"/>
              </w:rPr>
            </w:pPr>
          </w:p>
          <w:p w:rsidR="00773C29" w:rsidRPr="00E94003" w:rsidRDefault="00773C29" w:rsidP="006802E2">
            <w:pPr>
              <w:tabs>
                <w:tab w:val="left" w:pos="-1440"/>
                <w:tab w:val="left" w:pos="-720"/>
                <w:tab w:val="left" w:pos="0"/>
                <w:tab w:val="left" w:pos="330"/>
                <w:tab w:val="left" w:pos="690"/>
                <w:tab w:val="left" w:pos="1440"/>
              </w:tabs>
              <w:spacing w:after="58"/>
              <w:rPr>
                <w:sz w:val="20"/>
                <w:szCs w:val="20"/>
              </w:rPr>
            </w:pPr>
            <w:bookmarkStart w:id="0" w:name="_GoBack"/>
            <w:bookmarkEnd w:id="0"/>
          </w:p>
        </w:tc>
      </w:tr>
      <w:tr w:rsidR="006F5ECC" w:rsidRPr="00E94003">
        <w:trPr>
          <w:trHeight w:val="2160"/>
        </w:trPr>
        <w:tc>
          <w:tcPr>
            <w:tcW w:w="5400" w:type="dxa"/>
            <w:tcBorders>
              <w:left w:val="single" w:sz="6" w:space="0" w:color="000000"/>
              <w:right w:val="single" w:sz="6" w:space="0" w:color="000000"/>
            </w:tcBorders>
          </w:tcPr>
          <w:p w:rsidR="006F5ECC" w:rsidRDefault="006F5ECC" w:rsidP="00740604">
            <w:pPr>
              <w:rPr>
                <w:sz w:val="20"/>
                <w:szCs w:val="20"/>
              </w:rPr>
            </w:pPr>
          </w:p>
          <w:p w:rsidR="00D520AE" w:rsidRDefault="006802E2" w:rsidP="00740604">
            <w:pPr>
              <w:rPr>
                <w:sz w:val="20"/>
                <w:szCs w:val="20"/>
              </w:rPr>
            </w:pPr>
            <w:r>
              <w:rPr>
                <w:sz w:val="20"/>
                <w:szCs w:val="20"/>
              </w:rPr>
              <w:t>1</w:t>
            </w:r>
            <w:r w:rsidR="00D520AE">
              <w:rPr>
                <w:sz w:val="20"/>
                <w:szCs w:val="20"/>
              </w:rPr>
              <w:t>. Solid State Devices and System Integration. It is common in industry to be required to connect, or integrate, various components from different manufacturers. Switches and relays for example, must often be wired to the input of another component such as an AC or DC Drive. These other components often have solid state circuitry which must be understood by the student in order to properly make connections and not damage components.</w:t>
            </w:r>
          </w:p>
          <w:p w:rsidR="00D520AE" w:rsidRDefault="00D520AE" w:rsidP="00740604">
            <w:pPr>
              <w:rPr>
                <w:sz w:val="20"/>
                <w:szCs w:val="20"/>
              </w:rPr>
            </w:pPr>
          </w:p>
          <w:p w:rsidR="00D520AE" w:rsidRDefault="006802E2" w:rsidP="00740604">
            <w:pPr>
              <w:rPr>
                <w:sz w:val="20"/>
                <w:szCs w:val="20"/>
              </w:rPr>
            </w:pPr>
            <w:r>
              <w:rPr>
                <w:sz w:val="20"/>
                <w:szCs w:val="20"/>
              </w:rPr>
              <w:t>2</w:t>
            </w:r>
            <w:r w:rsidR="00D520AE">
              <w:rPr>
                <w:sz w:val="20"/>
                <w:szCs w:val="20"/>
              </w:rPr>
              <w:t>. Timers and Counters. Timers and counters are widely used to cause time delays between electrical components and count events such as starts or stops. Whether these are discrete components or built in software in a PLC, they are essential to proper control logic.</w:t>
            </w:r>
          </w:p>
          <w:p w:rsidR="00D520AE" w:rsidRDefault="00D520AE" w:rsidP="00740604">
            <w:pPr>
              <w:rPr>
                <w:sz w:val="20"/>
                <w:szCs w:val="20"/>
              </w:rPr>
            </w:pPr>
          </w:p>
          <w:p w:rsidR="00D520AE" w:rsidRPr="00E94003" w:rsidRDefault="006802E2" w:rsidP="00740604">
            <w:pPr>
              <w:rPr>
                <w:sz w:val="20"/>
                <w:szCs w:val="20"/>
              </w:rPr>
            </w:pPr>
            <w:r>
              <w:rPr>
                <w:sz w:val="20"/>
                <w:szCs w:val="20"/>
              </w:rPr>
              <w:t>3</w:t>
            </w:r>
            <w:r w:rsidR="00D520AE">
              <w:rPr>
                <w:sz w:val="20"/>
                <w:szCs w:val="20"/>
              </w:rPr>
              <w:t>. Sensing Devices and Control.</w:t>
            </w:r>
            <w:r>
              <w:rPr>
                <w:sz w:val="20"/>
                <w:szCs w:val="20"/>
              </w:rPr>
              <w:t xml:space="preserve"> Sensing devices are process specific devices that measure things such as temperature, pressure, level, gas content, and magnetic field just to name a few. These are widely used in industry to control processes where these process parameters are critical.</w:t>
            </w:r>
          </w:p>
        </w:tc>
        <w:tc>
          <w:tcPr>
            <w:tcW w:w="5072" w:type="dxa"/>
            <w:tcBorders>
              <w:left w:val="single" w:sz="6" w:space="0" w:color="000000"/>
              <w:right w:val="single" w:sz="6" w:space="0" w:color="000000"/>
            </w:tcBorders>
          </w:tcPr>
          <w:p w:rsidR="006F5ECC" w:rsidRDefault="006F5ECC" w:rsidP="00740604">
            <w:pPr>
              <w:rPr>
                <w:sz w:val="20"/>
                <w:szCs w:val="20"/>
              </w:rPr>
            </w:pPr>
          </w:p>
          <w:p w:rsidR="005115AC" w:rsidRDefault="005115AC" w:rsidP="005115AC">
            <w:pPr>
              <w:tabs>
                <w:tab w:val="left" w:pos="-1440"/>
                <w:tab w:val="left" w:pos="-720"/>
                <w:tab w:val="left" w:pos="0"/>
                <w:tab w:val="left" w:pos="330"/>
                <w:tab w:val="left" w:pos="690"/>
                <w:tab w:val="left" w:pos="1440"/>
              </w:tabs>
              <w:spacing w:after="58"/>
              <w:rPr>
                <w:sz w:val="20"/>
                <w:szCs w:val="20"/>
              </w:rPr>
            </w:pPr>
            <w:r>
              <w:rPr>
                <w:sz w:val="20"/>
                <w:szCs w:val="20"/>
              </w:rPr>
              <w:t>1. PLC's have to connect to the outside world and do so by way of inputs and outputs. These inputs and outputs (I/O) are often solid state devices. Course outline 1.c and 1.d (PLC anatomy, PLC components) require a prior understanding of solid state devices in order to understand these PLC components.</w:t>
            </w:r>
          </w:p>
          <w:p w:rsidR="005115AC" w:rsidRDefault="005115AC" w:rsidP="005115AC">
            <w:pPr>
              <w:tabs>
                <w:tab w:val="left" w:pos="-1440"/>
                <w:tab w:val="left" w:pos="-720"/>
                <w:tab w:val="left" w:pos="0"/>
                <w:tab w:val="left" w:pos="330"/>
                <w:tab w:val="left" w:pos="690"/>
                <w:tab w:val="left" w:pos="1440"/>
              </w:tabs>
              <w:spacing w:after="58"/>
              <w:rPr>
                <w:sz w:val="20"/>
                <w:szCs w:val="20"/>
              </w:rPr>
            </w:pPr>
          </w:p>
          <w:p w:rsidR="005115AC" w:rsidRDefault="005115AC" w:rsidP="005115AC">
            <w:pPr>
              <w:tabs>
                <w:tab w:val="left" w:pos="-1440"/>
                <w:tab w:val="left" w:pos="-720"/>
                <w:tab w:val="left" w:pos="0"/>
                <w:tab w:val="left" w:pos="330"/>
                <w:tab w:val="left" w:pos="690"/>
                <w:tab w:val="left" w:pos="1440"/>
              </w:tabs>
              <w:spacing w:after="58"/>
              <w:rPr>
                <w:sz w:val="20"/>
                <w:szCs w:val="20"/>
              </w:rPr>
            </w:pPr>
            <w:r>
              <w:rPr>
                <w:sz w:val="20"/>
                <w:szCs w:val="20"/>
              </w:rPr>
              <w:t>2. Timers and counters relate to course outline points 2.b and 3 (Programming ladder logic, Ladder logic control). Timers and counters have historically been discrete components hard wired into electrical circuits. PLC's allow them to be written into software eliminating the need for hardware and wiring. Students must first understand them at a hardware level and then transfer that knowledge into software programming.</w:t>
            </w:r>
          </w:p>
          <w:p w:rsidR="005115AC" w:rsidRDefault="005115AC" w:rsidP="005115AC">
            <w:pPr>
              <w:tabs>
                <w:tab w:val="left" w:pos="-1440"/>
                <w:tab w:val="left" w:pos="-720"/>
                <w:tab w:val="left" w:pos="0"/>
                <w:tab w:val="left" w:pos="330"/>
                <w:tab w:val="left" w:pos="690"/>
                <w:tab w:val="left" w:pos="1440"/>
              </w:tabs>
              <w:spacing w:after="58"/>
              <w:rPr>
                <w:sz w:val="20"/>
                <w:szCs w:val="20"/>
              </w:rPr>
            </w:pPr>
          </w:p>
          <w:p w:rsidR="00B71915" w:rsidRPr="00E94003" w:rsidRDefault="005115AC" w:rsidP="005115AC">
            <w:pPr>
              <w:rPr>
                <w:sz w:val="20"/>
                <w:szCs w:val="20"/>
              </w:rPr>
            </w:pPr>
            <w:r>
              <w:rPr>
                <w:sz w:val="20"/>
                <w:szCs w:val="20"/>
              </w:rPr>
              <w:t>3. Sensing devices relate to outline point 3 (Ladder logic control). Sensing devices (sensors) are widely used and connected (wired) to PLC's which act as critical inputs to ladder logic control. Students must first know about and understand the basics of sensing devices prior to learning how they integrate with PLC control.</w:t>
            </w:r>
          </w:p>
        </w:tc>
      </w:tr>
      <w:tr w:rsidR="006F5ECC" w:rsidRPr="00E94003">
        <w:trPr>
          <w:trHeight w:val="2160"/>
        </w:trPr>
        <w:tc>
          <w:tcPr>
            <w:tcW w:w="5400" w:type="dxa"/>
            <w:tcBorders>
              <w:left w:val="single" w:sz="6" w:space="0" w:color="000000"/>
              <w:right w:val="single" w:sz="6" w:space="0" w:color="000000"/>
            </w:tcBorders>
          </w:tcPr>
          <w:p w:rsidR="006F5ECC" w:rsidRDefault="006F5ECC" w:rsidP="00740604">
            <w:pPr>
              <w:rPr>
                <w:sz w:val="20"/>
                <w:szCs w:val="20"/>
              </w:rPr>
            </w:pPr>
          </w:p>
          <w:p w:rsidR="00B71915" w:rsidRPr="00E94003" w:rsidRDefault="00B71915" w:rsidP="00740604">
            <w:pPr>
              <w:rPr>
                <w:sz w:val="20"/>
                <w:szCs w:val="20"/>
              </w:rPr>
            </w:pPr>
          </w:p>
        </w:tc>
        <w:tc>
          <w:tcPr>
            <w:tcW w:w="5072" w:type="dxa"/>
            <w:tcBorders>
              <w:left w:val="single" w:sz="6" w:space="0" w:color="000000"/>
              <w:right w:val="single" w:sz="6" w:space="0" w:color="000000"/>
            </w:tcBorders>
          </w:tcPr>
          <w:p w:rsidR="006F5ECC" w:rsidRDefault="006F5ECC" w:rsidP="00740604">
            <w:pPr>
              <w:rPr>
                <w:sz w:val="20"/>
                <w:szCs w:val="20"/>
              </w:rPr>
            </w:pPr>
          </w:p>
          <w:p w:rsidR="00B71915" w:rsidRPr="00E94003" w:rsidRDefault="00B71915" w:rsidP="00740604">
            <w:pPr>
              <w:rPr>
                <w:sz w:val="20"/>
                <w:szCs w:val="20"/>
              </w:rPr>
            </w:pPr>
          </w:p>
        </w:tc>
      </w:tr>
      <w:tr w:rsidR="006F5ECC" w:rsidRPr="00E94003">
        <w:trPr>
          <w:trHeight w:val="2160"/>
        </w:trPr>
        <w:tc>
          <w:tcPr>
            <w:tcW w:w="5400" w:type="dxa"/>
            <w:tcBorders>
              <w:left w:val="single" w:sz="6" w:space="0" w:color="000000"/>
              <w:bottom w:val="single" w:sz="6" w:space="0" w:color="000000"/>
              <w:right w:val="single" w:sz="6" w:space="0" w:color="000000"/>
            </w:tcBorders>
          </w:tcPr>
          <w:p w:rsidR="006F5ECC" w:rsidRDefault="006F5ECC" w:rsidP="00740604">
            <w:pPr>
              <w:rPr>
                <w:sz w:val="20"/>
                <w:szCs w:val="20"/>
              </w:rPr>
            </w:pPr>
          </w:p>
          <w:p w:rsidR="00B71915" w:rsidRPr="00E94003" w:rsidRDefault="00B71915" w:rsidP="00740604">
            <w:pPr>
              <w:rPr>
                <w:sz w:val="20"/>
                <w:szCs w:val="20"/>
              </w:rPr>
            </w:pPr>
          </w:p>
        </w:tc>
        <w:tc>
          <w:tcPr>
            <w:tcW w:w="5072" w:type="dxa"/>
            <w:tcBorders>
              <w:left w:val="single" w:sz="6" w:space="0" w:color="000000"/>
              <w:bottom w:val="single" w:sz="6" w:space="0" w:color="000000"/>
              <w:right w:val="single" w:sz="6" w:space="0" w:color="000000"/>
            </w:tcBorders>
          </w:tcPr>
          <w:p w:rsidR="006F5ECC" w:rsidRDefault="006F5ECC" w:rsidP="00740604">
            <w:pPr>
              <w:rPr>
                <w:sz w:val="20"/>
                <w:szCs w:val="20"/>
              </w:rPr>
            </w:pPr>
          </w:p>
          <w:p w:rsidR="00B71915" w:rsidRPr="00E94003" w:rsidRDefault="00B71915" w:rsidP="00740604">
            <w:pPr>
              <w:rPr>
                <w:sz w:val="20"/>
                <w:szCs w:val="20"/>
              </w:rPr>
            </w:pP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r w:rsidRPr="00E94003">
        <w:rPr>
          <w:sz w:val="20"/>
          <w:szCs w:val="20"/>
        </w:rPr>
        <w:t xml:space="preserve"> </w:t>
      </w:r>
    </w:p>
    <w:p w:rsidR="006F5ECC" w:rsidRDefault="006F5ECC" w:rsidP="006F5ECC">
      <w:pPr>
        <w:tabs>
          <w:tab w:val="left" w:pos="-1440"/>
          <w:tab w:val="left" w:pos="-720"/>
          <w:tab w:val="left" w:pos="0"/>
          <w:tab w:val="left" w:pos="330"/>
          <w:tab w:val="left" w:pos="690"/>
          <w:tab w:val="left" w:pos="1440"/>
        </w:tabs>
        <w:jc w:val="right"/>
        <w:rPr>
          <w:rFonts w:ascii="Courier New" w:hAnsi="Courier New" w:cs="Courier New"/>
          <w:sz w:val="18"/>
          <w:szCs w:val="18"/>
          <w:u w:val="single"/>
        </w:rPr>
      </w:pPr>
      <w:r>
        <w:rPr>
          <w:rFonts w:ascii="Courier New" w:hAnsi="Courier New" w:cs="Courier New"/>
          <w:b/>
          <w:bCs/>
          <w:sz w:val="18"/>
          <w:szCs w:val="18"/>
        </w:rPr>
        <w:lastRenderedPageBreak/>
        <w:t>FORM C</w:t>
      </w:r>
    </w:p>
    <w:p w:rsidR="006F5ECC" w:rsidRPr="00E94003" w:rsidRDefault="006F5ECC" w:rsidP="006F5ECC">
      <w:pPr>
        <w:tabs>
          <w:tab w:val="right" w:pos="10800"/>
        </w:tabs>
        <w:jc w:val="both"/>
        <w:rPr>
          <w:sz w:val="20"/>
          <w:szCs w:val="20"/>
        </w:rPr>
      </w:pPr>
      <w:r w:rsidRPr="00E94003">
        <w:rPr>
          <w:sz w:val="20"/>
          <w:szCs w:val="20"/>
          <w:u w:val="single"/>
        </w:rPr>
        <w:t>ESTABLISHING PREREQUISITES OR COREQUISITES</w:t>
      </w:r>
      <w:r w:rsidRPr="00E94003">
        <w:rPr>
          <w:sz w:val="20"/>
          <w:szCs w:val="20"/>
        </w:rPr>
        <w:t xml:space="preserve"> </w:t>
      </w:r>
      <w:r w:rsidRPr="00E94003">
        <w:rPr>
          <w:sz w:val="20"/>
          <w:szCs w:val="20"/>
        </w:rPr>
        <w:tab/>
        <w:t xml:space="preserve"> </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rPr>
          <w:sz w:val="20"/>
          <w:szCs w:val="20"/>
        </w:rPr>
      </w:pPr>
      <w:r w:rsidRPr="00E94003">
        <w:rPr>
          <w:sz w:val="20"/>
          <w:szCs w:val="20"/>
        </w:rPr>
        <w:t xml:space="preserve">Every prerequisite or corequisite requires content review plus justification of </w:t>
      </w:r>
      <w:r w:rsidRPr="00E94003">
        <w:rPr>
          <w:b/>
          <w:bCs/>
          <w:i/>
          <w:iCs/>
          <w:sz w:val="20"/>
          <w:szCs w:val="20"/>
        </w:rPr>
        <w:t>at least one</w:t>
      </w:r>
      <w:r w:rsidRPr="00E94003">
        <w:rPr>
          <w:sz w:val="20"/>
          <w:szCs w:val="20"/>
        </w:rPr>
        <w:t xml:space="preserve"> of the </w:t>
      </w:r>
      <w:r w:rsidRPr="00E94003">
        <w:rPr>
          <w:b/>
          <w:bCs/>
          <w:sz w:val="20"/>
          <w:szCs w:val="20"/>
        </w:rPr>
        <w:t>seven</w:t>
      </w:r>
      <w:r w:rsidRPr="00E94003">
        <w:rPr>
          <w:sz w:val="20"/>
          <w:szCs w:val="20"/>
        </w:rPr>
        <w:t xml:space="preserve"> kinds below. Prerequisite courses in communication and math outside of their disciplines require justification through statistical evidence. </w:t>
      </w:r>
      <w:r w:rsidRPr="00E94003">
        <w:rPr>
          <w:b/>
          <w:bCs/>
          <w:sz w:val="20"/>
          <w:szCs w:val="20"/>
        </w:rPr>
        <w:t>Kinds of justification that may establish a prerequisite are listed below.</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tbl>
      <w:tblPr>
        <w:tblW w:w="0" w:type="auto"/>
        <w:tblInd w:w="108" w:type="dxa"/>
        <w:tblLook w:val="0000" w:firstRow="0" w:lastRow="0" w:firstColumn="0" w:lastColumn="0" w:noHBand="0" w:noVBand="0"/>
      </w:tblPr>
      <w:tblGrid>
        <w:gridCol w:w="2000"/>
        <w:gridCol w:w="1255"/>
        <w:gridCol w:w="269"/>
        <w:gridCol w:w="6948"/>
      </w:tblGrid>
      <w:tr w:rsidR="006F5ECC" w:rsidRPr="00E94003">
        <w:tc>
          <w:tcPr>
            <w:tcW w:w="2000" w:type="dxa"/>
            <w:tcBorders>
              <w:top w:val="nil"/>
              <w:left w:val="nil"/>
              <w:bottom w:val="nil"/>
              <w:right w:val="nil"/>
            </w:tcBorders>
          </w:tcPr>
          <w:p w:rsidR="006F5ECC" w:rsidRPr="00E94003" w:rsidRDefault="006F5ECC" w:rsidP="00740604">
            <w:pPr>
              <w:rPr>
                <w:sz w:val="20"/>
                <w:szCs w:val="20"/>
              </w:rPr>
            </w:pPr>
            <w:r w:rsidRPr="00E94003">
              <w:rPr>
                <w:sz w:val="20"/>
                <w:szCs w:val="20"/>
              </w:rPr>
              <w:t xml:space="preserve">The target course </w:t>
            </w:r>
          </w:p>
        </w:tc>
        <w:tc>
          <w:tcPr>
            <w:tcW w:w="1255" w:type="dxa"/>
            <w:tcBorders>
              <w:top w:val="nil"/>
              <w:left w:val="nil"/>
              <w:bottom w:val="single" w:sz="4" w:space="0" w:color="auto"/>
              <w:right w:val="nil"/>
            </w:tcBorders>
          </w:tcPr>
          <w:p w:rsidR="006F5ECC" w:rsidRPr="00E94003" w:rsidRDefault="00972942" w:rsidP="00740604">
            <w:pPr>
              <w:jc w:val="both"/>
              <w:rPr>
                <w:b/>
                <w:bCs/>
                <w:sz w:val="20"/>
                <w:szCs w:val="20"/>
              </w:rPr>
            </w:pPr>
            <w:r>
              <w:rPr>
                <w:b/>
                <w:bCs/>
                <w:sz w:val="20"/>
                <w:szCs w:val="20"/>
              </w:rPr>
              <w:t>Mfgt 93</w:t>
            </w:r>
          </w:p>
        </w:tc>
        <w:tc>
          <w:tcPr>
            <w:tcW w:w="269" w:type="dxa"/>
            <w:tcBorders>
              <w:top w:val="nil"/>
              <w:left w:val="nil"/>
              <w:bottom w:val="nil"/>
              <w:right w:val="nil"/>
            </w:tcBorders>
          </w:tcPr>
          <w:p w:rsidR="006F5ECC" w:rsidRPr="00E94003" w:rsidRDefault="006F5ECC" w:rsidP="00740604">
            <w:pPr>
              <w:jc w:val="both"/>
              <w:rPr>
                <w:b/>
                <w:bCs/>
                <w:sz w:val="20"/>
                <w:szCs w:val="20"/>
              </w:rPr>
            </w:pPr>
          </w:p>
        </w:tc>
        <w:tc>
          <w:tcPr>
            <w:tcW w:w="6948" w:type="dxa"/>
            <w:tcBorders>
              <w:top w:val="nil"/>
              <w:left w:val="nil"/>
              <w:bottom w:val="single" w:sz="4" w:space="0" w:color="auto"/>
              <w:right w:val="nil"/>
            </w:tcBorders>
          </w:tcPr>
          <w:p w:rsidR="006F5ECC" w:rsidRPr="00E94003" w:rsidRDefault="00972942" w:rsidP="00740604">
            <w:pPr>
              <w:jc w:val="both"/>
              <w:rPr>
                <w:b/>
                <w:bCs/>
                <w:sz w:val="20"/>
                <w:szCs w:val="20"/>
              </w:rPr>
            </w:pPr>
            <w:r>
              <w:rPr>
                <w:b/>
                <w:bCs/>
                <w:sz w:val="20"/>
                <w:szCs w:val="20"/>
              </w:rPr>
              <w:t>Programmable Logic Controllers (PLC's)</w:t>
            </w:r>
          </w:p>
        </w:tc>
      </w:tr>
      <w:tr w:rsidR="006F5ECC" w:rsidRPr="00E94003">
        <w:tc>
          <w:tcPr>
            <w:tcW w:w="2000" w:type="dxa"/>
            <w:tcBorders>
              <w:top w:val="nil"/>
              <w:left w:val="nil"/>
              <w:bottom w:val="nil"/>
              <w:right w:val="nil"/>
            </w:tcBorders>
          </w:tcPr>
          <w:p w:rsidR="006F5ECC" w:rsidRPr="00E94003" w:rsidRDefault="006F5ECC" w:rsidP="00740604">
            <w:pPr>
              <w:jc w:val="both"/>
              <w:rPr>
                <w:b/>
                <w:bCs/>
                <w:sz w:val="20"/>
                <w:szCs w:val="20"/>
              </w:rPr>
            </w:pPr>
          </w:p>
        </w:tc>
        <w:tc>
          <w:tcPr>
            <w:tcW w:w="1255"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Number</w:t>
            </w:r>
          </w:p>
        </w:tc>
        <w:tc>
          <w:tcPr>
            <w:tcW w:w="269" w:type="dxa"/>
            <w:tcBorders>
              <w:top w:val="nil"/>
              <w:left w:val="nil"/>
              <w:bottom w:val="nil"/>
              <w:right w:val="nil"/>
            </w:tcBorders>
          </w:tcPr>
          <w:p w:rsidR="006F5ECC" w:rsidRPr="00E94003" w:rsidRDefault="006F5ECC" w:rsidP="00740604">
            <w:pPr>
              <w:jc w:val="center"/>
              <w:rPr>
                <w:b/>
                <w:bCs/>
                <w:sz w:val="20"/>
                <w:szCs w:val="20"/>
              </w:rPr>
            </w:pPr>
          </w:p>
        </w:tc>
        <w:tc>
          <w:tcPr>
            <w:tcW w:w="6948"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Title</w:t>
            </w:r>
          </w:p>
        </w:tc>
      </w:tr>
    </w:tbl>
    <w:p w:rsidR="006F5ECC" w:rsidRPr="00E94003" w:rsidRDefault="006F5ECC" w:rsidP="006F5ECC">
      <w:pPr>
        <w:tabs>
          <w:tab w:val="left" w:pos="-1440"/>
          <w:tab w:val="left" w:pos="-720"/>
          <w:tab w:val="left" w:pos="0"/>
          <w:tab w:val="left" w:pos="330"/>
          <w:tab w:val="left" w:pos="690"/>
          <w:tab w:val="left" w:pos="1440"/>
        </w:tabs>
        <w:ind w:firstLine="2880"/>
        <w:jc w:val="both"/>
        <w:rPr>
          <w:sz w:val="20"/>
          <w:szCs w:val="20"/>
        </w:rPr>
      </w:pPr>
    </w:p>
    <w:tbl>
      <w:tblPr>
        <w:tblW w:w="0" w:type="auto"/>
        <w:tblInd w:w="108" w:type="dxa"/>
        <w:tblLook w:val="0000" w:firstRow="0" w:lastRow="0" w:firstColumn="0" w:lastColumn="0" w:noHBand="0" w:noVBand="0"/>
      </w:tblPr>
      <w:tblGrid>
        <w:gridCol w:w="3481"/>
        <w:gridCol w:w="1674"/>
        <w:gridCol w:w="269"/>
        <w:gridCol w:w="5048"/>
      </w:tblGrid>
      <w:tr w:rsidR="006F5ECC" w:rsidRPr="00E94003">
        <w:tc>
          <w:tcPr>
            <w:tcW w:w="3481" w:type="dxa"/>
            <w:tcBorders>
              <w:top w:val="nil"/>
              <w:left w:val="nil"/>
              <w:bottom w:val="nil"/>
              <w:right w:val="nil"/>
            </w:tcBorders>
          </w:tcPr>
          <w:p w:rsidR="006F5ECC" w:rsidRPr="00E94003" w:rsidRDefault="006F5ECC" w:rsidP="00740604">
            <w:pPr>
              <w:rPr>
                <w:b/>
                <w:bCs/>
                <w:sz w:val="20"/>
                <w:szCs w:val="20"/>
              </w:rPr>
            </w:pPr>
            <w:r w:rsidRPr="00E94003">
              <w:rPr>
                <w:sz w:val="20"/>
                <w:szCs w:val="20"/>
              </w:rPr>
              <w:t>The</w:t>
            </w:r>
            <w:r w:rsidRPr="00E94003">
              <w:rPr>
                <w:b/>
                <w:bCs/>
                <w:i/>
                <w:iCs/>
                <w:sz w:val="20"/>
                <w:szCs w:val="20"/>
              </w:rPr>
              <w:t xml:space="preserve"> proposed </w:t>
            </w:r>
            <w:r w:rsidRPr="00E94003">
              <w:rPr>
                <w:sz w:val="20"/>
                <w:szCs w:val="20"/>
              </w:rPr>
              <w:t>requisite course</w:t>
            </w:r>
          </w:p>
        </w:tc>
        <w:tc>
          <w:tcPr>
            <w:tcW w:w="1674" w:type="dxa"/>
            <w:tcBorders>
              <w:top w:val="nil"/>
              <w:left w:val="nil"/>
              <w:bottom w:val="single" w:sz="4" w:space="0" w:color="auto"/>
              <w:right w:val="nil"/>
            </w:tcBorders>
          </w:tcPr>
          <w:p w:rsidR="006F5ECC" w:rsidRPr="00E94003" w:rsidRDefault="00972942" w:rsidP="00740604">
            <w:pPr>
              <w:jc w:val="both"/>
              <w:rPr>
                <w:b/>
                <w:bCs/>
                <w:sz w:val="20"/>
                <w:szCs w:val="20"/>
              </w:rPr>
            </w:pPr>
            <w:r>
              <w:rPr>
                <w:b/>
                <w:bCs/>
                <w:sz w:val="20"/>
                <w:szCs w:val="20"/>
              </w:rPr>
              <w:t>Mfgt 92</w:t>
            </w:r>
          </w:p>
        </w:tc>
        <w:tc>
          <w:tcPr>
            <w:tcW w:w="269" w:type="dxa"/>
            <w:tcBorders>
              <w:top w:val="nil"/>
              <w:left w:val="nil"/>
              <w:bottom w:val="nil"/>
              <w:right w:val="nil"/>
            </w:tcBorders>
          </w:tcPr>
          <w:p w:rsidR="006F5ECC" w:rsidRPr="00E94003" w:rsidRDefault="006F5ECC" w:rsidP="00740604">
            <w:pPr>
              <w:jc w:val="both"/>
              <w:rPr>
                <w:b/>
                <w:bCs/>
                <w:sz w:val="20"/>
                <w:szCs w:val="20"/>
              </w:rPr>
            </w:pPr>
          </w:p>
        </w:tc>
        <w:tc>
          <w:tcPr>
            <w:tcW w:w="5048" w:type="dxa"/>
            <w:tcBorders>
              <w:top w:val="nil"/>
              <w:left w:val="nil"/>
              <w:bottom w:val="single" w:sz="4" w:space="0" w:color="auto"/>
              <w:right w:val="nil"/>
            </w:tcBorders>
          </w:tcPr>
          <w:p w:rsidR="006F5ECC" w:rsidRPr="00E94003" w:rsidRDefault="00972942" w:rsidP="00740604">
            <w:pPr>
              <w:jc w:val="both"/>
              <w:rPr>
                <w:b/>
                <w:bCs/>
                <w:sz w:val="20"/>
                <w:szCs w:val="20"/>
              </w:rPr>
            </w:pPr>
            <w:r>
              <w:rPr>
                <w:b/>
                <w:bCs/>
                <w:sz w:val="20"/>
                <w:szCs w:val="20"/>
              </w:rPr>
              <w:t>Motor Control 2</w:t>
            </w:r>
          </w:p>
        </w:tc>
      </w:tr>
      <w:tr w:rsidR="006F5ECC" w:rsidRPr="00E94003">
        <w:tc>
          <w:tcPr>
            <w:tcW w:w="3481" w:type="dxa"/>
            <w:tcBorders>
              <w:top w:val="nil"/>
              <w:left w:val="nil"/>
              <w:bottom w:val="nil"/>
              <w:right w:val="nil"/>
            </w:tcBorders>
          </w:tcPr>
          <w:p w:rsidR="006F5ECC" w:rsidRPr="00E94003" w:rsidRDefault="006F5ECC" w:rsidP="00740604">
            <w:pPr>
              <w:jc w:val="both"/>
              <w:rPr>
                <w:b/>
                <w:bCs/>
                <w:sz w:val="20"/>
                <w:szCs w:val="20"/>
              </w:rPr>
            </w:pPr>
          </w:p>
        </w:tc>
        <w:tc>
          <w:tcPr>
            <w:tcW w:w="1674"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Number</w:t>
            </w:r>
          </w:p>
        </w:tc>
        <w:tc>
          <w:tcPr>
            <w:tcW w:w="269" w:type="dxa"/>
            <w:tcBorders>
              <w:top w:val="nil"/>
              <w:left w:val="nil"/>
              <w:bottom w:val="nil"/>
              <w:right w:val="nil"/>
            </w:tcBorders>
          </w:tcPr>
          <w:p w:rsidR="006F5ECC" w:rsidRPr="00E94003" w:rsidRDefault="006F5ECC" w:rsidP="00740604">
            <w:pPr>
              <w:jc w:val="center"/>
              <w:rPr>
                <w:b/>
                <w:bCs/>
                <w:sz w:val="20"/>
                <w:szCs w:val="20"/>
              </w:rPr>
            </w:pPr>
          </w:p>
        </w:tc>
        <w:tc>
          <w:tcPr>
            <w:tcW w:w="5048" w:type="dxa"/>
            <w:tcBorders>
              <w:top w:val="single" w:sz="4" w:space="0" w:color="auto"/>
              <w:left w:val="nil"/>
              <w:bottom w:val="nil"/>
              <w:right w:val="nil"/>
            </w:tcBorders>
          </w:tcPr>
          <w:p w:rsidR="006F5ECC" w:rsidRPr="00E94003" w:rsidRDefault="006F5ECC" w:rsidP="00740604">
            <w:pPr>
              <w:jc w:val="center"/>
              <w:rPr>
                <w:b/>
                <w:bCs/>
                <w:sz w:val="20"/>
                <w:szCs w:val="20"/>
              </w:rPr>
            </w:pPr>
            <w:r w:rsidRPr="00E94003">
              <w:rPr>
                <w:sz w:val="20"/>
                <w:szCs w:val="20"/>
              </w:rPr>
              <w:t>Title</w:t>
            </w: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rPr>
          <w:sz w:val="20"/>
          <w:szCs w:val="20"/>
        </w:rPr>
      </w:pPr>
      <w:r w:rsidRPr="00E94003">
        <w:rPr>
          <w:sz w:val="20"/>
          <w:szCs w:val="20"/>
        </w:rPr>
        <w:t>Check one of the following that apply.  Documentation may be attached.</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ind w:left="1440" w:hanging="1440"/>
        <w:rPr>
          <w:sz w:val="20"/>
          <w:szCs w:val="20"/>
        </w:rPr>
      </w:pPr>
      <w:r w:rsidRPr="00E94003">
        <w:rPr>
          <w:sz w:val="20"/>
          <w:szCs w:val="20"/>
        </w:rPr>
        <w:t>1.</w:t>
      </w:r>
      <w:r w:rsidRPr="00E94003">
        <w:rPr>
          <w:sz w:val="20"/>
          <w:szCs w:val="20"/>
          <w:u w:val="single"/>
        </w:rPr>
        <w:t xml:space="preserve">    </w:t>
      </w:r>
      <w:r w:rsidR="004F3C68">
        <w:rPr>
          <w:sz w:val="20"/>
          <w:szCs w:val="20"/>
          <w:u w:val="single"/>
        </w:rPr>
        <w:tab/>
      </w:r>
      <w:r w:rsidRPr="00E94003">
        <w:rPr>
          <w:sz w:val="20"/>
          <w:szCs w:val="20"/>
          <w:u w:val="single"/>
        </w:rPr>
        <w:t xml:space="preserve">  </w:t>
      </w:r>
      <w:r w:rsidRPr="00E94003">
        <w:rPr>
          <w:sz w:val="20"/>
          <w:szCs w:val="20"/>
        </w:rPr>
        <w:t>The prerequisite/corequisite is required by law or government regulations.</w:t>
      </w:r>
    </w:p>
    <w:p w:rsidR="006F5ECC" w:rsidRPr="00E94003" w:rsidRDefault="006F5ECC" w:rsidP="006F5ECC">
      <w:pPr>
        <w:tabs>
          <w:tab w:val="left" w:pos="-1440"/>
          <w:tab w:val="left" w:pos="-720"/>
          <w:tab w:val="left" w:pos="0"/>
          <w:tab w:val="left" w:pos="330"/>
          <w:tab w:val="left" w:pos="690"/>
          <w:tab w:val="left" w:pos="1440"/>
        </w:tabs>
        <w:ind w:firstLine="1440"/>
        <w:rPr>
          <w:sz w:val="20"/>
          <w:szCs w:val="20"/>
        </w:rPr>
      </w:pPr>
      <w:r w:rsidRPr="00E94003">
        <w:rPr>
          <w:i/>
          <w:iCs/>
          <w:sz w:val="20"/>
          <w:szCs w:val="20"/>
        </w:rPr>
        <w:t>Explain or cite regulation numbers</w:t>
      </w:r>
      <w:r w:rsidRPr="00E94003">
        <w:rPr>
          <w:sz w:val="20"/>
          <w:szCs w:val="20"/>
        </w:rPr>
        <w:t>:</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rPr>
          <w:sz w:val="20"/>
          <w:szCs w:val="20"/>
        </w:rPr>
      </w:pPr>
      <w:r w:rsidRPr="00E94003">
        <w:rPr>
          <w:sz w:val="20"/>
          <w:szCs w:val="20"/>
        </w:rPr>
        <w:t>2.</w:t>
      </w:r>
      <w:r w:rsidRPr="00E94003">
        <w:rPr>
          <w:sz w:val="20"/>
          <w:szCs w:val="20"/>
          <w:u w:val="single"/>
        </w:rPr>
        <w:t xml:space="preserve">    </w:t>
      </w:r>
      <w:r w:rsidR="004F3C68">
        <w:rPr>
          <w:sz w:val="20"/>
          <w:szCs w:val="20"/>
          <w:u w:val="single"/>
        </w:rPr>
        <w:tab/>
      </w:r>
      <w:r w:rsidRPr="00E94003">
        <w:rPr>
          <w:sz w:val="20"/>
          <w:szCs w:val="20"/>
        </w:rPr>
        <w:t>The health or safety of the students in this course requires the prerequisite.</w:t>
      </w:r>
    </w:p>
    <w:p w:rsidR="006F5ECC" w:rsidRPr="00E94003" w:rsidRDefault="006F5ECC" w:rsidP="006F5ECC">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Indicate how this is so</w:t>
      </w:r>
      <w:r w:rsidRPr="00E94003">
        <w:rPr>
          <w:sz w:val="20"/>
          <w:szCs w:val="20"/>
        </w:rPr>
        <w:t>.</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ind w:left="1440" w:hanging="1440"/>
        <w:rPr>
          <w:sz w:val="20"/>
          <w:szCs w:val="20"/>
        </w:rPr>
      </w:pPr>
      <w:r w:rsidRPr="00E94003">
        <w:rPr>
          <w:sz w:val="20"/>
          <w:szCs w:val="20"/>
        </w:rPr>
        <w:t>3.</w:t>
      </w:r>
      <w:r w:rsidRPr="00E94003">
        <w:rPr>
          <w:sz w:val="20"/>
          <w:szCs w:val="20"/>
          <w:u w:val="single"/>
        </w:rPr>
        <w:t xml:space="preserve">    </w:t>
      </w:r>
      <w:r w:rsidR="004F3C68">
        <w:rPr>
          <w:sz w:val="20"/>
          <w:szCs w:val="20"/>
          <w:u w:val="single"/>
        </w:rPr>
        <w:tab/>
      </w:r>
      <w:r w:rsidRPr="00E94003">
        <w:rPr>
          <w:sz w:val="20"/>
          <w:szCs w:val="20"/>
        </w:rPr>
        <w:t>The safety or equipment operation skills learned in the prerequisite course are required for the successful or safe completion of this course.</w:t>
      </w:r>
    </w:p>
    <w:p w:rsidR="006F5ECC" w:rsidRPr="00E94003" w:rsidRDefault="006F5ECC" w:rsidP="006F5ECC">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Indicate how this is so.</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ind w:left="1440" w:hanging="1440"/>
        <w:rPr>
          <w:sz w:val="20"/>
          <w:szCs w:val="20"/>
        </w:rPr>
      </w:pPr>
      <w:r w:rsidRPr="00E94003">
        <w:rPr>
          <w:sz w:val="20"/>
          <w:szCs w:val="20"/>
        </w:rPr>
        <w:t>4.</w:t>
      </w:r>
      <w:r w:rsidRPr="00E94003">
        <w:rPr>
          <w:sz w:val="20"/>
          <w:szCs w:val="20"/>
          <w:u w:val="single"/>
        </w:rPr>
        <w:t xml:space="preserve">    </w:t>
      </w:r>
      <w:r w:rsidR="004F3C68">
        <w:rPr>
          <w:sz w:val="20"/>
          <w:szCs w:val="20"/>
          <w:u w:val="single"/>
        </w:rPr>
        <w:tab/>
      </w:r>
      <w:r w:rsidRPr="00E94003">
        <w:rPr>
          <w:sz w:val="20"/>
          <w:szCs w:val="20"/>
        </w:rPr>
        <w:t>The prerequisite is required in order for the course to be accepted for transfer to the UC or CSU systems.</w:t>
      </w:r>
    </w:p>
    <w:p w:rsidR="006F5ECC" w:rsidRPr="00E94003" w:rsidRDefault="006F5ECC" w:rsidP="006F5ECC">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Indicate how this is so.</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ind w:left="1440" w:hanging="1440"/>
        <w:rPr>
          <w:sz w:val="20"/>
          <w:szCs w:val="20"/>
        </w:rPr>
      </w:pPr>
      <w:r w:rsidRPr="00E94003">
        <w:rPr>
          <w:sz w:val="20"/>
          <w:szCs w:val="20"/>
        </w:rPr>
        <w:t>5.</w:t>
      </w:r>
      <w:r w:rsidRPr="00E94003">
        <w:rPr>
          <w:sz w:val="20"/>
          <w:szCs w:val="20"/>
          <w:u w:val="single"/>
        </w:rPr>
        <w:t xml:space="preserve">    </w:t>
      </w:r>
      <w:r w:rsidR="004F3C68">
        <w:rPr>
          <w:sz w:val="20"/>
          <w:szCs w:val="20"/>
          <w:u w:val="single"/>
        </w:rPr>
        <w:tab/>
      </w:r>
      <w:r w:rsidRPr="00E94003">
        <w:rPr>
          <w:sz w:val="20"/>
          <w:szCs w:val="20"/>
          <w:u w:val="single"/>
        </w:rPr>
        <w:t xml:space="preserve"> </w:t>
      </w:r>
      <w:r w:rsidRPr="00E94003">
        <w:rPr>
          <w:sz w:val="20"/>
          <w:szCs w:val="20"/>
        </w:rPr>
        <w:t>Significant statistical evidence indicates that the absence of the prerequisite course is related to unsatisfactory performance in the target course.</w:t>
      </w:r>
    </w:p>
    <w:p w:rsidR="006F5ECC" w:rsidRPr="00E94003" w:rsidRDefault="006F5ECC" w:rsidP="006F5ECC">
      <w:pPr>
        <w:tabs>
          <w:tab w:val="left" w:pos="-1440"/>
          <w:tab w:val="left" w:pos="-720"/>
          <w:tab w:val="left" w:pos="0"/>
          <w:tab w:val="left" w:pos="330"/>
          <w:tab w:val="left" w:pos="690"/>
          <w:tab w:val="left" w:pos="1440"/>
        </w:tabs>
        <w:ind w:firstLine="1440"/>
        <w:rPr>
          <w:sz w:val="20"/>
          <w:szCs w:val="20"/>
        </w:rPr>
      </w:pPr>
      <w:r w:rsidRPr="00E94003">
        <w:rPr>
          <w:i/>
          <w:iCs/>
          <w:sz w:val="20"/>
          <w:szCs w:val="20"/>
        </w:rPr>
        <w:t>Justification:  Cite the statistical evidence from the research.</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ind w:left="1440" w:hanging="1440"/>
        <w:rPr>
          <w:sz w:val="20"/>
          <w:szCs w:val="20"/>
        </w:rPr>
      </w:pPr>
      <w:r w:rsidRPr="00E94003">
        <w:rPr>
          <w:sz w:val="20"/>
          <w:szCs w:val="20"/>
        </w:rPr>
        <w:t>6.</w:t>
      </w:r>
      <w:r w:rsidRPr="00E94003">
        <w:rPr>
          <w:sz w:val="20"/>
          <w:szCs w:val="20"/>
          <w:u w:val="single"/>
        </w:rPr>
        <w:t xml:space="preserve">    </w:t>
      </w:r>
      <w:r w:rsidR="007131BF">
        <w:rPr>
          <w:sz w:val="20"/>
          <w:szCs w:val="20"/>
          <w:u w:val="single"/>
        </w:rPr>
        <w:t>X</w:t>
      </w:r>
      <w:r w:rsidRPr="00E94003">
        <w:rPr>
          <w:sz w:val="20"/>
          <w:szCs w:val="20"/>
          <w:u w:val="single"/>
        </w:rPr>
        <w:t xml:space="preserve"> </w:t>
      </w:r>
      <w:r w:rsidR="004F3C68">
        <w:rPr>
          <w:sz w:val="20"/>
          <w:szCs w:val="20"/>
          <w:u w:val="single"/>
        </w:rPr>
        <w:tab/>
      </w:r>
      <w:r w:rsidRPr="00E94003">
        <w:rPr>
          <w:sz w:val="20"/>
          <w:szCs w:val="20"/>
        </w:rPr>
        <w:t>The prerequisite course is part of a sequence of courses within or across a discipline.</w:t>
      </w:r>
    </w:p>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6F5ECC" w:rsidRPr="00E94003" w:rsidRDefault="006F5ECC" w:rsidP="006F5ECC">
      <w:pPr>
        <w:tabs>
          <w:tab w:val="left" w:pos="-1440"/>
          <w:tab w:val="left" w:pos="-720"/>
          <w:tab w:val="left" w:pos="0"/>
          <w:tab w:val="left" w:pos="330"/>
          <w:tab w:val="left" w:pos="690"/>
          <w:tab w:val="left" w:pos="1440"/>
        </w:tabs>
        <w:ind w:left="1440" w:hanging="1440"/>
        <w:rPr>
          <w:sz w:val="20"/>
          <w:szCs w:val="20"/>
        </w:rPr>
      </w:pPr>
      <w:r w:rsidRPr="00E94003">
        <w:rPr>
          <w:sz w:val="20"/>
          <w:szCs w:val="20"/>
        </w:rPr>
        <w:t>7.</w:t>
      </w:r>
      <w:r w:rsidRPr="00E94003">
        <w:rPr>
          <w:sz w:val="20"/>
          <w:szCs w:val="20"/>
          <w:u w:val="single"/>
        </w:rPr>
        <w:t xml:space="preserve">     </w:t>
      </w:r>
      <w:r w:rsidR="004F3C68">
        <w:rPr>
          <w:sz w:val="20"/>
          <w:szCs w:val="20"/>
          <w:u w:val="single"/>
        </w:rPr>
        <w:tab/>
      </w:r>
      <w:r w:rsidRPr="00E94003">
        <w:rPr>
          <w:sz w:val="20"/>
          <w:szCs w:val="20"/>
        </w:rPr>
        <w:t>Three CSU/UC campuses require an equivalent prerequisite or corequisite for a course equivalent to the target course:</w:t>
      </w:r>
    </w:p>
    <w:p w:rsidR="006F5ECC" w:rsidRPr="00E94003" w:rsidRDefault="006F5ECC" w:rsidP="006F5ECC">
      <w:pPr>
        <w:tabs>
          <w:tab w:val="left" w:pos="-1440"/>
          <w:tab w:val="left" w:pos="-720"/>
          <w:tab w:val="left" w:pos="0"/>
          <w:tab w:val="left" w:pos="330"/>
          <w:tab w:val="left" w:pos="690"/>
          <w:tab w:val="left" w:pos="1440"/>
        </w:tabs>
        <w:jc w:val="both"/>
        <w:rPr>
          <w:sz w:val="20"/>
          <w:szCs w:val="20"/>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3600"/>
        <w:gridCol w:w="3272"/>
      </w:tblGrid>
      <w:tr w:rsidR="006F5ECC" w:rsidRPr="00E94003">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u w:val="single"/>
              </w:rPr>
            </w:pPr>
          </w:p>
          <w:p w:rsidR="006F5ECC" w:rsidRPr="00E94003" w:rsidRDefault="006F5ECC" w:rsidP="00740604">
            <w:pPr>
              <w:tabs>
                <w:tab w:val="center" w:pos="1680"/>
              </w:tabs>
              <w:spacing w:after="58"/>
              <w:rPr>
                <w:sz w:val="20"/>
                <w:szCs w:val="20"/>
                <w:u w:val="single"/>
              </w:rPr>
            </w:pPr>
            <w:r w:rsidRPr="00E94003">
              <w:rPr>
                <w:sz w:val="20"/>
                <w:szCs w:val="20"/>
              </w:rPr>
              <w:tab/>
              <w:t>CSU/UC CAMPUS</w:t>
            </w:r>
          </w:p>
        </w:tc>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u w:val="single"/>
              </w:rPr>
            </w:pPr>
          </w:p>
          <w:p w:rsidR="006F5ECC" w:rsidRPr="00E94003" w:rsidRDefault="006F5ECC" w:rsidP="00740604">
            <w:pPr>
              <w:tabs>
                <w:tab w:val="center" w:pos="1680"/>
              </w:tabs>
              <w:spacing w:after="58"/>
              <w:rPr>
                <w:sz w:val="20"/>
                <w:szCs w:val="20"/>
              </w:rPr>
            </w:pPr>
            <w:r w:rsidRPr="00E94003">
              <w:rPr>
                <w:sz w:val="20"/>
                <w:szCs w:val="20"/>
              </w:rPr>
              <w:tab/>
              <w:t>COURSE DEPT/NO.</w:t>
            </w:r>
          </w:p>
        </w:tc>
        <w:tc>
          <w:tcPr>
            <w:tcW w:w="327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spacing w:line="120" w:lineRule="exact"/>
              <w:rPr>
                <w:sz w:val="20"/>
                <w:szCs w:val="20"/>
              </w:rPr>
            </w:pPr>
          </w:p>
          <w:p w:rsidR="006F5ECC" w:rsidRPr="00E94003" w:rsidRDefault="006F5ECC" w:rsidP="00740604">
            <w:pPr>
              <w:tabs>
                <w:tab w:val="center" w:pos="1680"/>
              </w:tabs>
              <w:spacing w:after="58"/>
              <w:rPr>
                <w:sz w:val="20"/>
                <w:szCs w:val="20"/>
              </w:rPr>
            </w:pPr>
            <w:r w:rsidRPr="00E94003">
              <w:rPr>
                <w:sz w:val="20"/>
                <w:szCs w:val="20"/>
              </w:rPr>
              <w:tab/>
              <w:t>PRE/COREQUISITE NO.</w:t>
            </w:r>
          </w:p>
        </w:tc>
      </w:tr>
      <w:tr w:rsidR="006F5ECC" w:rsidRPr="00E94003">
        <w:trPr>
          <w:trHeight w:val="360"/>
        </w:trPr>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r>
      <w:tr w:rsidR="006F5ECC" w:rsidRPr="00E94003">
        <w:trPr>
          <w:trHeight w:val="360"/>
        </w:trPr>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r>
      <w:tr w:rsidR="006F5ECC" w:rsidRPr="00E94003">
        <w:trPr>
          <w:trHeight w:val="360"/>
        </w:trPr>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c>
          <w:tcPr>
            <w:tcW w:w="3272" w:type="dxa"/>
            <w:tcBorders>
              <w:top w:val="single" w:sz="6" w:space="0" w:color="000000"/>
              <w:left w:val="single" w:sz="6" w:space="0" w:color="000000"/>
              <w:bottom w:val="single" w:sz="6" w:space="0" w:color="000000"/>
              <w:right w:val="single" w:sz="6" w:space="0" w:color="000000"/>
            </w:tcBorders>
          </w:tcPr>
          <w:p w:rsidR="006F5ECC" w:rsidRPr="00E94003" w:rsidRDefault="006F5ECC" w:rsidP="00740604">
            <w:pPr>
              <w:tabs>
                <w:tab w:val="left" w:pos="-1440"/>
                <w:tab w:val="left" w:pos="-720"/>
                <w:tab w:val="left" w:pos="0"/>
                <w:tab w:val="left" w:pos="330"/>
                <w:tab w:val="left" w:pos="690"/>
                <w:tab w:val="left" w:pos="1440"/>
              </w:tabs>
              <w:rPr>
                <w:sz w:val="20"/>
                <w:szCs w:val="20"/>
              </w:rPr>
            </w:pPr>
          </w:p>
        </w:tc>
      </w:tr>
    </w:tbl>
    <w:p w:rsidR="006F5ECC" w:rsidRPr="00E94003" w:rsidRDefault="006F5ECC" w:rsidP="006F5ECC">
      <w:pPr>
        <w:tabs>
          <w:tab w:val="left" w:pos="-1440"/>
          <w:tab w:val="left" w:pos="-720"/>
          <w:tab w:val="left" w:pos="0"/>
          <w:tab w:val="left" w:pos="330"/>
          <w:tab w:val="left" w:pos="690"/>
          <w:tab w:val="left" w:pos="1440"/>
        </w:tabs>
        <w:jc w:val="both"/>
        <w:rPr>
          <w:sz w:val="20"/>
          <w:szCs w:val="20"/>
        </w:rPr>
      </w:pPr>
    </w:p>
    <w:p w:rsidR="000B6F7B" w:rsidRDefault="000B6F7B">
      <w:pPr>
        <w:jc w:val="right"/>
        <w:rPr>
          <w:sz w:val="18"/>
          <w:szCs w:val="18"/>
        </w:rPr>
      </w:pPr>
    </w:p>
    <w:sectPr w:rsidR="000B6F7B" w:rsidSect="00663BDC">
      <w:footerReference w:type="default" r:id="rId8"/>
      <w:pgSz w:w="12240" w:h="15840" w:code="1"/>
      <w:pgMar w:top="316" w:right="720" w:bottom="273" w:left="1080" w:header="316"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1E" w:rsidRDefault="00FF641E">
      <w:r>
        <w:separator/>
      </w:r>
    </w:p>
  </w:endnote>
  <w:endnote w:type="continuationSeparator" w:id="0">
    <w:p w:rsidR="00FF641E" w:rsidRDefault="00FF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5F" w:rsidRDefault="0087615F">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1E" w:rsidRDefault="00FF641E">
      <w:r>
        <w:separator/>
      </w:r>
    </w:p>
  </w:footnote>
  <w:footnote w:type="continuationSeparator" w:id="0">
    <w:p w:rsidR="00FF641E" w:rsidRDefault="00FF6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863"/>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42335F0"/>
    <w:multiLevelType w:val="multilevel"/>
    <w:tmpl w:val="A03CBFB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nsid w:val="254455F2"/>
    <w:multiLevelType w:val="multilevel"/>
    <w:tmpl w:val="84F8C86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355D7A5F"/>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46D1117B"/>
    <w:multiLevelType w:val="multilevel"/>
    <w:tmpl w:val="1652B00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nsid w:val="53972098"/>
    <w:multiLevelType w:val="hybridMultilevel"/>
    <w:tmpl w:val="F3D25F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8271ABB"/>
    <w:multiLevelType w:val="hybridMultilevel"/>
    <w:tmpl w:val="C86EDB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DD26811"/>
    <w:multiLevelType w:val="hybridMultilevel"/>
    <w:tmpl w:val="674EACD6"/>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nsid w:val="72A164A0"/>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7"/>
  </w:num>
  <w:num w:numId="2">
    <w:abstractNumId w:val="8"/>
  </w:num>
  <w:num w:numId="3">
    <w:abstractNumId w:val="3"/>
  </w:num>
  <w:num w:numId="4">
    <w:abstractNumId w:val="4"/>
  </w:num>
  <w:num w:numId="5">
    <w:abstractNumId w:val="1"/>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27"/>
    <w:rsid w:val="000017A2"/>
    <w:rsid w:val="00021864"/>
    <w:rsid w:val="00036C87"/>
    <w:rsid w:val="000B6F7B"/>
    <w:rsid w:val="001138D8"/>
    <w:rsid w:val="001151D8"/>
    <w:rsid w:val="00131EE3"/>
    <w:rsid w:val="001542E8"/>
    <w:rsid w:val="001A407D"/>
    <w:rsid w:val="001D4A01"/>
    <w:rsid w:val="001E1A66"/>
    <w:rsid w:val="001F12D2"/>
    <w:rsid w:val="0021713E"/>
    <w:rsid w:val="0025764B"/>
    <w:rsid w:val="002629BA"/>
    <w:rsid w:val="0028251E"/>
    <w:rsid w:val="002F29FD"/>
    <w:rsid w:val="003A2E9F"/>
    <w:rsid w:val="00435FCB"/>
    <w:rsid w:val="004D40BB"/>
    <w:rsid w:val="004E0EF7"/>
    <w:rsid w:val="004F3C68"/>
    <w:rsid w:val="005066C8"/>
    <w:rsid w:val="005115AC"/>
    <w:rsid w:val="00544456"/>
    <w:rsid w:val="00590B8B"/>
    <w:rsid w:val="005948FE"/>
    <w:rsid w:val="006159A0"/>
    <w:rsid w:val="006506C1"/>
    <w:rsid w:val="00663BDC"/>
    <w:rsid w:val="006802E2"/>
    <w:rsid w:val="006B494F"/>
    <w:rsid w:val="006C5243"/>
    <w:rsid w:val="006E244B"/>
    <w:rsid w:val="006F21BE"/>
    <w:rsid w:val="006F5ECC"/>
    <w:rsid w:val="007109A5"/>
    <w:rsid w:val="007131BF"/>
    <w:rsid w:val="00740604"/>
    <w:rsid w:val="00773C29"/>
    <w:rsid w:val="00775093"/>
    <w:rsid w:val="007A695E"/>
    <w:rsid w:val="007C2F11"/>
    <w:rsid w:val="007E2A27"/>
    <w:rsid w:val="007F7427"/>
    <w:rsid w:val="00833EB7"/>
    <w:rsid w:val="00851FAA"/>
    <w:rsid w:val="0087615F"/>
    <w:rsid w:val="00884DB6"/>
    <w:rsid w:val="008A00D9"/>
    <w:rsid w:val="008A3227"/>
    <w:rsid w:val="008B0789"/>
    <w:rsid w:val="008C5CC9"/>
    <w:rsid w:val="008F1332"/>
    <w:rsid w:val="00972942"/>
    <w:rsid w:val="009D3AB1"/>
    <w:rsid w:val="009E5CBA"/>
    <w:rsid w:val="00A24118"/>
    <w:rsid w:val="00A26C0B"/>
    <w:rsid w:val="00A3733B"/>
    <w:rsid w:val="00A53B34"/>
    <w:rsid w:val="00A602EF"/>
    <w:rsid w:val="00A651D3"/>
    <w:rsid w:val="00A67B8E"/>
    <w:rsid w:val="00AE5118"/>
    <w:rsid w:val="00B57E19"/>
    <w:rsid w:val="00B71915"/>
    <w:rsid w:val="00B772E3"/>
    <w:rsid w:val="00C32FA4"/>
    <w:rsid w:val="00C91A3B"/>
    <w:rsid w:val="00CD27CA"/>
    <w:rsid w:val="00CE08CA"/>
    <w:rsid w:val="00D32A89"/>
    <w:rsid w:val="00D520AE"/>
    <w:rsid w:val="00D760AE"/>
    <w:rsid w:val="00D91996"/>
    <w:rsid w:val="00D93532"/>
    <w:rsid w:val="00D97598"/>
    <w:rsid w:val="00DE6CDA"/>
    <w:rsid w:val="00E01F2E"/>
    <w:rsid w:val="00E30FB5"/>
    <w:rsid w:val="00E94003"/>
    <w:rsid w:val="00EA75C4"/>
    <w:rsid w:val="00EE673E"/>
    <w:rsid w:val="00F06DA6"/>
    <w:rsid w:val="00F228F3"/>
    <w:rsid w:val="00F34FB7"/>
    <w:rsid w:val="00F81FFC"/>
    <w:rsid w:val="00FB69C5"/>
    <w:rsid w:val="00FF4F2F"/>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BDC"/>
    <w:rPr>
      <w:sz w:val="24"/>
      <w:szCs w:val="24"/>
    </w:rPr>
  </w:style>
  <w:style w:type="paragraph" w:styleId="Heading1">
    <w:name w:val="heading 1"/>
    <w:basedOn w:val="Normal"/>
    <w:next w:val="Normal"/>
    <w:qFormat/>
    <w:rsid w:val="00663BDC"/>
    <w:pPr>
      <w:keepNext/>
      <w:jc w:val="center"/>
      <w:outlineLvl w:val="0"/>
    </w:pPr>
    <w:rPr>
      <w:b/>
      <w:bCs/>
    </w:rPr>
  </w:style>
  <w:style w:type="paragraph" w:styleId="Heading2">
    <w:name w:val="heading 2"/>
    <w:basedOn w:val="Normal"/>
    <w:next w:val="Normal"/>
    <w:qFormat/>
    <w:rsid w:val="00663BDC"/>
    <w:pPr>
      <w:keepNext/>
      <w:outlineLvl w:val="1"/>
    </w:pPr>
    <w:rPr>
      <w:b/>
      <w:bCs/>
    </w:rPr>
  </w:style>
  <w:style w:type="paragraph" w:styleId="Heading3">
    <w:name w:val="heading 3"/>
    <w:basedOn w:val="Normal"/>
    <w:next w:val="Normal"/>
    <w:qFormat/>
    <w:rsid w:val="00663BD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qFormat/>
    <w:rsid w:val="00663BDC"/>
    <w:pPr>
      <w:keepNex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3BDC"/>
    <w:rPr>
      <w:sz w:val="20"/>
      <w:szCs w:val="20"/>
    </w:rPr>
  </w:style>
  <w:style w:type="character" w:styleId="Hyperlink">
    <w:name w:val="Hyperlink"/>
    <w:rsid w:val="00663BDC"/>
    <w:rPr>
      <w:color w:val="0000FF"/>
      <w:u w:val="single"/>
    </w:rPr>
  </w:style>
  <w:style w:type="paragraph" w:styleId="Footer">
    <w:name w:val="footer"/>
    <w:basedOn w:val="Normal"/>
    <w:rsid w:val="00663BDC"/>
    <w:pPr>
      <w:tabs>
        <w:tab w:val="center" w:pos="4320"/>
        <w:tab w:val="right" w:pos="8640"/>
      </w:tabs>
    </w:pPr>
    <w:rPr>
      <w:sz w:val="20"/>
      <w:szCs w:val="20"/>
    </w:rPr>
  </w:style>
  <w:style w:type="paragraph" w:customStyle="1" w:styleId="1EnsStyle">
    <w:name w:val="1Ens Style"/>
    <w:rsid w:val="00663BDC"/>
    <w:pPr>
      <w:tabs>
        <w:tab w:val="left" w:pos="720"/>
      </w:tabs>
      <w:ind w:left="720" w:hanging="720"/>
    </w:pPr>
    <w:rPr>
      <w:sz w:val="24"/>
      <w:szCs w:val="24"/>
    </w:rPr>
  </w:style>
  <w:style w:type="paragraph" w:styleId="BodyTextIndent">
    <w:name w:val="Body Text Indent"/>
    <w:basedOn w:val="Normal"/>
    <w:rsid w:val="00663BDC"/>
    <w:pPr>
      <w:tabs>
        <w:tab w:val="left" w:pos="-1440"/>
        <w:tab w:val="left" w:pos="-720"/>
        <w:tab w:val="left" w:pos="0"/>
        <w:tab w:val="left" w:pos="330"/>
        <w:tab w:val="left" w:pos="690"/>
        <w:tab w:val="left" w:pos="1440"/>
      </w:tabs>
      <w:spacing w:after="58"/>
      <w:ind w:left="331" w:hanging="331"/>
    </w:pPr>
    <w:rPr>
      <w:rFonts w:ascii="Courier New" w:hAnsi="Courier New" w:cs="Courier New"/>
      <w:sz w:val="18"/>
      <w:szCs w:val="18"/>
    </w:rPr>
  </w:style>
  <w:style w:type="paragraph" w:styleId="Title">
    <w:name w:val="Title"/>
    <w:basedOn w:val="Normal"/>
    <w:qFormat/>
    <w:rsid w:val="00663BDC"/>
    <w:pPr>
      <w:jc w:val="center"/>
    </w:pPr>
    <w:rPr>
      <w:b/>
      <w:bCs/>
      <w:sz w:val="28"/>
      <w:szCs w:val="28"/>
    </w:rPr>
  </w:style>
  <w:style w:type="paragraph" w:styleId="Header">
    <w:name w:val="header"/>
    <w:basedOn w:val="Normal"/>
    <w:rsid w:val="00663BDC"/>
    <w:pPr>
      <w:tabs>
        <w:tab w:val="center" w:pos="4320"/>
        <w:tab w:val="right" w:pos="8640"/>
      </w:tabs>
    </w:pPr>
  </w:style>
  <w:style w:type="table" w:styleId="TableGrid">
    <w:name w:val="Table Grid"/>
    <w:basedOn w:val="TableNormal"/>
    <w:rsid w:val="0021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31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BDC"/>
    <w:rPr>
      <w:sz w:val="24"/>
      <w:szCs w:val="24"/>
    </w:rPr>
  </w:style>
  <w:style w:type="paragraph" w:styleId="Heading1">
    <w:name w:val="heading 1"/>
    <w:basedOn w:val="Normal"/>
    <w:next w:val="Normal"/>
    <w:qFormat/>
    <w:rsid w:val="00663BDC"/>
    <w:pPr>
      <w:keepNext/>
      <w:jc w:val="center"/>
      <w:outlineLvl w:val="0"/>
    </w:pPr>
    <w:rPr>
      <w:b/>
      <w:bCs/>
    </w:rPr>
  </w:style>
  <w:style w:type="paragraph" w:styleId="Heading2">
    <w:name w:val="heading 2"/>
    <w:basedOn w:val="Normal"/>
    <w:next w:val="Normal"/>
    <w:qFormat/>
    <w:rsid w:val="00663BDC"/>
    <w:pPr>
      <w:keepNext/>
      <w:outlineLvl w:val="1"/>
    </w:pPr>
    <w:rPr>
      <w:b/>
      <w:bCs/>
    </w:rPr>
  </w:style>
  <w:style w:type="paragraph" w:styleId="Heading3">
    <w:name w:val="heading 3"/>
    <w:basedOn w:val="Normal"/>
    <w:next w:val="Normal"/>
    <w:qFormat/>
    <w:rsid w:val="00663BD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qFormat/>
    <w:rsid w:val="00663BDC"/>
    <w:pPr>
      <w:keepNex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3BDC"/>
    <w:rPr>
      <w:sz w:val="20"/>
      <w:szCs w:val="20"/>
    </w:rPr>
  </w:style>
  <w:style w:type="character" w:styleId="Hyperlink">
    <w:name w:val="Hyperlink"/>
    <w:rsid w:val="00663BDC"/>
    <w:rPr>
      <w:color w:val="0000FF"/>
      <w:u w:val="single"/>
    </w:rPr>
  </w:style>
  <w:style w:type="paragraph" w:styleId="Footer">
    <w:name w:val="footer"/>
    <w:basedOn w:val="Normal"/>
    <w:rsid w:val="00663BDC"/>
    <w:pPr>
      <w:tabs>
        <w:tab w:val="center" w:pos="4320"/>
        <w:tab w:val="right" w:pos="8640"/>
      </w:tabs>
    </w:pPr>
    <w:rPr>
      <w:sz w:val="20"/>
      <w:szCs w:val="20"/>
    </w:rPr>
  </w:style>
  <w:style w:type="paragraph" w:customStyle="1" w:styleId="1EnsStyle">
    <w:name w:val="1Ens Style"/>
    <w:rsid w:val="00663BDC"/>
    <w:pPr>
      <w:tabs>
        <w:tab w:val="left" w:pos="720"/>
      </w:tabs>
      <w:ind w:left="720" w:hanging="720"/>
    </w:pPr>
    <w:rPr>
      <w:sz w:val="24"/>
      <w:szCs w:val="24"/>
    </w:rPr>
  </w:style>
  <w:style w:type="paragraph" w:styleId="BodyTextIndent">
    <w:name w:val="Body Text Indent"/>
    <w:basedOn w:val="Normal"/>
    <w:rsid w:val="00663BDC"/>
    <w:pPr>
      <w:tabs>
        <w:tab w:val="left" w:pos="-1440"/>
        <w:tab w:val="left" w:pos="-720"/>
        <w:tab w:val="left" w:pos="0"/>
        <w:tab w:val="left" w:pos="330"/>
        <w:tab w:val="left" w:pos="690"/>
        <w:tab w:val="left" w:pos="1440"/>
      </w:tabs>
      <w:spacing w:after="58"/>
      <w:ind w:left="331" w:hanging="331"/>
    </w:pPr>
    <w:rPr>
      <w:rFonts w:ascii="Courier New" w:hAnsi="Courier New" w:cs="Courier New"/>
      <w:sz w:val="18"/>
      <w:szCs w:val="18"/>
    </w:rPr>
  </w:style>
  <w:style w:type="paragraph" w:styleId="Title">
    <w:name w:val="Title"/>
    <w:basedOn w:val="Normal"/>
    <w:qFormat/>
    <w:rsid w:val="00663BDC"/>
    <w:pPr>
      <w:jc w:val="center"/>
    </w:pPr>
    <w:rPr>
      <w:b/>
      <w:bCs/>
      <w:sz w:val="28"/>
      <w:szCs w:val="28"/>
    </w:rPr>
  </w:style>
  <w:style w:type="paragraph" w:styleId="Header">
    <w:name w:val="header"/>
    <w:basedOn w:val="Normal"/>
    <w:rsid w:val="00663BDC"/>
    <w:pPr>
      <w:tabs>
        <w:tab w:val="center" w:pos="4320"/>
        <w:tab w:val="right" w:pos="8640"/>
      </w:tabs>
    </w:pPr>
  </w:style>
  <w:style w:type="table" w:styleId="TableGrid">
    <w:name w:val="Table Grid"/>
    <w:basedOn w:val="TableNormal"/>
    <w:rsid w:val="0021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3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Reedley College</dc:creator>
  <cp:lastModifiedBy>ch001</cp:lastModifiedBy>
  <cp:revision>2</cp:revision>
  <cp:lastPrinted>2011-10-10T23:33:00Z</cp:lastPrinted>
  <dcterms:created xsi:type="dcterms:W3CDTF">2011-10-11T16:41:00Z</dcterms:created>
  <dcterms:modified xsi:type="dcterms:W3CDTF">2011-10-11T16:41:00Z</dcterms:modified>
</cp:coreProperties>
</file>