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C1C" w:rsidRDefault="001F1C1C" w:rsidP="001F1C1C">
      <w:r>
        <w:rPr>
          <w:color w:val="000000"/>
        </w:rPr>
        <w:t>Here is the exact language from Title V.</w:t>
      </w:r>
    </w:p>
    <w:p w:rsidR="001F1C1C" w:rsidRDefault="001F1C1C" w:rsidP="001F1C1C">
      <w:r>
        <w:t> </w:t>
      </w:r>
    </w:p>
    <w:p w:rsidR="001F1C1C" w:rsidRDefault="001F1C1C" w:rsidP="001F1C1C">
      <w:r>
        <w:t>*************************************************</w:t>
      </w:r>
    </w:p>
    <w:p w:rsidR="001F1C1C" w:rsidRDefault="001F1C1C" w:rsidP="001F1C1C">
      <w:r>
        <w:t> </w:t>
      </w:r>
    </w:p>
    <w:p w:rsidR="001F1C1C" w:rsidRDefault="001F1C1C" w:rsidP="001F1C1C">
      <w:r>
        <w:t> </w:t>
      </w:r>
    </w:p>
    <w:p w:rsidR="001F1C1C" w:rsidRDefault="001F1C1C" w:rsidP="001F1C1C">
      <w:pPr>
        <w:rPr>
          <w:rFonts w:ascii="Arial" w:hAnsi="Arial" w:cs="Arial"/>
          <w:color w:val="000000"/>
          <w:sz w:val="20"/>
          <w:szCs w:val="20"/>
        </w:rPr>
      </w:pPr>
      <w:r>
        <w:rPr>
          <w:color w:val="000000"/>
        </w:rPr>
        <w:t>(b) General Education Requirements.</w:t>
      </w:r>
      <w:r>
        <w:rPr>
          <w:color w:val="000000"/>
        </w:rPr>
        <w:br/>
      </w:r>
      <w:r>
        <w:rPr>
          <w:color w:val="000000"/>
        </w:rPr>
        <w:br/>
        <w:t>(1) Students receiving an Associate Degree shall complete a minimum of 18 semester or 27 quarter units of general education, including a minimum of three semester or four quarter units in each of the areas (A), (B) and (C) and the same minimum in each part of (D). The remainder of the unit requirement is also to be selected from among these four divisions of learning or as determined by local option</w:t>
      </w:r>
      <w:proofErr w:type="gramStart"/>
      <w:r>
        <w:rPr>
          <w:color w:val="000000"/>
        </w:rPr>
        <w:t>:</w:t>
      </w:r>
      <w:proofErr w:type="gramEnd"/>
      <w:r>
        <w:rPr>
          <w:color w:val="000000"/>
        </w:rPr>
        <w:br/>
      </w:r>
      <w:r>
        <w:rPr>
          <w:color w:val="000000"/>
        </w:rPr>
        <w:br/>
        <w:t xml:space="preserve">(A) Natural Sciences. Courses in the natural sciences are those which examine the physical universe, its life forms, and its natural phenomena. To satisfy </w:t>
      </w:r>
      <w:bookmarkStart w:id="0" w:name="SDU_3"/>
      <w:bookmarkEnd w:id="0"/>
      <w:r>
        <w:rPr>
          <w:color w:val="000000"/>
        </w:rPr>
        <w:t>the General Education Requirement in natural sciences, a course shall be designed to help the student develop an appr</w:t>
      </w:r>
      <w:bookmarkStart w:id="1" w:name="_GoBack"/>
      <w:bookmarkEnd w:id="1"/>
      <w:r>
        <w:rPr>
          <w:color w:val="000000"/>
        </w:rPr>
        <w:t>eciation and understanding of the scientific method, and encourage an understanding of the relationships between science and other human activities. This category would include introductory or integrative courses in astronomy, biology, chemistry, general physical science, geology, meteorology, oceanography, physical geography, physical anthropology, physics and other scientific disciplines.</w:t>
      </w:r>
      <w:r>
        <w:rPr>
          <w:color w:val="000000"/>
        </w:rPr>
        <w:br/>
      </w:r>
      <w:r>
        <w:rPr>
          <w:color w:val="000000"/>
        </w:rPr>
        <w:br/>
        <w:t>(B) Social and Behavioral Sciences. Courses in the social and behavioral sciences are those which focus on people as members of society. To satisfy the general education requirement in social and behavioral sciences, a course shall be designed to develop an awareness of the method of inquiry used by the social and behavioral sciences. It shall be designed to stimulate critical thinking about the ways people act and have acted in response to their societies and should promote appreciation of how societies and social subgroups operate. This category would include introductory or integrative survey courses in cultural anthropology, cultural geography, economics, history, political science, psychology, sociology and related disciplines.</w:t>
      </w:r>
      <w:r>
        <w:rPr>
          <w:color w:val="000000"/>
        </w:rPr>
        <w:br/>
      </w:r>
      <w:r>
        <w:rPr>
          <w:color w:val="000000"/>
        </w:rPr>
        <w:br/>
        <w:t xml:space="preserve">(C) Humanities. Courses in the humanities are those which study the cultural activities and artistic expressions of human beings. To satisfy the general </w:t>
      </w:r>
      <w:bookmarkStart w:id="2" w:name="SDU_4"/>
      <w:bookmarkEnd w:id="2"/>
      <w:r>
        <w:rPr>
          <w:color w:val="000000"/>
        </w:rPr>
        <w:t xml:space="preserve">education requirement in the humanities, a course shall be designed to help the student develop an awareness of the ways in which people throughout the ages and in different cultures have responded to themselves and the world around them in artistic and cultural creation and help the student develop aesthetic </w:t>
      </w:r>
      <w:proofErr w:type="gramStart"/>
      <w:r>
        <w:rPr>
          <w:color w:val="000000"/>
        </w:rPr>
        <w:t>understanding</w:t>
      </w:r>
      <w:proofErr w:type="gramEnd"/>
      <w:r>
        <w:rPr>
          <w:color w:val="000000"/>
        </w:rPr>
        <w:t xml:space="preserve"> and an ability to make value judgments. Such courses could include introductory or integrative courses in the arts, foreign languages, literature, philosophy, and religion.</w:t>
      </w:r>
      <w:r>
        <w:rPr>
          <w:color w:val="000000"/>
        </w:rPr>
        <w:br/>
      </w:r>
      <w:r>
        <w:rPr>
          <w:color w:val="000000"/>
        </w:rPr>
        <w:br/>
        <w:t>(D) Language and Rationality. Courses in language and rationality are those which develop for the student the principles and applications of language toward logical thought, clear and precise expression and critical evaluation of communication in whatever symbol system the student uses.</w:t>
      </w:r>
      <w:r>
        <w:rPr>
          <w:color w:val="000000"/>
        </w:rPr>
        <w:br/>
      </w:r>
      <w:r>
        <w:rPr>
          <w:color w:val="000000"/>
        </w:rPr>
        <w:br/>
        <w:t>1. English Composition. Courses fulfilling the written composition requirement shall be designed to include both expository and argumentative writing.</w:t>
      </w:r>
      <w:r>
        <w:rPr>
          <w:color w:val="000000"/>
        </w:rPr>
        <w:br/>
      </w:r>
      <w:r>
        <w:rPr>
          <w:color w:val="000000"/>
        </w:rPr>
        <w:br/>
      </w:r>
      <w:r>
        <w:rPr>
          <w:color w:val="000000"/>
        </w:rPr>
        <w:lastRenderedPageBreak/>
        <w:t>2. Communication and Analytical Thinking. Courses fulfilling the communication and analytical thinking requirement include oral communication, mathematics, logic, statistics, computer languages and programming, and related disciplines.</w:t>
      </w:r>
      <w:r>
        <w:rPr>
          <w:color w:val="000000"/>
        </w:rPr>
        <w:br/>
      </w:r>
      <w:r>
        <w:rPr>
          <w:color w:val="000000"/>
        </w:rPr>
        <w:br/>
        <w:t xml:space="preserve">(2) While a course might satisfy more than one general education requirement, </w:t>
      </w:r>
      <w:bookmarkStart w:id="3" w:name="SDU_5"/>
      <w:bookmarkEnd w:id="3"/>
      <w:r>
        <w:rPr>
          <w:color w:val="000000"/>
        </w:rPr>
        <w:t xml:space="preserve">it may not be counted more than once for these purposes. A course may be used to satisfy both a general education requirement and a major requirement. Whether it may be counted again for a different degree requirement is a matter for each college to determine. Students may use the same course to meet a general education requirement for the Associate Degree and to partially satisfy a general education requirement at the </w:t>
      </w:r>
      <w:smartTag w:uri="urn:schemas-microsoft-com:office:smarttags" w:element="place">
        <w:smartTag w:uri="urn:schemas-microsoft-com:office:smarttags" w:element="PlaceName">
          <w:r>
            <w:rPr>
              <w:color w:val="000000"/>
            </w:rPr>
            <w:t>California</w:t>
          </w:r>
        </w:smartTag>
        <w:r>
          <w:rPr>
            <w:color w:val="000000"/>
          </w:rPr>
          <w:t xml:space="preserve"> </w:t>
        </w:r>
        <w:smartTag w:uri="urn:schemas-microsoft-com:office:smarttags" w:element="PlaceType">
          <w:r>
            <w:rPr>
              <w:color w:val="000000"/>
            </w:rPr>
            <w:t>State</w:t>
          </w:r>
        </w:smartTag>
        <w:r>
          <w:rPr>
            <w:color w:val="000000"/>
          </w:rPr>
          <w:t xml:space="preserve"> </w:t>
        </w:r>
        <w:smartTag w:uri="urn:schemas-microsoft-com:office:smarttags" w:element="PlaceType">
          <w:r>
            <w:rPr>
              <w:color w:val="000000"/>
            </w:rPr>
            <w:t>University</w:t>
          </w:r>
        </w:smartTag>
      </w:smartTag>
      <w:r>
        <w:rPr>
          <w:color w:val="000000"/>
        </w:rPr>
        <w:t>, if such course is eligible under the provisions of section 40405 of this title.</w:t>
      </w:r>
      <w:r>
        <w:rPr>
          <w:color w:val="000000"/>
        </w:rPr>
        <w:br/>
      </w:r>
      <w:r>
        <w:rPr>
          <w:color w:val="000000"/>
        </w:rPr>
        <w:br/>
        <w:t>(3) Ethnic Studies will be offered in at least one of the required areas.</w:t>
      </w:r>
      <w:r>
        <w:rPr>
          <w:color w:val="000000"/>
        </w:rPr>
        <w:br/>
      </w:r>
      <w:r>
        <w:rPr>
          <w:color w:val="000000"/>
        </w:rPr>
        <w:br/>
        <w:t>(c) The provisions of this section shall be applicable to all students who enter a community college on or after July 1, 1983, provided that a governing board may specify an earlier implementation date pursuant to subsection (b) of Section 55810.</w:t>
      </w:r>
    </w:p>
    <w:p w:rsidR="00B9405C" w:rsidRDefault="00B9405C"/>
    <w:sectPr w:rsidR="00B9405C" w:rsidSect="007F3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C1C"/>
    <w:rsid w:val="001F1C1C"/>
    <w:rsid w:val="00355015"/>
    <w:rsid w:val="00712ECC"/>
    <w:rsid w:val="007F3AC9"/>
    <w:rsid w:val="00B94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112287">
      <w:bodyDiv w:val="1"/>
      <w:marLeft w:val="0"/>
      <w:marRight w:val="0"/>
      <w:marTop w:val="0"/>
      <w:marBottom w:val="0"/>
      <w:divBdr>
        <w:top w:val="none" w:sz="0" w:space="0" w:color="auto"/>
        <w:left w:val="none" w:sz="0" w:space="0" w:color="auto"/>
        <w:bottom w:val="none" w:sz="0" w:space="0" w:color="auto"/>
        <w:right w:val="none" w:sz="0" w:space="0" w:color="auto"/>
      </w:divBdr>
      <w:divsChild>
        <w:div w:id="618613548">
          <w:marLeft w:val="0"/>
          <w:marRight w:val="0"/>
          <w:marTop w:val="0"/>
          <w:marBottom w:val="0"/>
          <w:divBdr>
            <w:top w:val="none" w:sz="0" w:space="0" w:color="auto"/>
            <w:left w:val="none" w:sz="0" w:space="0" w:color="auto"/>
            <w:bottom w:val="none" w:sz="0" w:space="0" w:color="auto"/>
            <w:right w:val="none" w:sz="0" w:space="0" w:color="auto"/>
          </w:divBdr>
        </w:div>
        <w:div w:id="749889183">
          <w:marLeft w:val="0"/>
          <w:marRight w:val="0"/>
          <w:marTop w:val="0"/>
          <w:marBottom w:val="0"/>
          <w:divBdr>
            <w:top w:val="none" w:sz="0" w:space="0" w:color="auto"/>
            <w:left w:val="none" w:sz="0" w:space="0" w:color="auto"/>
            <w:bottom w:val="none" w:sz="0" w:space="0" w:color="auto"/>
            <w:right w:val="none" w:sz="0" w:space="0" w:color="auto"/>
          </w:divBdr>
        </w:div>
        <w:div w:id="1151361435">
          <w:marLeft w:val="0"/>
          <w:marRight w:val="0"/>
          <w:marTop w:val="0"/>
          <w:marBottom w:val="0"/>
          <w:divBdr>
            <w:top w:val="none" w:sz="0" w:space="0" w:color="auto"/>
            <w:left w:val="none" w:sz="0" w:space="0" w:color="auto"/>
            <w:bottom w:val="none" w:sz="0" w:space="0" w:color="auto"/>
            <w:right w:val="none" w:sz="0" w:space="0" w:color="auto"/>
          </w:divBdr>
        </w:div>
        <w:div w:id="1856262603">
          <w:marLeft w:val="0"/>
          <w:marRight w:val="0"/>
          <w:marTop w:val="0"/>
          <w:marBottom w:val="0"/>
          <w:divBdr>
            <w:top w:val="none" w:sz="0" w:space="0" w:color="auto"/>
            <w:left w:val="none" w:sz="0" w:space="0" w:color="auto"/>
            <w:bottom w:val="none" w:sz="0" w:space="0" w:color="auto"/>
            <w:right w:val="none" w:sz="0" w:space="0" w:color="auto"/>
          </w:divBdr>
        </w:div>
        <w:div w:id="2084794534">
          <w:marLeft w:val="0"/>
          <w:marRight w:val="0"/>
          <w:marTop w:val="0"/>
          <w:marBottom w:val="0"/>
          <w:divBdr>
            <w:top w:val="none" w:sz="0" w:space="0" w:color="auto"/>
            <w:left w:val="none" w:sz="0" w:space="0" w:color="auto"/>
            <w:bottom w:val="none" w:sz="0" w:space="0" w:color="auto"/>
            <w:right w:val="none" w:sz="0" w:space="0" w:color="auto"/>
          </w:divBdr>
        </w:div>
        <w:div w:id="2110853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Here is the exact language from Title V</vt:lpstr>
    </vt:vector>
  </TitlesOfParts>
  <Company>Reedley College</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the exact language from Title V</dc:title>
  <dc:subject/>
  <dc:creator>Cheryl</dc:creator>
  <cp:keywords/>
  <dc:description/>
  <cp:lastModifiedBy>ch001</cp:lastModifiedBy>
  <cp:revision>2</cp:revision>
  <dcterms:created xsi:type="dcterms:W3CDTF">2011-10-17T22:22:00Z</dcterms:created>
  <dcterms:modified xsi:type="dcterms:W3CDTF">2011-10-17T22:22:00Z</dcterms:modified>
</cp:coreProperties>
</file>