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22" w:rsidRPr="002D711B" w:rsidRDefault="00586A22" w:rsidP="00586A22">
      <w:pPr>
        <w:jc w:val="center"/>
        <w:rPr>
          <w:rFonts w:ascii="Arial" w:hAnsi="Arial" w:cs="Arial"/>
          <w:b/>
        </w:rPr>
      </w:pPr>
      <w:r w:rsidRPr="002D711B">
        <w:rPr>
          <w:rFonts w:ascii="Arial" w:hAnsi="Arial" w:cs="Arial"/>
          <w:b/>
        </w:rPr>
        <w:t xml:space="preserve">Program Review Committee Meeting </w:t>
      </w:r>
    </w:p>
    <w:p w:rsidR="00586A22" w:rsidRPr="002D711B" w:rsidRDefault="00586A22" w:rsidP="00586A22">
      <w:pPr>
        <w:jc w:val="center"/>
        <w:rPr>
          <w:rFonts w:ascii="Arial" w:hAnsi="Arial" w:cs="Arial"/>
          <w:b/>
        </w:rPr>
      </w:pPr>
      <w:r w:rsidRPr="002D711B">
        <w:rPr>
          <w:rFonts w:ascii="Arial" w:hAnsi="Arial" w:cs="Arial"/>
          <w:b/>
        </w:rPr>
        <w:t>Monday, May 7, 2012</w:t>
      </w:r>
    </w:p>
    <w:p w:rsidR="00586A22" w:rsidRPr="002D711B" w:rsidRDefault="00586A22" w:rsidP="00586A22">
      <w:pPr>
        <w:jc w:val="center"/>
        <w:rPr>
          <w:rFonts w:ascii="Arial" w:hAnsi="Arial" w:cs="Arial"/>
          <w:b/>
        </w:rPr>
      </w:pPr>
      <w:r w:rsidRPr="002D711B">
        <w:rPr>
          <w:rFonts w:ascii="Arial" w:hAnsi="Arial" w:cs="Arial"/>
          <w:b/>
        </w:rPr>
        <w:t>11:00-12:00</w:t>
      </w:r>
    </w:p>
    <w:p w:rsidR="00586A22" w:rsidRPr="002D711B" w:rsidRDefault="00586A22" w:rsidP="00586A22">
      <w:pPr>
        <w:jc w:val="center"/>
        <w:rPr>
          <w:rFonts w:ascii="Arial" w:hAnsi="Arial" w:cs="Arial"/>
          <w:b/>
        </w:rPr>
      </w:pPr>
      <w:r w:rsidRPr="002D711B">
        <w:rPr>
          <w:rFonts w:ascii="Arial" w:hAnsi="Arial" w:cs="Arial"/>
          <w:b/>
        </w:rPr>
        <w:t>Agenda/Notes</w:t>
      </w:r>
    </w:p>
    <w:p w:rsidR="00586A22" w:rsidRPr="002D711B" w:rsidRDefault="00586A22" w:rsidP="00586A22">
      <w:pPr>
        <w:jc w:val="center"/>
        <w:rPr>
          <w:rFonts w:ascii="Arial" w:hAnsi="Arial" w:cs="Arial"/>
          <w:b/>
        </w:rPr>
      </w:pPr>
      <w:r w:rsidRPr="002D711B">
        <w:rPr>
          <w:rFonts w:ascii="Arial" w:hAnsi="Arial" w:cs="Arial"/>
          <w:b/>
        </w:rPr>
        <w:t>RC- PCR, WI AC1 270, MC 207</w:t>
      </w:r>
    </w:p>
    <w:p w:rsidR="00586A22" w:rsidRPr="002D711B" w:rsidRDefault="00586A22" w:rsidP="00586A22">
      <w:pPr>
        <w:jc w:val="center"/>
        <w:rPr>
          <w:rFonts w:ascii="Arial" w:hAnsi="Arial" w:cs="Arial"/>
          <w:b/>
        </w:rPr>
      </w:pPr>
    </w:p>
    <w:p w:rsidR="00586A22" w:rsidRPr="002D711B" w:rsidRDefault="00586A22" w:rsidP="00586A22">
      <w:pPr>
        <w:rPr>
          <w:rFonts w:ascii="Arial" w:hAnsi="Arial" w:cs="Arial"/>
        </w:rPr>
      </w:pPr>
    </w:p>
    <w:p w:rsidR="00C0761E" w:rsidRPr="00C0761E" w:rsidRDefault="00586A22" w:rsidP="00586A22">
      <w:pPr>
        <w:numPr>
          <w:ilvl w:val="0"/>
          <w:numId w:val="1"/>
        </w:numPr>
        <w:rPr>
          <w:rFonts w:ascii="Arial" w:hAnsi="Arial" w:cs="Arial"/>
          <w:i/>
        </w:rPr>
      </w:pPr>
      <w:r w:rsidRPr="002D711B">
        <w:rPr>
          <w:rFonts w:ascii="Arial" w:hAnsi="Arial" w:cs="Arial"/>
        </w:rPr>
        <w:t xml:space="preserve">Present: </w:t>
      </w:r>
    </w:p>
    <w:p w:rsidR="00586A22" w:rsidRPr="002D711B" w:rsidRDefault="002D711B" w:rsidP="00C0761E">
      <w:pPr>
        <w:ind w:left="2160"/>
        <w:rPr>
          <w:rFonts w:ascii="Arial" w:hAnsi="Arial" w:cs="Arial"/>
          <w:i/>
        </w:rPr>
      </w:pPr>
      <w:r w:rsidRPr="002D711B">
        <w:rPr>
          <w:rFonts w:ascii="Arial" w:hAnsi="Arial" w:cs="Arial"/>
          <w:i/>
        </w:rPr>
        <w:t>Eileen Apperson, Michelle Johnson, John Terrell, Emily Berg, Case Bos, Debbie Ikeda, Jeff Burdick, Marilyn Behringer, Mar</w:t>
      </w:r>
      <w:r w:rsidR="00C0761E">
        <w:rPr>
          <w:rFonts w:ascii="Arial" w:hAnsi="Arial" w:cs="Arial"/>
          <w:i/>
        </w:rPr>
        <w:t>y</w:t>
      </w:r>
      <w:r w:rsidRPr="002D711B">
        <w:rPr>
          <w:rFonts w:ascii="Arial" w:hAnsi="Arial" w:cs="Arial"/>
          <w:i/>
        </w:rPr>
        <w:t xml:space="preserve"> Helen Garcia, Rick Garza, Cheryl Hesse</w:t>
      </w:r>
    </w:p>
    <w:p w:rsidR="00586A22" w:rsidRPr="002D711B" w:rsidRDefault="00586A22" w:rsidP="00586A22">
      <w:pPr>
        <w:rPr>
          <w:rFonts w:ascii="Arial" w:hAnsi="Arial" w:cs="Arial"/>
        </w:rPr>
      </w:pPr>
    </w:p>
    <w:p w:rsidR="00586A22" w:rsidRPr="002D711B" w:rsidRDefault="00586A22" w:rsidP="00586A22">
      <w:pPr>
        <w:numPr>
          <w:ilvl w:val="0"/>
          <w:numId w:val="1"/>
        </w:numPr>
        <w:rPr>
          <w:rFonts w:ascii="Arial" w:hAnsi="Arial" w:cs="Arial"/>
        </w:rPr>
      </w:pPr>
      <w:r w:rsidRPr="002D711B">
        <w:rPr>
          <w:rFonts w:ascii="Arial" w:hAnsi="Arial" w:cs="Arial"/>
        </w:rPr>
        <w:t xml:space="preserve">Substantiation vote on reports </w:t>
      </w:r>
    </w:p>
    <w:p w:rsidR="00586A22" w:rsidRPr="002D711B" w:rsidRDefault="005710BE" w:rsidP="00586A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711B">
        <w:rPr>
          <w:rFonts w:ascii="Arial" w:hAnsi="Arial" w:cs="Arial"/>
        </w:rPr>
        <w:t>Health Services (RC)</w:t>
      </w:r>
    </w:p>
    <w:p w:rsidR="005710BE" w:rsidRPr="002D711B" w:rsidRDefault="005710BE" w:rsidP="00586A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711B">
        <w:rPr>
          <w:rFonts w:ascii="Arial" w:hAnsi="Arial" w:cs="Arial"/>
        </w:rPr>
        <w:t>Health Services (NC)</w:t>
      </w:r>
    </w:p>
    <w:p w:rsidR="005710BE" w:rsidRPr="002D711B" w:rsidRDefault="005710BE" w:rsidP="00586A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711B">
        <w:rPr>
          <w:rFonts w:ascii="Arial" w:hAnsi="Arial" w:cs="Arial"/>
        </w:rPr>
        <w:t>Outreach and Matriculation</w:t>
      </w:r>
    </w:p>
    <w:p w:rsidR="00586A22" w:rsidRPr="002D711B" w:rsidRDefault="005710BE" w:rsidP="00571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711B">
        <w:rPr>
          <w:rFonts w:ascii="Arial" w:hAnsi="Arial" w:cs="Arial"/>
        </w:rPr>
        <w:t>Counseling</w:t>
      </w:r>
    </w:p>
    <w:p w:rsidR="002D711B" w:rsidRPr="002D711B" w:rsidRDefault="002D711B" w:rsidP="002D711B">
      <w:pPr>
        <w:pStyle w:val="ListParagraph"/>
        <w:ind w:left="1980"/>
        <w:rPr>
          <w:rFonts w:ascii="Arial" w:hAnsi="Arial" w:cs="Arial"/>
        </w:rPr>
      </w:pPr>
    </w:p>
    <w:p w:rsidR="002D711B" w:rsidRPr="00C0761E" w:rsidRDefault="002D711B" w:rsidP="002D711B">
      <w:pPr>
        <w:pStyle w:val="ListParagraph"/>
        <w:ind w:left="1980"/>
        <w:rPr>
          <w:rFonts w:ascii="Arial" w:hAnsi="Arial" w:cs="Arial"/>
          <w:i/>
        </w:rPr>
      </w:pPr>
      <w:r w:rsidRPr="00C0761E">
        <w:rPr>
          <w:rFonts w:ascii="Arial" w:hAnsi="Arial" w:cs="Arial"/>
          <w:i/>
        </w:rPr>
        <w:t xml:space="preserve">Substantiation scoring completed.  The Committee approved WI’s substantiation scores for the WI Counseling Goals.  Eileen is to complete the Summary Reports and submit to College Council. We did not receive a final report from NC Health Services.  </w:t>
      </w:r>
    </w:p>
    <w:p w:rsidR="005710BE" w:rsidRPr="002D711B" w:rsidRDefault="005710BE" w:rsidP="005710BE">
      <w:pPr>
        <w:rPr>
          <w:rFonts w:ascii="Arial" w:hAnsi="Arial" w:cs="Arial"/>
        </w:rPr>
      </w:pPr>
    </w:p>
    <w:p w:rsidR="005710BE" w:rsidRPr="002D711B" w:rsidRDefault="005710BE" w:rsidP="00571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711B">
        <w:rPr>
          <w:rFonts w:ascii="Arial" w:hAnsi="Arial" w:cs="Arial"/>
        </w:rPr>
        <w:t>District Office Program Review reports</w:t>
      </w:r>
    </w:p>
    <w:p w:rsidR="005710BE" w:rsidRPr="002D711B" w:rsidRDefault="005710BE" w:rsidP="005710B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2D711B">
        <w:rPr>
          <w:rFonts w:ascii="Arial" w:hAnsi="Arial" w:cs="Arial"/>
        </w:rPr>
        <w:t>Grounds</w:t>
      </w:r>
    </w:p>
    <w:p w:rsidR="005710BE" w:rsidRPr="002D711B" w:rsidRDefault="005710BE" w:rsidP="005710B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2D711B">
        <w:rPr>
          <w:rFonts w:ascii="Arial" w:hAnsi="Arial" w:cs="Arial"/>
        </w:rPr>
        <w:t>Maintenance</w:t>
      </w:r>
    </w:p>
    <w:p w:rsidR="005710BE" w:rsidRPr="002D711B" w:rsidRDefault="005710BE" w:rsidP="005710B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2D711B">
        <w:rPr>
          <w:rFonts w:ascii="Arial" w:hAnsi="Arial" w:cs="Arial"/>
        </w:rPr>
        <w:t>Campus Police</w:t>
      </w:r>
    </w:p>
    <w:p w:rsidR="002D711B" w:rsidRPr="002D711B" w:rsidRDefault="002D711B" w:rsidP="002D711B">
      <w:pPr>
        <w:ind w:left="1440" w:firstLine="720"/>
        <w:rPr>
          <w:rFonts w:ascii="Arial" w:hAnsi="Arial" w:cs="Arial"/>
        </w:rPr>
      </w:pPr>
    </w:p>
    <w:p w:rsidR="002D711B" w:rsidRPr="00C0761E" w:rsidRDefault="002D711B" w:rsidP="002D711B">
      <w:pPr>
        <w:ind w:left="2160"/>
        <w:rPr>
          <w:rFonts w:ascii="Arial" w:hAnsi="Arial" w:cs="Arial"/>
          <w:i/>
        </w:rPr>
      </w:pPr>
      <w:r w:rsidRPr="00C0761E">
        <w:rPr>
          <w:rFonts w:ascii="Arial" w:hAnsi="Arial" w:cs="Arial"/>
          <w:i/>
        </w:rPr>
        <w:t>Eileen reported that these programs are submitting their reports to a newly-formed Administrative Services Unit Review (ASUR) and will be removed from the RC list of programs reporting to our RC Program Review Committee.</w:t>
      </w:r>
    </w:p>
    <w:p w:rsidR="005710BE" w:rsidRPr="002D711B" w:rsidRDefault="005710BE" w:rsidP="005710BE">
      <w:pPr>
        <w:pStyle w:val="ListParagraph"/>
        <w:ind w:left="1800"/>
        <w:rPr>
          <w:rFonts w:ascii="Arial" w:hAnsi="Arial" w:cs="Arial"/>
        </w:rPr>
      </w:pPr>
    </w:p>
    <w:p w:rsidR="005710BE" w:rsidRPr="002D711B" w:rsidRDefault="005710BE" w:rsidP="00571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711B">
        <w:rPr>
          <w:rFonts w:ascii="Arial" w:hAnsi="Arial" w:cs="Arial"/>
        </w:rPr>
        <w:t>Moving Printing Services to Group 1</w:t>
      </w:r>
    </w:p>
    <w:p w:rsidR="002D711B" w:rsidRPr="002D711B" w:rsidRDefault="002D711B" w:rsidP="002D711B">
      <w:pPr>
        <w:rPr>
          <w:rFonts w:ascii="Arial" w:hAnsi="Arial" w:cs="Arial"/>
        </w:rPr>
      </w:pPr>
    </w:p>
    <w:p w:rsidR="002D711B" w:rsidRPr="00C0761E" w:rsidRDefault="002D711B" w:rsidP="002D711B">
      <w:pPr>
        <w:ind w:left="2160"/>
        <w:rPr>
          <w:rFonts w:ascii="Arial" w:hAnsi="Arial" w:cs="Arial"/>
          <w:i/>
        </w:rPr>
      </w:pPr>
      <w:r w:rsidRPr="00C0761E">
        <w:rPr>
          <w:rFonts w:ascii="Arial" w:hAnsi="Arial" w:cs="Arial"/>
          <w:i/>
        </w:rPr>
        <w:t>The Committee was in agreement to move Printing Services from Group 2 to Group 1 at the request of Donna Berry.</w:t>
      </w:r>
    </w:p>
    <w:p w:rsidR="00586A22" w:rsidRPr="002D711B" w:rsidRDefault="00586A22" w:rsidP="00586A22">
      <w:pPr>
        <w:ind w:left="720"/>
        <w:rPr>
          <w:rFonts w:ascii="Arial" w:hAnsi="Arial" w:cs="Arial"/>
        </w:rPr>
      </w:pPr>
    </w:p>
    <w:p w:rsidR="00F00D0A" w:rsidRPr="002D711B" w:rsidRDefault="002D711B" w:rsidP="002D71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711B">
        <w:rPr>
          <w:rFonts w:ascii="Arial" w:hAnsi="Arial" w:cs="Arial"/>
        </w:rPr>
        <w:t>Other:</w:t>
      </w:r>
    </w:p>
    <w:p w:rsidR="002D711B" w:rsidRPr="00C0761E" w:rsidRDefault="002D711B" w:rsidP="00C0761E">
      <w:pPr>
        <w:ind w:left="2160"/>
        <w:rPr>
          <w:rFonts w:ascii="Arial" w:hAnsi="Arial" w:cs="Arial"/>
          <w:i/>
        </w:rPr>
      </w:pPr>
      <w:r w:rsidRPr="00C0761E">
        <w:rPr>
          <w:rFonts w:ascii="Arial" w:hAnsi="Arial" w:cs="Arial"/>
          <w:i/>
        </w:rPr>
        <w:t xml:space="preserve">Eileen expressed her interest in revising the Program Review Handbook after the fall 2012 SLO proficiency deadline, folding the SLO assessment process into </w:t>
      </w:r>
      <w:r w:rsidR="00C0761E">
        <w:rPr>
          <w:rFonts w:ascii="Arial" w:hAnsi="Arial" w:cs="Arial"/>
          <w:i/>
        </w:rPr>
        <w:t>the program review process and making the process more streamline</w:t>
      </w:r>
      <w:bookmarkStart w:id="0" w:name="_GoBack"/>
      <w:bookmarkEnd w:id="0"/>
      <w:r w:rsidR="00C0761E" w:rsidRPr="00C0761E">
        <w:rPr>
          <w:rFonts w:ascii="Arial" w:hAnsi="Arial" w:cs="Arial"/>
          <w:i/>
        </w:rPr>
        <w:t>.  This will also involve the review of assessment reporting forms, timelines, substantiation sheets/scoring, and program review criteria.</w:t>
      </w:r>
    </w:p>
    <w:sectPr w:rsidR="002D711B" w:rsidRPr="00C0761E" w:rsidSect="00874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33A"/>
    <w:multiLevelType w:val="hybridMultilevel"/>
    <w:tmpl w:val="0C80E3E8"/>
    <w:lvl w:ilvl="0" w:tplc="2CA88BD8">
      <w:start w:val="1"/>
      <w:numFmt w:val="upperRoman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ED36A4"/>
    <w:multiLevelType w:val="hybridMultilevel"/>
    <w:tmpl w:val="F88CCB24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6A22"/>
    <w:rsid w:val="002D711B"/>
    <w:rsid w:val="005710BE"/>
    <w:rsid w:val="00586A22"/>
    <w:rsid w:val="00874595"/>
    <w:rsid w:val="00BB27A4"/>
    <w:rsid w:val="00C0761E"/>
    <w:rsid w:val="00F0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Apperson-Williams</dc:creator>
  <cp:lastModifiedBy>am007</cp:lastModifiedBy>
  <cp:revision>2</cp:revision>
  <dcterms:created xsi:type="dcterms:W3CDTF">2012-08-28T01:04:00Z</dcterms:created>
  <dcterms:modified xsi:type="dcterms:W3CDTF">2012-08-28T01:04:00Z</dcterms:modified>
</cp:coreProperties>
</file>