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Intellectual Freedom and Responsibility </w:t>
      </w:r>
      <w:r>
        <w:rPr>
          <w:rFonts w:ascii="Times New Roman" w:hAnsi="Times New Roman" w:cs="Times New Roman"/>
          <w:sz w:val="24"/>
          <w:szCs w:val="24"/>
        </w:rPr>
        <w:t>(BP 4030 Academic Freedom)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Intellectual freedom is to be guarded as a basic right of all citizens in a free society. To this end,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colleges of the district are committed to free discussion and open inquiry in the pursuit of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truth</w:t>
      </w:r>
      <w:proofErr w:type="gramEnd"/>
      <w:r>
        <w:rPr>
          <w:rFonts w:ascii="Times New Roman" w:hAnsi="Times New Roman" w:cs="Times New Roman"/>
          <w:sz w:val="24"/>
          <w:szCs w:val="24"/>
        </w:rPr>
        <w:t>. It is recognized that freedom to think, to read, to speak and to question is necessary to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 informed citizenry. This freedom shall be integral to the philosophy of this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is guaranteed to all staff and students.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faculty member, intellectual freedom is both a right and a responsibility. As a right, it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guarantees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instructor freedom to interpret personal findings and to communicate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conclusions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without being subjected to interference, molestation, or penalty because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conclusions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at variance with those of other persons. As, a responsibility, it carries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obligation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study, to investigate, to present, to discuss and to interpret fairly and objectively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ideas related to the instructor's assignments and to avoid teaching material which has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relation to the subject.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human knowledge is limited and changeable, the instructor will acknowledge the facts on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controversial views are based and show respect for opinions held by others. While striving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avoid bias, the instructor will cite the evidence available and present the conclusions to which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instructor believes this evidence points without limiting the freedom of the student to express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defend the students own views and beliefs. With the understanding that the student must also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rights of others, the student shall have the freedom to question and differ without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jeopardy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student's scholastic standing.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 faculty member is a citizen, a member of a learned profession, and an employee of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educational institution. As a person of learning and an educational employee, the faculty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remember that the public judges the profession and the institution by his/her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utterances</w:t>
      </w:r>
      <w:proofErr w:type="gramEnd"/>
      <w:r>
        <w:rPr>
          <w:rFonts w:ascii="Times New Roman" w:hAnsi="Times New Roman" w:cs="Times New Roman"/>
          <w:sz w:val="24"/>
          <w:szCs w:val="24"/>
        </w:rPr>
        <w:t>. Hence, the faculty member should at all times be accurate, should show respect for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opinions of others, and should make every effort to indicate that he/she is not an institutional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spokesperson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insure these principles of intellectual freedom for this district's colleges, the administration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board, as the governing body of the district, will demonstrate their support by actively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toward a climate which will foster this freedom. Such participation will extend to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defending and supporting any tenured or non-tenured faculty member who, while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maintaining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high standards of the profession, finds personal freedom of expression unfairly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attacked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curtailed.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Freedom of Speech, Political Activities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governing board recognizes the right of any employee of the district to take or refrain from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stand on any political issue and to support or oppose any issue or candidate. In accordance with the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Code, such activities must be conducted on the employee's own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sz w:val="24"/>
          <w:szCs w:val="24"/>
        </w:rPr>
        <w:t>. The employee will exercise reasonable care to show that he/she is acting in his/her capacity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private citizen. Nothing in this policy shall prevent: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discussion and study of political, social, and moral issues when such discussion and study are</w:t>
      </w:r>
    </w:p>
    <w:p w:rsidR="00EA3D0D" w:rsidRDefault="00EA3D0D" w:rsidP="00EA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subject matter of a course.</w:t>
      </w:r>
    </w:p>
    <w:p w:rsidR="000033FA" w:rsidRDefault="00EA3D0D" w:rsidP="00EA3D0D">
      <w:r>
        <w:rPr>
          <w:rFonts w:ascii="Times New Roman" w:hAnsi="Times New Roman" w:cs="Times New Roman"/>
          <w:sz w:val="24"/>
          <w:szCs w:val="24"/>
        </w:rPr>
        <w:t>2. The conducting of student and employee elections and campaigning connected therewith.</w:t>
      </w:r>
    </w:p>
    <w:sectPr w:rsidR="000033FA" w:rsidSect="0000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D0D"/>
    <w:rsid w:val="000033FA"/>
    <w:rsid w:val="00EA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Reedley College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Ragan</dc:creator>
  <cp:lastModifiedBy>Jeff Ragan</cp:lastModifiedBy>
  <cp:revision>1</cp:revision>
  <dcterms:created xsi:type="dcterms:W3CDTF">2010-10-19T20:34:00Z</dcterms:created>
  <dcterms:modified xsi:type="dcterms:W3CDTF">2010-10-19T20:35:00Z</dcterms:modified>
</cp:coreProperties>
</file>