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2F3F" w14:textId="60422A6E" w:rsidR="006E5474" w:rsidRPr="006E5474" w:rsidRDefault="006E5474">
      <w:pPr>
        <w:rPr>
          <w:rFonts w:ascii="Helvetica" w:hAnsi="Helvetica" w:cs="Helvetica"/>
          <w:noProof/>
          <w:color w:val="365F91" w:themeColor="accent1" w:themeShade="BF"/>
          <w:sz w:val="36"/>
          <w:szCs w:val="36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3F99A094" wp14:editId="5179AAB7">
            <wp:extent cx="5943600" cy="978408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6A34" w14:textId="1542E40A" w:rsidR="007672FE" w:rsidRPr="00E12CF2" w:rsidRDefault="00E12CF2">
      <w:pPr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</w:pPr>
      <w:r w:rsidRPr="0097151B">
        <w:rPr>
          <w:rFonts w:ascii="Helvetica" w:hAnsi="Helvetica" w:cs="Helvetica"/>
          <w:b/>
          <w:i/>
          <w:noProof/>
          <w:color w:val="365F91" w:themeColor="accent1" w:themeShade="BF"/>
          <w:sz w:val="40"/>
          <w:szCs w:val="40"/>
        </w:rPr>
        <w:t xml:space="preserve">Students </w:t>
      </w:r>
      <w:r w:rsidR="002C11C6" w:rsidRPr="00E12CF2"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of the colleges and centers of the State Center Community College District…</w:t>
      </w:r>
    </w:p>
    <w:p w14:paraId="1BFE1353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7D382719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  <w:r w:rsidRPr="00E12CF2">
        <w:rPr>
          <w:rFonts w:ascii="Helvetica" w:hAnsi="Helvetica" w:cs="Helvetica"/>
          <w:b/>
          <w:noProof/>
          <w:color w:val="365F91" w:themeColor="accent1" w:themeShade="BF"/>
          <w:sz w:val="36"/>
          <w:szCs w:val="36"/>
        </w:rPr>
        <w:t>Learn</w:t>
      </w:r>
      <w:r w:rsidRPr="00E12CF2">
        <w:rPr>
          <w:rFonts w:ascii="Helvetica" w:hAnsi="Helvetica" w:cs="Helvetica"/>
          <w:noProof/>
          <w:color w:val="365F91" w:themeColor="accent1" w:themeShade="BF"/>
          <w:sz w:val="32"/>
          <w:szCs w:val="32"/>
        </w:rPr>
        <w:t xml:space="preserve"> 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in a </w:t>
      </w:r>
      <w:r w:rsidRPr="00E12CF2">
        <w:rPr>
          <w:rFonts w:ascii="Helvetica" w:hAnsi="Helvetica" w:cs="Helvetica"/>
          <w:noProof/>
          <w:sz w:val="32"/>
          <w:szCs w:val="32"/>
          <w:u w:val="single"/>
        </w:rPr>
        <w:t>rigorous and engaging environment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that cultivates </w:t>
      </w:r>
      <w:r w:rsidRPr="00E12CF2">
        <w:rPr>
          <w:rFonts w:ascii="Helvetica" w:hAnsi="Helvetica" w:cs="Helvetica"/>
          <w:noProof/>
          <w:sz w:val="32"/>
          <w:szCs w:val="32"/>
          <w:u w:val="single"/>
        </w:rPr>
        <w:t>critical thinking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skills and a </w:t>
      </w:r>
      <w:r w:rsidRPr="00E12CF2">
        <w:rPr>
          <w:rFonts w:ascii="Helvetica" w:hAnsi="Helvetica" w:cs="Helvetica"/>
          <w:noProof/>
          <w:sz w:val="32"/>
          <w:szCs w:val="32"/>
          <w:u w:val="single"/>
        </w:rPr>
        <w:t>yearning to know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more.</w:t>
      </w:r>
    </w:p>
    <w:p w14:paraId="6E40E304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4A51F0E3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  <w:r w:rsidRPr="00E12CF2">
        <w:rPr>
          <w:rFonts w:ascii="Helvetica" w:hAnsi="Helvetica" w:cs="Helvetica"/>
          <w:b/>
          <w:noProof/>
          <w:color w:val="365F91" w:themeColor="accent1" w:themeShade="BF"/>
          <w:sz w:val="36"/>
          <w:szCs w:val="36"/>
        </w:rPr>
        <w:t>Respect independence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and v</w:t>
      </w:r>
      <w:r w:rsidR="003C1F5A" w:rsidRPr="00E12CF2">
        <w:rPr>
          <w:rFonts w:ascii="Helvetica" w:hAnsi="Helvetica" w:cs="Helvetica"/>
          <w:noProof/>
          <w:sz w:val="32"/>
          <w:szCs w:val="32"/>
        </w:rPr>
        <w:t>a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lue the </w:t>
      </w:r>
      <w:r w:rsidRPr="00E12CF2">
        <w:rPr>
          <w:rFonts w:ascii="Helvetica" w:hAnsi="Helvetica" w:cs="Helvetica"/>
          <w:noProof/>
          <w:sz w:val="32"/>
          <w:szCs w:val="32"/>
          <w:u w:val="single"/>
        </w:rPr>
        <w:t>mentorship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and </w:t>
      </w:r>
      <w:r w:rsidRPr="00E12CF2">
        <w:rPr>
          <w:rFonts w:ascii="Helvetica" w:hAnsi="Helvetica" w:cs="Helvetica"/>
          <w:noProof/>
          <w:sz w:val="32"/>
          <w:szCs w:val="32"/>
          <w:u w:val="single"/>
        </w:rPr>
        <w:t>guidance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that embraces them at State Center. </w:t>
      </w:r>
      <w:r w:rsidR="003C1F5A" w:rsidRPr="00E12CF2">
        <w:rPr>
          <w:rFonts w:ascii="Helvetica" w:hAnsi="Helvetica" w:cs="Helvetica"/>
          <w:noProof/>
          <w:sz w:val="32"/>
          <w:szCs w:val="32"/>
        </w:rPr>
        <w:t>P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ersonal 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>accountability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</w:t>
      </w:r>
      <w:r w:rsidRPr="00E40934">
        <w:rPr>
          <w:rFonts w:ascii="Helvetica" w:hAnsi="Helvetica" w:cs="Helvetica"/>
          <w:noProof/>
          <w:sz w:val="32"/>
          <w:szCs w:val="32"/>
          <w:u w:val="single"/>
        </w:rPr>
        <w:t>demonstrated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by faculty and staff nurture a culture where 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>stude</w:t>
      </w:r>
      <w:r w:rsidR="003C1F5A" w:rsidRPr="00323B9B">
        <w:rPr>
          <w:rFonts w:ascii="Helvetica" w:hAnsi="Helvetica" w:cs="Helvetica"/>
          <w:noProof/>
          <w:sz w:val="32"/>
          <w:szCs w:val="32"/>
          <w:u w:val="single"/>
        </w:rPr>
        <w:t>nts ta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>k</w:t>
      </w:r>
      <w:r w:rsidR="003C1F5A" w:rsidRPr="00323B9B">
        <w:rPr>
          <w:rFonts w:ascii="Helvetica" w:hAnsi="Helvetica" w:cs="Helvetica"/>
          <w:noProof/>
          <w:sz w:val="32"/>
          <w:szCs w:val="32"/>
          <w:u w:val="single"/>
        </w:rPr>
        <w:t>e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 xml:space="preserve"> responsibility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for their futures.</w:t>
      </w:r>
    </w:p>
    <w:p w14:paraId="4493059D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574B2702" w14:textId="61B06074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  <w:r w:rsidRPr="00E12CF2">
        <w:rPr>
          <w:rFonts w:ascii="Helvetica" w:hAnsi="Helvetica" w:cs="Helvetica"/>
          <w:b/>
          <w:noProof/>
          <w:color w:val="365F91" w:themeColor="accent1" w:themeShade="BF"/>
          <w:sz w:val="36"/>
          <w:szCs w:val="36"/>
        </w:rPr>
        <w:t>Value education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and make it a </w:t>
      </w:r>
      <w:r w:rsidRPr="00337319">
        <w:rPr>
          <w:rFonts w:ascii="Helvetica" w:hAnsi="Helvetica" w:cs="Helvetica"/>
          <w:noProof/>
          <w:sz w:val="32"/>
          <w:szCs w:val="32"/>
        </w:rPr>
        <w:t>priority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. Faculty and staff are keenly aware of the cultural, financial and logistical 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>obstacles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students face and seek to eliminate these obstacles and maintain 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>education as a pr</w:t>
      </w:r>
      <w:r w:rsidR="00323B9B">
        <w:rPr>
          <w:rFonts w:ascii="Helvetica" w:hAnsi="Helvetica" w:cs="Helvetica"/>
          <w:noProof/>
          <w:sz w:val="32"/>
          <w:szCs w:val="32"/>
          <w:u w:val="single"/>
        </w:rPr>
        <w:t>i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>ority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and </w:t>
      </w:r>
      <w:r w:rsidR="003C1F5A" w:rsidRPr="00E12CF2">
        <w:rPr>
          <w:rFonts w:ascii="Helvetica" w:hAnsi="Helvetica" w:cs="Helvetica"/>
          <w:noProof/>
          <w:sz w:val="32"/>
          <w:szCs w:val="32"/>
        </w:rPr>
        <w:t>t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he gateway to </w:t>
      </w:r>
      <w:r w:rsidRPr="00323B9B">
        <w:rPr>
          <w:rFonts w:ascii="Helvetica" w:hAnsi="Helvetica" w:cs="Helvetica"/>
          <w:noProof/>
          <w:sz w:val="32"/>
          <w:szCs w:val="32"/>
          <w:u w:val="single"/>
        </w:rPr>
        <w:t>student success</w:t>
      </w:r>
      <w:r w:rsidRPr="00E12CF2">
        <w:rPr>
          <w:rFonts w:ascii="Helvetica" w:hAnsi="Helvetica" w:cs="Helvetica"/>
          <w:noProof/>
          <w:sz w:val="32"/>
          <w:szCs w:val="32"/>
        </w:rPr>
        <w:t>.</w:t>
      </w:r>
    </w:p>
    <w:p w14:paraId="792462CC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03EF1B9B" w14:textId="77777777" w:rsidR="002C11C6" w:rsidRPr="00337319" w:rsidRDefault="002C11C6">
      <w:pPr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</w:pPr>
      <w:r w:rsidRPr="00337319"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As faculty, staff and administrators we believe…</w:t>
      </w:r>
    </w:p>
    <w:p w14:paraId="0702C794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10AF2A12" w14:textId="615D5BB5" w:rsidR="002C11C6" w:rsidRPr="0097151B" w:rsidRDefault="003C1F5A">
      <w:pPr>
        <w:rPr>
          <w:rFonts w:ascii="Helvetica" w:hAnsi="Helvetica" w:cs="Helvetica"/>
          <w:noProof/>
          <w:sz w:val="32"/>
          <w:szCs w:val="32"/>
          <w:u w:val="single"/>
        </w:rPr>
      </w:pPr>
      <w:r w:rsidRPr="00E12CF2">
        <w:rPr>
          <w:rFonts w:ascii="Helvetica" w:hAnsi="Helvetica" w:cs="Helvetica"/>
          <w:noProof/>
          <w:sz w:val="32"/>
          <w:szCs w:val="32"/>
        </w:rPr>
        <w:t>…o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ur commitment </w:t>
      </w:r>
      <w:r w:rsidR="00337319">
        <w:rPr>
          <w:rFonts w:ascii="Helvetica" w:hAnsi="Helvetica" w:cs="Helvetica"/>
          <w:noProof/>
          <w:sz w:val="32"/>
          <w:szCs w:val="32"/>
        </w:rPr>
        <w:t>to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the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>unique needs of each student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r</w:t>
      </w:r>
      <w:r w:rsidR="00337319">
        <w:rPr>
          <w:rFonts w:ascii="Helvetica" w:hAnsi="Helvetica" w:cs="Helvetica"/>
          <w:noProof/>
          <w:sz w:val="32"/>
          <w:szCs w:val="32"/>
        </w:rPr>
        <w:t>e</w:t>
      </w:r>
      <w:r w:rsidR="002C11C6" w:rsidRPr="00E12CF2">
        <w:rPr>
          <w:rFonts w:ascii="Helvetica" w:hAnsi="Helvetica" w:cs="Helvetica"/>
          <w:noProof/>
          <w:sz w:val="32"/>
          <w:szCs w:val="32"/>
        </w:rPr>
        <w:t>sults in greater numbers of studen</w:t>
      </w:r>
      <w:r w:rsidR="00337319">
        <w:rPr>
          <w:rFonts w:ascii="Helvetica" w:hAnsi="Helvetica" w:cs="Helvetica"/>
          <w:noProof/>
          <w:sz w:val="32"/>
          <w:szCs w:val="32"/>
        </w:rPr>
        <w:t xml:space="preserve">ts </w:t>
      </w:r>
      <w:r w:rsidR="00337319" w:rsidRPr="0097151B">
        <w:rPr>
          <w:rFonts w:ascii="Helvetica" w:hAnsi="Helvetica" w:cs="Helvetica"/>
          <w:noProof/>
          <w:sz w:val="32"/>
          <w:szCs w:val="32"/>
          <w:u w:val="single"/>
        </w:rPr>
        <w:t>achieving</w:t>
      </w:r>
      <w:r w:rsidR="00337319">
        <w:rPr>
          <w:rFonts w:ascii="Helvetica" w:hAnsi="Helvetica" w:cs="Helvetica"/>
          <w:noProof/>
          <w:sz w:val="32"/>
          <w:szCs w:val="32"/>
        </w:rPr>
        <w:t xml:space="preserve"> their personal and 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professional </w:t>
      </w:r>
      <w:r w:rsidR="002C11C6" w:rsidRPr="0097151B">
        <w:rPr>
          <w:rFonts w:ascii="Helvetica" w:hAnsi="Helvetica" w:cs="Helvetica"/>
          <w:noProof/>
          <w:sz w:val="32"/>
          <w:szCs w:val="32"/>
          <w:u w:val="single"/>
        </w:rPr>
        <w:t>goals.</w:t>
      </w:r>
    </w:p>
    <w:p w14:paraId="2AEDBBF3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7D5010B9" w14:textId="77777777" w:rsidR="002C11C6" w:rsidRPr="00E12CF2" w:rsidRDefault="003C1F5A">
      <w:pPr>
        <w:rPr>
          <w:rFonts w:ascii="Helvetica" w:hAnsi="Helvetica" w:cs="Helvetica"/>
          <w:noProof/>
          <w:sz w:val="32"/>
          <w:szCs w:val="32"/>
        </w:rPr>
      </w:pPr>
      <w:r w:rsidRPr="00E12CF2">
        <w:rPr>
          <w:rFonts w:ascii="Helvetica" w:hAnsi="Helvetica" w:cs="Helvetica"/>
          <w:noProof/>
          <w:sz w:val="32"/>
          <w:szCs w:val="32"/>
        </w:rPr>
        <w:t>…o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ur words and actions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>model behaviors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we want our students to emulate.</w:t>
      </w:r>
    </w:p>
    <w:p w14:paraId="039E72EF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70ABF9B0" w14:textId="77777777" w:rsidR="002C11C6" w:rsidRPr="00E12CF2" w:rsidRDefault="003C1F5A">
      <w:pPr>
        <w:rPr>
          <w:rFonts w:ascii="Helvetica" w:hAnsi="Helvetica" w:cs="Helvetica"/>
          <w:noProof/>
          <w:sz w:val="32"/>
          <w:szCs w:val="32"/>
        </w:rPr>
      </w:pPr>
      <w:r w:rsidRPr="00E12CF2">
        <w:rPr>
          <w:rFonts w:ascii="Helvetica" w:hAnsi="Helvetica" w:cs="Helvetica"/>
          <w:noProof/>
          <w:sz w:val="32"/>
          <w:szCs w:val="32"/>
        </w:rPr>
        <w:t>…o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ur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>enthusiasm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for education as a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 xml:space="preserve">path 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to personal and professional development is an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>inspiration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to our students.</w:t>
      </w:r>
    </w:p>
    <w:p w14:paraId="1096BDFD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3DBF8A6F" w14:textId="05CDE20D" w:rsidR="002C11C6" w:rsidRPr="006E5474" w:rsidRDefault="003C1F5A">
      <w:pPr>
        <w:rPr>
          <w:rFonts w:ascii="Helvetica" w:hAnsi="Helvetica" w:cs="Helvetica"/>
          <w:noProof/>
          <w:sz w:val="32"/>
          <w:szCs w:val="32"/>
        </w:rPr>
      </w:pPr>
      <w:r w:rsidRPr="00E12CF2">
        <w:rPr>
          <w:rFonts w:ascii="Helvetica" w:hAnsi="Helvetica" w:cs="Helvetica"/>
          <w:noProof/>
          <w:sz w:val="32"/>
          <w:szCs w:val="32"/>
        </w:rPr>
        <w:t>…o</w:t>
      </w:r>
      <w:r w:rsidR="0097151B">
        <w:rPr>
          <w:rFonts w:ascii="Helvetica" w:hAnsi="Helvetica" w:cs="Helvetica"/>
          <w:noProof/>
          <w:sz w:val="32"/>
          <w:szCs w:val="32"/>
        </w:rPr>
        <w:t>ur commitment to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>strong general education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coupled with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>contemporary programs and technologies</w:t>
      </w:r>
      <w:r w:rsidR="002C11C6" w:rsidRPr="00E12CF2">
        <w:rPr>
          <w:rFonts w:ascii="Helvetica" w:hAnsi="Helvetica" w:cs="Helvetica"/>
          <w:noProof/>
          <w:sz w:val="32"/>
          <w:szCs w:val="32"/>
        </w:rPr>
        <w:t xml:space="preserve"> prepare our students for gainful </w:t>
      </w:r>
      <w:r w:rsidR="002C11C6" w:rsidRPr="00337319">
        <w:rPr>
          <w:rFonts w:ascii="Helvetica" w:hAnsi="Helvetica" w:cs="Helvetica"/>
          <w:noProof/>
          <w:sz w:val="32"/>
          <w:szCs w:val="32"/>
          <w:u w:val="single"/>
        </w:rPr>
        <w:t>employment</w:t>
      </w:r>
      <w:r w:rsidR="002C11C6" w:rsidRPr="00E12CF2">
        <w:rPr>
          <w:rFonts w:ascii="Helvetica" w:hAnsi="Helvetica" w:cs="Helvetica"/>
          <w:noProof/>
          <w:sz w:val="32"/>
          <w:szCs w:val="32"/>
        </w:rPr>
        <w:t>.</w:t>
      </w:r>
    </w:p>
    <w:sectPr w:rsidR="002C11C6" w:rsidRPr="006E5474" w:rsidSect="006E5474">
      <w:footerReference w:type="default" r:id="rId11"/>
      <w:type w:val="continuous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0D0B2" w14:textId="77777777" w:rsidR="006E5474" w:rsidRDefault="006E5474" w:rsidP="006E5474">
      <w:r>
        <w:separator/>
      </w:r>
    </w:p>
  </w:endnote>
  <w:endnote w:type="continuationSeparator" w:id="0">
    <w:p w14:paraId="6458187B" w14:textId="77777777" w:rsidR="006E5474" w:rsidRDefault="006E5474" w:rsidP="006E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8CBA1" w14:textId="12863F9E" w:rsidR="006E5474" w:rsidRPr="006E5474" w:rsidRDefault="006E5474" w:rsidP="006E5474">
    <w:pPr>
      <w:pStyle w:val="Footer"/>
      <w:jc w:val="center"/>
      <w:rPr>
        <w:rFonts w:ascii="Arial" w:hAnsi="Arial" w:cs="Arial"/>
      </w:rPr>
    </w:pPr>
    <w:r w:rsidRPr="006E5474">
      <w:rPr>
        <w:rFonts w:ascii="Arial" w:hAnsi="Arial" w:cs="Arial"/>
      </w:rPr>
      <w:t>DRAFT as of April 9,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1D31E" w14:textId="77777777" w:rsidR="006E5474" w:rsidRDefault="006E5474" w:rsidP="006E5474">
      <w:r>
        <w:separator/>
      </w:r>
    </w:p>
  </w:footnote>
  <w:footnote w:type="continuationSeparator" w:id="0">
    <w:p w14:paraId="6602ABC4" w14:textId="77777777" w:rsidR="006E5474" w:rsidRDefault="006E5474" w:rsidP="006E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C6"/>
    <w:rsid w:val="002C11C6"/>
    <w:rsid w:val="00323B9B"/>
    <w:rsid w:val="00337319"/>
    <w:rsid w:val="003C1F5A"/>
    <w:rsid w:val="006E5474"/>
    <w:rsid w:val="007672FE"/>
    <w:rsid w:val="0097151B"/>
    <w:rsid w:val="00DA6D90"/>
    <w:rsid w:val="00E12CF2"/>
    <w:rsid w:val="00E40934"/>
    <w:rsid w:val="00E50F9A"/>
    <w:rsid w:val="00F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31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74"/>
  </w:style>
  <w:style w:type="paragraph" w:styleId="Footer">
    <w:name w:val="footer"/>
    <w:basedOn w:val="Normal"/>
    <w:link w:val="Foot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74"/>
  </w:style>
  <w:style w:type="paragraph" w:styleId="Footer">
    <w:name w:val="footer"/>
    <w:basedOn w:val="Normal"/>
    <w:link w:val="Foot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D3D01806CA24D8271AA2CB9225080" ma:contentTypeVersion="0" ma:contentTypeDescription="Create a new document." ma:contentTypeScope="" ma:versionID="e8b321631f44002c24d65c90babba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F3870-7FF9-4403-9528-84B2027335D2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0EB1CC-FDBE-43ED-89F8-8296B24C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26FB9-898C-4D6A-99A3-F16566AE6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Murphy</dc:creator>
  <cp:lastModifiedBy>NB</cp:lastModifiedBy>
  <cp:revision>2</cp:revision>
  <dcterms:created xsi:type="dcterms:W3CDTF">2013-12-09T14:42:00Z</dcterms:created>
  <dcterms:modified xsi:type="dcterms:W3CDTF">2013-12-09T14:42:00Z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0x010100640D3D01806CA24D8271AA2CB9225080</vt:lpwstr>
  </property>
</Properties>
</file>