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234F7965" w:rsidR="00CA304B" w:rsidRPr="00A73315" w:rsidRDefault="00016BB9" w:rsidP="00CA304B">
      <w:pPr>
        <w:widowControl w:val="0"/>
        <w:autoSpaceDE w:val="0"/>
        <w:autoSpaceDN w:val="0"/>
        <w:adjustRightInd w:val="0"/>
        <w:jc w:val="center"/>
        <w:rPr>
          <w:rFonts w:ascii="Times New Roman" w:hAnsi="Times New Roman"/>
          <w:b/>
        </w:rPr>
      </w:pPr>
      <w:r>
        <w:rPr>
          <w:rFonts w:ascii="Times New Roman" w:hAnsi="Times New Roman"/>
          <w:b/>
        </w:rPr>
        <w:t>CRIMINOLOGY-3</w:t>
      </w:r>
      <w:r w:rsidR="001C6118" w:rsidRPr="00A73315">
        <w:rPr>
          <w:rFonts w:ascii="Times New Roman" w:hAnsi="Times New Roman"/>
          <w:b/>
        </w:rPr>
        <w:t>-</w:t>
      </w:r>
      <w:r w:rsidR="00FD603A">
        <w:rPr>
          <w:rFonts w:ascii="Times New Roman" w:hAnsi="Times New Roman"/>
          <w:b/>
        </w:rPr>
        <w:t>52467</w:t>
      </w:r>
    </w:p>
    <w:p w14:paraId="18647B1D" w14:textId="7D43C78E" w:rsidR="00CA304B" w:rsidRPr="00A73315" w:rsidRDefault="00016BB9" w:rsidP="00CA304B">
      <w:pPr>
        <w:widowControl w:val="0"/>
        <w:autoSpaceDE w:val="0"/>
        <w:autoSpaceDN w:val="0"/>
        <w:adjustRightInd w:val="0"/>
        <w:jc w:val="center"/>
        <w:rPr>
          <w:rFonts w:ascii="Times New Roman" w:hAnsi="Times New Roman"/>
          <w:b/>
          <w:bCs/>
        </w:rPr>
      </w:pPr>
      <w:r>
        <w:rPr>
          <w:rFonts w:ascii="Times New Roman" w:hAnsi="Times New Roman"/>
          <w:b/>
        </w:rPr>
        <w:t>Legal Aspects of Evidence</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31F5E2D7" w:rsidR="00CA304B" w:rsidRPr="00A73315" w:rsidRDefault="00FD603A" w:rsidP="00CA304B">
      <w:pPr>
        <w:widowControl w:val="0"/>
        <w:autoSpaceDE w:val="0"/>
        <w:autoSpaceDN w:val="0"/>
        <w:adjustRightInd w:val="0"/>
        <w:jc w:val="center"/>
        <w:rPr>
          <w:rFonts w:ascii="Times New Roman" w:hAnsi="Times New Roman"/>
          <w:b/>
          <w:bCs/>
        </w:rPr>
      </w:pPr>
      <w:r>
        <w:rPr>
          <w:rFonts w:ascii="Times New Roman" w:hAnsi="Times New Roman"/>
          <w:b/>
          <w:bCs/>
        </w:rPr>
        <w:t>Spring</w:t>
      </w:r>
      <w:r w:rsidR="00FC0003">
        <w:rPr>
          <w:rFonts w:ascii="Times New Roman" w:hAnsi="Times New Roman"/>
          <w:b/>
          <w:bCs/>
        </w:rPr>
        <w:t xml:space="preserve"> 202</w:t>
      </w:r>
      <w:r w:rsidR="004E3923">
        <w:rPr>
          <w:rFonts w:ascii="Times New Roman" w:hAnsi="Times New Roman"/>
          <w:b/>
          <w:bCs/>
        </w:rPr>
        <w:t>4</w:t>
      </w:r>
    </w:p>
    <w:p w14:paraId="155AD581" w14:textId="13D2A5B5" w:rsidR="00CA304B" w:rsidRPr="00A73315" w:rsidRDefault="00AA0ED9" w:rsidP="00CA304B">
      <w:pPr>
        <w:widowControl w:val="0"/>
        <w:autoSpaceDE w:val="0"/>
        <w:autoSpaceDN w:val="0"/>
        <w:adjustRightInd w:val="0"/>
        <w:jc w:val="center"/>
        <w:rPr>
          <w:rFonts w:ascii="Times New Roman" w:hAnsi="Times New Roman"/>
          <w:b/>
        </w:rPr>
      </w:pPr>
      <w:r>
        <w:rPr>
          <w:rFonts w:ascii="Times New Roman" w:hAnsi="Times New Roman"/>
          <w:b/>
        </w:rPr>
        <w:t>0</w:t>
      </w:r>
      <w:r w:rsidR="00FD603A">
        <w:rPr>
          <w:rFonts w:ascii="Times New Roman" w:hAnsi="Times New Roman"/>
          <w:b/>
        </w:rPr>
        <w:t>1</w:t>
      </w:r>
      <w:r w:rsidR="00EA0C7B">
        <w:rPr>
          <w:rFonts w:ascii="Times New Roman" w:hAnsi="Times New Roman"/>
          <w:b/>
        </w:rPr>
        <w:t>/</w:t>
      </w:r>
      <w:r w:rsidR="00E455BD">
        <w:rPr>
          <w:rFonts w:ascii="Times New Roman" w:hAnsi="Times New Roman"/>
          <w:b/>
        </w:rPr>
        <w:t>0</w:t>
      </w:r>
      <w:r w:rsidR="004E3923">
        <w:rPr>
          <w:rFonts w:ascii="Times New Roman" w:hAnsi="Times New Roman"/>
          <w:b/>
        </w:rPr>
        <w:t>8</w:t>
      </w:r>
      <w:r w:rsidR="00FC0003">
        <w:rPr>
          <w:rFonts w:ascii="Times New Roman" w:hAnsi="Times New Roman"/>
          <w:b/>
        </w:rPr>
        <w:t>/20</w:t>
      </w:r>
      <w:r w:rsidR="00FD603A">
        <w:rPr>
          <w:rFonts w:ascii="Times New Roman" w:hAnsi="Times New Roman"/>
          <w:b/>
        </w:rPr>
        <w:t>23</w:t>
      </w:r>
      <w:r>
        <w:rPr>
          <w:rFonts w:ascii="Times New Roman" w:hAnsi="Times New Roman"/>
          <w:b/>
        </w:rPr>
        <w:t xml:space="preserve"> </w:t>
      </w:r>
      <w:proofErr w:type="gramStart"/>
      <w:r>
        <w:rPr>
          <w:rFonts w:ascii="Times New Roman" w:hAnsi="Times New Roman"/>
          <w:b/>
        </w:rPr>
        <w:t xml:space="preserve">-  </w:t>
      </w:r>
      <w:r w:rsidR="00FD603A">
        <w:rPr>
          <w:rFonts w:ascii="Times New Roman" w:hAnsi="Times New Roman"/>
          <w:b/>
        </w:rPr>
        <w:t>05</w:t>
      </w:r>
      <w:proofErr w:type="gramEnd"/>
      <w:r>
        <w:rPr>
          <w:rFonts w:ascii="Times New Roman" w:hAnsi="Times New Roman"/>
          <w:b/>
        </w:rPr>
        <w:t>/</w:t>
      </w:r>
      <w:r w:rsidR="00FD603A">
        <w:rPr>
          <w:rFonts w:ascii="Times New Roman" w:hAnsi="Times New Roman"/>
          <w:b/>
        </w:rPr>
        <w:t>1</w:t>
      </w:r>
      <w:r w:rsidR="004E3923">
        <w:rPr>
          <w:rFonts w:ascii="Times New Roman" w:hAnsi="Times New Roman"/>
          <w:b/>
        </w:rPr>
        <w:t>7</w:t>
      </w:r>
      <w:r w:rsidR="00FC0003">
        <w:rPr>
          <w:rFonts w:ascii="Times New Roman" w:hAnsi="Times New Roman"/>
          <w:b/>
        </w:rPr>
        <w:t>/202</w:t>
      </w:r>
      <w:r w:rsidR="00FD603A">
        <w:rPr>
          <w:rFonts w:ascii="Times New Roman" w:hAnsi="Times New Roman"/>
          <w:b/>
        </w:rPr>
        <w:t>3</w:t>
      </w:r>
    </w:p>
    <w:p w14:paraId="58BD63A5" w14:textId="77777777"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Monday, Wednesday, Friday </w:t>
      </w:r>
    </w:p>
    <w:p w14:paraId="74A48A1A" w14:textId="795DA6F4" w:rsidR="00CA304B" w:rsidRPr="00A73315" w:rsidRDefault="00FD603A" w:rsidP="00CA304B">
      <w:pPr>
        <w:widowControl w:val="0"/>
        <w:autoSpaceDE w:val="0"/>
        <w:autoSpaceDN w:val="0"/>
        <w:adjustRightInd w:val="0"/>
        <w:jc w:val="center"/>
        <w:rPr>
          <w:rFonts w:ascii="Times New Roman" w:hAnsi="Times New Roman"/>
          <w:b/>
        </w:rPr>
      </w:pPr>
      <w:r>
        <w:rPr>
          <w:rFonts w:ascii="Times New Roman" w:hAnsi="Times New Roman"/>
          <w:b/>
        </w:rPr>
        <w:t>10am</w:t>
      </w:r>
      <w:r w:rsidR="0020489B" w:rsidRPr="00A73315">
        <w:rPr>
          <w:rFonts w:ascii="Times New Roman" w:hAnsi="Times New Roman"/>
          <w:b/>
        </w:rPr>
        <w:t xml:space="preserve"> </w:t>
      </w:r>
      <w:r w:rsidR="009218D1" w:rsidRPr="00A73315">
        <w:rPr>
          <w:rFonts w:ascii="Times New Roman" w:hAnsi="Times New Roman"/>
          <w:b/>
        </w:rPr>
        <w:t xml:space="preserve">– </w:t>
      </w:r>
      <w:r>
        <w:rPr>
          <w:rFonts w:ascii="Times New Roman" w:hAnsi="Times New Roman"/>
          <w:b/>
        </w:rPr>
        <w:t>10</w:t>
      </w:r>
      <w:r w:rsidR="00016BB9">
        <w:rPr>
          <w:rFonts w:ascii="Times New Roman" w:hAnsi="Times New Roman"/>
          <w:b/>
        </w:rPr>
        <w:t>:50</w:t>
      </w:r>
      <w:r>
        <w:rPr>
          <w:rFonts w:ascii="Times New Roman" w:hAnsi="Times New Roman"/>
          <w:b/>
        </w:rPr>
        <w:t>pm</w:t>
      </w:r>
      <w:r w:rsidR="0020489B" w:rsidRPr="00A73315">
        <w:rPr>
          <w:rFonts w:ascii="Times New Roman" w:hAnsi="Times New Roman"/>
          <w:b/>
        </w:rPr>
        <w:t>, CCI</w:t>
      </w:r>
      <w:r w:rsidR="00CA304B" w:rsidRPr="00A73315">
        <w:rPr>
          <w:rFonts w:ascii="Times New Roman" w:hAnsi="Times New Roman"/>
          <w:b/>
        </w:rPr>
        <w:t xml:space="preserve"> Building, Room </w:t>
      </w:r>
      <w:r w:rsidR="00EA0C7B">
        <w:rPr>
          <w:rFonts w:ascii="Times New Roman" w:hAnsi="Times New Roman"/>
          <w:b/>
        </w:rPr>
        <w:t>20</w:t>
      </w:r>
      <w:r w:rsidR="00AA0ED9">
        <w:rPr>
          <w:rFonts w:ascii="Times New Roman" w:hAnsi="Times New Roman"/>
          <w:b/>
        </w:rPr>
        <w:t>4</w:t>
      </w:r>
    </w:p>
    <w:p w14:paraId="67530D7D" w14:textId="0831A127"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w:t>
      </w:r>
      <w:r w:rsidR="00E455BD">
        <w:rPr>
          <w:rFonts w:ascii="Times New Roman" w:hAnsi="Times New Roman"/>
          <w:b/>
          <w:bCs/>
        </w:rPr>
        <w:t>–</w:t>
      </w:r>
      <w:r w:rsidRPr="00A73315">
        <w:rPr>
          <w:rFonts w:ascii="Times New Roman" w:hAnsi="Times New Roman"/>
          <w:b/>
          <w:bCs/>
        </w:rPr>
        <w:t xml:space="preserve"> </w:t>
      </w:r>
      <w:r w:rsidR="00E455BD">
        <w:rPr>
          <w:rFonts w:ascii="Times New Roman" w:hAnsi="Times New Roman"/>
          <w:b/>
          <w:bCs/>
        </w:rPr>
        <w:t>Richard Gallegos</w:t>
      </w:r>
    </w:p>
    <w:p w14:paraId="558C19A7" w14:textId="0D3DB368"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Office Phone: (559) </w:t>
      </w:r>
      <w:r w:rsidR="002C4A48">
        <w:rPr>
          <w:rFonts w:ascii="Times New Roman" w:hAnsi="Times New Roman"/>
          <w:b/>
          <w:bCs/>
        </w:rPr>
        <w:t>949-</w:t>
      </w:r>
      <w:r w:rsidRPr="00A73315">
        <w:rPr>
          <w:rFonts w:ascii="Times New Roman" w:hAnsi="Times New Roman"/>
          <w:b/>
          <w:bCs/>
        </w:rPr>
        <w:t>-</w:t>
      </w:r>
      <w:r w:rsidR="002C4A48">
        <w:rPr>
          <w:rFonts w:ascii="Times New Roman" w:hAnsi="Times New Roman"/>
          <w:b/>
          <w:bCs/>
        </w:rPr>
        <w:t>3000</w:t>
      </w:r>
      <w:r w:rsidRPr="00A73315">
        <w:rPr>
          <w:rFonts w:ascii="Times New Roman" w:hAnsi="Times New Roman"/>
          <w:b/>
          <w:bCs/>
        </w:rPr>
        <w:t xml:space="preserve"> ext. 318</w:t>
      </w:r>
      <w:r w:rsidR="00D33DEF" w:rsidRPr="00A73315">
        <w:rPr>
          <w:rFonts w:ascii="Times New Roman" w:hAnsi="Times New Roman"/>
          <w:b/>
          <w:bCs/>
        </w:rPr>
        <w:t>1</w:t>
      </w:r>
    </w:p>
    <w:p w14:paraId="3E1EEB8D" w14:textId="22029AF8" w:rsidR="00CA304B" w:rsidRPr="004E3923" w:rsidRDefault="00D33DEF" w:rsidP="00CA304B">
      <w:pPr>
        <w:widowControl w:val="0"/>
        <w:autoSpaceDE w:val="0"/>
        <w:autoSpaceDN w:val="0"/>
        <w:adjustRightInd w:val="0"/>
        <w:jc w:val="center"/>
        <w:rPr>
          <w:rFonts w:ascii="Times New Roman" w:hAnsi="Times New Roman"/>
          <w:b/>
          <w:bCs/>
        </w:rPr>
      </w:pPr>
      <w:proofErr w:type="spellStart"/>
      <w:r w:rsidRPr="004E3923">
        <w:rPr>
          <w:rFonts w:ascii="Times New Roman" w:hAnsi="Times New Roman"/>
          <w:b/>
          <w:bCs/>
        </w:rPr>
        <w:t>Emai</w:t>
      </w:r>
      <w:proofErr w:type="spellEnd"/>
      <w:r w:rsidR="00E455BD" w:rsidRPr="004E3923">
        <w:rPr>
          <w:rFonts w:ascii="Times New Roman" w:hAnsi="Times New Roman"/>
          <w:b/>
          <w:bCs/>
        </w:rPr>
        <w:t>:</w:t>
      </w:r>
      <w:r w:rsidR="004E3923" w:rsidRPr="004E3923">
        <w:rPr>
          <w:rFonts w:ascii="Times New Roman" w:hAnsi="Times New Roman"/>
          <w:b/>
          <w:bCs/>
        </w:rPr>
        <w:t xml:space="preserve"> </w:t>
      </w:r>
      <w:hyperlink r:id="rId8" w:history="1">
        <w:r w:rsidR="004E3923" w:rsidRPr="004E3923">
          <w:rPr>
            <w:rStyle w:val="Hyperlink"/>
            <w:rFonts w:ascii="Times New Roman" w:hAnsi="Times New Roman"/>
            <w:b/>
            <w:bCs/>
          </w:rPr>
          <w:t>Richard.gallegos@reedleycollege.edu</w:t>
        </w:r>
      </w:hyperlink>
    </w:p>
    <w:p w14:paraId="670294CA" w14:textId="7F0A831F" w:rsidR="002C4A48" w:rsidRDefault="002C4A48" w:rsidP="002C4A48">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 xml:space="preserve">MWF </w:t>
      </w:r>
      <w:r w:rsidR="00FD603A">
        <w:rPr>
          <w:rFonts w:ascii="Times New Roman" w:hAnsi="Times New Roman"/>
          <w:b/>
        </w:rPr>
        <w:t>1pm</w:t>
      </w:r>
      <w:r>
        <w:rPr>
          <w:rFonts w:ascii="Times New Roman" w:hAnsi="Times New Roman"/>
          <w:b/>
        </w:rPr>
        <w:t xml:space="preserve"> – 3 PM</w:t>
      </w:r>
    </w:p>
    <w:p w14:paraId="6912E8C4" w14:textId="1523A796" w:rsidR="002C4A48" w:rsidRDefault="002C4A48" w:rsidP="002C4A48">
      <w:pPr>
        <w:widowControl w:val="0"/>
        <w:autoSpaceDE w:val="0"/>
        <w:autoSpaceDN w:val="0"/>
        <w:adjustRightInd w:val="0"/>
        <w:jc w:val="center"/>
        <w:rPr>
          <w:rFonts w:ascii="Times New Roman" w:hAnsi="Times New Roman"/>
          <w:b/>
        </w:rPr>
      </w:pPr>
      <w:r>
        <w:rPr>
          <w:rFonts w:ascii="Times New Roman" w:hAnsi="Times New Roman"/>
          <w:b/>
        </w:rPr>
        <w:t>TTH  9AM-11AM</w:t>
      </w:r>
    </w:p>
    <w:p w14:paraId="157889D0" w14:textId="2E8405EC" w:rsidR="002C4A48" w:rsidRPr="00FC5129" w:rsidRDefault="002C4A48" w:rsidP="002C4A48">
      <w:pPr>
        <w:widowControl w:val="0"/>
        <w:autoSpaceDE w:val="0"/>
        <w:autoSpaceDN w:val="0"/>
        <w:adjustRightInd w:val="0"/>
        <w:jc w:val="center"/>
        <w:rPr>
          <w:rFonts w:ascii="Times New Roman" w:hAnsi="Times New Roman"/>
          <w:b/>
        </w:rPr>
      </w:pPr>
    </w:p>
    <w:p w14:paraId="101DEC65" w14:textId="77777777" w:rsidR="002C4A48" w:rsidRDefault="002C4A48"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A5121C" w14:textId="12DF005F"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E76EB5E" w:rsidR="00DA4082" w:rsidRPr="00A73315" w:rsidRDefault="006D7443" w:rsidP="00016BB9">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016BB9" w:rsidRPr="00016BB9">
        <w:rPr>
          <w:rFonts w:ascii="Times New Roman" w:eastAsia="Candara" w:hAnsi="Times New Roman"/>
          <w:shd w:val="clear" w:color="auto" w:fill="FFFFFF"/>
        </w:rPr>
        <w:t>This course examines categories of evidence and legal rules which govern their admissibility</w:t>
      </w:r>
      <w:r w:rsidR="00016BB9">
        <w:rPr>
          <w:rFonts w:ascii="Times New Roman" w:eastAsia="Candara" w:hAnsi="Times New Roman"/>
          <w:shd w:val="clear" w:color="auto" w:fill="FFFFFF"/>
        </w:rPr>
        <w:t xml:space="preserve"> </w:t>
      </w:r>
      <w:r w:rsidR="00016BB9" w:rsidRPr="00016BB9">
        <w:rPr>
          <w:rFonts w:ascii="Times New Roman" w:eastAsia="Candara" w:hAnsi="Times New Roman"/>
          <w:shd w:val="clear" w:color="auto" w:fill="FFFFFF"/>
        </w:rPr>
        <w:t>or exclusion in a United States court of law.</w:t>
      </w:r>
    </w:p>
    <w:p w14:paraId="7C655664" w14:textId="77777777" w:rsidR="00FC5129" w:rsidRPr="00A73315" w:rsidRDefault="00FC5129" w:rsidP="00FC5129">
      <w:pPr>
        <w:pStyle w:val="Default"/>
        <w:rPr>
          <w:rFonts w:ascii="Times New Roman" w:hAnsi="Times New Roman" w:cs="Times New Roman"/>
          <w:color w:val="auto"/>
        </w:rPr>
      </w:pPr>
    </w:p>
    <w:p w14:paraId="25BA18F1" w14:textId="603C919C"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FC0003">
        <w:rPr>
          <w:rFonts w:ascii="Times New Roman" w:eastAsia="Candara,Helvetica 55 Roman" w:hAnsi="Times New Roman"/>
          <w:b/>
          <w:bCs/>
        </w:rPr>
        <w:t>S: Eligibility for English 1</w:t>
      </w:r>
      <w:proofErr w:type="gramStart"/>
      <w:r w:rsidR="00FC0003">
        <w:rPr>
          <w:rFonts w:ascii="Times New Roman" w:eastAsia="Candara,Helvetica 55 Roman" w:hAnsi="Times New Roman"/>
          <w:b/>
          <w:bCs/>
        </w:rPr>
        <w:t>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1B6C5790" w:rsidR="00C94F81" w:rsidRPr="00A73315" w:rsidRDefault="00C94F81" w:rsidP="00C94F81">
      <w:pPr>
        <w:ind w:left="720" w:hanging="720"/>
        <w:rPr>
          <w:rFonts w:ascii="Times New Roman" w:hAnsi="Times New Roman"/>
        </w:rPr>
      </w:pPr>
      <w:r w:rsidRPr="00A73315">
        <w:rPr>
          <w:rFonts w:ascii="Times New Roman" w:hAnsi="Times New Roman"/>
        </w:rPr>
        <w:t>1.</w:t>
      </w:r>
      <w:r w:rsidR="00016BB9">
        <w:rPr>
          <w:rFonts w:ascii="Times New Roman" w:hAnsi="Times New Roman"/>
        </w:rPr>
        <w:tab/>
      </w:r>
      <w:r w:rsidR="00016BB9" w:rsidRPr="00016BB9">
        <w:rPr>
          <w:rFonts w:ascii="Times New Roman" w:hAnsi="Times New Roman"/>
        </w:rPr>
        <w:t>Demonstrate an understanding of the various historical and developmental concepts involved in evidentiary procedure.</w:t>
      </w:r>
    </w:p>
    <w:p w14:paraId="632D248C" w14:textId="4DB44E60"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016BB9" w:rsidRPr="00016BB9">
        <w:rPr>
          <w:rFonts w:ascii="Times New Roman" w:hAnsi="Times New Roman"/>
        </w:rPr>
        <w:t>Use the California Evidence Code (and other various related legal codes).</w:t>
      </w:r>
    </w:p>
    <w:p w14:paraId="55DFFAFB" w14:textId="2AB8D201"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016BB9" w:rsidRPr="00016BB9">
        <w:rPr>
          <w:rFonts w:ascii="Times New Roman" w:hAnsi="Times New Roman"/>
        </w:rPr>
        <w:t>Evaluate various kinds of evidence using inductive and deductive reasoning to ensure its admissibility in court.</w:t>
      </w:r>
    </w:p>
    <w:p w14:paraId="0CAC4D26" w14:textId="4323C780"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r>
      <w:r w:rsidR="00016BB9" w:rsidRPr="00016BB9">
        <w:rPr>
          <w:rFonts w:ascii="Times New Roman" w:hAnsi="Times New Roman"/>
        </w:rPr>
        <w:t>Use the vocabulary of the legal evidence language.</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55B50D53"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r>
      <w:r w:rsidR="00811608" w:rsidRPr="00811608">
        <w:rPr>
          <w:rFonts w:ascii="Times New Roman" w:hAnsi="Times New Roman"/>
        </w:rPr>
        <w:t>Identify and differentiate various types of evidence.</w:t>
      </w:r>
    </w:p>
    <w:p w14:paraId="48D4744E" w14:textId="751C82B1" w:rsidR="00C94F81" w:rsidRPr="00A73315" w:rsidRDefault="00C94F81" w:rsidP="00811608">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811608" w:rsidRPr="00811608">
        <w:rPr>
          <w:rFonts w:ascii="Times New Roman" w:hAnsi="Times New Roman"/>
        </w:rPr>
        <w:t>Define and describe key rules of evidence and demonstrate the ability to use the California Evidence Code and the California Penal Code</w:t>
      </w:r>
      <w:r w:rsidR="00811608">
        <w:rPr>
          <w:rFonts w:ascii="Times New Roman" w:hAnsi="Times New Roman"/>
        </w:rPr>
        <w:t xml:space="preserve"> </w:t>
      </w:r>
      <w:r w:rsidR="00811608" w:rsidRPr="00811608">
        <w:rPr>
          <w:rFonts w:ascii="Times New Roman" w:hAnsi="Times New Roman"/>
        </w:rPr>
        <w:t>appropriately.</w:t>
      </w:r>
    </w:p>
    <w:p w14:paraId="197EA171" w14:textId="726E63F3"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811608" w:rsidRPr="00811608">
        <w:rPr>
          <w:rFonts w:ascii="Times New Roman" w:hAnsi="Times New Roman"/>
        </w:rPr>
        <w:t>Critically evaluate the various types of evidence and apply rules of evidence to specific case facts.</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2921B226" w:rsidR="00EA0C7B" w:rsidRPr="00A73315" w:rsidRDefault="00811608" w:rsidP="00811608">
      <w:pPr>
        <w:numPr>
          <w:ilvl w:val="0"/>
          <w:numId w:val="6"/>
        </w:numPr>
        <w:rPr>
          <w:rFonts w:ascii="Times New Roman" w:eastAsia="Candara,Tahoma" w:hAnsi="Times New Roman"/>
          <w:u w:val="single"/>
        </w:rPr>
      </w:pPr>
      <w:r>
        <w:rPr>
          <w:rFonts w:ascii="Times New Roman" w:eastAsia="Candara" w:hAnsi="Times New Roman"/>
        </w:rPr>
        <w:t>“Criminal Evidence: Principles &amp; Cases”, 9</w:t>
      </w:r>
      <w:r w:rsidR="00EA0C7B" w:rsidRPr="00A73315">
        <w:rPr>
          <w:rFonts w:ascii="Times New Roman" w:eastAsia="Candara" w:hAnsi="Times New Roman"/>
          <w:vertAlign w:val="superscript"/>
        </w:rPr>
        <w:t>th</w:t>
      </w:r>
      <w:r w:rsidR="00EA0C7B" w:rsidRPr="00A73315">
        <w:rPr>
          <w:rFonts w:ascii="Times New Roman" w:eastAsia="Candara" w:hAnsi="Times New Roman"/>
        </w:rPr>
        <w:t xml:space="preserve"> edition</w:t>
      </w:r>
      <w:r w:rsidR="00EA0C7B" w:rsidRPr="00A73315">
        <w:rPr>
          <w:rFonts w:ascii="Times New Roman" w:eastAsia="Candara,Tahoma" w:hAnsi="Times New Roman"/>
        </w:rPr>
        <w:t xml:space="preserve">, Author – </w:t>
      </w:r>
      <w:r>
        <w:rPr>
          <w:rFonts w:ascii="Times New Roman" w:eastAsia="Candara,Tahoma" w:hAnsi="Times New Roman"/>
        </w:rPr>
        <w:t>Gardner</w:t>
      </w:r>
      <w:r w:rsidR="00EA0C7B" w:rsidRPr="00A73315">
        <w:rPr>
          <w:rFonts w:ascii="Times New Roman" w:eastAsia="Candara,Tahoma" w:hAnsi="Times New Roman"/>
        </w:rPr>
        <w:t xml:space="preserve">, ISBN </w:t>
      </w:r>
      <w:r w:rsidRPr="00811608">
        <w:rPr>
          <w:rFonts w:ascii="Times New Roman" w:eastAsia="Candara,Tahoma" w:hAnsi="Times New Roman"/>
        </w:rPr>
        <w:t xml:space="preserve">9781285459004 </w:t>
      </w:r>
      <w:r w:rsidR="00EA0C7B" w:rsidRPr="00A73315">
        <w:rPr>
          <w:rFonts w:ascii="Times New Roman" w:eastAsia="Candara" w:hAnsi="Times New Roman"/>
        </w:rPr>
        <w:t>(available at campus bookstore).</w:t>
      </w:r>
    </w:p>
    <w:p w14:paraId="43434DD9"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68759B3" w14:textId="2D068FE6" w:rsidR="00EA0C7B" w:rsidRPr="00FC0003" w:rsidRDefault="00EA0C7B" w:rsidP="006D7443">
      <w:pPr>
        <w:numPr>
          <w:ilvl w:val="0"/>
          <w:numId w:val="6"/>
        </w:numPr>
        <w:rPr>
          <w:rFonts w:ascii="Times New Roman" w:eastAsia="Candara,Tahoma" w:hAnsi="Times New Roman"/>
          <w:u w:val="single"/>
        </w:rPr>
      </w:pPr>
      <w:r w:rsidRPr="00A73315">
        <w:rPr>
          <w:rFonts w:ascii="Times New Roman" w:eastAsia="Candara,Tahoma" w:hAnsi="Times New Roman"/>
        </w:rPr>
        <w:t>882-E scantrons</w:t>
      </w:r>
      <w:r w:rsidR="00F7550B">
        <w:rPr>
          <w:rFonts w:ascii="Times New Roman" w:eastAsia="Candara,Tahoma" w:hAnsi="Times New Roman"/>
        </w:rPr>
        <w:t xml:space="preserve"> for all quizzes and exams</w:t>
      </w:r>
    </w:p>
    <w:p w14:paraId="6FCB407F" w14:textId="16FE8F1C" w:rsidR="00FC0003" w:rsidRDefault="00FC0003" w:rsidP="00FC0003">
      <w:pPr>
        <w:rPr>
          <w:rFonts w:ascii="Times New Roman" w:eastAsia="Candara,Tahoma" w:hAnsi="Times New Roman"/>
        </w:rPr>
      </w:pPr>
    </w:p>
    <w:p w14:paraId="432D5EE0" w14:textId="77777777" w:rsidR="00FC0003" w:rsidRPr="007D43EC" w:rsidRDefault="00FC0003" w:rsidP="00FC0003">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If you’re taking more than one course that uses Cengage Materials, please look into Cengage Unlimited—it’s a subscription that gives you access to </w:t>
      </w:r>
      <w:r w:rsidRPr="007D43EC">
        <w:rPr>
          <w:rFonts w:ascii="Times New Roman" w:hAnsi="Times New Roman"/>
          <w:u w:val="single"/>
        </w:rPr>
        <w:t>all</w:t>
      </w:r>
      <w:r w:rsidRPr="007D43EC">
        <w:rPr>
          <w:rFonts w:ascii="Times New Roman" w:hAnsi="Times New Roman"/>
        </w:rPr>
        <w:t> your Cengage textbooks and access codes (like MindTap)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for 2 years. No matter how many Cengage products you use, they are all included in Cengage Unlimited and the price stays the same. </w:t>
      </w:r>
      <w:r w:rsidRPr="007D43EC">
        <w:rPr>
          <w:rFonts w:ascii="Times New Roman" w:eastAsia="Candara,Tahoma" w:hAnsi="Times New Roman"/>
          <w:b/>
          <w:bCs/>
        </w:rPr>
        <w:t>If you’re taking multiple courses that use Cengage textbooks, this is a surefire way to save money!</w:t>
      </w:r>
      <w:r w:rsidRPr="007D43EC">
        <w:rPr>
          <w:rFonts w:ascii="Times New Roman" w:hAnsi="Times New Roman"/>
        </w:rPr>
        <w:t> You can purchase access to Cengage Unlimited in the bookstore or at </w:t>
      </w:r>
      <w:hyperlink r:id="rId9"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4DBC3499" w:rsidR="00EA0C7B"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8DEA551"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FC000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lastRenderedPageBreak/>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49D6538A" w14:textId="6AC59AE4" w:rsidR="00AB7BC2" w:rsidRPr="00A73315" w:rsidRDefault="00520909" w:rsidP="00AB7BC2">
      <w:pPr>
        <w:widowControl w:val="0"/>
        <w:tabs>
          <w:tab w:val="left" w:pos="9540"/>
        </w:tabs>
        <w:overflowPunct w:val="0"/>
        <w:autoSpaceDE w:val="0"/>
        <w:autoSpaceDN w:val="0"/>
        <w:adjustRightInd w:val="0"/>
        <w:rPr>
          <w:rFonts w:ascii="Times New Roman" w:hAnsi="Times New Roman"/>
        </w:rPr>
      </w:pP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(see weekly task list for chapter DUE dates)</w:t>
      </w:r>
      <w:r w:rsidRPr="00A73315">
        <w:rPr>
          <w:rFonts w:ascii="Times New Roman" w:eastAsia="Candara" w:hAnsi="Times New Roman"/>
          <w:b/>
          <w:bCs/>
          <w:kern w:val="28"/>
          <w:lang w:bidi="en-US"/>
        </w:rPr>
        <w:t>.</w:t>
      </w:r>
      <w:r w:rsidR="00AB7BC2" w:rsidRPr="00A73315">
        <w:rPr>
          <w:rFonts w:ascii="Times New Roman" w:eastAsia="Candara" w:hAnsi="Times New Roman"/>
        </w:rPr>
        <w:t xml:space="preserve"> Your grade will be based on successful completion of the following:</w:t>
      </w:r>
    </w:p>
    <w:p w14:paraId="70C4908B" w14:textId="77777777" w:rsidR="00AB7BC2" w:rsidRPr="00A73315"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68DCADAC"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Quizzes*:</w:t>
      </w:r>
      <w:r w:rsidRPr="00A73315">
        <w:rPr>
          <w:rFonts w:ascii="Times New Roman" w:eastAsia="Candara" w:hAnsi="Times New Roman"/>
          <w:kern w:val="28"/>
          <w:lang w:bidi="en-US"/>
        </w:rPr>
        <w:t xml:space="preserve"> </w:t>
      </w:r>
      <w:r w:rsidRPr="00A73315">
        <w:rPr>
          <w:rFonts w:ascii="Times New Roman" w:eastAsia="Candara" w:hAnsi="Times New Roman"/>
          <w:lang w:bidi="en-US"/>
        </w:rPr>
        <w:t>Quizzes will be given regularly to assess how well you are learning the material</w:t>
      </w:r>
      <w:r w:rsidR="00FD603A">
        <w:rPr>
          <w:rFonts w:ascii="Times New Roman" w:eastAsia="Candara" w:hAnsi="Times New Roman"/>
          <w:lang w:bidi="en-US"/>
        </w:rPr>
        <w:t xml:space="preserve">.  Quizzes will be given online, Canvas and in-person. </w:t>
      </w:r>
      <w:r w:rsidRPr="00A73315">
        <w:rPr>
          <w:rFonts w:ascii="Times New Roman" w:eastAsia="Candara" w:hAnsi="Times New Roman"/>
          <w:lang w:bidi="en-US"/>
        </w:rPr>
        <w:t xml:space="preserve"> </w:t>
      </w:r>
      <w:r w:rsidR="006B0D32">
        <w:rPr>
          <w:rFonts w:ascii="Times New Roman" w:eastAsia="Candara" w:hAnsi="Times New Roman"/>
          <w:kern w:val="28"/>
          <w:lang w:bidi="en-US"/>
        </w:rPr>
        <w:t>(</w:t>
      </w:r>
      <w:r w:rsidR="00FD603A">
        <w:rPr>
          <w:rFonts w:ascii="Times New Roman" w:eastAsia="Candara" w:hAnsi="Times New Roman"/>
          <w:kern w:val="28"/>
          <w:lang w:bidi="en-US"/>
        </w:rPr>
        <w:t xml:space="preserve">one every two chapters, </w:t>
      </w:r>
      <w:r w:rsidR="006B0D32">
        <w:rPr>
          <w:rFonts w:ascii="Times New Roman" w:eastAsia="Candara" w:hAnsi="Times New Roman"/>
          <w:kern w:val="28"/>
          <w:lang w:bidi="en-US"/>
        </w:rPr>
        <w:t xml:space="preserve">worth 20 points each, </w:t>
      </w:r>
      <w:r w:rsidR="00FD603A">
        <w:rPr>
          <w:rFonts w:ascii="Times New Roman" w:eastAsia="Candara" w:hAnsi="Times New Roman"/>
          <w:kern w:val="28"/>
          <w:lang w:bidi="en-US"/>
        </w:rPr>
        <w:t>1</w:t>
      </w:r>
      <w:r w:rsidR="006B0D32">
        <w:rPr>
          <w:rFonts w:ascii="Times New Roman" w:eastAsia="Candara" w:hAnsi="Times New Roman"/>
          <w:kern w:val="28"/>
          <w:lang w:bidi="en-US"/>
        </w:rPr>
        <w:t>8</w:t>
      </w:r>
      <w:r w:rsidR="00386645">
        <w:rPr>
          <w:rFonts w:ascii="Times New Roman" w:eastAsia="Candara" w:hAnsi="Times New Roman"/>
          <w:kern w:val="28"/>
          <w:lang w:bidi="en-US"/>
        </w:rPr>
        <w:t>0</w:t>
      </w:r>
      <w:r w:rsidRPr="00A73315">
        <w:rPr>
          <w:rFonts w:ascii="Times New Roman" w:eastAsia="Candara" w:hAnsi="Times New Roman"/>
          <w:kern w:val="28"/>
          <w:lang w:bidi="en-US"/>
        </w:rPr>
        <w:t xml:space="preserve"> points total).</w:t>
      </w:r>
    </w:p>
    <w:p w14:paraId="3DFA3008" w14:textId="77777777" w:rsidR="00C51F30" w:rsidRPr="00A73315" w:rsidRDefault="00C51F30" w:rsidP="00C51F30">
      <w:pPr>
        <w:rPr>
          <w:rFonts w:ascii="Times New Roman" w:eastAsia="Candara" w:hAnsi="Times New Roman"/>
          <w:kern w:val="28"/>
          <w:lang w:bidi="en-US"/>
        </w:rPr>
      </w:pPr>
    </w:p>
    <w:p w14:paraId="42117BC5" w14:textId="052EC9C6"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Participation:</w:t>
      </w:r>
      <w:r w:rsidRPr="00A73315">
        <w:rPr>
          <w:rFonts w:ascii="Times New Roman" w:eastAsia="Candara" w:hAnsi="Times New Roman"/>
          <w:kern w:val="28"/>
          <w:lang w:bidi="en-US"/>
        </w:rPr>
        <w:t xml:space="preserve"> </w:t>
      </w:r>
      <w:r w:rsidR="00FD603A">
        <w:rPr>
          <w:rFonts w:ascii="Times New Roman" w:eastAsia="Candara" w:hAnsi="Times New Roman"/>
          <w:kern w:val="28"/>
          <w:lang w:bidi="en-US"/>
        </w:rPr>
        <w:t xml:space="preserve">Attendance and participation will reflect this score.  </w:t>
      </w:r>
      <w:r w:rsidRPr="00A73315">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All the students in the class are asked questions regularly to enable them to display understanding of topics discussed</w:t>
      </w:r>
      <w:r w:rsidRPr="00A73315">
        <w:rPr>
          <w:rFonts w:ascii="Times New Roman" w:eastAsia="Candara" w:hAnsi="Times New Roman"/>
          <w:b/>
          <w:bCs/>
          <w:kern w:val="28"/>
          <w:lang w:bidi="en-US"/>
        </w:rPr>
        <w:t>. </w:t>
      </w:r>
      <w:r w:rsidRPr="00A73315">
        <w:rPr>
          <w:rFonts w:ascii="Times New Roman" w:eastAsia="Candara" w:hAnsi="Times New Roman"/>
          <w:bCs/>
          <w:kern w:val="28"/>
          <w:lang w:bidi="en-US"/>
        </w:rPr>
        <w:t xml:space="preserve">You must be present and participate effectively when called upon to earn participation points for each class session (worth </w:t>
      </w:r>
      <w:r w:rsidR="00FD603A">
        <w:rPr>
          <w:rFonts w:ascii="Times New Roman" w:eastAsia="Candara" w:hAnsi="Times New Roman"/>
          <w:bCs/>
          <w:kern w:val="28"/>
          <w:lang w:bidi="en-US"/>
        </w:rPr>
        <w:t>100</w:t>
      </w:r>
      <w:r w:rsidRPr="00A73315">
        <w:rPr>
          <w:rFonts w:ascii="Times New Roman" w:eastAsia="Candara" w:hAnsi="Times New Roman"/>
          <w:bCs/>
          <w:kern w:val="28"/>
          <w:lang w:bidi="en-US"/>
        </w:rPr>
        <w:t xml:space="preserve"> points total).</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2CCF9B82"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00FD603A">
        <w:rPr>
          <w:rFonts w:ascii="Times New Roman" w:eastAsia="Candara" w:hAnsi="Times New Roman"/>
          <w:lang w:bidi="en-US"/>
        </w:rPr>
        <w:t>One</w:t>
      </w:r>
      <w:r w:rsidRPr="00A73315">
        <w:rPr>
          <w:rFonts w:ascii="Times New Roman" w:eastAsia="Candara" w:hAnsi="Times New Roman"/>
          <w:lang w:bidi="en-US"/>
        </w:rPr>
        <w:t xml:space="preserve"> exam will be given during the seme</w:t>
      </w:r>
      <w:r w:rsidR="00F67F8F">
        <w:rPr>
          <w:rFonts w:ascii="Times New Roman" w:eastAsia="Candara" w:hAnsi="Times New Roman"/>
          <w:lang w:bidi="en-US"/>
        </w:rPr>
        <w:t>st</w:t>
      </w:r>
      <w:r w:rsidR="00FD603A">
        <w:rPr>
          <w:rFonts w:ascii="Times New Roman" w:eastAsia="Candara" w:hAnsi="Times New Roman"/>
          <w:lang w:bidi="en-US"/>
        </w:rPr>
        <w:t>er, which will cover the first half of the semester</w:t>
      </w:r>
      <w:r w:rsidRPr="00A73315">
        <w:rPr>
          <w:rFonts w:ascii="Times New Roman" w:eastAsia="Candara" w:hAnsi="Times New Roman"/>
          <w:lang w:bidi="en-US"/>
        </w:rPr>
        <w:t>.</w:t>
      </w:r>
      <w:r w:rsidR="00FD603A">
        <w:rPr>
          <w:rFonts w:ascii="Times New Roman" w:eastAsia="Candara" w:hAnsi="Times New Roman"/>
          <w:lang w:bidi="en-US"/>
        </w:rPr>
        <w:t xml:space="preserve"> (midterm, worth 50 points).</w:t>
      </w:r>
      <w:r w:rsidRPr="00A73315">
        <w:rPr>
          <w:rFonts w:ascii="Times New Roman" w:eastAsia="Candara" w:hAnsi="Times New Roman"/>
          <w:lang w:bidi="en-US"/>
        </w:rPr>
        <w:t xml:space="preserve"> </w:t>
      </w:r>
    </w:p>
    <w:p w14:paraId="6486D0B1" w14:textId="77777777" w:rsidR="00C51F30" w:rsidRPr="00A73315" w:rsidRDefault="00C51F30" w:rsidP="00C51F30">
      <w:pPr>
        <w:pStyle w:val="ListParagraph"/>
        <w:rPr>
          <w:rFonts w:ascii="Times New Roman" w:eastAsia="Candara" w:hAnsi="Times New Roman"/>
          <w:lang w:bidi="en-US"/>
        </w:rPr>
      </w:pPr>
    </w:p>
    <w:p w14:paraId="23010FD6" w14:textId="1F5D7A43" w:rsidR="00C51F30" w:rsidRPr="0038664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r w:rsidR="00FD603A">
        <w:rPr>
          <w:rFonts w:ascii="Times New Roman" w:eastAsia="Candara" w:hAnsi="Times New Roman"/>
          <w:lang w:bidi="en-US"/>
        </w:rPr>
        <w:t xml:space="preserve"> (comprehensive, in-class)</w:t>
      </w:r>
    </w:p>
    <w:p w14:paraId="5FA83496" w14:textId="77777777" w:rsidR="00386645" w:rsidRDefault="00386645" w:rsidP="00386645">
      <w:pPr>
        <w:pStyle w:val="ListParagraph"/>
        <w:rPr>
          <w:rFonts w:ascii="Times New Roman" w:eastAsia="Candara" w:hAnsi="Times New Roman"/>
          <w:kern w:val="28"/>
          <w:lang w:bidi="en-US"/>
        </w:rPr>
      </w:pPr>
    </w:p>
    <w:p w14:paraId="3DED9CE1" w14:textId="1AF6C545" w:rsidR="00386645" w:rsidRPr="00A73315" w:rsidRDefault="00386645"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86645">
        <w:rPr>
          <w:rFonts w:ascii="Times New Roman" w:eastAsia="Candara" w:hAnsi="Times New Roman"/>
          <w:b/>
          <w:i/>
          <w:kern w:val="28"/>
          <w:lang w:bidi="en-US"/>
        </w:rPr>
        <w:t>Homework Assignment:</w:t>
      </w:r>
      <w:r>
        <w:rPr>
          <w:rFonts w:ascii="Times New Roman" w:eastAsia="Candara" w:hAnsi="Times New Roman"/>
          <w:kern w:val="28"/>
          <w:lang w:bidi="en-US"/>
        </w:rPr>
        <w:t xml:space="preserve"> A homework assignment focusing on evidence collection and the use of evidence in court will be part of this course.  The details of which will be handed out at a later date by the instructor. W</w:t>
      </w:r>
      <w:r w:rsidR="006B0D32">
        <w:rPr>
          <w:rFonts w:ascii="Times New Roman" w:eastAsia="Candara" w:hAnsi="Times New Roman"/>
          <w:kern w:val="28"/>
          <w:lang w:bidi="en-US"/>
        </w:rPr>
        <w:t xml:space="preserve">orth </w:t>
      </w:r>
      <w:r w:rsidR="009B1561">
        <w:rPr>
          <w:rFonts w:ascii="Times New Roman" w:eastAsia="Candara" w:hAnsi="Times New Roman"/>
          <w:kern w:val="28"/>
          <w:lang w:bidi="en-US"/>
        </w:rPr>
        <w:t>170</w:t>
      </w:r>
      <w:r>
        <w:rPr>
          <w:rFonts w:ascii="Times New Roman" w:eastAsia="Candara" w:hAnsi="Times New Roman"/>
          <w:kern w:val="28"/>
          <w:lang w:bidi="en-US"/>
        </w:rPr>
        <w:t xml:space="preserve"> points.</w:t>
      </w:r>
    </w:p>
    <w:p w14:paraId="296FC08B" w14:textId="00DC782F" w:rsidR="006A5E12" w:rsidRPr="00A73315" w:rsidRDefault="003C5D2B" w:rsidP="003C5D2B">
      <w:pPr>
        <w:tabs>
          <w:tab w:val="left" w:pos="1710"/>
        </w:tabs>
        <w:rPr>
          <w:rFonts w:ascii="Times New Roman" w:hAnsi="Times New Roman"/>
          <w:b/>
        </w:rPr>
      </w:pPr>
      <w:r w:rsidRPr="00A73315">
        <w:rPr>
          <w:rFonts w:ascii="Times New Roman" w:hAnsi="Times New Roman"/>
          <w:b/>
        </w:rPr>
        <w:tab/>
      </w:r>
    </w:p>
    <w:p w14:paraId="41847A66" w14:textId="77777777" w:rsidR="00990D0F" w:rsidRPr="00FC5129" w:rsidRDefault="00990D0F" w:rsidP="00990D0F">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w:t>
      </w:r>
      <w:r>
        <w:rPr>
          <w:rFonts w:ascii="Times New Roman" w:hAnsi="Times New Roman"/>
        </w:rPr>
        <w:t>,</w:t>
      </w:r>
      <w:r w:rsidRPr="00FC5129">
        <w:rPr>
          <w:rFonts w:ascii="Times New Roman" w:hAnsi="Times New Roman"/>
        </w:rPr>
        <w:t xml:space="preserve"> without notifying the instructor</w:t>
      </w:r>
      <w:r>
        <w:rPr>
          <w:rFonts w:ascii="Times New Roman" w:hAnsi="Times New Roman"/>
        </w:rPr>
        <w:t xml:space="preserve"> in advance</w:t>
      </w:r>
      <w:r w:rsidRPr="00FC5129">
        <w:rPr>
          <w:rFonts w:ascii="Times New Roman" w:hAnsi="Times New Roman"/>
        </w:rPr>
        <w:t>, t</w:t>
      </w:r>
      <w:r>
        <w:rPr>
          <w:rFonts w:ascii="Times New Roman" w:hAnsi="Times New Roman"/>
        </w:rPr>
        <w:t>he student will be allowed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20A9D9AF" w14:textId="1C55125E" w:rsidR="003C5D2B" w:rsidRPr="00A73315" w:rsidRDefault="003C5D2B" w:rsidP="003C5D2B">
      <w:pPr>
        <w:tabs>
          <w:tab w:val="left" w:pos="1710"/>
        </w:tabs>
        <w:rPr>
          <w:rFonts w:ascii="Times New Roman" w:hAnsi="Times New Roman"/>
          <w:b/>
        </w:rPr>
      </w:pPr>
    </w:p>
    <w:p w14:paraId="42D7E195" w14:textId="72060D1C" w:rsidR="00795A4C" w:rsidRPr="004E3923" w:rsidRDefault="00795A4C" w:rsidP="00795A4C">
      <w:pPr>
        <w:pStyle w:val="NormalWeb"/>
        <w:numPr>
          <w:ilvl w:val="0"/>
          <w:numId w:val="2"/>
        </w:numPr>
        <w:spacing w:before="0" w:beforeAutospacing="0" w:after="0" w:afterAutospacing="0"/>
        <w:rPr>
          <w:rFonts w:ascii="Times New Roman" w:eastAsia="Candara,Tahoma" w:hAnsi="Times New Roman" w:cs="Times New Roman"/>
          <w:b/>
          <w:bCs/>
          <w:color w:val="0D0D0D" w:themeColor="text1" w:themeTint="F2"/>
          <w:sz w:val="32"/>
          <w:szCs w:val="32"/>
        </w:rPr>
      </w:pPr>
      <w:r w:rsidRPr="004E3923">
        <w:rPr>
          <w:rFonts w:ascii="Times New Roman" w:eastAsia="Candara,Tahoma" w:hAnsi="Times New Roman" w:cs="Times New Roman"/>
          <w:b/>
          <w:bCs/>
          <w:color w:val="0D0D0D" w:themeColor="text1" w:themeTint="F2"/>
          <w:sz w:val="32"/>
          <w:szCs w:val="32"/>
        </w:rPr>
        <w:t>Assignments &amp; points are subject to change.</w:t>
      </w:r>
    </w:p>
    <w:p w14:paraId="2399F88F" w14:textId="77777777" w:rsidR="004E3923" w:rsidRDefault="004E3923" w:rsidP="004E3923">
      <w:pPr>
        <w:pStyle w:val="NormalWeb"/>
        <w:spacing w:before="0" w:beforeAutospacing="0" w:after="0" w:afterAutospacing="0"/>
        <w:rPr>
          <w:rFonts w:ascii="Times New Roman" w:eastAsia="Candara,Tahoma" w:hAnsi="Times New Roman" w:cs="Times New Roman"/>
        </w:rPr>
      </w:pPr>
    </w:p>
    <w:p w14:paraId="075A1DAA" w14:textId="4E30D7E9" w:rsidR="00CE4F8D" w:rsidRPr="002C4A48" w:rsidRDefault="00CE4F8D" w:rsidP="6E2FCB77">
      <w:pPr>
        <w:pStyle w:val="NormalWeb"/>
        <w:spacing w:before="0" w:beforeAutospacing="0" w:after="0" w:afterAutospacing="0"/>
        <w:rPr>
          <w:rFonts w:ascii="Times New Roman" w:eastAsia="Candara,Tahoma" w:hAnsi="Times New Roman" w:cs="Times New Roman"/>
          <w:lang w:val="it-IT"/>
        </w:rPr>
      </w:pPr>
      <w:r w:rsidRPr="002C4A48">
        <w:rPr>
          <w:rFonts w:ascii="Times New Roman" w:eastAsia="Candara,Tahoma" w:hAnsi="Times New Roman" w:cs="Times New Roman"/>
          <w:lang w:val="it-IT"/>
        </w:rPr>
        <w:t>Grade Scale:</w:t>
      </w:r>
    </w:p>
    <w:p w14:paraId="52556372" w14:textId="37907424" w:rsidR="00CE4F8D" w:rsidRPr="002C4A48" w:rsidRDefault="00CE4F8D" w:rsidP="6E2FCB77">
      <w:pPr>
        <w:pStyle w:val="NormalWeb"/>
        <w:spacing w:before="0" w:beforeAutospacing="0" w:after="0" w:afterAutospacing="0"/>
        <w:rPr>
          <w:rFonts w:ascii="Times New Roman" w:eastAsia="Candara,Tahoma" w:hAnsi="Times New Roman" w:cs="Times New Roman"/>
          <w:lang w:val="it-IT"/>
        </w:rPr>
      </w:pPr>
      <w:r w:rsidRPr="002C4A48">
        <w:rPr>
          <w:rFonts w:ascii="Times New Roman" w:eastAsia="Candara,Tahoma" w:hAnsi="Times New Roman" w:cs="Times New Roman"/>
          <w:lang w:val="it-IT"/>
        </w:rPr>
        <w:t>90 – 100%</w:t>
      </w:r>
      <w:r w:rsidRPr="002C4A48">
        <w:rPr>
          <w:rFonts w:ascii="Times New Roman" w:eastAsia="Candara,Tahoma" w:hAnsi="Times New Roman" w:cs="Times New Roman"/>
          <w:lang w:val="it-IT"/>
        </w:rPr>
        <w:tab/>
        <w:t>= A</w:t>
      </w:r>
    </w:p>
    <w:p w14:paraId="3BC45415" w14:textId="7F796529" w:rsidR="00CE4F8D" w:rsidRPr="002C4A48" w:rsidRDefault="00CE4F8D" w:rsidP="6E2FCB77">
      <w:pPr>
        <w:pStyle w:val="NormalWeb"/>
        <w:spacing w:before="0" w:beforeAutospacing="0" w:after="0" w:afterAutospacing="0"/>
        <w:rPr>
          <w:rFonts w:ascii="Times New Roman" w:eastAsia="Candara,Tahoma" w:hAnsi="Times New Roman" w:cs="Times New Roman"/>
          <w:lang w:val="it-IT"/>
        </w:rPr>
      </w:pPr>
      <w:r w:rsidRPr="002C4A48">
        <w:rPr>
          <w:rFonts w:ascii="Times New Roman" w:eastAsia="Candara,Tahoma" w:hAnsi="Times New Roman" w:cs="Times New Roman"/>
          <w:lang w:val="it-IT"/>
        </w:rPr>
        <w:t>80 – 89%</w:t>
      </w:r>
      <w:r w:rsidRPr="002C4A48">
        <w:rPr>
          <w:rFonts w:ascii="Times New Roman" w:eastAsia="Candara,Tahoma" w:hAnsi="Times New Roman" w:cs="Times New Roman"/>
          <w:lang w:val="it-IT"/>
        </w:rPr>
        <w:tab/>
        <w:t>= B</w:t>
      </w:r>
    </w:p>
    <w:p w14:paraId="6F2ADFC3" w14:textId="39C601B4" w:rsidR="00425E18" w:rsidRPr="002C4A48" w:rsidRDefault="00425E18" w:rsidP="6E2FCB77">
      <w:pPr>
        <w:pStyle w:val="NormalWeb"/>
        <w:spacing w:before="0" w:beforeAutospacing="0" w:after="0" w:afterAutospacing="0"/>
        <w:rPr>
          <w:rFonts w:ascii="Times New Roman" w:eastAsia="Candara,Tahoma" w:hAnsi="Times New Roman" w:cs="Times New Roman"/>
          <w:lang w:val="it-IT"/>
        </w:rPr>
      </w:pPr>
      <w:r w:rsidRPr="002C4A48">
        <w:rPr>
          <w:rFonts w:ascii="Times New Roman" w:eastAsia="Candara,Tahoma" w:hAnsi="Times New Roman" w:cs="Times New Roman"/>
          <w:lang w:val="it-IT"/>
        </w:rPr>
        <w:t>70 – 79%</w:t>
      </w:r>
      <w:r w:rsidRPr="002C4A48">
        <w:rPr>
          <w:rFonts w:ascii="Times New Roman" w:eastAsia="Candara,Tahoma" w:hAnsi="Times New Roman" w:cs="Times New Roman"/>
          <w:lang w:val="it-IT"/>
        </w:rPr>
        <w:tab/>
        <w:t>= C</w:t>
      </w:r>
    </w:p>
    <w:p w14:paraId="7C3C1660" w14:textId="51493C14" w:rsidR="00425E18" w:rsidRPr="002C4A48" w:rsidRDefault="00425E18" w:rsidP="6E2FCB77">
      <w:pPr>
        <w:pStyle w:val="NormalWeb"/>
        <w:spacing w:before="0" w:beforeAutospacing="0" w:after="0" w:afterAutospacing="0"/>
        <w:rPr>
          <w:rFonts w:ascii="Times New Roman" w:eastAsia="Candara,Tahoma" w:hAnsi="Times New Roman" w:cs="Times New Roman"/>
          <w:lang w:val="it-IT"/>
        </w:rPr>
      </w:pPr>
      <w:r w:rsidRPr="002C4A48">
        <w:rPr>
          <w:rFonts w:ascii="Times New Roman" w:eastAsia="Candara,Tahoma" w:hAnsi="Times New Roman" w:cs="Times New Roman"/>
          <w:lang w:val="it-IT"/>
        </w:rPr>
        <w:t>60 – 69%</w:t>
      </w:r>
      <w:r w:rsidRPr="002C4A48">
        <w:rPr>
          <w:rFonts w:ascii="Times New Roman" w:eastAsia="Candara,Tahoma" w:hAnsi="Times New Roman" w:cs="Times New Roman"/>
          <w:lang w:val="it-IT"/>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A73315" w:rsidRDefault="6E2FCB77" w:rsidP="006D7443">
      <w:pPr>
        <w:rPr>
          <w:rFonts w:ascii="Times New Roman" w:hAnsi="Times New Roman"/>
        </w:rPr>
      </w:pPr>
      <w:r w:rsidRPr="00A73315">
        <w:rPr>
          <w:rFonts w:ascii="Times New Roman" w:eastAsia="Candara,Tahoma" w:hAnsi="Times New Roman"/>
          <w:b/>
          <w:bCs/>
        </w:rPr>
        <w:t>Attendance and Tardiness Policies:</w:t>
      </w:r>
    </w:p>
    <w:p w14:paraId="455ED738" w14:textId="77777777" w:rsidR="003466D9" w:rsidRPr="00A73315" w:rsidRDefault="003466D9" w:rsidP="003466D9">
      <w:pPr>
        <w:rPr>
          <w:rFonts w:ascii="Times New Roman" w:eastAsia="Candara" w:hAnsi="Times New Roman"/>
        </w:rPr>
      </w:pPr>
      <w:r w:rsidRPr="00A73315">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A73315" w:rsidRDefault="007934A8" w:rsidP="00062680">
      <w:pPr>
        <w:rPr>
          <w:rFonts w:ascii="Times New Roman" w:eastAsia="Candara" w:hAnsi="Times New Roman"/>
        </w:rPr>
      </w:pPr>
    </w:p>
    <w:p w14:paraId="774B78F2" w14:textId="5925D9B3" w:rsidR="007934A8" w:rsidRPr="00A73315" w:rsidRDefault="007934A8" w:rsidP="00062680">
      <w:pPr>
        <w:rPr>
          <w:rFonts w:ascii="Times New Roman" w:eastAsia="Candara" w:hAnsi="Times New Roman"/>
          <w:b/>
        </w:rPr>
      </w:pPr>
      <w:r w:rsidRPr="00A73315">
        <w:rPr>
          <w:rFonts w:ascii="Times New Roman" w:eastAsia="Candara" w:hAnsi="Times New Roman"/>
          <w:b/>
        </w:rPr>
        <w:t>Keys to successful course completion:</w:t>
      </w:r>
    </w:p>
    <w:p w14:paraId="3C040939" w14:textId="77777777" w:rsidR="003466D9" w:rsidRPr="00A73315" w:rsidRDefault="003466D9" w:rsidP="003466D9">
      <w:pPr>
        <w:rPr>
          <w:rFonts w:ascii="Times New Roman" w:eastAsia="Candara" w:hAnsi="Times New Roman"/>
        </w:rPr>
      </w:pPr>
      <w:r w:rsidRPr="00A73315">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1F60EFC"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Attend class regularly and on time</w:t>
      </w:r>
      <w:r w:rsidR="00FC0003">
        <w:rPr>
          <w:rFonts w:ascii="Times New Roman" w:hAnsi="Times New Roman"/>
        </w:rPr>
        <w:t>.</w:t>
      </w:r>
    </w:p>
    <w:p w14:paraId="7E317267" w14:textId="3A28B78A"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Ask questions when you are unsure of the material</w:t>
      </w:r>
      <w:r w:rsidR="00FC0003">
        <w:rPr>
          <w:rFonts w:ascii="Times New Roman" w:hAnsi="Times New Roman"/>
        </w:rPr>
        <w:t>.</w:t>
      </w:r>
    </w:p>
    <w:p w14:paraId="37B5BA91" w14:textId="32B9DAC9"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Carefully read all assigned chapters</w:t>
      </w:r>
      <w:r w:rsidR="00FC0003">
        <w:rPr>
          <w:rFonts w:ascii="Times New Roman" w:hAnsi="Times New Roman"/>
        </w:rPr>
        <w:t>.</w:t>
      </w:r>
    </w:p>
    <w:p w14:paraId="2FCDD9C8" w14:textId="1E513477"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Take good notes during class and discussions</w:t>
      </w:r>
      <w:r w:rsidR="00FC0003">
        <w:rPr>
          <w:rFonts w:ascii="Times New Roman" w:hAnsi="Times New Roman"/>
        </w:rPr>
        <w:t>.</w:t>
      </w:r>
    </w:p>
    <w:p w14:paraId="4770595D" w14:textId="1066B5D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Participate actively and thoughtfully in class sessions</w:t>
      </w:r>
      <w:r w:rsidR="00FC0003">
        <w:rPr>
          <w:rFonts w:ascii="Times New Roman" w:hAnsi="Times New Roman"/>
        </w:rPr>
        <w:t>.</w:t>
      </w:r>
    </w:p>
    <w:p w14:paraId="2F20ED50" w14:textId="11555A4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Get assignments done on time</w:t>
      </w:r>
      <w:r w:rsidR="00FC0003">
        <w:rPr>
          <w:rFonts w:ascii="Times New Roman" w:hAnsi="Times New Roman"/>
        </w:rPr>
        <w:t>.</w:t>
      </w:r>
    </w:p>
    <w:p w14:paraId="7D2FBD63" w14:textId="41BFF432" w:rsidR="007934A8" w:rsidRDefault="007934A8" w:rsidP="007934A8">
      <w:pPr>
        <w:pStyle w:val="ListParagraph"/>
        <w:numPr>
          <w:ilvl w:val="0"/>
          <w:numId w:val="26"/>
        </w:numPr>
        <w:rPr>
          <w:rFonts w:ascii="Times New Roman" w:hAnsi="Times New Roman"/>
        </w:rPr>
      </w:pPr>
      <w:r w:rsidRPr="00A73315">
        <w:rPr>
          <w:rFonts w:ascii="Times New Roman" w:hAnsi="Times New Roman"/>
        </w:rPr>
        <w:t>Study and prepare for quizzes and exams</w:t>
      </w:r>
      <w:r w:rsidR="00FC0003">
        <w:rPr>
          <w:rFonts w:ascii="Times New Roman" w:hAnsi="Times New Roman"/>
        </w:rPr>
        <w:t>.</w:t>
      </w:r>
    </w:p>
    <w:p w14:paraId="7B0CC24A" w14:textId="79D9C9BA" w:rsidR="00FC0003" w:rsidRPr="00FC0003" w:rsidRDefault="00FC0003" w:rsidP="00FC0003">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A73315" w:rsidRDefault="00A04904" w:rsidP="007934A8">
      <w:pPr>
        <w:pStyle w:val="ListParagraph"/>
        <w:numPr>
          <w:ilvl w:val="0"/>
          <w:numId w:val="26"/>
        </w:numPr>
        <w:rPr>
          <w:rFonts w:ascii="Times New Roman" w:hAnsi="Times New Roman"/>
        </w:rPr>
      </w:pPr>
      <w:r w:rsidRPr="00A73315">
        <w:rPr>
          <w:rFonts w:ascii="Times New Roman" w:hAnsi="Times New Roman"/>
        </w:rPr>
        <w:t>Seek my assistance when you are struggling with learning a topic for added assistance.</w:t>
      </w:r>
    </w:p>
    <w:p w14:paraId="16BBFA7C" w14:textId="77777777" w:rsidR="001C1536" w:rsidRPr="00A73315" w:rsidRDefault="001C1536"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A9F143D" w14:textId="08C9D1AD"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#1 </w:t>
      </w:r>
    </w:p>
    <w:p w14:paraId="23D8558F"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3D5709EB" w14:textId="4CF353A0"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w:t>
      </w:r>
      <w:r w:rsidR="00B5715E">
        <w:rPr>
          <w:rFonts w:ascii="Times New Roman" w:hAnsi="Times New Roman"/>
          <w:bCs/>
        </w:rPr>
        <w:t>er #1-History and Development of Criminal Evidence</w:t>
      </w:r>
      <w:r w:rsidRPr="00A73315">
        <w:rPr>
          <w:rFonts w:ascii="Times New Roman" w:hAnsi="Times New Roman"/>
          <w:bCs/>
        </w:rPr>
        <w:t xml:space="preserve"> (COR</w:t>
      </w:r>
      <w:r w:rsidR="00B5715E">
        <w:rPr>
          <w:rFonts w:ascii="Times New Roman" w:hAnsi="Times New Roman"/>
          <w:bCs/>
        </w:rPr>
        <w:t xml:space="preserve"> A</w:t>
      </w:r>
      <w:r w:rsidRPr="00A73315">
        <w:rPr>
          <w:rFonts w:ascii="Times New Roman" w:hAnsi="Times New Roman"/>
          <w:bCs/>
        </w:rPr>
        <w:t>)</w:t>
      </w:r>
    </w:p>
    <w:p w14:paraId="4F245456"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 Continued</w:t>
      </w:r>
    </w:p>
    <w:p w14:paraId="3FC44A86" w14:textId="04656582" w:rsidR="001C1536" w:rsidRDefault="001C1536" w:rsidP="001C1536">
      <w:pPr>
        <w:widowControl w:val="0"/>
        <w:numPr>
          <w:ilvl w:val="12"/>
          <w:numId w:val="0"/>
        </w:numPr>
        <w:autoSpaceDE w:val="0"/>
        <w:autoSpaceDN w:val="0"/>
        <w:adjustRightInd w:val="0"/>
        <w:rPr>
          <w:rFonts w:ascii="Times New Roman" w:hAnsi="Times New Roman"/>
          <w:bCs/>
          <w:u w:val="single"/>
        </w:rPr>
      </w:pPr>
    </w:p>
    <w:p w14:paraId="40F3EBB1" w14:textId="29997B70" w:rsidR="00990D0F" w:rsidRDefault="00990D0F" w:rsidP="001C1536">
      <w:pPr>
        <w:widowControl w:val="0"/>
        <w:numPr>
          <w:ilvl w:val="12"/>
          <w:numId w:val="0"/>
        </w:numPr>
        <w:autoSpaceDE w:val="0"/>
        <w:autoSpaceDN w:val="0"/>
        <w:adjustRightInd w:val="0"/>
        <w:rPr>
          <w:rFonts w:ascii="Times New Roman" w:hAnsi="Times New Roman"/>
          <w:bCs/>
          <w:u w:val="single"/>
        </w:rPr>
      </w:pPr>
    </w:p>
    <w:p w14:paraId="00213A74" w14:textId="77777777" w:rsidR="00990D0F" w:rsidRPr="00A73315" w:rsidRDefault="00990D0F" w:rsidP="001C1536">
      <w:pPr>
        <w:widowControl w:val="0"/>
        <w:numPr>
          <w:ilvl w:val="12"/>
          <w:numId w:val="0"/>
        </w:numPr>
        <w:autoSpaceDE w:val="0"/>
        <w:autoSpaceDN w:val="0"/>
        <w:adjustRightInd w:val="0"/>
        <w:rPr>
          <w:rFonts w:ascii="Times New Roman" w:hAnsi="Times New Roman"/>
          <w:bCs/>
          <w:u w:val="single"/>
        </w:rPr>
      </w:pPr>
    </w:p>
    <w:p w14:paraId="686BC401" w14:textId="33F224A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#2 </w:t>
      </w:r>
    </w:p>
    <w:p w14:paraId="094B4597" w14:textId="5A66724A" w:rsidR="001C1536" w:rsidRPr="00D5310C"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p>
    <w:p w14:paraId="27B96290" w14:textId="35A2BB0E"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w:t>
      </w:r>
      <w:r w:rsidR="00B5715E">
        <w:rPr>
          <w:rFonts w:ascii="Times New Roman" w:hAnsi="Times New Roman"/>
          <w:bCs/>
        </w:rPr>
        <w:t>pter # 2 Important Aspects of the Criminal Justice System (COR B</w:t>
      </w:r>
      <w:r w:rsidRPr="00A73315">
        <w:rPr>
          <w:rFonts w:ascii="Times New Roman" w:hAnsi="Times New Roman"/>
          <w:bCs/>
        </w:rPr>
        <w:t>)</w:t>
      </w:r>
    </w:p>
    <w:p w14:paraId="0E06E457"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#2 Continued</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AFE06C1" w14:textId="4F896906" w:rsidR="001C1536" w:rsidRPr="00A73315" w:rsidRDefault="001C1536" w:rsidP="001C1536">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#3 </w:t>
      </w:r>
      <w:r w:rsidRPr="00A73315">
        <w:rPr>
          <w:rFonts w:ascii="Times New Roman" w:hAnsi="Times New Roman"/>
          <w:bCs/>
        </w:rPr>
        <w:tab/>
      </w:r>
    </w:p>
    <w:p w14:paraId="7E561B70" w14:textId="10D74906" w:rsidR="001C1536" w:rsidRPr="00A73315" w:rsidRDefault="001C1536" w:rsidP="009A4165">
      <w:pPr>
        <w:widowControl w:val="0"/>
        <w:autoSpaceDE w:val="0"/>
        <w:autoSpaceDN w:val="0"/>
        <w:adjustRightInd w:val="0"/>
        <w:ind w:left="1440" w:hanging="1440"/>
        <w:rPr>
          <w:rFonts w:ascii="Times New Roman" w:hAnsi="Times New Roman"/>
          <w:bCs/>
        </w:rPr>
      </w:pPr>
      <w:r w:rsidRPr="00A73315">
        <w:rPr>
          <w:rFonts w:ascii="Times New Roman" w:hAnsi="Times New Roman"/>
          <w:bCs/>
        </w:rPr>
        <w:lastRenderedPageBreak/>
        <w:t>Monday -</w:t>
      </w:r>
      <w:r w:rsidRPr="00A73315">
        <w:rPr>
          <w:rFonts w:ascii="Times New Roman" w:hAnsi="Times New Roman"/>
          <w:bCs/>
        </w:rPr>
        <w:tab/>
      </w:r>
      <w:r w:rsidR="009A4165">
        <w:rPr>
          <w:rFonts w:ascii="Times New Roman" w:hAnsi="Times New Roman"/>
          <w:bCs/>
        </w:rPr>
        <w:t>Chapter #3 Using Evidence to Determine Guilt or Innocence (COR C</w:t>
      </w:r>
      <w:r w:rsidR="009A4165" w:rsidRPr="00A73315">
        <w:rPr>
          <w:rFonts w:ascii="Times New Roman" w:hAnsi="Times New Roman"/>
          <w:bCs/>
        </w:rPr>
        <w:t>)</w:t>
      </w:r>
      <w:r w:rsidR="009A4165">
        <w:rPr>
          <w:rFonts w:ascii="Times New Roman" w:hAnsi="Times New Roman"/>
          <w:bCs/>
        </w:rPr>
        <w:t xml:space="preserve"> and </w:t>
      </w:r>
    </w:p>
    <w:p w14:paraId="4867854F" w14:textId="0850D71E" w:rsidR="001C1536" w:rsidRPr="00A73315" w:rsidRDefault="001C1536" w:rsidP="004E3923">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9A4165" w:rsidRPr="00A73315">
        <w:rPr>
          <w:rFonts w:ascii="Times New Roman" w:hAnsi="Times New Roman"/>
          <w:bCs/>
        </w:rPr>
        <w:t>Chapter #3 Continued</w:t>
      </w:r>
      <w:r w:rsidR="004E3923">
        <w:rPr>
          <w:rFonts w:ascii="Times New Roman" w:hAnsi="Times New Roman"/>
          <w:bCs/>
        </w:rPr>
        <w:t xml:space="preserve"> </w:t>
      </w:r>
    </w:p>
    <w:p w14:paraId="4671F7A6" w14:textId="20594D4D" w:rsidR="001C1536" w:rsidRPr="00A73315" w:rsidRDefault="001C1536" w:rsidP="004E3923">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#3 Continued</w:t>
      </w:r>
      <w:r w:rsidR="009E7A0E" w:rsidRPr="009E7A0E">
        <w:rPr>
          <w:rFonts w:ascii="Times New Roman" w:hAnsi="Times New Roman"/>
          <w:bCs/>
        </w:rPr>
        <w:t xml:space="preserve"> </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C220AA8" w14:textId="23AD7BED"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#4 </w:t>
      </w:r>
    </w:p>
    <w:p w14:paraId="50FFB888" w14:textId="59625A1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9A4165">
        <w:rPr>
          <w:rFonts w:ascii="Times New Roman" w:hAnsi="Times New Roman"/>
          <w:bCs/>
        </w:rPr>
        <w:t>Chapter #4 Direct and Circumstantial Evidence and Inferences (COR D</w:t>
      </w:r>
      <w:r w:rsidR="009A4165" w:rsidRPr="00A73315">
        <w:rPr>
          <w:rFonts w:ascii="Times New Roman" w:hAnsi="Times New Roman"/>
          <w:bCs/>
        </w:rPr>
        <w:t>)</w:t>
      </w:r>
    </w:p>
    <w:p w14:paraId="7D5709A7" w14:textId="436B038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r>
      <w:r w:rsidR="009A4165" w:rsidRPr="00A73315">
        <w:rPr>
          <w:rFonts w:ascii="Times New Roman" w:hAnsi="Times New Roman"/>
          <w:bCs/>
        </w:rPr>
        <w:t>Chapter #4 Continued</w:t>
      </w:r>
    </w:p>
    <w:p w14:paraId="0F1A3A1E" w14:textId="50298880"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E7A0E">
        <w:rPr>
          <w:rFonts w:ascii="Times New Roman" w:hAnsi="Times New Roman"/>
          <w:bCs/>
        </w:rPr>
        <w:t>Chapter #4 &amp; #5</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7AB4799D" w14:textId="70284411"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#5 </w:t>
      </w:r>
    </w:p>
    <w:p w14:paraId="78AA82D4" w14:textId="1F5FD574"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B5715E">
        <w:rPr>
          <w:rFonts w:ascii="Times New Roman" w:hAnsi="Times New Roman"/>
          <w:bCs/>
        </w:rPr>
        <w:t>Chapter #5- Witnesses and Testimony of Witnesses (COR E</w:t>
      </w:r>
      <w:r w:rsidR="00B5715E" w:rsidRPr="00A73315">
        <w:rPr>
          <w:rFonts w:ascii="Times New Roman" w:hAnsi="Times New Roman"/>
          <w:bCs/>
        </w:rPr>
        <w:t>)</w:t>
      </w:r>
    </w:p>
    <w:p w14:paraId="4069F687" w14:textId="64667881"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r>
      <w:r w:rsidR="00B5715E" w:rsidRPr="00A73315">
        <w:rPr>
          <w:rFonts w:ascii="Times New Roman" w:hAnsi="Times New Roman"/>
          <w:bCs/>
        </w:rPr>
        <w:t>Chapter #5 Continued</w:t>
      </w:r>
    </w:p>
    <w:p w14:paraId="4A29DD2E" w14:textId="6F1A7B06" w:rsidR="009E7A0E" w:rsidRPr="00A73315" w:rsidRDefault="009E7A0E" w:rsidP="004E392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Friday - </w:t>
      </w:r>
      <w:r>
        <w:rPr>
          <w:rFonts w:ascii="Times New Roman" w:hAnsi="Times New Roman"/>
          <w:bCs/>
        </w:rPr>
        <w:tab/>
        <w:t xml:space="preserve">Chapter #5 – </w:t>
      </w:r>
    </w:p>
    <w:p w14:paraId="3C236818" w14:textId="75FBAC1E" w:rsidR="001C1536" w:rsidRPr="00A73315" w:rsidRDefault="001C1536" w:rsidP="001C1536">
      <w:pPr>
        <w:widowControl w:val="0"/>
        <w:numPr>
          <w:ilvl w:val="12"/>
          <w:numId w:val="0"/>
        </w:numPr>
        <w:autoSpaceDE w:val="0"/>
        <w:autoSpaceDN w:val="0"/>
        <w:adjustRightInd w:val="0"/>
        <w:rPr>
          <w:rFonts w:ascii="Times New Roman" w:hAnsi="Times New Roman"/>
          <w:b/>
          <w:bCs/>
          <w:i/>
        </w:rPr>
      </w:pPr>
    </w:p>
    <w:p w14:paraId="355D2C66"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527D0A10" w14:textId="043A5344"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#6 </w:t>
      </w:r>
    </w:p>
    <w:p w14:paraId="21F7ECD1" w14:textId="5836806E"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9E7A0E">
        <w:rPr>
          <w:rFonts w:ascii="Times New Roman" w:hAnsi="Times New Roman"/>
          <w:bCs/>
        </w:rPr>
        <w:t>Chapter #6 Judicial Notice and Privileges of Witnesses</w:t>
      </w:r>
    </w:p>
    <w:p w14:paraId="3F44E212" w14:textId="6E3DCAB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Pr>
          <w:rFonts w:ascii="Times New Roman" w:hAnsi="Times New Roman"/>
          <w:bCs/>
        </w:rPr>
        <w:t>Chapter #6 Judicial Notice and Privilege of Witnesses</w:t>
      </w:r>
      <w:r w:rsidR="00B5715E">
        <w:rPr>
          <w:rFonts w:ascii="Times New Roman" w:hAnsi="Times New Roman"/>
          <w:bCs/>
        </w:rPr>
        <w:t xml:space="preserve"> (COR F</w:t>
      </w:r>
      <w:r w:rsidR="00B5715E" w:rsidRPr="00A73315">
        <w:rPr>
          <w:rFonts w:ascii="Times New Roman" w:hAnsi="Times New Roman"/>
          <w:bCs/>
        </w:rPr>
        <w:t>)</w:t>
      </w:r>
    </w:p>
    <w:p w14:paraId="50A1A5B4" w14:textId="555CFDF6"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r>
      <w:r w:rsidR="00A7594D" w:rsidRPr="00A73315">
        <w:rPr>
          <w:rFonts w:ascii="Times New Roman" w:hAnsi="Times New Roman"/>
          <w:bCs/>
        </w:rPr>
        <w:t>Chapter #6</w:t>
      </w:r>
      <w:r w:rsidR="009E7A0E">
        <w:rPr>
          <w:rFonts w:ascii="Times New Roman" w:hAnsi="Times New Roman"/>
          <w:bCs/>
        </w:rPr>
        <w:t xml:space="preserve"> &amp; #7 </w:t>
      </w:r>
      <w:proofErr w:type="gramStart"/>
      <w:r w:rsidR="009E7A0E">
        <w:rPr>
          <w:rFonts w:ascii="Times New Roman" w:hAnsi="Times New Roman"/>
          <w:bCs/>
        </w:rPr>
        <w:t xml:space="preserve">- </w:t>
      </w:r>
      <w:r w:rsidR="00A7594D" w:rsidRPr="00A73315">
        <w:rPr>
          <w:rFonts w:ascii="Times New Roman" w:hAnsi="Times New Roman"/>
          <w:bCs/>
        </w:rPr>
        <w:t xml:space="preserve"> Continued</w:t>
      </w:r>
      <w:proofErr w:type="gramEnd"/>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37B1305" w14:textId="0ADE840E"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#7 </w:t>
      </w:r>
    </w:p>
    <w:p w14:paraId="439571AB" w14:textId="5E654BD1" w:rsidR="001C1536" w:rsidRPr="00A73315" w:rsidRDefault="001C1536" w:rsidP="004E392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 xml:space="preserve">Chapter #7 </w:t>
      </w:r>
      <w:r w:rsidR="00A7594D">
        <w:rPr>
          <w:rFonts w:ascii="Times New Roman" w:hAnsi="Times New Roman"/>
          <w:bCs/>
        </w:rPr>
        <w:t>The Use of Hearsay in the Courtroom (COR G</w:t>
      </w:r>
      <w:r w:rsidR="00A7594D" w:rsidRPr="00A73315">
        <w:rPr>
          <w:rFonts w:ascii="Times New Roman" w:hAnsi="Times New Roman"/>
          <w:bCs/>
        </w:rPr>
        <w:t>)</w:t>
      </w:r>
      <w:r w:rsidR="009A4165">
        <w:rPr>
          <w:rFonts w:ascii="Times New Roman" w:hAnsi="Times New Roman"/>
          <w:bCs/>
        </w:rPr>
        <w:t xml:space="preserve"> </w:t>
      </w:r>
    </w:p>
    <w:p w14:paraId="57369891" w14:textId="14A50DA1"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#7 Continued</w:t>
      </w:r>
    </w:p>
    <w:p w14:paraId="6487DEA5" w14:textId="502CB695" w:rsidR="001C1536" w:rsidRPr="00A73315" w:rsidRDefault="001C1536" w:rsidP="004E3923">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 xml:space="preserve">Chapter #7 </w:t>
      </w:r>
      <w:r w:rsidR="009E7A0E">
        <w:rPr>
          <w:rFonts w:ascii="Times New Roman" w:hAnsi="Times New Roman"/>
          <w:bCs/>
        </w:rPr>
        <w:t xml:space="preserve">– </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6F7DAE0D" w14:textId="49D4AC0C"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w:t>
      </w:r>
    </w:p>
    <w:p w14:paraId="438B2B3F" w14:textId="7DD27E4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C</w:t>
      </w:r>
      <w:r w:rsidR="00A7594D">
        <w:rPr>
          <w:rFonts w:ascii="Times New Roman" w:hAnsi="Times New Roman"/>
          <w:bCs/>
        </w:rPr>
        <w:t>hapter #8-Exceptions to the Hearsay Rule (COR H</w:t>
      </w:r>
      <w:r w:rsidR="00A7594D" w:rsidRPr="00A73315">
        <w:rPr>
          <w:rFonts w:ascii="Times New Roman" w:hAnsi="Times New Roman"/>
          <w:bCs/>
        </w:rPr>
        <w:t>)</w:t>
      </w:r>
    </w:p>
    <w:p w14:paraId="4D06F9E9" w14:textId="06FC94C6"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#8 Continued</w:t>
      </w:r>
    </w:p>
    <w:p w14:paraId="1FAE3A4F" w14:textId="7884F00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w:t>
      </w:r>
      <w:r w:rsidR="009E7A0E">
        <w:rPr>
          <w:rFonts w:ascii="Times New Roman" w:hAnsi="Times New Roman"/>
          <w:bCs/>
        </w:rPr>
        <w:t>9</w:t>
      </w:r>
      <w:r w:rsidR="009A4165" w:rsidRPr="00A73315">
        <w:rPr>
          <w:rFonts w:ascii="Times New Roman" w:hAnsi="Times New Roman"/>
          <w:bCs/>
        </w:rPr>
        <w:t xml:space="preserve"> </w:t>
      </w:r>
      <w:r w:rsidR="009E7A0E">
        <w:rPr>
          <w:rFonts w:ascii="Times New Roman" w:hAnsi="Times New Roman"/>
          <w:bCs/>
        </w:rPr>
        <w:t>The Exclusionary Rule</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629AC807" w14:textId="677BAEC8" w:rsidR="001C1536" w:rsidRPr="00A73315" w:rsidRDefault="001C1536" w:rsidP="001C1536">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#9 </w:t>
      </w:r>
      <w:r w:rsidRPr="00A73315">
        <w:rPr>
          <w:rFonts w:ascii="Times New Roman" w:hAnsi="Times New Roman"/>
          <w:bCs/>
        </w:rPr>
        <w:tab/>
      </w:r>
    </w:p>
    <w:p w14:paraId="66F8AD40" w14:textId="6580F8A3" w:rsidR="001C1536" w:rsidRPr="00A73315" w:rsidRDefault="001C1536" w:rsidP="001C1536">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9E7A0E">
        <w:rPr>
          <w:rFonts w:ascii="Times New Roman" w:hAnsi="Times New Roman"/>
          <w:bCs/>
        </w:rPr>
        <w:t>Chapter #9 – The Exclusionary Rule</w:t>
      </w:r>
    </w:p>
    <w:p w14:paraId="6D1B61FD" w14:textId="326F715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9A4165">
        <w:rPr>
          <w:rFonts w:ascii="Times New Roman" w:hAnsi="Times New Roman"/>
          <w:bCs/>
        </w:rPr>
        <w:t>Chapter #9 The Exclusionary Rule (COR I</w:t>
      </w:r>
      <w:r w:rsidR="009A4165" w:rsidRPr="00A73315">
        <w:rPr>
          <w:rFonts w:ascii="Times New Roman" w:hAnsi="Times New Roman"/>
          <w:bCs/>
        </w:rPr>
        <w:t>)</w:t>
      </w:r>
    </w:p>
    <w:p w14:paraId="49DBA721" w14:textId="2893FBB9" w:rsidR="001C1536" w:rsidRPr="00A73315" w:rsidRDefault="001C1536" w:rsidP="00744FAA">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 xml:space="preserve">Chapter #9 </w:t>
      </w:r>
    </w:p>
    <w:p w14:paraId="7FB71FA7" w14:textId="77777777" w:rsidR="00990D0F" w:rsidRDefault="00990D0F" w:rsidP="001C1536">
      <w:pPr>
        <w:widowControl w:val="0"/>
        <w:numPr>
          <w:ilvl w:val="12"/>
          <w:numId w:val="0"/>
        </w:numPr>
        <w:tabs>
          <w:tab w:val="left" w:pos="720"/>
          <w:tab w:val="left" w:pos="1440"/>
        </w:tabs>
        <w:autoSpaceDE w:val="0"/>
        <w:autoSpaceDN w:val="0"/>
        <w:adjustRightInd w:val="0"/>
        <w:rPr>
          <w:rFonts w:ascii="Times New Roman" w:hAnsi="Times New Roman"/>
          <w:b/>
          <w:bCs/>
          <w:i/>
        </w:rPr>
      </w:pPr>
    </w:p>
    <w:p w14:paraId="7F1F7071" w14:textId="77777777" w:rsidR="00990D0F" w:rsidRDefault="00990D0F" w:rsidP="001C1536">
      <w:pPr>
        <w:widowControl w:val="0"/>
        <w:numPr>
          <w:ilvl w:val="12"/>
          <w:numId w:val="0"/>
        </w:numPr>
        <w:tabs>
          <w:tab w:val="left" w:pos="720"/>
          <w:tab w:val="left" w:pos="1440"/>
        </w:tabs>
        <w:autoSpaceDE w:val="0"/>
        <w:autoSpaceDN w:val="0"/>
        <w:adjustRightInd w:val="0"/>
        <w:rPr>
          <w:rFonts w:ascii="Times New Roman" w:hAnsi="Times New Roman"/>
          <w:b/>
          <w:bCs/>
          <w:i/>
        </w:rPr>
      </w:pPr>
    </w:p>
    <w:p w14:paraId="0AA7769B" w14:textId="5C1079D9"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557DD513" w14:textId="4B2CB79C"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#10 </w:t>
      </w:r>
    </w:p>
    <w:p w14:paraId="57641FA7" w14:textId="4D4070EC"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Chapte</w:t>
      </w:r>
      <w:r w:rsidR="00A7594D">
        <w:rPr>
          <w:rFonts w:ascii="Times New Roman" w:hAnsi="Times New Roman"/>
          <w:bCs/>
        </w:rPr>
        <w:t>r #10 Where the Exclusionary Rule Does Not Apply (COR J</w:t>
      </w:r>
      <w:r w:rsidR="00A7594D" w:rsidRPr="00A73315">
        <w:rPr>
          <w:rFonts w:ascii="Times New Roman" w:hAnsi="Times New Roman"/>
          <w:bCs/>
        </w:rPr>
        <w:t>)</w:t>
      </w:r>
    </w:p>
    <w:p w14:paraId="371F3D22" w14:textId="301AF28F"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#10 Continued</w:t>
      </w:r>
    </w:p>
    <w:p w14:paraId="447917AB" w14:textId="2FB893A4"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Chapter #1</w:t>
      </w:r>
      <w:r w:rsidR="009E7A0E">
        <w:rPr>
          <w:rFonts w:ascii="Times New Roman" w:hAnsi="Times New Roman"/>
          <w:bCs/>
        </w:rPr>
        <w:t>1</w:t>
      </w:r>
      <w:r w:rsidR="009A4165" w:rsidRPr="00A73315">
        <w:rPr>
          <w:rFonts w:ascii="Times New Roman" w:hAnsi="Times New Roman"/>
          <w:bCs/>
        </w:rPr>
        <w:t xml:space="preserve"> </w:t>
      </w:r>
      <w:r w:rsidR="009E7A0E">
        <w:rPr>
          <w:rFonts w:ascii="Times New Roman" w:hAnsi="Times New Roman"/>
          <w:bCs/>
        </w:rPr>
        <w:t>-- Evidence Obtained Under Special Needs of Government</w:t>
      </w:r>
    </w:p>
    <w:p w14:paraId="748DDE8C"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019FA27D" w14:textId="2F0E89AA"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#11 </w:t>
      </w:r>
    </w:p>
    <w:p w14:paraId="6429522D" w14:textId="30D5BE5E"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Pr>
          <w:rFonts w:ascii="Times New Roman" w:hAnsi="Times New Roman"/>
          <w:bCs/>
        </w:rPr>
        <w:t xml:space="preserve">Chapter #11 – Evidence Obtained Under Special Needs of Government </w:t>
      </w:r>
      <w:r w:rsidR="00A7594D">
        <w:rPr>
          <w:rFonts w:ascii="Times New Roman" w:hAnsi="Times New Roman"/>
          <w:bCs/>
        </w:rPr>
        <w:lastRenderedPageBreak/>
        <w:t>(COR K</w:t>
      </w:r>
      <w:r w:rsidR="00A7594D" w:rsidRPr="00A73315">
        <w:rPr>
          <w:rFonts w:ascii="Times New Roman" w:hAnsi="Times New Roman"/>
          <w:bCs/>
        </w:rPr>
        <w:t>)</w:t>
      </w:r>
      <w:r w:rsidR="009A4165">
        <w:rPr>
          <w:rFonts w:ascii="Times New Roman" w:hAnsi="Times New Roman"/>
          <w:bCs/>
        </w:rPr>
        <w:t xml:space="preserve"> </w:t>
      </w:r>
    </w:p>
    <w:p w14:paraId="20426E1B" w14:textId="64D03C7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#11 Continued</w:t>
      </w:r>
    </w:p>
    <w:p w14:paraId="5DB4A563" w14:textId="1D001E38" w:rsidR="001C1536" w:rsidRPr="00A73315" w:rsidRDefault="001C1536" w:rsidP="004E3923">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A4165" w:rsidRPr="00A73315">
        <w:rPr>
          <w:rFonts w:ascii="Times New Roman" w:hAnsi="Times New Roman"/>
          <w:bCs/>
        </w:rPr>
        <w:t xml:space="preserve">Chapter #11 </w:t>
      </w:r>
    </w:p>
    <w:p w14:paraId="7639C00C" w14:textId="4C9B4A4A"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Pr="00A73315">
        <w:rPr>
          <w:rFonts w:ascii="Times New Roman" w:hAnsi="Times New Roman"/>
          <w:bCs/>
          <w:u w:val="single"/>
        </w:rPr>
        <w:t xml:space="preserve"> </w:t>
      </w:r>
    </w:p>
    <w:p w14:paraId="20897A95" w14:textId="0E684120"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7594D" w:rsidRPr="00A73315">
        <w:rPr>
          <w:rFonts w:ascii="Times New Roman" w:hAnsi="Times New Roman"/>
          <w:bCs/>
        </w:rPr>
        <w:t xml:space="preserve">Chapter </w:t>
      </w:r>
      <w:r w:rsidR="00A7594D">
        <w:rPr>
          <w:rFonts w:ascii="Times New Roman" w:hAnsi="Times New Roman"/>
          <w:bCs/>
        </w:rPr>
        <w:t>#12 - Forgery and Checks (COR L</w:t>
      </w:r>
      <w:r w:rsidR="00A7594D" w:rsidRPr="00A73315">
        <w:rPr>
          <w:rFonts w:ascii="Times New Roman" w:hAnsi="Times New Roman"/>
          <w:bCs/>
        </w:rPr>
        <w:t>)</w:t>
      </w:r>
    </w:p>
    <w:p w14:paraId="55306119" w14:textId="27DA720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594D" w:rsidRPr="00A73315">
        <w:rPr>
          <w:rFonts w:ascii="Times New Roman" w:hAnsi="Times New Roman"/>
          <w:bCs/>
        </w:rPr>
        <w:t>Chapter #12 Continued</w:t>
      </w:r>
    </w:p>
    <w:p w14:paraId="3C09D40C" w14:textId="1F918C73"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E7A0E">
        <w:rPr>
          <w:rFonts w:ascii="Times New Roman" w:hAnsi="Times New Roman"/>
          <w:bCs/>
        </w:rPr>
        <w:t xml:space="preserve">Chapters #13 </w:t>
      </w:r>
      <w:proofErr w:type="gramStart"/>
      <w:r w:rsidR="009E7A0E">
        <w:rPr>
          <w:rFonts w:ascii="Times New Roman" w:hAnsi="Times New Roman"/>
          <w:bCs/>
        </w:rPr>
        <w:t xml:space="preserve">-- </w:t>
      </w:r>
      <w:r w:rsidR="00047A5A" w:rsidRPr="00A73315">
        <w:rPr>
          <w:rFonts w:ascii="Times New Roman" w:hAnsi="Times New Roman"/>
          <w:bCs/>
        </w:rPr>
        <w:t xml:space="preserve"> </w:t>
      </w:r>
      <w:r w:rsidR="009E7A0E">
        <w:rPr>
          <w:rFonts w:ascii="Times New Roman" w:hAnsi="Times New Roman"/>
          <w:bCs/>
        </w:rPr>
        <w:t>The</w:t>
      </w:r>
      <w:proofErr w:type="gramEnd"/>
      <w:r w:rsidR="009E7A0E">
        <w:rPr>
          <w:rFonts w:ascii="Times New Roman" w:hAnsi="Times New Roman"/>
          <w:bCs/>
        </w:rPr>
        <w:t xml:space="preserve"> Law Governing Identification Evidence</w:t>
      </w:r>
      <w:r w:rsidR="00047A5A" w:rsidRPr="00A73315">
        <w:rPr>
          <w:rFonts w:ascii="Times New Roman" w:hAnsi="Times New Roman"/>
          <w:bCs/>
        </w:rPr>
        <w:t xml:space="preserve"> </w:t>
      </w:r>
    </w:p>
    <w:p w14:paraId="2EB067E8" w14:textId="77777777" w:rsidR="001C1536" w:rsidRDefault="001C1536" w:rsidP="001C1536">
      <w:pPr>
        <w:widowControl w:val="0"/>
        <w:numPr>
          <w:ilvl w:val="12"/>
          <w:numId w:val="0"/>
        </w:numPr>
        <w:autoSpaceDE w:val="0"/>
        <w:autoSpaceDN w:val="0"/>
        <w:adjustRightInd w:val="0"/>
        <w:rPr>
          <w:rFonts w:ascii="Times New Roman" w:hAnsi="Times New Roman"/>
          <w:bCs/>
          <w:u w:val="single"/>
        </w:rPr>
      </w:pPr>
    </w:p>
    <w:p w14:paraId="408EF424" w14:textId="076798F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Week#13</w:t>
      </w:r>
      <w:r w:rsidRPr="00A73315">
        <w:rPr>
          <w:rFonts w:ascii="Times New Roman" w:hAnsi="Times New Roman"/>
          <w:bCs/>
          <w:u w:val="single"/>
        </w:rPr>
        <w:t xml:space="preserve"> </w:t>
      </w:r>
    </w:p>
    <w:p w14:paraId="2E0739CF" w14:textId="77777777" w:rsidR="009E7A0E" w:rsidRPr="00A73315" w:rsidRDefault="000311A4" w:rsidP="009E7A0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795A4C">
        <w:rPr>
          <w:rFonts w:ascii="Times New Roman" w:hAnsi="Times New Roman"/>
          <w:b/>
          <w:bCs/>
          <w:i/>
          <w:color w:val="000000"/>
        </w:rPr>
        <w:t xml:space="preserve"> </w:t>
      </w:r>
      <w:r w:rsidR="009E7A0E" w:rsidRPr="00A73315">
        <w:rPr>
          <w:rFonts w:ascii="Times New Roman" w:hAnsi="Times New Roman"/>
          <w:bCs/>
        </w:rPr>
        <w:t>Chapter #13 –</w:t>
      </w:r>
      <w:r w:rsidR="009E7A0E">
        <w:rPr>
          <w:rFonts w:ascii="Times New Roman" w:hAnsi="Times New Roman"/>
          <w:bCs/>
        </w:rPr>
        <w:t xml:space="preserve"> The Law Governing Identification Evidence (COR M</w:t>
      </w:r>
      <w:r w:rsidR="009E7A0E" w:rsidRPr="00A73315">
        <w:rPr>
          <w:rFonts w:ascii="Times New Roman" w:hAnsi="Times New Roman"/>
          <w:bCs/>
        </w:rPr>
        <w:t>)</w:t>
      </w:r>
    </w:p>
    <w:p w14:paraId="6956DAFF" w14:textId="663267EA" w:rsidR="000311A4" w:rsidRPr="00A73315" w:rsidRDefault="009E7A0E" w:rsidP="009E7A0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#13 Continued</w:t>
      </w:r>
      <w:r w:rsidR="00795A4C">
        <w:rPr>
          <w:rFonts w:ascii="Times New Roman" w:hAnsi="Times New Roman"/>
          <w:b/>
          <w:bCs/>
          <w:i/>
          <w:color w:val="000000"/>
        </w:rPr>
        <w:t xml:space="preserve"> </w:t>
      </w:r>
    </w:p>
    <w:p w14:paraId="441C69AA" w14:textId="1CF74DAE"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9E7A0E">
        <w:rPr>
          <w:rFonts w:ascii="Times New Roman" w:hAnsi="Times New Roman"/>
          <w:iCs/>
          <w:color w:val="000000"/>
        </w:rPr>
        <w:t xml:space="preserve">Chapter #13 – </w:t>
      </w:r>
    </w:p>
    <w:p w14:paraId="3D3AAAB0"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0EB2FCE7" w14:textId="55146FB5"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Week#14</w:t>
      </w:r>
      <w:r w:rsidRPr="00A73315">
        <w:rPr>
          <w:rFonts w:ascii="Times New Roman" w:hAnsi="Times New Roman"/>
          <w:bCs/>
          <w:u w:val="single"/>
        </w:rPr>
        <w:t xml:space="preserve"> </w:t>
      </w:r>
    </w:p>
    <w:p w14:paraId="745BAC3A" w14:textId="2DBF99D8"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w:t>
      </w:r>
      <w:r w:rsidR="009E7A0E">
        <w:rPr>
          <w:rFonts w:ascii="Times New Roman" w:hAnsi="Times New Roman"/>
          <w:bCs/>
        </w:rPr>
        <w:t>4</w:t>
      </w:r>
      <w:r w:rsidRPr="00A73315">
        <w:rPr>
          <w:rFonts w:ascii="Times New Roman" w:hAnsi="Times New Roman"/>
          <w:bCs/>
        </w:rPr>
        <w:t xml:space="preserve"> –</w:t>
      </w:r>
      <w:r>
        <w:rPr>
          <w:rFonts w:ascii="Times New Roman" w:hAnsi="Times New Roman"/>
          <w:bCs/>
        </w:rPr>
        <w:t xml:space="preserve"> The Law Governing Identification Evidence (COR M</w:t>
      </w:r>
      <w:r w:rsidRPr="00A73315">
        <w:rPr>
          <w:rFonts w:ascii="Times New Roman" w:hAnsi="Times New Roman"/>
          <w:bCs/>
        </w:rPr>
        <w:t>)</w:t>
      </w:r>
    </w:p>
    <w:p w14:paraId="7BEB2B2C" w14:textId="3254D9C2"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#1</w:t>
      </w:r>
      <w:r w:rsidR="009E7A0E">
        <w:rPr>
          <w:rFonts w:ascii="Times New Roman" w:hAnsi="Times New Roman"/>
          <w:bCs/>
        </w:rPr>
        <w:t>4</w:t>
      </w:r>
      <w:r w:rsidRPr="00A73315">
        <w:rPr>
          <w:rFonts w:ascii="Times New Roman" w:hAnsi="Times New Roman"/>
          <w:bCs/>
        </w:rPr>
        <w:t xml:space="preserve"> Continued</w:t>
      </w:r>
    </w:p>
    <w:p w14:paraId="07E42BCD" w14:textId="33A79142"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w:t>
      </w:r>
      <w:r w:rsidR="009E7A0E">
        <w:rPr>
          <w:rFonts w:ascii="Times New Roman" w:hAnsi="Times New Roman"/>
          <w:bCs/>
        </w:rPr>
        <w:t>5</w:t>
      </w:r>
      <w:r w:rsidRPr="00A73315">
        <w:rPr>
          <w:rFonts w:ascii="Times New Roman" w:hAnsi="Times New Roman"/>
          <w:bCs/>
        </w:rPr>
        <w:t xml:space="preserve"> </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50351BFB" w14:textId="4A00E8F4"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p>
    <w:p w14:paraId="207F50BD" w14:textId="38AFBE62"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A60ACA" w:rsidRPr="00A73315">
        <w:rPr>
          <w:rFonts w:ascii="Times New Roman" w:hAnsi="Times New Roman"/>
          <w:bCs/>
        </w:rPr>
        <w:t>Chapter #1</w:t>
      </w:r>
      <w:r w:rsidR="009E7A0E">
        <w:rPr>
          <w:rFonts w:ascii="Times New Roman" w:hAnsi="Times New Roman"/>
          <w:bCs/>
        </w:rPr>
        <w:t>5</w:t>
      </w:r>
      <w:r w:rsidR="00A60ACA">
        <w:rPr>
          <w:rFonts w:ascii="Times New Roman" w:hAnsi="Times New Roman"/>
          <w:bCs/>
        </w:rPr>
        <w:t xml:space="preserve"> – </w:t>
      </w:r>
      <w:r w:rsidR="009E7A0E" w:rsidRPr="00A60ACA">
        <w:rPr>
          <w:rFonts w:ascii="Times New Roman" w:hAnsi="Times New Roman"/>
          <w:bCs/>
        </w:rPr>
        <w:t xml:space="preserve">Obtaining Evidence by Use of Search Warrants, Wiretapping or Dogs Trained to Indicate an Alert </w:t>
      </w:r>
      <w:r w:rsidR="009E7A0E">
        <w:rPr>
          <w:rFonts w:ascii="Times New Roman" w:hAnsi="Times New Roman"/>
          <w:bCs/>
        </w:rPr>
        <w:t>(COR O</w:t>
      </w:r>
      <w:r w:rsidR="009E7A0E" w:rsidRPr="00A73315">
        <w:rPr>
          <w:rFonts w:ascii="Times New Roman" w:hAnsi="Times New Roman"/>
          <w:bCs/>
        </w:rPr>
        <w:t>)</w:t>
      </w:r>
    </w:p>
    <w:p w14:paraId="4F49335B" w14:textId="461655CB"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A60ACA" w:rsidRPr="00A73315">
        <w:rPr>
          <w:rFonts w:ascii="Times New Roman" w:hAnsi="Times New Roman"/>
          <w:bCs/>
        </w:rPr>
        <w:t>Chapter #1</w:t>
      </w:r>
      <w:r w:rsidR="009E7A0E">
        <w:rPr>
          <w:rFonts w:ascii="Times New Roman" w:hAnsi="Times New Roman"/>
          <w:bCs/>
        </w:rPr>
        <w:t>5</w:t>
      </w:r>
      <w:r w:rsidR="00A60ACA" w:rsidRPr="00A73315">
        <w:rPr>
          <w:rFonts w:ascii="Times New Roman" w:hAnsi="Times New Roman"/>
          <w:bCs/>
        </w:rPr>
        <w:t xml:space="preserve"> Continued</w:t>
      </w:r>
    </w:p>
    <w:p w14:paraId="46441BF3" w14:textId="566BC35B"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sidRPr="00A73315">
        <w:rPr>
          <w:rFonts w:ascii="Times New Roman" w:hAnsi="Times New Roman"/>
          <w:bCs/>
        </w:rPr>
        <w:t>Chapter #1</w:t>
      </w:r>
      <w:r w:rsidR="006B0D32">
        <w:rPr>
          <w:rFonts w:ascii="Times New Roman" w:hAnsi="Times New Roman"/>
          <w:bCs/>
        </w:rPr>
        <w:t>5</w:t>
      </w:r>
      <w:r w:rsidR="006B0D32" w:rsidRPr="00A73315">
        <w:rPr>
          <w:rFonts w:ascii="Times New Roman" w:hAnsi="Times New Roman"/>
          <w:bCs/>
        </w:rPr>
        <w:t xml:space="preserve"> –</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6501315C" w14:textId="2F3D7D82"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Pr="00A73315">
        <w:rPr>
          <w:rFonts w:ascii="Times New Roman" w:hAnsi="Times New Roman"/>
          <w:bCs/>
          <w:u w:val="single"/>
        </w:rPr>
        <w:t xml:space="preserve"> </w:t>
      </w:r>
    </w:p>
    <w:p w14:paraId="79CF902D" w14:textId="5244CCC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B0D32">
        <w:rPr>
          <w:rFonts w:ascii="Times New Roman" w:hAnsi="Times New Roman"/>
          <w:bCs/>
        </w:rPr>
        <w:t>Chapter #1</w:t>
      </w:r>
      <w:r w:rsidR="009E7A0E">
        <w:rPr>
          <w:rFonts w:ascii="Times New Roman" w:hAnsi="Times New Roman"/>
          <w:bCs/>
        </w:rPr>
        <w:t xml:space="preserve">6- </w:t>
      </w:r>
      <w:r w:rsidR="009E7A0E" w:rsidRPr="00A60ACA">
        <w:rPr>
          <w:rFonts w:ascii="Times New Roman" w:hAnsi="Times New Roman"/>
          <w:bCs/>
        </w:rPr>
        <w:t xml:space="preserve">The Crime Scene, the Chain of Custody Requirement and the Use of Fingerprints and Trace Evidence </w:t>
      </w:r>
      <w:r w:rsidR="009E7A0E">
        <w:rPr>
          <w:rFonts w:ascii="Times New Roman" w:hAnsi="Times New Roman"/>
          <w:bCs/>
        </w:rPr>
        <w:t>(COR P</w:t>
      </w:r>
      <w:r w:rsidR="009E7A0E" w:rsidRPr="00A73315">
        <w:rPr>
          <w:rFonts w:ascii="Times New Roman" w:hAnsi="Times New Roman"/>
          <w:bCs/>
        </w:rPr>
        <w:t>)</w:t>
      </w:r>
    </w:p>
    <w:p w14:paraId="2ADB14EC" w14:textId="0925A99B" w:rsidR="001C1536" w:rsidRPr="00A73315" w:rsidRDefault="001C1536" w:rsidP="009E7A0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B0D32" w:rsidRPr="00A73315">
        <w:rPr>
          <w:rFonts w:ascii="Times New Roman" w:hAnsi="Times New Roman"/>
          <w:bCs/>
        </w:rPr>
        <w:t>Chapter #1</w:t>
      </w:r>
      <w:r w:rsidR="009E7A0E">
        <w:rPr>
          <w:rFonts w:ascii="Times New Roman" w:hAnsi="Times New Roman"/>
          <w:bCs/>
        </w:rPr>
        <w:t>7</w:t>
      </w:r>
      <w:r w:rsidR="006B0D32" w:rsidRPr="00A73315">
        <w:rPr>
          <w:rFonts w:ascii="Times New Roman" w:hAnsi="Times New Roman"/>
          <w:bCs/>
        </w:rPr>
        <w:t xml:space="preserve"> –</w:t>
      </w:r>
      <w:r w:rsidR="006B0D32">
        <w:rPr>
          <w:rFonts w:ascii="Times New Roman" w:hAnsi="Times New Roman"/>
          <w:bCs/>
        </w:rPr>
        <w:t xml:space="preserve"> </w:t>
      </w:r>
    </w:p>
    <w:p w14:paraId="31BE5DE7" w14:textId="7F326E45" w:rsidR="001C1536" w:rsidRPr="00A73315" w:rsidRDefault="001C1536" w:rsidP="004E392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Pr>
          <w:rFonts w:ascii="Times New Roman" w:hAnsi="Times New Roman"/>
          <w:bCs/>
        </w:rPr>
        <w:t>Chapter #1</w:t>
      </w:r>
      <w:r w:rsidR="009E7A0E">
        <w:rPr>
          <w:rFonts w:ascii="Times New Roman" w:hAnsi="Times New Roman"/>
          <w:bCs/>
        </w:rPr>
        <w:t>8—</w:t>
      </w:r>
      <w:r w:rsidR="006B0D32" w:rsidRPr="00A73315">
        <w:rPr>
          <w:rFonts w:ascii="Times New Roman" w:hAnsi="Times New Roman"/>
          <w:bCs/>
        </w:rPr>
        <w:t xml:space="preserve"> </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2604D98" w14:textId="16B7FFAA"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p>
    <w:p w14:paraId="438D6D40" w14:textId="037F9AB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9E7A0E">
        <w:rPr>
          <w:rFonts w:ascii="Times New Roman" w:hAnsi="Times New Roman"/>
          <w:bCs/>
        </w:rPr>
        <w:t xml:space="preserve">Chapter #17 – Research Paper/ Review </w:t>
      </w:r>
    </w:p>
    <w:p w14:paraId="23A51076" w14:textId="6A10B36C" w:rsidR="001C1536" w:rsidRPr="00A73315" w:rsidRDefault="001C1536" w:rsidP="009E7A0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B0D32" w:rsidRPr="00A73315">
        <w:rPr>
          <w:rFonts w:ascii="Times New Roman" w:hAnsi="Times New Roman"/>
          <w:bCs/>
        </w:rPr>
        <w:t>Chapter #1</w:t>
      </w:r>
      <w:r w:rsidR="006B0D32">
        <w:rPr>
          <w:rFonts w:ascii="Times New Roman" w:hAnsi="Times New Roman"/>
          <w:bCs/>
        </w:rPr>
        <w:t xml:space="preserve">7 – </w:t>
      </w:r>
      <w:r w:rsidR="009E7A0E">
        <w:rPr>
          <w:rFonts w:ascii="Times New Roman" w:hAnsi="Times New Roman"/>
          <w:bCs/>
        </w:rPr>
        <w:t xml:space="preserve">Review </w:t>
      </w:r>
    </w:p>
    <w:p w14:paraId="0E75520A" w14:textId="1D9FCD92" w:rsidR="001C1536" w:rsidRDefault="001C1536" w:rsidP="009E7A0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B0D32">
        <w:rPr>
          <w:rFonts w:ascii="Times New Roman" w:hAnsi="Times New Roman"/>
          <w:bCs/>
        </w:rPr>
        <w:t>Chapter #17</w:t>
      </w:r>
      <w:r w:rsidR="006B0D32" w:rsidRPr="00A73315">
        <w:rPr>
          <w:rFonts w:ascii="Times New Roman" w:hAnsi="Times New Roman"/>
          <w:bCs/>
        </w:rPr>
        <w:t xml:space="preserve"> </w:t>
      </w:r>
      <w:r w:rsidR="009E7A0E">
        <w:rPr>
          <w:rFonts w:ascii="Times New Roman" w:hAnsi="Times New Roman"/>
          <w:bCs/>
        </w:rPr>
        <w:t xml:space="preserve">– Review </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72E8BEDB" w14:textId="77777777" w:rsidR="009E7A0E" w:rsidRDefault="009E7A0E" w:rsidP="001C1536">
      <w:pPr>
        <w:widowControl w:val="0"/>
        <w:numPr>
          <w:ilvl w:val="12"/>
          <w:numId w:val="0"/>
        </w:numPr>
        <w:autoSpaceDE w:val="0"/>
        <w:autoSpaceDN w:val="0"/>
        <w:adjustRightInd w:val="0"/>
        <w:rPr>
          <w:rFonts w:ascii="Times New Roman" w:hAnsi="Times New Roman"/>
          <w:bCs/>
          <w:u w:val="single"/>
        </w:rPr>
      </w:pPr>
    </w:p>
    <w:p w14:paraId="52516DDD" w14:textId="4E49A9A8" w:rsidR="001C1536" w:rsidRDefault="001C1536" w:rsidP="009E7A0E">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w:t>
      </w:r>
      <w:r w:rsidRPr="00A73315">
        <w:rPr>
          <w:rFonts w:ascii="Times New Roman" w:hAnsi="Times New Roman"/>
          <w:bCs/>
          <w:u w:val="single"/>
        </w:rPr>
        <w:t xml:space="preserve"> </w:t>
      </w:r>
      <w:r w:rsidR="009E7A0E">
        <w:rPr>
          <w:rFonts w:ascii="Times New Roman" w:hAnsi="Times New Roman"/>
          <w:bCs/>
          <w:u w:val="single"/>
        </w:rPr>
        <w:t xml:space="preserve">-- </w:t>
      </w:r>
      <w:r w:rsidR="00423ECF">
        <w:rPr>
          <w:rFonts w:ascii="Times New Roman" w:hAnsi="Times New Roman"/>
          <w:bCs/>
          <w:u w:val="single"/>
        </w:rPr>
        <w:t xml:space="preserve">Finals </w:t>
      </w:r>
      <w:proofErr w:type="gramStart"/>
      <w:r w:rsidR="00423ECF">
        <w:rPr>
          <w:rFonts w:ascii="Times New Roman" w:hAnsi="Times New Roman"/>
          <w:bCs/>
          <w:u w:val="single"/>
        </w:rPr>
        <w:t>Week :</w:t>
      </w:r>
      <w:proofErr w:type="gramEnd"/>
      <w:r w:rsidR="00423ECF">
        <w:rPr>
          <w:rFonts w:ascii="Times New Roman" w:hAnsi="Times New Roman"/>
          <w:bCs/>
          <w:u w:val="single"/>
        </w:rPr>
        <w:t xml:space="preserve"> Final </w:t>
      </w:r>
    </w:p>
    <w:p w14:paraId="36054265" w14:textId="02D0E00E" w:rsidR="00423ECF" w:rsidRDefault="00423ECF" w:rsidP="00423ECF">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5AE09EA8"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76337E2D"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color w:val="0D0D0D" w:themeColor="text1" w:themeTint="F2"/>
          <w:u w:val="single"/>
        </w:rPr>
      </w:pPr>
      <w:r w:rsidRPr="004E3923">
        <w:rPr>
          <w:rFonts w:ascii="Times New Roman" w:hAnsi="Times New Roman"/>
          <w:bCs/>
          <w:color w:val="0D0D0D" w:themeColor="text1" w:themeTint="F2"/>
          <w:u w:val="single"/>
        </w:rPr>
        <w:t>Spring 2024</w:t>
      </w:r>
    </w:p>
    <w:p w14:paraId="307C7AD0"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IMPORTANT DATES FOR SPRING 2024</w:t>
      </w:r>
    </w:p>
    <w:p w14:paraId="328037C8"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DATE</w:t>
      </w:r>
      <w:r w:rsidRPr="004E3923">
        <w:rPr>
          <w:rFonts w:ascii="Times New Roman" w:hAnsi="Times New Roman"/>
          <w:bCs/>
          <w:u w:val="single"/>
        </w:rPr>
        <w:tab/>
        <w:t>DAY</w:t>
      </w:r>
      <w:r w:rsidRPr="004E3923">
        <w:rPr>
          <w:rFonts w:ascii="Times New Roman" w:hAnsi="Times New Roman"/>
          <w:bCs/>
          <w:u w:val="single"/>
        </w:rPr>
        <w:tab/>
        <w:t>EVENT / DEADLINE</w:t>
      </w:r>
    </w:p>
    <w:p w14:paraId="7BE8D2A9"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2</w:t>
      </w:r>
      <w:r w:rsidRPr="004E3923">
        <w:rPr>
          <w:rFonts w:ascii="Times New Roman" w:hAnsi="Times New Roman"/>
          <w:bCs/>
          <w:u w:val="single"/>
        </w:rPr>
        <w:tab/>
        <w:t>(T)</w:t>
      </w:r>
      <w:r w:rsidRPr="004E3923">
        <w:rPr>
          <w:rFonts w:ascii="Times New Roman" w:hAnsi="Times New Roman"/>
          <w:bCs/>
          <w:u w:val="single"/>
        </w:rPr>
        <w:tab/>
        <w:t>Campus re-opens after Winter Break</w:t>
      </w:r>
    </w:p>
    <w:p w14:paraId="2DE6A9E3"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5</w:t>
      </w:r>
      <w:r w:rsidRPr="004E3923">
        <w:rPr>
          <w:rFonts w:ascii="Times New Roman" w:hAnsi="Times New Roman"/>
          <w:bCs/>
          <w:u w:val="single"/>
        </w:rPr>
        <w:tab/>
        <w:t>(F)</w:t>
      </w:r>
      <w:r w:rsidRPr="004E3923">
        <w:rPr>
          <w:rFonts w:ascii="Times New Roman" w:hAnsi="Times New Roman"/>
          <w:bCs/>
          <w:u w:val="single"/>
        </w:rPr>
        <w:tab/>
        <w:t xml:space="preserve">Last day to add a full-term or short-term Spring 2024 class in </w:t>
      </w:r>
      <w:r w:rsidRPr="004E3923">
        <w:rPr>
          <w:rFonts w:ascii="Times New Roman" w:hAnsi="Times New Roman"/>
          <w:bCs/>
          <w:u w:val="single"/>
        </w:rPr>
        <w:lastRenderedPageBreak/>
        <w:t>person 5:00 p.m.</w:t>
      </w:r>
    </w:p>
    <w:p w14:paraId="05103320"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7</w:t>
      </w:r>
      <w:r w:rsidRPr="004E3923">
        <w:rPr>
          <w:rFonts w:ascii="Times New Roman" w:hAnsi="Times New Roman"/>
          <w:bCs/>
          <w:u w:val="single"/>
        </w:rPr>
        <w:tab/>
        <w:t>(</w:t>
      </w:r>
      <w:proofErr w:type="spellStart"/>
      <w:r w:rsidRPr="004E3923">
        <w:rPr>
          <w:rFonts w:ascii="Times New Roman" w:hAnsi="Times New Roman"/>
          <w:bCs/>
          <w:u w:val="single"/>
        </w:rPr>
        <w:t>Su</w:t>
      </w:r>
      <w:proofErr w:type="spellEnd"/>
      <w:r w:rsidRPr="004E3923">
        <w:rPr>
          <w:rFonts w:ascii="Times New Roman" w:hAnsi="Times New Roman"/>
          <w:bCs/>
          <w:u w:val="single"/>
        </w:rPr>
        <w:t>)</w:t>
      </w:r>
      <w:r w:rsidRPr="004E3923">
        <w:rPr>
          <w:rFonts w:ascii="Times New Roman" w:hAnsi="Times New Roman"/>
          <w:bCs/>
          <w:u w:val="single"/>
        </w:rPr>
        <w:tab/>
        <w:t>Last day to add a full-term or short-term Spring 2024 class through Self-Service 11:59 p.m.</w:t>
      </w:r>
    </w:p>
    <w:p w14:paraId="5985F4F1"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8</w:t>
      </w:r>
      <w:r w:rsidRPr="004E3923">
        <w:rPr>
          <w:rFonts w:ascii="Times New Roman" w:hAnsi="Times New Roman"/>
          <w:bCs/>
          <w:u w:val="single"/>
        </w:rPr>
        <w:tab/>
        <w:t>(M)</w:t>
      </w:r>
      <w:r w:rsidRPr="004E3923">
        <w:rPr>
          <w:rFonts w:ascii="Times New Roman" w:hAnsi="Times New Roman"/>
          <w:bCs/>
          <w:u w:val="single"/>
        </w:rPr>
        <w:tab/>
        <w:t xml:space="preserve">Start of Spring 2024 </w:t>
      </w:r>
      <w:proofErr w:type="gramStart"/>
      <w:r w:rsidRPr="004E3923">
        <w:rPr>
          <w:rFonts w:ascii="Times New Roman" w:hAnsi="Times New Roman"/>
          <w:bCs/>
          <w:u w:val="single"/>
        </w:rPr>
        <w:t>semester</w:t>
      </w:r>
      <w:proofErr w:type="gramEnd"/>
    </w:p>
    <w:p w14:paraId="0312A2BD"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8 - March 8</w:t>
      </w:r>
      <w:r w:rsidRPr="004E3923">
        <w:rPr>
          <w:rFonts w:ascii="Times New Roman" w:hAnsi="Times New Roman"/>
          <w:bCs/>
          <w:u w:val="single"/>
        </w:rPr>
        <w:tab/>
        <w:t>(M-F)</w:t>
      </w:r>
      <w:r w:rsidRPr="004E3923">
        <w:rPr>
          <w:rFonts w:ascii="Times New Roman" w:hAnsi="Times New Roman"/>
          <w:bCs/>
          <w:u w:val="single"/>
        </w:rPr>
        <w:tab/>
        <w:t>Short-term Spring 2024 classes, first nine weeks</w:t>
      </w:r>
    </w:p>
    <w:p w14:paraId="7CF9D053"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15</w:t>
      </w:r>
      <w:r w:rsidRPr="004E3923">
        <w:rPr>
          <w:rFonts w:ascii="Times New Roman" w:hAnsi="Times New Roman"/>
          <w:bCs/>
          <w:u w:val="single"/>
        </w:rPr>
        <w:tab/>
        <w:t>(M)</w:t>
      </w:r>
      <w:r w:rsidRPr="004E3923">
        <w:rPr>
          <w:rFonts w:ascii="Times New Roman" w:hAnsi="Times New Roman"/>
          <w:bCs/>
          <w:u w:val="single"/>
        </w:rPr>
        <w:tab/>
        <w:t>Martin Luther King, Jr. Day observed (no classes held, campus closed)</w:t>
      </w:r>
    </w:p>
    <w:p w14:paraId="16B9EBAE"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19</w:t>
      </w:r>
      <w:r w:rsidRPr="004E3923">
        <w:rPr>
          <w:rFonts w:ascii="Times New Roman" w:hAnsi="Times New Roman"/>
          <w:bCs/>
          <w:u w:val="single"/>
        </w:rPr>
        <w:tab/>
        <w:t>(F)</w:t>
      </w:r>
      <w:r w:rsidRPr="004E3923">
        <w:rPr>
          <w:rFonts w:ascii="Times New Roman" w:hAnsi="Times New Roman"/>
          <w:bCs/>
          <w:u w:val="single"/>
        </w:rPr>
        <w:tab/>
        <w:t xml:space="preserve">Last day to drop a Spring 2024 full-term class for full </w:t>
      </w:r>
      <w:proofErr w:type="gramStart"/>
      <w:r w:rsidRPr="004E3923">
        <w:rPr>
          <w:rFonts w:ascii="Times New Roman" w:hAnsi="Times New Roman"/>
          <w:bCs/>
          <w:u w:val="single"/>
        </w:rPr>
        <w:t>refund</w:t>
      </w:r>
      <w:proofErr w:type="gramEnd"/>
    </w:p>
    <w:p w14:paraId="75932F6D"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26</w:t>
      </w:r>
      <w:r w:rsidRPr="004E3923">
        <w:rPr>
          <w:rFonts w:ascii="Times New Roman" w:hAnsi="Times New Roman"/>
          <w:bCs/>
          <w:u w:val="single"/>
        </w:rPr>
        <w:tab/>
        <w:t>(F)</w:t>
      </w:r>
      <w:r w:rsidRPr="004E3923">
        <w:rPr>
          <w:rFonts w:ascii="Times New Roman" w:hAnsi="Times New Roman"/>
          <w:bCs/>
          <w:u w:val="single"/>
        </w:rPr>
        <w:tab/>
        <w:t xml:space="preserve">Last day to register for a Spring 2024 full-term class in person with add </w:t>
      </w:r>
      <w:proofErr w:type="gramStart"/>
      <w:r w:rsidRPr="004E3923">
        <w:rPr>
          <w:rFonts w:ascii="Times New Roman" w:hAnsi="Times New Roman"/>
          <w:bCs/>
          <w:u w:val="single"/>
        </w:rPr>
        <w:t>authorization</w:t>
      </w:r>
      <w:proofErr w:type="gramEnd"/>
    </w:p>
    <w:p w14:paraId="2A8F51CC"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26</w:t>
      </w:r>
      <w:r w:rsidRPr="004E3923">
        <w:rPr>
          <w:rFonts w:ascii="Times New Roman" w:hAnsi="Times New Roman"/>
          <w:bCs/>
          <w:u w:val="single"/>
        </w:rPr>
        <w:tab/>
        <w:t>(F)</w:t>
      </w:r>
      <w:r w:rsidRPr="004E3923">
        <w:rPr>
          <w:rFonts w:ascii="Times New Roman" w:hAnsi="Times New Roman"/>
          <w:bCs/>
          <w:u w:val="single"/>
        </w:rPr>
        <w:tab/>
        <w:t xml:space="preserve">Last day to drop a Spring 2024 full-term class to avoid a “W” in </w:t>
      </w:r>
      <w:proofErr w:type="gramStart"/>
      <w:r w:rsidRPr="004E3923">
        <w:rPr>
          <w:rFonts w:ascii="Times New Roman" w:hAnsi="Times New Roman"/>
          <w:bCs/>
          <w:u w:val="single"/>
        </w:rPr>
        <w:t>person</w:t>
      </w:r>
      <w:proofErr w:type="gramEnd"/>
    </w:p>
    <w:p w14:paraId="5741D9D9"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28</w:t>
      </w:r>
      <w:r w:rsidRPr="004E3923">
        <w:rPr>
          <w:rFonts w:ascii="Times New Roman" w:hAnsi="Times New Roman"/>
          <w:bCs/>
          <w:u w:val="single"/>
        </w:rPr>
        <w:tab/>
        <w:t>(</w:t>
      </w:r>
      <w:proofErr w:type="spellStart"/>
      <w:r w:rsidRPr="004E3923">
        <w:rPr>
          <w:rFonts w:ascii="Times New Roman" w:hAnsi="Times New Roman"/>
          <w:bCs/>
          <w:u w:val="single"/>
        </w:rPr>
        <w:t>Su</w:t>
      </w:r>
      <w:proofErr w:type="spellEnd"/>
      <w:r w:rsidRPr="004E3923">
        <w:rPr>
          <w:rFonts w:ascii="Times New Roman" w:hAnsi="Times New Roman"/>
          <w:bCs/>
          <w:u w:val="single"/>
        </w:rPr>
        <w:t>)</w:t>
      </w:r>
      <w:r w:rsidRPr="004E3923">
        <w:rPr>
          <w:rFonts w:ascii="Times New Roman" w:hAnsi="Times New Roman"/>
          <w:bCs/>
          <w:u w:val="single"/>
        </w:rPr>
        <w:tab/>
        <w:t>Last day to drop a Spring 2024 full-term class to avoid a “W” on Self-Service</w:t>
      </w:r>
    </w:p>
    <w:p w14:paraId="144F3266"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January 28</w:t>
      </w:r>
      <w:r w:rsidRPr="004E3923">
        <w:rPr>
          <w:rFonts w:ascii="Times New Roman" w:hAnsi="Times New Roman"/>
          <w:bCs/>
          <w:u w:val="single"/>
        </w:rPr>
        <w:tab/>
        <w:t>(</w:t>
      </w:r>
      <w:proofErr w:type="spellStart"/>
      <w:r w:rsidRPr="004E3923">
        <w:rPr>
          <w:rFonts w:ascii="Times New Roman" w:hAnsi="Times New Roman"/>
          <w:bCs/>
          <w:u w:val="single"/>
        </w:rPr>
        <w:t>Su</w:t>
      </w:r>
      <w:proofErr w:type="spellEnd"/>
      <w:r w:rsidRPr="004E3923">
        <w:rPr>
          <w:rFonts w:ascii="Times New Roman" w:hAnsi="Times New Roman"/>
          <w:bCs/>
          <w:u w:val="single"/>
        </w:rPr>
        <w:t>)</w:t>
      </w:r>
      <w:r w:rsidRPr="004E3923">
        <w:rPr>
          <w:rFonts w:ascii="Times New Roman" w:hAnsi="Times New Roman"/>
          <w:bCs/>
          <w:u w:val="single"/>
        </w:rPr>
        <w:tab/>
        <w:t xml:space="preserve">Last day to add a Spring 2024 full-term class with add authorization on </w:t>
      </w:r>
      <w:proofErr w:type="gramStart"/>
      <w:r w:rsidRPr="004E3923">
        <w:rPr>
          <w:rFonts w:ascii="Times New Roman" w:hAnsi="Times New Roman"/>
          <w:bCs/>
          <w:u w:val="single"/>
        </w:rPr>
        <w:t>Self-Service</w:t>
      </w:r>
      <w:proofErr w:type="gramEnd"/>
    </w:p>
    <w:p w14:paraId="3D4D415B"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February 16</w:t>
      </w:r>
      <w:r w:rsidRPr="004E3923">
        <w:rPr>
          <w:rFonts w:ascii="Times New Roman" w:hAnsi="Times New Roman"/>
          <w:bCs/>
          <w:u w:val="single"/>
        </w:rPr>
        <w:tab/>
        <w:t>(F)</w:t>
      </w:r>
      <w:r w:rsidRPr="004E3923">
        <w:rPr>
          <w:rFonts w:ascii="Times New Roman" w:hAnsi="Times New Roman"/>
          <w:bCs/>
          <w:u w:val="single"/>
        </w:rPr>
        <w:tab/>
        <w:t xml:space="preserve">Lincoln Day observance (no classes </w:t>
      </w:r>
      <w:proofErr w:type="gramStart"/>
      <w:r w:rsidRPr="004E3923">
        <w:rPr>
          <w:rFonts w:ascii="Times New Roman" w:hAnsi="Times New Roman"/>
          <w:bCs/>
          <w:u w:val="single"/>
        </w:rPr>
        <w:t>held,</w:t>
      </w:r>
      <w:proofErr w:type="gramEnd"/>
      <w:r w:rsidRPr="004E3923">
        <w:rPr>
          <w:rFonts w:ascii="Times New Roman" w:hAnsi="Times New Roman"/>
          <w:bCs/>
          <w:u w:val="single"/>
        </w:rPr>
        <w:t xml:space="preserve"> campus closed)</w:t>
      </w:r>
    </w:p>
    <w:p w14:paraId="57D112C7"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February 19</w:t>
      </w:r>
      <w:r w:rsidRPr="004E3923">
        <w:rPr>
          <w:rFonts w:ascii="Times New Roman" w:hAnsi="Times New Roman"/>
          <w:bCs/>
          <w:u w:val="single"/>
        </w:rPr>
        <w:tab/>
        <w:t>(M)</w:t>
      </w:r>
      <w:r w:rsidRPr="004E3923">
        <w:rPr>
          <w:rFonts w:ascii="Times New Roman" w:hAnsi="Times New Roman"/>
          <w:bCs/>
          <w:u w:val="single"/>
        </w:rPr>
        <w:tab/>
        <w:t xml:space="preserve">Washington Day observance (no classes </w:t>
      </w:r>
      <w:proofErr w:type="gramStart"/>
      <w:r w:rsidRPr="004E3923">
        <w:rPr>
          <w:rFonts w:ascii="Times New Roman" w:hAnsi="Times New Roman"/>
          <w:bCs/>
          <w:u w:val="single"/>
        </w:rPr>
        <w:t>held,</w:t>
      </w:r>
      <w:proofErr w:type="gramEnd"/>
      <w:r w:rsidRPr="004E3923">
        <w:rPr>
          <w:rFonts w:ascii="Times New Roman" w:hAnsi="Times New Roman"/>
          <w:bCs/>
          <w:u w:val="single"/>
        </w:rPr>
        <w:t xml:space="preserve"> campus closed)</w:t>
      </w:r>
    </w:p>
    <w:p w14:paraId="0ACA4A84"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March 1</w:t>
      </w:r>
      <w:r w:rsidRPr="004E3923">
        <w:rPr>
          <w:rFonts w:ascii="Times New Roman" w:hAnsi="Times New Roman"/>
          <w:bCs/>
          <w:u w:val="single"/>
        </w:rPr>
        <w:tab/>
        <w:t>(F)</w:t>
      </w:r>
      <w:r w:rsidRPr="004E3923">
        <w:rPr>
          <w:rFonts w:ascii="Times New Roman" w:hAnsi="Times New Roman"/>
          <w:bCs/>
          <w:u w:val="single"/>
        </w:rPr>
        <w:tab/>
        <w:t xml:space="preserve">Deadline to apply for graduation for Spring 2024 </w:t>
      </w:r>
      <w:proofErr w:type="gramStart"/>
      <w:r w:rsidRPr="004E3923">
        <w:rPr>
          <w:rFonts w:ascii="Times New Roman" w:hAnsi="Times New Roman"/>
          <w:bCs/>
          <w:u w:val="single"/>
        </w:rPr>
        <w:t>completion</w:t>
      </w:r>
      <w:proofErr w:type="gramEnd"/>
    </w:p>
    <w:p w14:paraId="0D9964DA"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March 8</w:t>
      </w:r>
      <w:r w:rsidRPr="004E3923">
        <w:rPr>
          <w:rFonts w:ascii="Times New Roman" w:hAnsi="Times New Roman"/>
          <w:bCs/>
          <w:u w:val="single"/>
        </w:rPr>
        <w:tab/>
        <w:t>(F)</w:t>
      </w:r>
      <w:r w:rsidRPr="004E3923">
        <w:rPr>
          <w:rFonts w:ascii="Times New Roman" w:hAnsi="Times New Roman"/>
          <w:bCs/>
          <w:u w:val="single"/>
        </w:rPr>
        <w:tab/>
        <w:t>Last Day to drop a Spring 2024 full-term class (letter grades assigned after this date)</w:t>
      </w:r>
    </w:p>
    <w:p w14:paraId="50BEA9D4"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March 11 - May 17</w:t>
      </w:r>
      <w:r w:rsidRPr="004E3923">
        <w:rPr>
          <w:rFonts w:ascii="Times New Roman" w:hAnsi="Times New Roman"/>
          <w:bCs/>
          <w:u w:val="single"/>
        </w:rPr>
        <w:tab/>
        <w:t>(M-F)</w:t>
      </w:r>
      <w:r w:rsidRPr="004E3923">
        <w:rPr>
          <w:rFonts w:ascii="Times New Roman" w:hAnsi="Times New Roman"/>
          <w:bCs/>
          <w:u w:val="single"/>
        </w:rPr>
        <w:tab/>
        <w:t>Short-term Spring 2024 classes, second nine weeks</w:t>
      </w:r>
    </w:p>
    <w:p w14:paraId="3D86116B"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March 25 - March 29</w:t>
      </w:r>
      <w:r w:rsidRPr="004E3923">
        <w:rPr>
          <w:rFonts w:ascii="Times New Roman" w:hAnsi="Times New Roman"/>
          <w:bCs/>
          <w:u w:val="single"/>
        </w:rPr>
        <w:tab/>
        <w:t>(M-F)</w:t>
      </w:r>
      <w:r w:rsidRPr="004E3923">
        <w:rPr>
          <w:rFonts w:ascii="Times New Roman" w:hAnsi="Times New Roman"/>
          <w:bCs/>
          <w:u w:val="single"/>
        </w:rPr>
        <w:tab/>
        <w:t>Spring recess (no classes held, campus open Mar 25-28)</w:t>
      </w:r>
    </w:p>
    <w:p w14:paraId="5B5702D2"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March 29</w:t>
      </w:r>
      <w:r w:rsidRPr="004E3923">
        <w:rPr>
          <w:rFonts w:ascii="Times New Roman" w:hAnsi="Times New Roman"/>
          <w:bCs/>
          <w:u w:val="single"/>
        </w:rPr>
        <w:tab/>
        <w:t>(F)</w:t>
      </w:r>
      <w:r w:rsidRPr="004E3923">
        <w:rPr>
          <w:rFonts w:ascii="Times New Roman" w:hAnsi="Times New Roman"/>
          <w:bCs/>
          <w:u w:val="single"/>
        </w:rPr>
        <w:tab/>
        <w:t xml:space="preserve">Good Friday observance (no classes </w:t>
      </w:r>
      <w:proofErr w:type="gramStart"/>
      <w:r w:rsidRPr="004E3923">
        <w:rPr>
          <w:rFonts w:ascii="Times New Roman" w:hAnsi="Times New Roman"/>
          <w:bCs/>
          <w:u w:val="single"/>
        </w:rPr>
        <w:t>held,</w:t>
      </w:r>
      <w:proofErr w:type="gramEnd"/>
      <w:r w:rsidRPr="004E3923">
        <w:rPr>
          <w:rFonts w:ascii="Times New Roman" w:hAnsi="Times New Roman"/>
          <w:bCs/>
          <w:u w:val="single"/>
        </w:rPr>
        <w:t xml:space="preserve"> campus closed) (classes reconvene Apr 1)</w:t>
      </w:r>
    </w:p>
    <w:p w14:paraId="34142109"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May 13-17</w:t>
      </w:r>
      <w:r w:rsidRPr="004E3923">
        <w:rPr>
          <w:rFonts w:ascii="Times New Roman" w:hAnsi="Times New Roman"/>
          <w:bCs/>
          <w:u w:val="single"/>
        </w:rPr>
        <w:tab/>
        <w:t>(M-F)</w:t>
      </w:r>
      <w:r w:rsidRPr="004E3923">
        <w:rPr>
          <w:rFonts w:ascii="Times New Roman" w:hAnsi="Times New Roman"/>
          <w:bCs/>
          <w:u w:val="single"/>
        </w:rPr>
        <w:tab/>
        <w:t>Spring 2024 final exams week</w:t>
      </w:r>
    </w:p>
    <w:p w14:paraId="03441B95"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May 17</w:t>
      </w:r>
      <w:r w:rsidRPr="004E3923">
        <w:rPr>
          <w:rFonts w:ascii="Times New Roman" w:hAnsi="Times New Roman"/>
          <w:bCs/>
          <w:u w:val="single"/>
        </w:rPr>
        <w:tab/>
        <w:t>(F)</w:t>
      </w:r>
      <w:r w:rsidRPr="004E3923">
        <w:rPr>
          <w:rFonts w:ascii="Times New Roman" w:hAnsi="Times New Roman"/>
          <w:bCs/>
          <w:u w:val="single"/>
        </w:rPr>
        <w:tab/>
        <w:t xml:space="preserve">Last day to change a Spring 2024 class to/from Pass/No-Pass grading </w:t>
      </w:r>
      <w:proofErr w:type="gramStart"/>
      <w:r w:rsidRPr="004E3923">
        <w:rPr>
          <w:rFonts w:ascii="Times New Roman" w:hAnsi="Times New Roman"/>
          <w:bCs/>
          <w:u w:val="single"/>
        </w:rPr>
        <w:t>basis</w:t>
      </w:r>
      <w:proofErr w:type="gramEnd"/>
    </w:p>
    <w:p w14:paraId="66E2D747" w14:textId="77777777" w:rsidR="004E3923" w:rsidRP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May 17</w:t>
      </w:r>
      <w:r w:rsidRPr="004E3923">
        <w:rPr>
          <w:rFonts w:ascii="Times New Roman" w:hAnsi="Times New Roman"/>
          <w:bCs/>
          <w:u w:val="single"/>
        </w:rPr>
        <w:tab/>
        <w:t>(F)</w:t>
      </w:r>
      <w:r w:rsidRPr="004E3923">
        <w:rPr>
          <w:rFonts w:ascii="Times New Roman" w:hAnsi="Times New Roman"/>
          <w:bCs/>
          <w:u w:val="single"/>
        </w:rPr>
        <w:tab/>
        <w:t>End of Spring 2024 semester/commencement</w:t>
      </w:r>
    </w:p>
    <w:p w14:paraId="6839B91A" w14:textId="2769A8D2" w:rsidR="009E7A0E"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4E3923">
        <w:rPr>
          <w:rFonts w:ascii="Times New Roman" w:hAnsi="Times New Roman"/>
          <w:bCs/>
          <w:u w:val="single"/>
        </w:rPr>
        <w:t>May 27</w:t>
      </w:r>
      <w:r w:rsidRPr="004E3923">
        <w:rPr>
          <w:rFonts w:ascii="Times New Roman" w:hAnsi="Times New Roman"/>
          <w:bCs/>
          <w:u w:val="single"/>
        </w:rPr>
        <w:tab/>
        <w:t>(M)</w:t>
      </w:r>
      <w:r w:rsidRPr="004E3923">
        <w:rPr>
          <w:rFonts w:ascii="Times New Roman" w:hAnsi="Times New Roman"/>
          <w:bCs/>
          <w:u w:val="single"/>
        </w:rPr>
        <w:tab/>
        <w:t>Memorial Day holiday (campus closed)</w:t>
      </w:r>
    </w:p>
    <w:p w14:paraId="75CA15B5" w14:textId="77777777" w:rsid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41995612" w14:textId="77777777" w:rsid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050C1F34" w14:textId="77777777" w:rsidR="004E3923" w:rsidRDefault="004E3923" w:rsidP="004E3923"/>
    <w:p w14:paraId="3D15C7A9" w14:textId="77777777" w:rsidR="004E3923" w:rsidRDefault="004E3923" w:rsidP="004E3923"/>
    <w:p w14:paraId="1A45ABFB" w14:textId="77777777" w:rsidR="004E3923" w:rsidRDefault="004E3923" w:rsidP="004E3923"/>
    <w:p w14:paraId="1B254236" w14:textId="77777777" w:rsidR="004E3923" w:rsidRDefault="004E3923" w:rsidP="004E3923"/>
    <w:p w14:paraId="1C89440B" w14:textId="77777777" w:rsidR="004E3923" w:rsidRDefault="004E3923" w:rsidP="004E3923"/>
    <w:p w14:paraId="0B96EBDB" w14:textId="77777777" w:rsidR="004E3923" w:rsidRDefault="004E3923" w:rsidP="004E3923"/>
    <w:p w14:paraId="184CE82F" w14:textId="77777777" w:rsidR="004E3923" w:rsidRDefault="004E3923" w:rsidP="004E3923"/>
    <w:p w14:paraId="53A4DB76" w14:textId="77777777" w:rsidR="004E3923" w:rsidRDefault="004E3923" w:rsidP="004E3923"/>
    <w:p w14:paraId="474BACDF" w14:textId="77777777" w:rsidR="004E3923" w:rsidRDefault="004E3923" w:rsidP="004E3923"/>
    <w:p w14:paraId="04328B9D" w14:textId="77777777" w:rsidR="004E3923" w:rsidRDefault="004E3923" w:rsidP="004E3923"/>
    <w:p w14:paraId="2A8C98BF" w14:textId="77777777" w:rsidR="004E3923" w:rsidRDefault="004E3923" w:rsidP="004E3923"/>
    <w:p w14:paraId="3887CB7E" w14:textId="77777777" w:rsidR="004E3923" w:rsidRDefault="004E3923" w:rsidP="004E392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1052"/>
        <w:gridCol w:w="5732"/>
        <w:gridCol w:w="790"/>
        <w:gridCol w:w="679"/>
      </w:tblGrid>
      <w:tr w:rsidR="004E3923" w:rsidRPr="00927128" w14:paraId="25E8847F" w14:textId="77777777" w:rsidTr="002B7EAD">
        <w:trPr>
          <w:jc w:val="center"/>
        </w:trPr>
        <w:tc>
          <w:tcPr>
            <w:tcW w:w="8856" w:type="dxa"/>
            <w:gridSpan w:val="5"/>
            <w:shd w:val="clear" w:color="auto" w:fill="auto"/>
          </w:tcPr>
          <w:p w14:paraId="079979F6" w14:textId="77777777" w:rsidR="004E3923" w:rsidRPr="00927128" w:rsidRDefault="004E3923" w:rsidP="002B7EAD">
            <w:pPr>
              <w:jc w:val="center"/>
              <w:rPr>
                <w:rFonts w:ascii="Calibri" w:eastAsia="Calibri" w:hAnsi="Calibri"/>
                <w:b/>
              </w:rPr>
            </w:pPr>
            <w:r w:rsidRPr="00927128">
              <w:rPr>
                <w:rFonts w:ascii="Calibri" w:eastAsia="Calibri" w:hAnsi="Calibri"/>
                <w:b/>
              </w:rPr>
              <w:lastRenderedPageBreak/>
              <w:t xml:space="preserve">CRIMINOLOGY 3 HOMEWORK SCHEDULE </w:t>
            </w:r>
          </w:p>
        </w:tc>
      </w:tr>
      <w:tr w:rsidR="004E3923" w:rsidRPr="00927128" w14:paraId="71F2F52B" w14:textId="77777777" w:rsidTr="002B7EAD">
        <w:trPr>
          <w:jc w:val="center"/>
        </w:trPr>
        <w:tc>
          <w:tcPr>
            <w:tcW w:w="8856" w:type="dxa"/>
            <w:gridSpan w:val="5"/>
            <w:shd w:val="clear" w:color="auto" w:fill="auto"/>
          </w:tcPr>
          <w:p w14:paraId="642FC377" w14:textId="77777777" w:rsidR="004E3923" w:rsidRPr="000451EB" w:rsidRDefault="004E3923" w:rsidP="002B7EAD">
            <w:pPr>
              <w:jc w:val="center"/>
              <w:rPr>
                <w:rFonts w:ascii="Calibri" w:eastAsia="Calibri" w:hAnsi="Calibri" w:cs="Arial"/>
              </w:rPr>
            </w:pPr>
            <w:r w:rsidRPr="000451EB">
              <w:rPr>
                <w:rFonts w:ascii="Calibri" w:eastAsia="Calibri" w:hAnsi="Calibri"/>
                <w:b/>
                <w:i/>
                <w:u w:val="single"/>
              </w:rPr>
              <w:t>EACH ANSWER IS REQUIRED TO BE A MINIMUM OF ½ PAGE IN LENGTH*</w:t>
            </w:r>
          </w:p>
          <w:p w14:paraId="176AA970" w14:textId="77777777" w:rsidR="004E3923" w:rsidRPr="00927128" w:rsidRDefault="004E3923" w:rsidP="002B7EAD">
            <w:pPr>
              <w:rPr>
                <w:rFonts w:ascii="Calibri" w:eastAsia="Calibri" w:hAnsi="Calibri"/>
              </w:rPr>
            </w:pPr>
            <w:r w:rsidRPr="00927128">
              <w:rPr>
                <w:rFonts w:ascii="Calibri" w:eastAsia="Calibri" w:hAnsi="Calibri"/>
              </w:rPr>
              <w:t xml:space="preserve">HW   CH                                       End of Chapter Questions                                  </w:t>
            </w:r>
            <w:r>
              <w:rPr>
                <w:rFonts w:ascii="Calibri" w:eastAsia="Calibri" w:hAnsi="Calibri"/>
              </w:rPr>
              <w:t xml:space="preserve"> </w:t>
            </w:r>
            <w:r w:rsidRPr="00927128">
              <w:rPr>
                <w:rFonts w:ascii="Calibri" w:eastAsia="Calibri" w:hAnsi="Calibri"/>
              </w:rPr>
              <w:t xml:space="preserve">  DUE      PTS</w:t>
            </w:r>
          </w:p>
        </w:tc>
      </w:tr>
      <w:tr w:rsidR="004E3923" w:rsidRPr="00927128" w14:paraId="7D58FB0B" w14:textId="77777777" w:rsidTr="002B7EAD">
        <w:trPr>
          <w:jc w:val="center"/>
        </w:trPr>
        <w:tc>
          <w:tcPr>
            <w:tcW w:w="378" w:type="dxa"/>
            <w:shd w:val="clear" w:color="auto" w:fill="auto"/>
          </w:tcPr>
          <w:p w14:paraId="10B45767" w14:textId="77777777" w:rsidR="004E3923" w:rsidRPr="00927128" w:rsidRDefault="004E3923" w:rsidP="002B7EAD">
            <w:pPr>
              <w:jc w:val="center"/>
              <w:rPr>
                <w:rFonts w:ascii="Calibri" w:eastAsia="Calibri" w:hAnsi="Calibri"/>
              </w:rPr>
            </w:pPr>
          </w:p>
          <w:p w14:paraId="7189C9BB" w14:textId="77777777" w:rsidR="004E3923" w:rsidRDefault="004E3923" w:rsidP="002B7EAD">
            <w:pPr>
              <w:jc w:val="center"/>
              <w:rPr>
                <w:rFonts w:ascii="Calibri" w:eastAsia="Calibri" w:hAnsi="Calibri"/>
              </w:rPr>
            </w:pPr>
          </w:p>
          <w:p w14:paraId="4E0CF76E" w14:textId="77777777" w:rsidR="004E3923" w:rsidRPr="00927128" w:rsidRDefault="004E3923" w:rsidP="002B7EAD">
            <w:pPr>
              <w:jc w:val="center"/>
              <w:rPr>
                <w:rFonts w:ascii="Calibri" w:eastAsia="Calibri" w:hAnsi="Calibri"/>
              </w:rPr>
            </w:pPr>
            <w:r w:rsidRPr="00927128">
              <w:rPr>
                <w:rFonts w:ascii="Calibri" w:eastAsia="Calibri" w:hAnsi="Calibri"/>
              </w:rPr>
              <w:t>1</w:t>
            </w:r>
          </w:p>
        </w:tc>
        <w:tc>
          <w:tcPr>
            <w:tcW w:w="1080" w:type="dxa"/>
            <w:shd w:val="clear" w:color="auto" w:fill="auto"/>
          </w:tcPr>
          <w:p w14:paraId="627D1166" w14:textId="77777777" w:rsidR="004E3923" w:rsidRPr="00927128" w:rsidRDefault="004E3923" w:rsidP="002B7EAD">
            <w:pPr>
              <w:jc w:val="center"/>
              <w:rPr>
                <w:rFonts w:ascii="Calibri" w:eastAsia="Calibri" w:hAnsi="Calibri"/>
              </w:rPr>
            </w:pPr>
          </w:p>
          <w:p w14:paraId="7311591B" w14:textId="77777777" w:rsidR="004E3923" w:rsidRDefault="004E3923" w:rsidP="002B7EAD">
            <w:pPr>
              <w:jc w:val="center"/>
              <w:rPr>
                <w:rFonts w:ascii="Calibri" w:eastAsia="Calibri" w:hAnsi="Calibri"/>
              </w:rPr>
            </w:pPr>
          </w:p>
          <w:p w14:paraId="7B9465F4" w14:textId="77777777" w:rsidR="004E3923" w:rsidRPr="00927128" w:rsidRDefault="004E3923" w:rsidP="002B7EAD">
            <w:pPr>
              <w:jc w:val="center"/>
              <w:rPr>
                <w:rFonts w:ascii="Calibri" w:eastAsia="Calibri" w:hAnsi="Calibri"/>
              </w:rPr>
            </w:pPr>
            <w:r w:rsidRPr="00927128">
              <w:rPr>
                <w:rFonts w:ascii="Calibri" w:eastAsia="Calibri" w:hAnsi="Calibri"/>
              </w:rPr>
              <w:t>1</w:t>
            </w:r>
            <w:r>
              <w:rPr>
                <w:rFonts w:ascii="Calibri" w:eastAsia="Calibri" w:hAnsi="Calibri"/>
              </w:rPr>
              <w:t xml:space="preserve"> – 3 </w:t>
            </w:r>
          </w:p>
        </w:tc>
        <w:tc>
          <w:tcPr>
            <w:tcW w:w="5918" w:type="dxa"/>
            <w:shd w:val="clear" w:color="auto" w:fill="auto"/>
          </w:tcPr>
          <w:p w14:paraId="0718394E" w14:textId="77777777" w:rsidR="004E3923" w:rsidRPr="00927128" w:rsidRDefault="004E3923" w:rsidP="002B7EAD">
            <w:pPr>
              <w:rPr>
                <w:rFonts w:ascii="Calibri" w:eastAsia="Calibri" w:hAnsi="Calibri"/>
              </w:rPr>
            </w:pPr>
            <w:r>
              <w:rPr>
                <w:rFonts w:ascii="Calibri" w:eastAsia="Calibri" w:hAnsi="Calibri"/>
              </w:rPr>
              <w:t xml:space="preserve">(1) </w:t>
            </w:r>
            <w:r w:rsidRPr="00927128">
              <w:rPr>
                <w:rFonts w:ascii="Calibri" w:eastAsia="Calibri" w:hAnsi="Calibri"/>
              </w:rPr>
              <w:t xml:space="preserve">In what ways has the Magna Carta affected the Declaration of Independence?  </w:t>
            </w:r>
            <w:r>
              <w:rPr>
                <w:rFonts w:ascii="Calibri" w:eastAsia="Calibri" w:hAnsi="Calibri"/>
              </w:rPr>
              <w:t xml:space="preserve">(2) </w:t>
            </w:r>
            <w:r w:rsidRPr="00927128">
              <w:rPr>
                <w:rFonts w:ascii="Calibri" w:eastAsia="Calibri" w:hAnsi="Calibri"/>
              </w:rPr>
              <w:t>In your own words, explain the duty to disclose evidence analyzed on p</w:t>
            </w:r>
            <w:r>
              <w:rPr>
                <w:rFonts w:ascii="Calibri" w:eastAsia="Calibri" w:hAnsi="Calibri"/>
              </w:rPr>
              <w:t xml:space="preserve">p 40 – </w:t>
            </w:r>
            <w:r w:rsidRPr="00927128">
              <w:rPr>
                <w:rFonts w:ascii="Calibri" w:eastAsia="Calibri" w:hAnsi="Calibri"/>
              </w:rPr>
              <w:t>41</w:t>
            </w:r>
            <w:r>
              <w:rPr>
                <w:rFonts w:ascii="Calibri" w:eastAsia="Calibri" w:hAnsi="Calibri"/>
              </w:rPr>
              <w:t xml:space="preserve"> (3) </w:t>
            </w:r>
            <w:r w:rsidRPr="00927128">
              <w:rPr>
                <w:rFonts w:ascii="Calibri" w:eastAsia="Calibri" w:hAnsi="Calibri"/>
              </w:rPr>
              <w:t>Provide a brief analysis of each of the pleas listed on pp 55-61</w:t>
            </w:r>
          </w:p>
        </w:tc>
        <w:tc>
          <w:tcPr>
            <w:tcW w:w="796" w:type="dxa"/>
            <w:shd w:val="clear" w:color="auto" w:fill="auto"/>
          </w:tcPr>
          <w:p w14:paraId="475B1BF5" w14:textId="77777777" w:rsidR="004E3923" w:rsidRDefault="004E3923" w:rsidP="002B7EAD">
            <w:pPr>
              <w:jc w:val="center"/>
              <w:rPr>
                <w:rFonts w:ascii="Calibri" w:eastAsia="Calibri" w:hAnsi="Calibri"/>
              </w:rPr>
            </w:pPr>
          </w:p>
          <w:p w14:paraId="0D4C6FCE" w14:textId="77777777" w:rsidR="004E3923" w:rsidRDefault="004E3923" w:rsidP="002B7EAD">
            <w:pPr>
              <w:jc w:val="center"/>
              <w:rPr>
                <w:rFonts w:ascii="Calibri" w:eastAsia="Calibri" w:hAnsi="Calibri"/>
              </w:rPr>
            </w:pPr>
          </w:p>
          <w:p w14:paraId="4869F798" w14:textId="77777777" w:rsidR="004E3923" w:rsidRPr="001D19A1" w:rsidRDefault="004E3923" w:rsidP="002B7EAD">
            <w:pPr>
              <w:jc w:val="center"/>
              <w:rPr>
                <w:rFonts w:ascii="Calibri" w:eastAsia="Calibri" w:hAnsi="Calibri"/>
              </w:rPr>
            </w:pPr>
            <w:r>
              <w:rPr>
                <w:rFonts w:ascii="Calibri" w:eastAsia="Calibri" w:hAnsi="Calibri"/>
              </w:rPr>
              <w:t>1/24</w:t>
            </w:r>
          </w:p>
        </w:tc>
        <w:tc>
          <w:tcPr>
            <w:tcW w:w="684" w:type="dxa"/>
            <w:shd w:val="clear" w:color="auto" w:fill="auto"/>
          </w:tcPr>
          <w:p w14:paraId="244C602E" w14:textId="77777777" w:rsidR="004E3923" w:rsidRDefault="004E3923" w:rsidP="002B7EAD">
            <w:pPr>
              <w:jc w:val="center"/>
              <w:rPr>
                <w:rFonts w:ascii="Calibri" w:eastAsia="Calibri" w:hAnsi="Calibri"/>
              </w:rPr>
            </w:pPr>
          </w:p>
          <w:p w14:paraId="21129603" w14:textId="77777777" w:rsidR="004E3923" w:rsidRDefault="004E3923" w:rsidP="002B7EAD">
            <w:pPr>
              <w:jc w:val="center"/>
              <w:rPr>
                <w:rFonts w:ascii="Calibri" w:eastAsia="Calibri" w:hAnsi="Calibri"/>
              </w:rPr>
            </w:pPr>
          </w:p>
          <w:p w14:paraId="6111A7A3" w14:textId="77777777" w:rsidR="004E3923" w:rsidRPr="00927128" w:rsidRDefault="004E3923" w:rsidP="002B7EAD">
            <w:pPr>
              <w:jc w:val="center"/>
              <w:rPr>
                <w:rFonts w:ascii="Calibri" w:eastAsia="Calibri" w:hAnsi="Calibri"/>
              </w:rPr>
            </w:pPr>
            <w:r>
              <w:rPr>
                <w:rFonts w:ascii="Calibri" w:eastAsia="Calibri" w:hAnsi="Calibri"/>
              </w:rPr>
              <w:t>20</w:t>
            </w:r>
          </w:p>
        </w:tc>
      </w:tr>
      <w:tr w:rsidR="004E3923" w:rsidRPr="00927128" w14:paraId="764B60B3" w14:textId="77777777" w:rsidTr="002B7EAD">
        <w:trPr>
          <w:jc w:val="center"/>
        </w:trPr>
        <w:tc>
          <w:tcPr>
            <w:tcW w:w="378" w:type="dxa"/>
            <w:shd w:val="clear" w:color="auto" w:fill="auto"/>
          </w:tcPr>
          <w:p w14:paraId="59A3C53D" w14:textId="77777777" w:rsidR="004E3923" w:rsidRPr="00927128" w:rsidRDefault="004E3923" w:rsidP="002B7EAD">
            <w:pPr>
              <w:jc w:val="center"/>
              <w:rPr>
                <w:rFonts w:ascii="Calibri" w:eastAsia="Calibri" w:hAnsi="Calibri"/>
              </w:rPr>
            </w:pPr>
          </w:p>
          <w:p w14:paraId="7AD292BE" w14:textId="77777777" w:rsidR="004E3923" w:rsidRDefault="004E3923" w:rsidP="002B7EAD">
            <w:pPr>
              <w:jc w:val="center"/>
              <w:rPr>
                <w:rFonts w:ascii="Calibri" w:eastAsia="Calibri" w:hAnsi="Calibri"/>
              </w:rPr>
            </w:pPr>
          </w:p>
          <w:p w14:paraId="7B547E34" w14:textId="77777777" w:rsidR="004E3923" w:rsidRDefault="004E3923" w:rsidP="002B7EAD">
            <w:pPr>
              <w:jc w:val="center"/>
              <w:rPr>
                <w:rFonts w:ascii="Calibri" w:eastAsia="Calibri" w:hAnsi="Calibri"/>
              </w:rPr>
            </w:pPr>
          </w:p>
          <w:p w14:paraId="737A8267" w14:textId="77777777" w:rsidR="004E3923" w:rsidRPr="00927128" w:rsidRDefault="004E3923" w:rsidP="002B7EAD">
            <w:pPr>
              <w:jc w:val="center"/>
              <w:rPr>
                <w:rFonts w:ascii="Calibri" w:eastAsia="Calibri" w:hAnsi="Calibri"/>
              </w:rPr>
            </w:pPr>
            <w:r w:rsidRPr="00927128">
              <w:rPr>
                <w:rFonts w:ascii="Calibri" w:eastAsia="Calibri" w:hAnsi="Calibri"/>
              </w:rPr>
              <w:t>2</w:t>
            </w:r>
          </w:p>
        </w:tc>
        <w:tc>
          <w:tcPr>
            <w:tcW w:w="1080" w:type="dxa"/>
            <w:shd w:val="clear" w:color="auto" w:fill="auto"/>
          </w:tcPr>
          <w:p w14:paraId="3DE9B0D0" w14:textId="77777777" w:rsidR="004E3923" w:rsidRPr="00927128" w:rsidRDefault="004E3923" w:rsidP="002B7EAD">
            <w:pPr>
              <w:jc w:val="center"/>
              <w:rPr>
                <w:rFonts w:ascii="Calibri" w:eastAsia="Calibri" w:hAnsi="Calibri"/>
              </w:rPr>
            </w:pPr>
          </w:p>
          <w:p w14:paraId="4930FE18" w14:textId="77777777" w:rsidR="004E3923" w:rsidRDefault="004E3923" w:rsidP="002B7EAD">
            <w:pPr>
              <w:jc w:val="center"/>
              <w:rPr>
                <w:rFonts w:ascii="Calibri" w:eastAsia="Calibri" w:hAnsi="Calibri"/>
              </w:rPr>
            </w:pPr>
          </w:p>
          <w:p w14:paraId="7790B316" w14:textId="77777777" w:rsidR="004E3923" w:rsidRDefault="004E3923" w:rsidP="002B7EAD">
            <w:pPr>
              <w:jc w:val="center"/>
              <w:rPr>
                <w:rFonts w:ascii="Calibri" w:eastAsia="Calibri" w:hAnsi="Calibri"/>
              </w:rPr>
            </w:pPr>
          </w:p>
          <w:p w14:paraId="05334111" w14:textId="77777777" w:rsidR="004E3923" w:rsidRPr="00927128" w:rsidRDefault="004E3923" w:rsidP="002B7EAD">
            <w:pPr>
              <w:jc w:val="center"/>
              <w:rPr>
                <w:rFonts w:ascii="Calibri" w:eastAsia="Calibri" w:hAnsi="Calibri"/>
              </w:rPr>
            </w:pPr>
            <w:r>
              <w:rPr>
                <w:rFonts w:ascii="Calibri" w:eastAsia="Calibri" w:hAnsi="Calibri"/>
              </w:rPr>
              <w:t xml:space="preserve">4 – 6 </w:t>
            </w:r>
          </w:p>
        </w:tc>
        <w:tc>
          <w:tcPr>
            <w:tcW w:w="5918" w:type="dxa"/>
            <w:shd w:val="clear" w:color="auto" w:fill="auto"/>
          </w:tcPr>
          <w:p w14:paraId="1A53D636" w14:textId="77777777" w:rsidR="004E3923" w:rsidRPr="00927128" w:rsidRDefault="004E3923" w:rsidP="002B7EAD">
            <w:pPr>
              <w:rPr>
                <w:rFonts w:ascii="Calibri" w:eastAsia="Calibri" w:hAnsi="Calibri"/>
              </w:rPr>
            </w:pPr>
            <w:r>
              <w:rPr>
                <w:rFonts w:ascii="Calibri" w:eastAsia="Calibri" w:hAnsi="Calibri"/>
              </w:rPr>
              <w:t>(1) O</w:t>
            </w:r>
            <w:r w:rsidRPr="00927128">
              <w:rPr>
                <w:rFonts w:ascii="Calibri" w:eastAsia="Calibri" w:hAnsi="Calibri"/>
              </w:rPr>
              <w:t>utlin</w:t>
            </w:r>
            <w:r>
              <w:rPr>
                <w:rFonts w:ascii="Calibri" w:eastAsia="Calibri" w:hAnsi="Calibri"/>
              </w:rPr>
              <w:t>e</w:t>
            </w:r>
            <w:r w:rsidRPr="00927128">
              <w:rPr>
                <w:rFonts w:ascii="Calibri" w:eastAsia="Calibri" w:hAnsi="Calibri"/>
              </w:rPr>
              <w:t xml:space="preserve"> the classifications of evidence, and a brief definition, listed on p 10</w:t>
            </w:r>
            <w:r>
              <w:rPr>
                <w:rFonts w:ascii="Calibri" w:eastAsia="Calibri" w:hAnsi="Calibri"/>
              </w:rPr>
              <w:t xml:space="preserve">3 (2) </w:t>
            </w:r>
            <w:r w:rsidRPr="00927128">
              <w:rPr>
                <w:rFonts w:ascii="Calibri" w:eastAsia="Calibri" w:hAnsi="Calibri"/>
              </w:rPr>
              <w:t>Answer the question listed on p</w:t>
            </w:r>
            <w:r>
              <w:rPr>
                <w:rFonts w:ascii="Calibri" w:eastAsia="Calibri" w:hAnsi="Calibri"/>
              </w:rPr>
              <w:t>p</w:t>
            </w:r>
            <w:r w:rsidRPr="00927128">
              <w:rPr>
                <w:rFonts w:ascii="Calibri" w:eastAsia="Calibri" w:hAnsi="Calibri"/>
              </w:rPr>
              <w:t xml:space="preserve"> 13</w:t>
            </w:r>
            <w:r>
              <w:rPr>
                <w:rFonts w:ascii="Calibri" w:eastAsia="Calibri" w:hAnsi="Calibri"/>
              </w:rPr>
              <w:t>2</w:t>
            </w:r>
            <w:r w:rsidRPr="00927128">
              <w:rPr>
                <w:rFonts w:ascii="Calibri" w:eastAsia="Calibri" w:hAnsi="Calibri"/>
              </w:rPr>
              <w:t xml:space="preserve"> </w:t>
            </w:r>
            <w:r>
              <w:rPr>
                <w:rFonts w:ascii="Calibri" w:eastAsia="Calibri" w:hAnsi="Calibri"/>
              </w:rPr>
              <w:t xml:space="preserve">– 33 </w:t>
            </w:r>
            <w:r w:rsidRPr="00927128">
              <w:rPr>
                <w:rFonts w:ascii="Calibri" w:eastAsia="Calibri" w:hAnsi="Calibri"/>
              </w:rPr>
              <w:t>thoroughly</w:t>
            </w:r>
            <w:r>
              <w:rPr>
                <w:rFonts w:ascii="Calibri" w:eastAsia="Calibri" w:hAnsi="Calibri"/>
              </w:rPr>
              <w:t xml:space="preserve"> (3) </w:t>
            </w:r>
            <w:r w:rsidRPr="00927128">
              <w:rPr>
                <w:rFonts w:ascii="Calibri" w:eastAsia="Calibri" w:hAnsi="Calibri"/>
              </w:rPr>
              <w:t>Provide an analysis to the Dangerous Patient Exception to the Psychotherapist-Patient Privilege listed on p 15</w:t>
            </w:r>
            <w:r>
              <w:rPr>
                <w:rFonts w:ascii="Calibri" w:eastAsia="Calibri" w:hAnsi="Calibri"/>
              </w:rPr>
              <w:t>5</w:t>
            </w:r>
            <w:r w:rsidRPr="00927128">
              <w:rPr>
                <w:rFonts w:ascii="Calibri" w:eastAsia="Calibri" w:hAnsi="Calibri"/>
              </w:rPr>
              <w:t>-</w:t>
            </w:r>
            <w:r>
              <w:rPr>
                <w:rFonts w:ascii="Calibri" w:eastAsia="Calibri" w:hAnsi="Calibri"/>
              </w:rPr>
              <w:t>6</w:t>
            </w:r>
          </w:p>
        </w:tc>
        <w:tc>
          <w:tcPr>
            <w:tcW w:w="796" w:type="dxa"/>
            <w:shd w:val="clear" w:color="auto" w:fill="auto"/>
          </w:tcPr>
          <w:p w14:paraId="1D4D8F77" w14:textId="77777777" w:rsidR="004E3923" w:rsidRDefault="004E3923" w:rsidP="002B7EAD">
            <w:pPr>
              <w:jc w:val="center"/>
              <w:rPr>
                <w:rFonts w:ascii="Calibri" w:eastAsia="Calibri" w:hAnsi="Calibri"/>
              </w:rPr>
            </w:pPr>
          </w:p>
          <w:p w14:paraId="43858466" w14:textId="77777777" w:rsidR="004E3923" w:rsidRDefault="004E3923" w:rsidP="002B7EAD">
            <w:pPr>
              <w:jc w:val="center"/>
              <w:rPr>
                <w:rFonts w:ascii="Calibri" w:eastAsia="Calibri" w:hAnsi="Calibri"/>
              </w:rPr>
            </w:pPr>
          </w:p>
          <w:p w14:paraId="7435116C" w14:textId="77777777" w:rsidR="004E3923" w:rsidRDefault="004E3923" w:rsidP="002B7EAD">
            <w:pPr>
              <w:jc w:val="center"/>
              <w:rPr>
                <w:rFonts w:ascii="Calibri" w:eastAsia="Calibri" w:hAnsi="Calibri"/>
              </w:rPr>
            </w:pPr>
            <w:r>
              <w:rPr>
                <w:rFonts w:ascii="Calibri" w:eastAsia="Calibri" w:hAnsi="Calibri"/>
              </w:rPr>
              <w:t>2/14</w:t>
            </w:r>
          </w:p>
          <w:p w14:paraId="32EA4A4E" w14:textId="77777777" w:rsidR="004E3923" w:rsidRPr="001D19A1" w:rsidRDefault="004E3923" w:rsidP="002B7EAD">
            <w:pPr>
              <w:jc w:val="center"/>
              <w:rPr>
                <w:rFonts w:ascii="Calibri" w:eastAsia="Calibri" w:hAnsi="Calibri"/>
              </w:rPr>
            </w:pPr>
          </w:p>
        </w:tc>
        <w:tc>
          <w:tcPr>
            <w:tcW w:w="684" w:type="dxa"/>
            <w:shd w:val="clear" w:color="auto" w:fill="auto"/>
          </w:tcPr>
          <w:p w14:paraId="613165BB" w14:textId="77777777" w:rsidR="004E3923" w:rsidRDefault="004E3923" w:rsidP="002B7EAD">
            <w:pPr>
              <w:jc w:val="center"/>
              <w:rPr>
                <w:rFonts w:ascii="Calibri" w:eastAsia="Calibri" w:hAnsi="Calibri"/>
              </w:rPr>
            </w:pPr>
          </w:p>
          <w:p w14:paraId="3F189724" w14:textId="77777777" w:rsidR="004E3923" w:rsidRDefault="004E3923" w:rsidP="002B7EAD">
            <w:pPr>
              <w:jc w:val="center"/>
              <w:rPr>
                <w:rFonts w:ascii="Calibri" w:eastAsia="Calibri" w:hAnsi="Calibri"/>
              </w:rPr>
            </w:pPr>
          </w:p>
          <w:p w14:paraId="2D6B229C" w14:textId="77777777" w:rsidR="004E3923" w:rsidRDefault="004E3923" w:rsidP="002B7EAD">
            <w:pPr>
              <w:jc w:val="center"/>
              <w:rPr>
                <w:rFonts w:ascii="Calibri" w:eastAsia="Calibri" w:hAnsi="Calibri"/>
              </w:rPr>
            </w:pPr>
          </w:p>
          <w:p w14:paraId="021B8F0C" w14:textId="77777777" w:rsidR="004E3923" w:rsidRPr="00927128" w:rsidRDefault="004E3923" w:rsidP="002B7EAD">
            <w:pPr>
              <w:jc w:val="center"/>
              <w:rPr>
                <w:rFonts w:ascii="Calibri" w:eastAsia="Calibri" w:hAnsi="Calibri"/>
              </w:rPr>
            </w:pPr>
            <w:r>
              <w:rPr>
                <w:rFonts w:ascii="Calibri" w:eastAsia="Calibri" w:hAnsi="Calibri"/>
              </w:rPr>
              <w:t>20</w:t>
            </w:r>
          </w:p>
        </w:tc>
      </w:tr>
      <w:tr w:rsidR="004E3923" w:rsidRPr="00927128" w14:paraId="51405001" w14:textId="77777777" w:rsidTr="002B7EAD">
        <w:trPr>
          <w:jc w:val="center"/>
        </w:trPr>
        <w:tc>
          <w:tcPr>
            <w:tcW w:w="378" w:type="dxa"/>
            <w:shd w:val="clear" w:color="auto" w:fill="auto"/>
          </w:tcPr>
          <w:p w14:paraId="44C9ACB7" w14:textId="77777777" w:rsidR="004E3923" w:rsidRPr="00927128" w:rsidRDefault="004E3923" w:rsidP="002B7EAD">
            <w:pPr>
              <w:jc w:val="center"/>
              <w:rPr>
                <w:rFonts w:ascii="Calibri" w:eastAsia="Calibri" w:hAnsi="Calibri"/>
              </w:rPr>
            </w:pPr>
          </w:p>
          <w:p w14:paraId="07F3B24A" w14:textId="77777777" w:rsidR="004E3923" w:rsidRDefault="004E3923" w:rsidP="002B7EAD">
            <w:pPr>
              <w:jc w:val="center"/>
              <w:rPr>
                <w:rFonts w:ascii="Calibri" w:eastAsia="Calibri" w:hAnsi="Calibri"/>
              </w:rPr>
            </w:pPr>
          </w:p>
          <w:p w14:paraId="2B0B7123" w14:textId="77777777" w:rsidR="004E3923" w:rsidRPr="00927128" w:rsidRDefault="004E3923" w:rsidP="002B7EAD">
            <w:pPr>
              <w:jc w:val="center"/>
              <w:rPr>
                <w:rFonts w:ascii="Calibri" w:eastAsia="Calibri" w:hAnsi="Calibri"/>
              </w:rPr>
            </w:pPr>
            <w:r w:rsidRPr="00927128">
              <w:rPr>
                <w:rFonts w:ascii="Calibri" w:eastAsia="Calibri" w:hAnsi="Calibri"/>
              </w:rPr>
              <w:t>3</w:t>
            </w:r>
          </w:p>
        </w:tc>
        <w:tc>
          <w:tcPr>
            <w:tcW w:w="1080" w:type="dxa"/>
            <w:shd w:val="clear" w:color="auto" w:fill="auto"/>
          </w:tcPr>
          <w:p w14:paraId="710024A7" w14:textId="77777777" w:rsidR="004E3923" w:rsidRDefault="004E3923" w:rsidP="002B7EAD">
            <w:pPr>
              <w:jc w:val="center"/>
              <w:rPr>
                <w:rFonts w:ascii="Calibri" w:eastAsia="Calibri" w:hAnsi="Calibri"/>
              </w:rPr>
            </w:pPr>
          </w:p>
          <w:p w14:paraId="2D8B0BD0" w14:textId="77777777" w:rsidR="004E3923" w:rsidRDefault="004E3923" w:rsidP="002B7EAD">
            <w:pPr>
              <w:jc w:val="center"/>
              <w:rPr>
                <w:rFonts w:ascii="Calibri" w:eastAsia="Calibri" w:hAnsi="Calibri"/>
              </w:rPr>
            </w:pPr>
          </w:p>
          <w:p w14:paraId="4A50E8AE" w14:textId="77777777" w:rsidR="004E3923" w:rsidRPr="00927128" w:rsidRDefault="004E3923" w:rsidP="002B7EAD">
            <w:pPr>
              <w:jc w:val="center"/>
              <w:rPr>
                <w:rFonts w:ascii="Calibri" w:eastAsia="Calibri" w:hAnsi="Calibri"/>
              </w:rPr>
            </w:pPr>
            <w:r>
              <w:rPr>
                <w:rFonts w:ascii="Calibri" w:eastAsia="Calibri" w:hAnsi="Calibri"/>
              </w:rPr>
              <w:t>7 – 9</w:t>
            </w:r>
          </w:p>
        </w:tc>
        <w:tc>
          <w:tcPr>
            <w:tcW w:w="5918" w:type="dxa"/>
            <w:shd w:val="clear" w:color="auto" w:fill="auto"/>
          </w:tcPr>
          <w:p w14:paraId="1CFB24F1" w14:textId="77777777" w:rsidR="004E3923" w:rsidRPr="00927128" w:rsidRDefault="004E3923" w:rsidP="002B7EAD">
            <w:pPr>
              <w:rPr>
                <w:rFonts w:ascii="Calibri" w:eastAsia="Calibri" w:hAnsi="Calibri"/>
              </w:rPr>
            </w:pPr>
            <w:r>
              <w:rPr>
                <w:rFonts w:ascii="Calibri" w:eastAsia="Calibri" w:hAnsi="Calibri"/>
              </w:rPr>
              <w:t>(1) On p. 178 there are five examples that take a statement out of the hearsay classification. What are they? Explain each one. (2) Outline the exceptions to the hearsay rule they are listed on pp. 198 – 203 (3) Explain Miranda and the Poisonous Tree Rule on pp. 223 - 225</w:t>
            </w:r>
          </w:p>
        </w:tc>
        <w:tc>
          <w:tcPr>
            <w:tcW w:w="796" w:type="dxa"/>
            <w:shd w:val="clear" w:color="auto" w:fill="auto"/>
          </w:tcPr>
          <w:p w14:paraId="69C50133" w14:textId="77777777" w:rsidR="004E3923" w:rsidRDefault="004E3923" w:rsidP="002B7EAD">
            <w:pPr>
              <w:jc w:val="center"/>
              <w:rPr>
                <w:rFonts w:ascii="Calibri" w:eastAsia="Calibri" w:hAnsi="Calibri"/>
              </w:rPr>
            </w:pPr>
          </w:p>
          <w:p w14:paraId="45CBDE97" w14:textId="77777777" w:rsidR="004E3923" w:rsidRDefault="004E3923" w:rsidP="002B7EAD">
            <w:pPr>
              <w:jc w:val="center"/>
              <w:rPr>
                <w:rFonts w:ascii="Calibri" w:eastAsia="Calibri" w:hAnsi="Calibri"/>
              </w:rPr>
            </w:pPr>
          </w:p>
          <w:p w14:paraId="39271143" w14:textId="77777777" w:rsidR="004E3923" w:rsidRPr="001D19A1" w:rsidRDefault="004E3923" w:rsidP="002B7EAD">
            <w:pPr>
              <w:jc w:val="center"/>
              <w:rPr>
                <w:rFonts w:ascii="Calibri" w:eastAsia="Calibri" w:hAnsi="Calibri"/>
              </w:rPr>
            </w:pPr>
            <w:r>
              <w:rPr>
                <w:rFonts w:ascii="Calibri" w:eastAsia="Calibri" w:hAnsi="Calibri"/>
              </w:rPr>
              <w:t>3/6</w:t>
            </w:r>
          </w:p>
        </w:tc>
        <w:tc>
          <w:tcPr>
            <w:tcW w:w="684" w:type="dxa"/>
            <w:shd w:val="clear" w:color="auto" w:fill="auto"/>
          </w:tcPr>
          <w:p w14:paraId="2ACDF8FB" w14:textId="77777777" w:rsidR="004E3923" w:rsidRDefault="004E3923" w:rsidP="002B7EAD">
            <w:pPr>
              <w:jc w:val="center"/>
              <w:rPr>
                <w:rFonts w:ascii="Calibri" w:eastAsia="Calibri" w:hAnsi="Calibri"/>
              </w:rPr>
            </w:pPr>
          </w:p>
          <w:p w14:paraId="3AD56D28" w14:textId="77777777" w:rsidR="004E3923" w:rsidRDefault="004E3923" w:rsidP="002B7EAD">
            <w:pPr>
              <w:jc w:val="center"/>
              <w:rPr>
                <w:rFonts w:ascii="Calibri" w:eastAsia="Calibri" w:hAnsi="Calibri"/>
              </w:rPr>
            </w:pPr>
          </w:p>
          <w:p w14:paraId="28C9654F" w14:textId="77777777" w:rsidR="004E3923" w:rsidRPr="00927128" w:rsidRDefault="004E3923" w:rsidP="002B7EAD">
            <w:pPr>
              <w:jc w:val="center"/>
              <w:rPr>
                <w:rFonts w:ascii="Calibri" w:eastAsia="Calibri" w:hAnsi="Calibri"/>
              </w:rPr>
            </w:pPr>
            <w:r>
              <w:rPr>
                <w:rFonts w:ascii="Calibri" w:eastAsia="Calibri" w:hAnsi="Calibri"/>
              </w:rPr>
              <w:t>20</w:t>
            </w:r>
          </w:p>
        </w:tc>
      </w:tr>
      <w:tr w:rsidR="004E3923" w:rsidRPr="00927128" w14:paraId="4D8D65B0" w14:textId="77777777" w:rsidTr="002B7EAD">
        <w:trPr>
          <w:jc w:val="center"/>
        </w:trPr>
        <w:tc>
          <w:tcPr>
            <w:tcW w:w="378" w:type="dxa"/>
            <w:shd w:val="clear" w:color="auto" w:fill="auto"/>
          </w:tcPr>
          <w:p w14:paraId="2B4A1B12" w14:textId="77777777" w:rsidR="004E3923" w:rsidRDefault="004E3923" w:rsidP="002B7EAD">
            <w:pPr>
              <w:jc w:val="center"/>
              <w:rPr>
                <w:rFonts w:ascii="Calibri" w:eastAsia="Calibri" w:hAnsi="Calibri"/>
              </w:rPr>
            </w:pPr>
          </w:p>
          <w:p w14:paraId="54FD39CF" w14:textId="77777777" w:rsidR="004E3923" w:rsidRDefault="004E3923" w:rsidP="002B7EAD">
            <w:pPr>
              <w:jc w:val="center"/>
              <w:rPr>
                <w:rFonts w:ascii="Calibri" w:eastAsia="Calibri" w:hAnsi="Calibri"/>
              </w:rPr>
            </w:pPr>
          </w:p>
          <w:p w14:paraId="119FA3DA" w14:textId="77777777" w:rsidR="004E3923" w:rsidRPr="00927128" w:rsidRDefault="004E3923" w:rsidP="002B7EAD">
            <w:pPr>
              <w:jc w:val="center"/>
              <w:rPr>
                <w:rFonts w:ascii="Calibri" w:eastAsia="Calibri" w:hAnsi="Calibri"/>
              </w:rPr>
            </w:pPr>
            <w:r w:rsidRPr="00927128">
              <w:rPr>
                <w:rFonts w:ascii="Calibri" w:eastAsia="Calibri" w:hAnsi="Calibri"/>
              </w:rPr>
              <w:t>4</w:t>
            </w:r>
          </w:p>
        </w:tc>
        <w:tc>
          <w:tcPr>
            <w:tcW w:w="1080" w:type="dxa"/>
            <w:shd w:val="clear" w:color="auto" w:fill="auto"/>
          </w:tcPr>
          <w:p w14:paraId="345D9A05" w14:textId="77777777" w:rsidR="004E3923" w:rsidRDefault="004E3923" w:rsidP="002B7EAD">
            <w:pPr>
              <w:jc w:val="center"/>
              <w:rPr>
                <w:rFonts w:ascii="Calibri" w:eastAsia="Calibri" w:hAnsi="Calibri"/>
              </w:rPr>
            </w:pPr>
          </w:p>
          <w:p w14:paraId="05EA71A9" w14:textId="77777777" w:rsidR="004E3923" w:rsidRDefault="004E3923" w:rsidP="002B7EAD">
            <w:pPr>
              <w:jc w:val="center"/>
              <w:rPr>
                <w:rFonts w:ascii="Calibri" w:eastAsia="Calibri" w:hAnsi="Calibri"/>
              </w:rPr>
            </w:pPr>
          </w:p>
          <w:p w14:paraId="0E170A95" w14:textId="77777777" w:rsidR="004E3923" w:rsidRDefault="004E3923" w:rsidP="002B7EAD">
            <w:pPr>
              <w:jc w:val="center"/>
              <w:rPr>
                <w:rFonts w:ascii="Calibri" w:eastAsia="Calibri" w:hAnsi="Calibri"/>
              </w:rPr>
            </w:pPr>
            <w:r>
              <w:rPr>
                <w:rFonts w:ascii="Calibri" w:eastAsia="Calibri" w:hAnsi="Calibri"/>
              </w:rPr>
              <w:t>10 - 12</w:t>
            </w:r>
          </w:p>
          <w:p w14:paraId="24FDB3B9" w14:textId="77777777" w:rsidR="004E3923" w:rsidRPr="00927128" w:rsidRDefault="004E3923" w:rsidP="002B7EAD">
            <w:pPr>
              <w:jc w:val="center"/>
              <w:rPr>
                <w:rFonts w:ascii="Calibri" w:eastAsia="Calibri" w:hAnsi="Calibri"/>
              </w:rPr>
            </w:pPr>
          </w:p>
        </w:tc>
        <w:tc>
          <w:tcPr>
            <w:tcW w:w="5918" w:type="dxa"/>
            <w:shd w:val="clear" w:color="auto" w:fill="auto"/>
          </w:tcPr>
          <w:p w14:paraId="33E47F86" w14:textId="77777777" w:rsidR="004E3923" w:rsidRPr="00B53D63" w:rsidRDefault="004E3923" w:rsidP="002B7EAD">
            <w:pPr>
              <w:rPr>
                <w:rFonts w:ascii="Calibri" w:eastAsia="Calibri" w:hAnsi="Calibri"/>
              </w:rPr>
            </w:pPr>
            <w:r>
              <w:rPr>
                <w:rFonts w:ascii="Calibri" w:eastAsia="Calibri" w:hAnsi="Calibri"/>
              </w:rPr>
              <w:t xml:space="preserve">(1) Explain in your own words what is defined on p. 243 (2) Explain what the Supreme Court ruled on collecting DNA samples, p. 267 (3) What is the purpose for the test listed on p. 285 </w:t>
            </w:r>
          </w:p>
        </w:tc>
        <w:tc>
          <w:tcPr>
            <w:tcW w:w="796" w:type="dxa"/>
            <w:shd w:val="clear" w:color="auto" w:fill="auto"/>
          </w:tcPr>
          <w:p w14:paraId="5FFCFDD0" w14:textId="77777777" w:rsidR="004E3923" w:rsidRDefault="004E3923" w:rsidP="002B7EAD">
            <w:pPr>
              <w:jc w:val="center"/>
              <w:rPr>
                <w:rFonts w:ascii="Calibri" w:eastAsia="Calibri" w:hAnsi="Calibri"/>
              </w:rPr>
            </w:pPr>
          </w:p>
          <w:p w14:paraId="07A1EF01" w14:textId="77777777" w:rsidR="004E3923" w:rsidRDefault="004E3923" w:rsidP="002B7EAD">
            <w:pPr>
              <w:jc w:val="center"/>
              <w:rPr>
                <w:rFonts w:ascii="Calibri" w:eastAsia="Calibri" w:hAnsi="Calibri"/>
              </w:rPr>
            </w:pPr>
            <w:r>
              <w:rPr>
                <w:rFonts w:ascii="Calibri" w:eastAsia="Calibri" w:hAnsi="Calibri"/>
              </w:rPr>
              <w:t>4/3</w:t>
            </w:r>
          </w:p>
          <w:p w14:paraId="6A5AB60E" w14:textId="77777777" w:rsidR="004E3923" w:rsidRPr="001D19A1" w:rsidRDefault="004E3923" w:rsidP="002B7EAD">
            <w:pPr>
              <w:jc w:val="center"/>
              <w:rPr>
                <w:rFonts w:ascii="Calibri" w:eastAsia="Calibri" w:hAnsi="Calibri"/>
              </w:rPr>
            </w:pPr>
          </w:p>
        </w:tc>
        <w:tc>
          <w:tcPr>
            <w:tcW w:w="684" w:type="dxa"/>
            <w:shd w:val="clear" w:color="auto" w:fill="auto"/>
          </w:tcPr>
          <w:p w14:paraId="350715DF" w14:textId="77777777" w:rsidR="004E3923" w:rsidRDefault="004E3923" w:rsidP="002B7EAD">
            <w:pPr>
              <w:jc w:val="center"/>
              <w:rPr>
                <w:rFonts w:ascii="Calibri" w:eastAsia="Calibri" w:hAnsi="Calibri"/>
              </w:rPr>
            </w:pPr>
          </w:p>
          <w:p w14:paraId="6BDEDD3B" w14:textId="77777777" w:rsidR="004E3923" w:rsidRDefault="004E3923" w:rsidP="002B7EAD">
            <w:pPr>
              <w:jc w:val="center"/>
              <w:rPr>
                <w:rFonts w:ascii="Calibri" w:eastAsia="Calibri" w:hAnsi="Calibri"/>
              </w:rPr>
            </w:pPr>
          </w:p>
          <w:p w14:paraId="5FDA1CBD" w14:textId="77777777" w:rsidR="004E3923" w:rsidRPr="00927128" w:rsidRDefault="004E3923" w:rsidP="002B7EAD">
            <w:pPr>
              <w:jc w:val="center"/>
              <w:rPr>
                <w:rFonts w:ascii="Calibri" w:eastAsia="Calibri" w:hAnsi="Calibri"/>
              </w:rPr>
            </w:pPr>
            <w:r>
              <w:rPr>
                <w:rFonts w:ascii="Calibri" w:eastAsia="Calibri" w:hAnsi="Calibri"/>
              </w:rPr>
              <w:t>20</w:t>
            </w:r>
          </w:p>
        </w:tc>
      </w:tr>
      <w:tr w:rsidR="004E3923" w:rsidRPr="00927128" w14:paraId="6F6F4769" w14:textId="77777777" w:rsidTr="002B7EAD">
        <w:trPr>
          <w:trHeight w:val="818"/>
          <w:jc w:val="center"/>
        </w:trPr>
        <w:tc>
          <w:tcPr>
            <w:tcW w:w="378" w:type="dxa"/>
            <w:shd w:val="clear" w:color="auto" w:fill="auto"/>
          </w:tcPr>
          <w:p w14:paraId="4482E169" w14:textId="77777777" w:rsidR="004E3923" w:rsidRDefault="004E3923" w:rsidP="002B7EAD">
            <w:pPr>
              <w:jc w:val="center"/>
              <w:rPr>
                <w:rFonts w:ascii="Calibri" w:eastAsia="Calibri" w:hAnsi="Calibri"/>
              </w:rPr>
            </w:pPr>
          </w:p>
          <w:p w14:paraId="6C0E5621" w14:textId="77777777" w:rsidR="004E3923" w:rsidRDefault="004E3923" w:rsidP="002B7EAD">
            <w:pPr>
              <w:jc w:val="center"/>
              <w:rPr>
                <w:rFonts w:ascii="Calibri" w:eastAsia="Calibri" w:hAnsi="Calibri"/>
              </w:rPr>
            </w:pPr>
          </w:p>
          <w:p w14:paraId="7D0B19C9" w14:textId="77777777" w:rsidR="004E3923" w:rsidRPr="00927128" w:rsidRDefault="004E3923" w:rsidP="002B7EAD">
            <w:pPr>
              <w:jc w:val="center"/>
              <w:rPr>
                <w:rFonts w:ascii="Calibri" w:eastAsia="Calibri" w:hAnsi="Calibri"/>
              </w:rPr>
            </w:pPr>
            <w:r w:rsidRPr="00927128">
              <w:rPr>
                <w:rFonts w:ascii="Calibri" w:eastAsia="Calibri" w:hAnsi="Calibri"/>
              </w:rPr>
              <w:t>5</w:t>
            </w:r>
          </w:p>
        </w:tc>
        <w:tc>
          <w:tcPr>
            <w:tcW w:w="1080" w:type="dxa"/>
            <w:shd w:val="clear" w:color="auto" w:fill="auto"/>
          </w:tcPr>
          <w:p w14:paraId="2DE92024" w14:textId="77777777" w:rsidR="004E3923" w:rsidRDefault="004E3923" w:rsidP="002B7EAD">
            <w:pPr>
              <w:jc w:val="center"/>
              <w:rPr>
                <w:rFonts w:ascii="Calibri" w:eastAsia="Calibri" w:hAnsi="Calibri"/>
              </w:rPr>
            </w:pPr>
          </w:p>
          <w:p w14:paraId="6382E31C" w14:textId="77777777" w:rsidR="004E3923" w:rsidRDefault="004E3923" w:rsidP="002B7EAD">
            <w:pPr>
              <w:jc w:val="center"/>
              <w:rPr>
                <w:rFonts w:ascii="Calibri" w:eastAsia="Calibri" w:hAnsi="Calibri"/>
              </w:rPr>
            </w:pPr>
          </w:p>
          <w:p w14:paraId="2F4FA7CD" w14:textId="77777777" w:rsidR="004E3923" w:rsidRPr="00927128" w:rsidRDefault="004E3923" w:rsidP="002B7EAD">
            <w:pPr>
              <w:jc w:val="center"/>
              <w:rPr>
                <w:rFonts w:ascii="Calibri" w:eastAsia="Calibri" w:hAnsi="Calibri"/>
              </w:rPr>
            </w:pPr>
            <w:r>
              <w:rPr>
                <w:rFonts w:ascii="Calibri" w:eastAsia="Calibri" w:hAnsi="Calibri"/>
              </w:rPr>
              <w:t xml:space="preserve">13 - 14 </w:t>
            </w:r>
          </w:p>
        </w:tc>
        <w:tc>
          <w:tcPr>
            <w:tcW w:w="5918" w:type="dxa"/>
            <w:shd w:val="clear" w:color="auto" w:fill="auto"/>
          </w:tcPr>
          <w:p w14:paraId="1DE53C44" w14:textId="77777777" w:rsidR="004E3923" w:rsidRPr="00927128" w:rsidRDefault="004E3923" w:rsidP="002B7EAD">
            <w:pPr>
              <w:rPr>
                <w:rFonts w:ascii="Calibri" w:eastAsia="Calibri" w:hAnsi="Calibri"/>
              </w:rPr>
            </w:pPr>
            <w:r>
              <w:rPr>
                <w:rFonts w:ascii="Calibri" w:eastAsia="Calibri" w:hAnsi="Calibri"/>
              </w:rPr>
              <w:t>(1) Provide a case brief on the case that determines the reliability of identification evidence, listed on p. 325 (2) Explain the investigative technique listed on p. 345 (3) What are the exceptions to the warrant requirement to enter private premises listed on pp. 363 -4</w:t>
            </w:r>
          </w:p>
        </w:tc>
        <w:tc>
          <w:tcPr>
            <w:tcW w:w="796" w:type="dxa"/>
            <w:shd w:val="clear" w:color="auto" w:fill="auto"/>
          </w:tcPr>
          <w:p w14:paraId="7E45B98B" w14:textId="77777777" w:rsidR="004E3923" w:rsidRDefault="004E3923" w:rsidP="002B7EAD">
            <w:pPr>
              <w:jc w:val="center"/>
              <w:rPr>
                <w:rFonts w:ascii="Calibri" w:eastAsia="Calibri" w:hAnsi="Calibri"/>
              </w:rPr>
            </w:pPr>
          </w:p>
          <w:p w14:paraId="53EBF637" w14:textId="77777777" w:rsidR="004E3923" w:rsidRDefault="004E3923" w:rsidP="002B7EAD">
            <w:pPr>
              <w:jc w:val="center"/>
              <w:rPr>
                <w:rFonts w:ascii="Calibri" w:eastAsia="Calibri" w:hAnsi="Calibri"/>
              </w:rPr>
            </w:pPr>
          </w:p>
          <w:p w14:paraId="1E518B67" w14:textId="77777777" w:rsidR="004E3923" w:rsidRPr="001D19A1" w:rsidRDefault="004E3923" w:rsidP="002B7EAD">
            <w:pPr>
              <w:jc w:val="center"/>
              <w:rPr>
                <w:rFonts w:ascii="Calibri" w:eastAsia="Calibri" w:hAnsi="Calibri"/>
              </w:rPr>
            </w:pPr>
            <w:r>
              <w:rPr>
                <w:rFonts w:ascii="Calibri" w:eastAsia="Calibri" w:hAnsi="Calibri"/>
              </w:rPr>
              <w:t>4/17</w:t>
            </w:r>
          </w:p>
        </w:tc>
        <w:tc>
          <w:tcPr>
            <w:tcW w:w="684" w:type="dxa"/>
            <w:shd w:val="clear" w:color="auto" w:fill="auto"/>
          </w:tcPr>
          <w:p w14:paraId="395DA5B7" w14:textId="77777777" w:rsidR="004E3923" w:rsidRDefault="004E3923" w:rsidP="002B7EAD">
            <w:pPr>
              <w:jc w:val="center"/>
              <w:rPr>
                <w:rFonts w:ascii="Calibri" w:eastAsia="Calibri" w:hAnsi="Calibri"/>
              </w:rPr>
            </w:pPr>
          </w:p>
          <w:p w14:paraId="58AB3944" w14:textId="77777777" w:rsidR="004E3923" w:rsidRDefault="004E3923" w:rsidP="002B7EAD">
            <w:pPr>
              <w:jc w:val="center"/>
              <w:rPr>
                <w:rFonts w:ascii="Calibri" w:eastAsia="Calibri" w:hAnsi="Calibri"/>
              </w:rPr>
            </w:pPr>
          </w:p>
          <w:p w14:paraId="3BC0D319" w14:textId="77777777" w:rsidR="004E3923" w:rsidRPr="00927128" w:rsidRDefault="004E3923" w:rsidP="002B7EAD">
            <w:pPr>
              <w:jc w:val="center"/>
              <w:rPr>
                <w:rFonts w:ascii="Calibri" w:eastAsia="Calibri" w:hAnsi="Calibri"/>
              </w:rPr>
            </w:pPr>
            <w:r>
              <w:rPr>
                <w:rFonts w:ascii="Calibri" w:eastAsia="Calibri" w:hAnsi="Calibri"/>
              </w:rPr>
              <w:t>20</w:t>
            </w:r>
          </w:p>
        </w:tc>
      </w:tr>
      <w:tr w:rsidR="004E3923" w:rsidRPr="00927128" w14:paraId="3180E9BC" w14:textId="77777777" w:rsidTr="002B7EAD">
        <w:trPr>
          <w:jc w:val="center"/>
        </w:trPr>
        <w:tc>
          <w:tcPr>
            <w:tcW w:w="378" w:type="dxa"/>
            <w:shd w:val="clear" w:color="auto" w:fill="auto"/>
          </w:tcPr>
          <w:p w14:paraId="1B13857A" w14:textId="77777777" w:rsidR="004E3923" w:rsidRPr="00927128" w:rsidRDefault="004E3923" w:rsidP="002B7EAD">
            <w:pPr>
              <w:jc w:val="center"/>
              <w:rPr>
                <w:rFonts w:ascii="Calibri" w:eastAsia="Calibri" w:hAnsi="Calibri"/>
              </w:rPr>
            </w:pPr>
          </w:p>
          <w:p w14:paraId="56F4563C" w14:textId="77777777" w:rsidR="004E3923" w:rsidRDefault="004E3923" w:rsidP="002B7EAD">
            <w:pPr>
              <w:jc w:val="center"/>
              <w:rPr>
                <w:rFonts w:ascii="Calibri" w:eastAsia="Calibri" w:hAnsi="Calibri"/>
              </w:rPr>
            </w:pPr>
          </w:p>
          <w:p w14:paraId="769D2F7C" w14:textId="77777777" w:rsidR="004E3923" w:rsidRPr="00927128" w:rsidRDefault="004E3923" w:rsidP="002B7EAD">
            <w:pPr>
              <w:jc w:val="center"/>
              <w:rPr>
                <w:rFonts w:ascii="Calibri" w:eastAsia="Calibri" w:hAnsi="Calibri"/>
              </w:rPr>
            </w:pPr>
            <w:r w:rsidRPr="00927128">
              <w:rPr>
                <w:rFonts w:ascii="Calibri" w:eastAsia="Calibri" w:hAnsi="Calibri"/>
              </w:rPr>
              <w:t>6</w:t>
            </w:r>
          </w:p>
        </w:tc>
        <w:tc>
          <w:tcPr>
            <w:tcW w:w="1080" w:type="dxa"/>
            <w:shd w:val="clear" w:color="auto" w:fill="auto"/>
          </w:tcPr>
          <w:p w14:paraId="07339346" w14:textId="77777777" w:rsidR="004E3923" w:rsidRPr="00927128" w:rsidRDefault="004E3923" w:rsidP="002B7EAD">
            <w:pPr>
              <w:jc w:val="center"/>
              <w:rPr>
                <w:rFonts w:ascii="Calibri" w:eastAsia="Calibri" w:hAnsi="Calibri"/>
              </w:rPr>
            </w:pPr>
          </w:p>
          <w:p w14:paraId="60A59535" w14:textId="77777777" w:rsidR="004E3923" w:rsidRDefault="004E3923" w:rsidP="002B7EAD">
            <w:pPr>
              <w:jc w:val="center"/>
              <w:rPr>
                <w:rFonts w:ascii="Calibri" w:eastAsia="Calibri" w:hAnsi="Calibri"/>
              </w:rPr>
            </w:pPr>
          </w:p>
          <w:p w14:paraId="4B59F59C" w14:textId="77777777" w:rsidR="004E3923" w:rsidRPr="00927128" w:rsidRDefault="004E3923" w:rsidP="002B7EAD">
            <w:pPr>
              <w:jc w:val="center"/>
              <w:rPr>
                <w:rFonts w:ascii="Calibri" w:eastAsia="Calibri" w:hAnsi="Calibri"/>
              </w:rPr>
            </w:pPr>
            <w:r>
              <w:rPr>
                <w:rFonts w:ascii="Calibri" w:eastAsia="Calibri" w:hAnsi="Calibri"/>
              </w:rPr>
              <w:t xml:space="preserve">15 – 16  </w:t>
            </w:r>
          </w:p>
        </w:tc>
        <w:tc>
          <w:tcPr>
            <w:tcW w:w="5918" w:type="dxa"/>
            <w:shd w:val="clear" w:color="auto" w:fill="auto"/>
          </w:tcPr>
          <w:p w14:paraId="553035F7" w14:textId="77777777" w:rsidR="004E3923" w:rsidRPr="00927128" w:rsidRDefault="004E3923" w:rsidP="002B7EAD">
            <w:pPr>
              <w:rPr>
                <w:rFonts w:ascii="Calibri" w:eastAsia="Calibri" w:hAnsi="Calibri"/>
              </w:rPr>
            </w:pPr>
            <w:r>
              <w:rPr>
                <w:rFonts w:ascii="Calibri" w:eastAsia="Calibri" w:hAnsi="Calibri"/>
              </w:rPr>
              <w:t>(1) List and explain the types of search warrants listed on pp. 387 – 391 (2) What are the three circumstances where a police officer may make warrantless searches of premises as listed on pp. 423-4 (3) Explain the chain of custody requirement listed on p. 431</w:t>
            </w:r>
          </w:p>
        </w:tc>
        <w:tc>
          <w:tcPr>
            <w:tcW w:w="796" w:type="dxa"/>
            <w:shd w:val="clear" w:color="auto" w:fill="auto"/>
          </w:tcPr>
          <w:p w14:paraId="35932BD5" w14:textId="77777777" w:rsidR="004E3923" w:rsidRDefault="004E3923" w:rsidP="002B7EAD">
            <w:pPr>
              <w:jc w:val="center"/>
              <w:rPr>
                <w:rFonts w:ascii="Calibri" w:eastAsia="Calibri" w:hAnsi="Calibri"/>
              </w:rPr>
            </w:pPr>
          </w:p>
          <w:p w14:paraId="6A0561D1" w14:textId="77777777" w:rsidR="004E3923" w:rsidRDefault="004E3923" w:rsidP="002B7EAD">
            <w:pPr>
              <w:jc w:val="center"/>
              <w:rPr>
                <w:rFonts w:ascii="Calibri" w:eastAsia="Calibri" w:hAnsi="Calibri"/>
              </w:rPr>
            </w:pPr>
          </w:p>
          <w:p w14:paraId="6B868E27" w14:textId="77777777" w:rsidR="004E3923" w:rsidRPr="001D19A1" w:rsidRDefault="004E3923" w:rsidP="002B7EAD">
            <w:pPr>
              <w:jc w:val="center"/>
              <w:rPr>
                <w:rFonts w:ascii="Calibri" w:eastAsia="Calibri" w:hAnsi="Calibri"/>
              </w:rPr>
            </w:pPr>
            <w:r>
              <w:rPr>
                <w:rFonts w:ascii="Calibri" w:eastAsia="Calibri" w:hAnsi="Calibri"/>
              </w:rPr>
              <w:t>5/3</w:t>
            </w:r>
          </w:p>
        </w:tc>
        <w:tc>
          <w:tcPr>
            <w:tcW w:w="684" w:type="dxa"/>
            <w:shd w:val="clear" w:color="auto" w:fill="auto"/>
          </w:tcPr>
          <w:p w14:paraId="24085858" w14:textId="77777777" w:rsidR="004E3923" w:rsidRDefault="004E3923" w:rsidP="002B7EAD">
            <w:pPr>
              <w:jc w:val="center"/>
              <w:rPr>
                <w:rFonts w:ascii="Calibri" w:eastAsia="Calibri" w:hAnsi="Calibri"/>
              </w:rPr>
            </w:pPr>
          </w:p>
          <w:p w14:paraId="6F31EA47" w14:textId="77777777" w:rsidR="004E3923" w:rsidRDefault="004E3923" w:rsidP="002B7EAD">
            <w:pPr>
              <w:jc w:val="center"/>
              <w:rPr>
                <w:rFonts w:ascii="Calibri" w:eastAsia="Calibri" w:hAnsi="Calibri"/>
              </w:rPr>
            </w:pPr>
          </w:p>
          <w:p w14:paraId="68F59C7A" w14:textId="77777777" w:rsidR="004E3923" w:rsidRPr="00927128" w:rsidRDefault="004E3923" w:rsidP="002B7EAD">
            <w:pPr>
              <w:jc w:val="center"/>
              <w:rPr>
                <w:rFonts w:ascii="Calibri" w:eastAsia="Calibri" w:hAnsi="Calibri"/>
              </w:rPr>
            </w:pPr>
            <w:r>
              <w:rPr>
                <w:rFonts w:ascii="Calibri" w:eastAsia="Calibri" w:hAnsi="Calibri"/>
              </w:rPr>
              <w:t>20</w:t>
            </w:r>
          </w:p>
        </w:tc>
      </w:tr>
      <w:tr w:rsidR="004E3923" w:rsidRPr="00927128" w14:paraId="7F50B6E9" w14:textId="77777777" w:rsidTr="002B7EAD">
        <w:trPr>
          <w:jc w:val="center"/>
        </w:trPr>
        <w:tc>
          <w:tcPr>
            <w:tcW w:w="378" w:type="dxa"/>
            <w:shd w:val="clear" w:color="auto" w:fill="auto"/>
          </w:tcPr>
          <w:p w14:paraId="39939CFA" w14:textId="77777777" w:rsidR="004E3923" w:rsidRDefault="004E3923" w:rsidP="002B7EAD">
            <w:pPr>
              <w:jc w:val="center"/>
              <w:rPr>
                <w:rFonts w:ascii="Calibri" w:eastAsia="Calibri" w:hAnsi="Calibri"/>
              </w:rPr>
            </w:pPr>
          </w:p>
          <w:p w14:paraId="6EF9E7D4" w14:textId="77777777" w:rsidR="004E3923" w:rsidRPr="00927128" w:rsidRDefault="004E3923" w:rsidP="002B7EAD">
            <w:pPr>
              <w:jc w:val="center"/>
              <w:rPr>
                <w:rFonts w:ascii="Calibri" w:eastAsia="Calibri" w:hAnsi="Calibri"/>
              </w:rPr>
            </w:pPr>
            <w:r w:rsidRPr="00927128">
              <w:rPr>
                <w:rFonts w:ascii="Calibri" w:eastAsia="Calibri" w:hAnsi="Calibri"/>
              </w:rPr>
              <w:t>7</w:t>
            </w:r>
          </w:p>
        </w:tc>
        <w:tc>
          <w:tcPr>
            <w:tcW w:w="1080" w:type="dxa"/>
            <w:shd w:val="clear" w:color="auto" w:fill="auto"/>
          </w:tcPr>
          <w:p w14:paraId="043F9506" w14:textId="77777777" w:rsidR="004E3923" w:rsidRDefault="004E3923" w:rsidP="002B7EAD">
            <w:pPr>
              <w:jc w:val="center"/>
              <w:rPr>
                <w:rFonts w:ascii="Calibri" w:eastAsia="Calibri" w:hAnsi="Calibri"/>
              </w:rPr>
            </w:pPr>
          </w:p>
          <w:p w14:paraId="1644B4F7" w14:textId="77777777" w:rsidR="004E3923" w:rsidRPr="00927128" w:rsidRDefault="004E3923" w:rsidP="002B7EAD">
            <w:pPr>
              <w:jc w:val="center"/>
              <w:rPr>
                <w:rFonts w:ascii="Calibri" w:eastAsia="Calibri" w:hAnsi="Calibri"/>
              </w:rPr>
            </w:pPr>
            <w:r>
              <w:rPr>
                <w:rFonts w:ascii="Calibri" w:eastAsia="Calibri" w:hAnsi="Calibri"/>
              </w:rPr>
              <w:t xml:space="preserve">17 – 18 </w:t>
            </w:r>
          </w:p>
        </w:tc>
        <w:tc>
          <w:tcPr>
            <w:tcW w:w="5918" w:type="dxa"/>
            <w:shd w:val="clear" w:color="auto" w:fill="auto"/>
          </w:tcPr>
          <w:p w14:paraId="64DF1A88" w14:textId="77777777" w:rsidR="004E3923" w:rsidRPr="00927128" w:rsidRDefault="004E3923" w:rsidP="002B7EAD">
            <w:pPr>
              <w:rPr>
                <w:rFonts w:ascii="Calibri" w:eastAsia="Calibri" w:hAnsi="Calibri"/>
              </w:rPr>
            </w:pPr>
            <w:r>
              <w:rPr>
                <w:rFonts w:ascii="Calibri" w:eastAsia="Calibri" w:hAnsi="Calibri"/>
              </w:rPr>
              <w:t>(1) Where can videotaping be done without a warrant, pp. 450 – 1 (2) Explain the three tests listed on pp. 471 – 2</w:t>
            </w:r>
          </w:p>
        </w:tc>
        <w:tc>
          <w:tcPr>
            <w:tcW w:w="796" w:type="dxa"/>
            <w:shd w:val="clear" w:color="auto" w:fill="auto"/>
          </w:tcPr>
          <w:p w14:paraId="5E09B317" w14:textId="77777777" w:rsidR="004E3923" w:rsidRDefault="004E3923" w:rsidP="002B7EAD">
            <w:pPr>
              <w:jc w:val="center"/>
              <w:rPr>
                <w:rFonts w:ascii="Calibri" w:eastAsia="Calibri" w:hAnsi="Calibri"/>
              </w:rPr>
            </w:pPr>
            <w:r>
              <w:rPr>
                <w:rFonts w:ascii="Calibri" w:eastAsia="Calibri" w:hAnsi="Calibri"/>
              </w:rPr>
              <w:t>5/10</w:t>
            </w:r>
          </w:p>
          <w:p w14:paraId="35285179" w14:textId="77777777" w:rsidR="004E3923" w:rsidRPr="001D19A1" w:rsidRDefault="004E3923" w:rsidP="002B7EAD">
            <w:pPr>
              <w:jc w:val="center"/>
              <w:rPr>
                <w:rFonts w:ascii="Calibri" w:eastAsia="Calibri" w:hAnsi="Calibri"/>
              </w:rPr>
            </w:pPr>
          </w:p>
        </w:tc>
        <w:tc>
          <w:tcPr>
            <w:tcW w:w="684" w:type="dxa"/>
            <w:shd w:val="clear" w:color="auto" w:fill="auto"/>
          </w:tcPr>
          <w:p w14:paraId="66CA59CF" w14:textId="77777777" w:rsidR="004E3923" w:rsidRDefault="004E3923" w:rsidP="002B7EAD">
            <w:pPr>
              <w:jc w:val="center"/>
              <w:rPr>
                <w:rFonts w:ascii="Calibri" w:eastAsia="Calibri" w:hAnsi="Calibri"/>
              </w:rPr>
            </w:pPr>
          </w:p>
          <w:p w14:paraId="7BE445A5" w14:textId="77777777" w:rsidR="004E3923" w:rsidRPr="00927128" w:rsidRDefault="004E3923" w:rsidP="002B7EAD">
            <w:pPr>
              <w:jc w:val="center"/>
              <w:rPr>
                <w:rFonts w:ascii="Calibri" w:eastAsia="Calibri" w:hAnsi="Calibri"/>
              </w:rPr>
            </w:pPr>
            <w:r>
              <w:rPr>
                <w:rFonts w:ascii="Calibri" w:eastAsia="Calibri" w:hAnsi="Calibri"/>
              </w:rPr>
              <w:t>20</w:t>
            </w:r>
          </w:p>
        </w:tc>
      </w:tr>
      <w:tr w:rsidR="004E3923" w:rsidRPr="00927128" w14:paraId="45225F6E" w14:textId="77777777" w:rsidTr="002B7EAD">
        <w:trPr>
          <w:jc w:val="center"/>
        </w:trPr>
        <w:tc>
          <w:tcPr>
            <w:tcW w:w="378" w:type="dxa"/>
            <w:shd w:val="clear" w:color="auto" w:fill="auto"/>
          </w:tcPr>
          <w:p w14:paraId="5685FF1B" w14:textId="77777777" w:rsidR="004E3923" w:rsidRDefault="004E3923" w:rsidP="002B7EAD">
            <w:pPr>
              <w:jc w:val="center"/>
              <w:rPr>
                <w:rFonts w:ascii="Calibri" w:eastAsia="Calibri" w:hAnsi="Calibri"/>
              </w:rPr>
            </w:pPr>
          </w:p>
        </w:tc>
        <w:tc>
          <w:tcPr>
            <w:tcW w:w="1080" w:type="dxa"/>
            <w:shd w:val="clear" w:color="auto" w:fill="auto"/>
          </w:tcPr>
          <w:p w14:paraId="6D988F64" w14:textId="77777777" w:rsidR="004E3923" w:rsidRDefault="004E3923" w:rsidP="002B7EAD">
            <w:pPr>
              <w:jc w:val="center"/>
              <w:rPr>
                <w:rFonts w:ascii="Calibri" w:eastAsia="Calibri" w:hAnsi="Calibri"/>
              </w:rPr>
            </w:pPr>
          </w:p>
        </w:tc>
        <w:tc>
          <w:tcPr>
            <w:tcW w:w="5918" w:type="dxa"/>
            <w:shd w:val="clear" w:color="auto" w:fill="auto"/>
          </w:tcPr>
          <w:p w14:paraId="10C1CE57" w14:textId="77777777" w:rsidR="004E3923" w:rsidRPr="00642399" w:rsidRDefault="004E3923" w:rsidP="002B7EAD">
            <w:pPr>
              <w:rPr>
                <w:rFonts w:ascii="Calibri" w:eastAsia="Calibri" w:hAnsi="Calibri"/>
                <w:b/>
                <w:bCs/>
              </w:rPr>
            </w:pPr>
            <w:r>
              <w:rPr>
                <w:rFonts w:ascii="Calibri" w:eastAsia="Calibri" w:hAnsi="Calibri"/>
              </w:rPr>
              <w:t xml:space="preserve">                                                            </w:t>
            </w:r>
            <w:r w:rsidRPr="00642399">
              <w:rPr>
                <w:rFonts w:ascii="Calibri" w:eastAsia="Calibri" w:hAnsi="Calibri"/>
                <w:b/>
                <w:bCs/>
              </w:rPr>
              <w:t>TOTAL POINTS</w:t>
            </w:r>
          </w:p>
        </w:tc>
        <w:tc>
          <w:tcPr>
            <w:tcW w:w="796" w:type="dxa"/>
            <w:shd w:val="clear" w:color="auto" w:fill="auto"/>
          </w:tcPr>
          <w:p w14:paraId="76159F5E" w14:textId="77777777" w:rsidR="004E3923" w:rsidRDefault="004E3923" w:rsidP="002B7EAD">
            <w:pPr>
              <w:jc w:val="center"/>
              <w:rPr>
                <w:rFonts w:ascii="Calibri" w:eastAsia="Calibri" w:hAnsi="Calibri"/>
              </w:rPr>
            </w:pPr>
          </w:p>
        </w:tc>
        <w:tc>
          <w:tcPr>
            <w:tcW w:w="684" w:type="dxa"/>
            <w:shd w:val="clear" w:color="auto" w:fill="auto"/>
          </w:tcPr>
          <w:p w14:paraId="368FC918" w14:textId="77777777" w:rsidR="004E3923" w:rsidRPr="00642399" w:rsidRDefault="004E3923" w:rsidP="002B7EAD">
            <w:pPr>
              <w:jc w:val="center"/>
              <w:rPr>
                <w:rFonts w:ascii="Calibri" w:eastAsia="Calibri" w:hAnsi="Calibri"/>
                <w:b/>
                <w:bCs/>
              </w:rPr>
            </w:pPr>
            <w:r w:rsidRPr="00642399">
              <w:rPr>
                <w:rFonts w:ascii="Calibri" w:eastAsia="Calibri" w:hAnsi="Calibri"/>
                <w:b/>
                <w:bCs/>
              </w:rPr>
              <w:t>140</w:t>
            </w:r>
          </w:p>
        </w:tc>
      </w:tr>
    </w:tbl>
    <w:p w14:paraId="52B3E443" w14:textId="77777777" w:rsidR="004E3923" w:rsidRDefault="004E3923" w:rsidP="004E3923"/>
    <w:p w14:paraId="5A48CE5B" w14:textId="77777777" w:rsidR="004E3923" w:rsidRDefault="004E3923" w:rsidP="004E3923"/>
    <w:p w14:paraId="3621681A" w14:textId="77777777" w:rsidR="004E3923" w:rsidRDefault="004E3923" w:rsidP="004E3923">
      <w:pPr>
        <w:widowControl w:val="0"/>
        <w:autoSpaceDE w:val="0"/>
        <w:autoSpaceDN w:val="0"/>
        <w:adjustRightInd w:val="0"/>
        <w:rPr>
          <w:rFonts w:ascii="Times New Roman" w:hAnsi="Times New Roman"/>
          <w:b/>
        </w:rPr>
      </w:pPr>
    </w:p>
    <w:p w14:paraId="1D3A1B4E" w14:textId="77777777" w:rsidR="004E3923" w:rsidRDefault="004E3923" w:rsidP="004E3923">
      <w:pPr>
        <w:widowControl w:val="0"/>
        <w:autoSpaceDE w:val="0"/>
        <w:autoSpaceDN w:val="0"/>
        <w:adjustRightInd w:val="0"/>
        <w:rPr>
          <w:rFonts w:ascii="Times New Roman" w:hAnsi="Times New Roman"/>
          <w:b/>
        </w:rPr>
      </w:pPr>
    </w:p>
    <w:p w14:paraId="0F4B071C" w14:textId="77777777" w:rsidR="004E3923" w:rsidRDefault="004E3923" w:rsidP="004E3923">
      <w:pPr>
        <w:widowControl w:val="0"/>
        <w:autoSpaceDE w:val="0"/>
        <w:autoSpaceDN w:val="0"/>
        <w:adjustRightInd w:val="0"/>
        <w:rPr>
          <w:rFonts w:ascii="Times New Roman" w:hAnsi="Times New Roman"/>
          <w:b/>
        </w:rPr>
      </w:pPr>
    </w:p>
    <w:p w14:paraId="10AB09DE" w14:textId="77777777" w:rsidR="004E3923" w:rsidRDefault="004E3923" w:rsidP="004E3923">
      <w:pPr>
        <w:widowControl w:val="0"/>
        <w:autoSpaceDE w:val="0"/>
        <w:autoSpaceDN w:val="0"/>
        <w:adjustRightInd w:val="0"/>
        <w:rPr>
          <w:rFonts w:ascii="Times New Roman" w:hAnsi="Times New Roman"/>
          <w:b/>
        </w:rPr>
      </w:pPr>
    </w:p>
    <w:p w14:paraId="63A00279" w14:textId="77777777" w:rsidR="004E3923" w:rsidRDefault="004E3923" w:rsidP="004E3923">
      <w:pPr>
        <w:widowControl w:val="0"/>
        <w:autoSpaceDE w:val="0"/>
        <w:autoSpaceDN w:val="0"/>
        <w:adjustRightInd w:val="0"/>
        <w:rPr>
          <w:rFonts w:ascii="Times New Roman" w:hAnsi="Times New Roman"/>
          <w:b/>
        </w:rPr>
      </w:pPr>
    </w:p>
    <w:p w14:paraId="6090B994" w14:textId="77777777" w:rsidR="004E3923" w:rsidRPr="00A73315" w:rsidRDefault="004E3923" w:rsidP="004E3923">
      <w:pPr>
        <w:widowControl w:val="0"/>
        <w:autoSpaceDE w:val="0"/>
        <w:autoSpaceDN w:val="0"/>
        <w:adjustRightInd w:val="0"/>
        <w:rPr>
          <w:rFonts w:ascii="Times New Roman" w:hAnsi="Times New Roman"/>
          <w:b/>
        </w:rPr>
      </w:pPr>
    </w:p>
    <w:tbl>
      <w:tblPr>
        <w:tblpPr w:leftFromText="180" w:rightFromText="180" w:vertAnchor="text" w:horzAnchor="margin" w:tblpY="-5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
        <w:gridCol w:w="1740"/>
        <w:gridCol w:w="1534"/>
        <w:gridCol w:w="922"/>
      </w:tblGrid>
      <w:tr w:rsidR="004E3923" w:rsidRPr="00E05351" w14:paraId="5F456821" w14:textId="77777777" w:rsidTr="002B7EAD">
        <w:tc>
          <w:tcPr>
            <w:tcW w:w="4978" w:type="dxa"/>
            <w:gridSpan w:val="4"/>
            <w:shd w:val="clear" w:color="auto" w:fill="auto"/>
          </w:tcPr>
          <w:p w14:paraId="2B2C5854" w14:textId="77777777" w:rsidR="004E3923" w:rsidRPr="00927128" w:rsidRDefault="004E3923" w:rsidP="002B7EAD">
            <w:pPr>
              <w:rPr>
                <w:rFonts w:ascii="Calibri" w:eastAsia="Calibri" w:hAnsi="Calibri"/>
                <w:b/>
              </w:rPr>
            </w:pPr>
            <w:r w:rsidRPr="00927128">
              <w:rPr>
                <w:rFonts w:ascii="Calibri" w:eastAsia="Calibri" w:hAnsi="Calibri"/>
                <w:b/>
              </w:rPr>
              <w:t>CRIMINOLOGY 3 TEST SCHEDULE</w:t>
            </w:r>
          </w:p>
        </w:tc>
      </w:tr>
      <w:tr w:rsidR="004E3923" w:rsidRPr="00E05351" w14:paraId="39706DA7" w14:textId="77777777" w:rsidTr="002B7EAD">
        <w:tc>
          <w:tcPr>
            <w:tcW w:w="4978" w:type="dxa"/>
            <w:gridSpan w:val="4"/>
            <w:shd w:val="clear" w:color="auto" w:fill="auto"/>
          </w:tcPr>
          <w:p w14:paraId="04B89D1F" w14:textId="77777777" w:rsidR="004E3923" w:rsidRPr="00927128" w:rsidRDefault="004E3923" w:rsidP="002B7EAD">
            <w:pPr>
              <w:rPr>
                <w:rFonts w:ascii="Calibri" w:eastAsia="Calibri" w:hAnsi="Calibri"/>
              </w:rPr>
            </w:pPr>
            <w:r w:rsidRPr="00927128">
              <w:rPr>
                <w:rFonts w:ascii="Calibri" w:eastAsia="Calibri" w:hAnsi="Calibri"/>
              </w:rPr>
              <w:t>TEST     CHAPTERS          DATE            POINTS</w:t>
            </w:r>
          </w:p>
        </w:tc>
      </w:tr>
      <w:tr w:rsidR="004E3923" w:rsidRPr="00E05351" w14:paraId="7526E21A" w14:textId="77777777" w:rsidTr="002B7EAD">
        <w:tc>
          <w:tcPr>
            <w:tcW w:w="782" w:type="dxa"/>
            <w:shd w:val="clear" w:color="auto" w:fill="auto"/>
          </w:tcPr>
          <w:p w14:paraId="292B6CC5" w14:textId="77777777" w:rsidR="004E3923" w:rsidRPr="00927128" w:rsidRDefault="004E3923" w:rsidP="002B7EAD">
            <w:pPr>
              <w:jc w:val="center"/>
              <w:rPr>
                <w:rFonts w:ascii="Calibri" w:eastAsia="Calibri" w:hAnsi="Calibri"/>
              </w:rPr>
            </w:pPr>
            <w:r w:rsidRPr="00927128">
              <w:rPr>
                <w:rFonts w:ascii="Calibri" w:eastAsia="Calibri" w:hAnsi="Calibri"/>
              </w:rPr>
              <w:t>1</w:t>
            </w:r>
          </w:p>
        </w:tc>
        <w:tc>
          <w:tcPr>
            <w:tcW w:w="1740" w:type="dxa"/>
            <w:shd w:val="clear" w:color="auto" w:fill="auto"/>
          </w:tcPr>
          <w:p w14:paraId="01F897E3" w14:textId="77777777" w:rsidR="004E3923" w:rsidRPr="00927128" w:rsidRDefault="004E3923" w:rsidP="002B7EAD">
            <w:pPr>
              <w:jc w:val="center"/>
              <w:rPr>
                <w:rFonts w:ascii="Calibri" w:eastAsia="Calibri" w:hAnsi="Calibri"/>
              </w:rPr>
            </w:pPr>
            <w:r>
              <w:rPr>
                <w:rFonts w:ascii="Calibri" w:eastAsia="Calibri" w:hAnsi="Calibri"/>
              </w:rPr>
              <w:t>1,2,3,</w:t>
            </w:r>
          </w:p>
        </w:tc>
        <w:tc>
          <w:tcPr>
            <w:tcW w:w="1534" w:type="dxa"/>
            <w:shd w:val="clear" w:color="auto" w:fill="auto"/>
          </w:tcPr>
          <w:p w14:paraId="38E79C88" w14:textId="77777777" w:rsidR="004E3923" w:rsidRPr="001D19A1" w:rsidRDefault="004E3923" w:rsidP="002B7EAD">
            <w:pPr>
              <w:jc w:val="center"/>
              <w:rPr>
                <w:rFonts w:ascii="Calibri" w:eastAsia="Calibri" w:hAnsi="Calibri"/>
              </w:rPr>
            </w:pPr>
            <w:r>
              <w:rPr>
                <w:rFonts w:ascii="Calibri" w:eastAsia="Calibri" w:hAnsi="Calibri"/>
              </w:rPr>
              <w:t>1/26</w:t>
            </w:r>
          </w:p>
        </w:tc>
        <w:tc>
          <w:tcPr>
            <w:tcW w:w="922" w:type="dxa"/>
            <w:shd w:val="clear" w:color="auto" w:fill="auto"/>
          </w:tcPr>
          <w:p w14:paraId="286CE8AC" w14:textId="77777777" w:rsidR="004E3923" w:rsidRPr="00927128" w:rsidRDefault="004E3923" w:rsidP="002B7EAD">
            <w:pPr>
              <w:jc w:val="center"/>
              <w:rPr>
                <w:rFonts w:ascii="Calibri" w:eastAsia="Calibri" w:hAnsi="Calibri"/>
              </w:rPr>
            </w:pPr>
            <w:r>
              <w:rPr>
                <w:rFonts w:ascii="Calibri" w:eastAsia="Calibri" w:hAnsi="Calibri"/>
              </w:rPr>
              <w:t>30</w:t>
            </w:r>
          </w:p>
        </w:tc>
      </w:tr>
      <w:tr w:rsidR="004E3923" w:rsidRPr="00E05351" w14:paraId="58D306B4" w14:textId="77777777" w:rsidTr="002B7EAD">
        <w:tc>
          <w:tcPr>
            <w:tcW w:w="782" w:type="dxa"/>
            <w:shd w:val="clear" w:color="auto" w:fill="auto"/>
          </w:tcPr>
          <w:p w14:paraId="6FBCF48E" w14:textId="77777777" w:rsidR="004E3923" w:rsidRPr="00927128" w:rsidRDefault="004E3923" w:rsidP="002B7EAD">
            <w:pPr>
              <w:jc w:val="center"/>
              <w:rPr>
                <w:rFonts w:ascii="Calibri" w:eastAsia="Calibri" w:hAnsi="Calibri"/>
              </w:rPr>
            </w:pPr>
            <w:r w:rsidRPr="00927128">
              <w:rPr>
                <w:rFonts w:ascii="Calibri" w:eastAsia="Calibri" w:hAnsi="Calibri"/>
              </w:rPr>
              <w:t>2</w:t>
            </w:r>
          </w:p>
        </w:tc>
        <w:tc>
          <w:tcPr>
            <w:tcW w:w="1740" w:type="dxa"/>
            <w:shd w:val="clear" w:color="auto" w:fill="auto"/>
          </w:tcPr>
          <w:p w14:paraId="3EFEE831" w14:textId="77777777" w:rsidR="004E3923" w:rsidRPr="00927128" w:rsidRDefault="004E3923" w:rsidP="002B7EAD">
            <w:pPr>
              <w:jc w:val="center"/>
              <w:rPr>
                <w:rFonts w:ascii="Calibri" w:eastAsia="Calibri" w:hAnsi="Calibri"/>
              </w:rPr>
            </w:pPr>
            <w:r>
              <w:rPr>
                <w:rFonts w:ascii="Calibri" w:eastAsia="Calibri" w:hAnsi="Calibri"/>
              </w:rPr>
              <w:t>4,5,6</w:t>
            </w:r>
          </w:p>
        </w:tc>
        <w:tc>
          <w:tcPr>
            <w:tcW w:w="1534" w:type="dxa"/>
            <w:shd w:val="clear" w:color="auto" w:fill="auto"/>
          </w:tcPr>
          <w:p w14:paraId="541E7C56" w14:textId="77777777" w:rsidR="004E3923" w:rsidRPr="001D19A1" w:rsidRDefault="004E3923" w:rsidP="002B7EAD">
            <w:pPr>
              <w:jc w:val="center"/>
              <w:rPr>
                <w:rFonts w:ascii="Calibri" w:eastAsia="Calibri" w:hAnsi="Calibri"/>
              </w:rPr>
            </w:pPr>
            <w:r>
              <w:rPr>
                <w:rFonts w:ascii="Calibri" w:eastAsia="Calibri" w:hAnsi="Calibri"/>
              </w:rPr>
              <w:t>2/14</w:t>
            </w:r>
          </w:p>
        </w:tc>
        <w:tc>
          <w:tcPr>
            <w:tcW w:w="922" w:type="dxa"/>
            <w:shd w:val="clear" w:color="auto" w:fill="auto"/>
          </w:tcPr>
          <w:p w14:paraId="3094D598" w14:textId="77777777" w:rsidR="004E3923" w:rsidRPr="00927128" w:rsidRDefault="004E3923" w:rsidP="002B7EAD">
            <w:pPr>
              <w:jc w:val="center"/>
              <w:rPr>
                <w:rFonts w:ascii="Calibri" w:eastAsia="Calibri" w:hAnsi="Calibri"/>
              </w:rPr>
            </w:pPr>
            <w:r>
              <w:rPr>
                <w:rFonts w:ascii="Calibri" w:eastAsia="Calibri" w:hAnsi="Calibri"/>
              </w:rPr>
              <w:t>30</w:t>
            </w:r>
          </w:p>
        </w:tc>
      </w:tr>
      <w:tr w:rsidR="004E3923" w:rsidRPr="00E05351" w14:paraId="4C2E1517" w14:textId="77777777" w:rsidTr="002B7EAD">
        <w:tc>
          <w:tcPr>
            <w:tcW w:w="782" w:type="dxa"/>
            <w:shd w:val="clear" w:color="auto" w:fill="auto"/>
          </w:tcPr>
          <w:p w14:paraId="32B5031B" w14:textId="77777777" w:rsidR="004E3923" w:rsidRPr="00927128" w:rsidRDefault="004E3923" w:rsidP="002B7EAD">
            <w:pPr>
              <w:jc w:val="center"/>
              <w:rPr>
                <w:rFonts w:ascii="Calibri" w:eastAsia="Calibri" w:hAnsi="Calibri"/>
              </w:rPr>
            </w:pPr>
            <w:r w:rsidRPr="00927128">
              <w:rPr>
                <w:rFonts w:ascii="Calibri" w:eastAsia="Calibri" w:hAnsi="Calibri"/>
              </w:rPr>
              <w:t>3</w:t>
            </w:r>
          </w:p>
        </w:tc>
        <w:tc>
          <w:tcPr>
            <w:tcW w:w="1740" w:type="dxa"/>
            <w:shd w:val="clear" w:color="auto" w:fill="auto"/>
          </w:tcPr>
          <w:p w14:paraId="6544E2DF" w14:textId="77777777" w:rsidR="004E3923" w:rsidRPr="00927128" w:rsidRDefault="004E3923" w:rsidP="002B7EAD">
            <w:pPr>
              <w:jc w:val="center"/>
              <w:rPr>
                <w:rFonts w:ascii="Calibri" w:eastAsia="Calibri" w:hAnsi="Calibri"/>
              </w:rPr>
            </w:pPr>
            <w:r>
              <w:rPr>
                <w:rFonts w:ascii="Calibri" w:eastAsia="Calibri" w:hAnsi="Calibri"/>
              </w:rPr>
              <w:t>7,8,9,10</w:t>
            </w:r>
          </w:p>
        </w:tc>
        <w:tc>
          <w:tcPr>
            <w:tcW w:w="1534" w:type="dxa"/>
            <w:shd w:val="clear" w:color="auto" w:fill="auto"/>
          </w:tcPr>
          <w:p w14:paraId="1EC06A78" w14:textId="77777777" w:rsidR="004E3923" w:rsidRPr="001D19A1" w:rsidRDefault="004E3923" w:rsidP="002B7EAD">
            <w:pPr>
              <w:jc w:val="center"/>
              <w:rPr>
                <w:rFonts w:ascii="Calibri" w:eastAsia="Calibri" w:hAnsi="Calibri"/>
              </w:rPr>
            </w:pPr>
            <w:r>
              <w:rPr>
                <w:rFonts w:ascii="Calibri" w:eastAsia="Calibri" w:hAnsi="Calibri"/>
              </w:rPr>
              <w:t>3/13</w:t>
            </w:r>
          </w:p>
        </w:tc>
        <w:tc>
          <w:tcPr>
            <w:tcW w:w="922" w:type="dxa"/>
            <w:shd w:val="clear" w:color="auto" w:fill="auto"/>
          </w:tcPr>
          <w:p w14:paraId="56C12ED2" w14:textId="77777777" w:rsidR="004E3923" w:rsidRPr="00927128" w:rsidRDefault="004E3923" w:rsidP="002B7EAD">
            <w:pPr>
              <w:jc w:val="center"/>
              <w:rPr>
                <w:rFonts w:ascii="Calibri" w:eastAsia="Calibri" w:hAnsi="Calibri"/>
              </w:rPr>
            </w:pPr>
            <w:r>
              <w:rPr>
                <w:rFonts w:ascii="Calibri" w:eastAsia="Calibri" w:hAnsi="Calibri"/>
              </w:rPr>
              <w:t>40</w:t>
            </w:r>
          </w:p>
        </w:tc>
      </w:tr>
      <w:tr w:rsidR="004E3923" w:rsidRPr="00E05351" w14:paraId="067AEE60" w14:textId="77777777" w:rsidTr="002B7EAD">
        <w:tc>
          <w:tcPr>
            <w:tcW w:w="782" w:type="dxa"/>
            <w:shd w:val="clear" w:color="auto" w:fill="auto"/>
          </w:tcPr>
          <w:p w14:paraId="1EEBF54A" w14:textId="77777777" w:rsidR="004E3923" w:rsidRDefault="004E3923" w:rsidP="002B7EAD">
            <w:pPr>
              <w:jc w:val="center"/>
              <w:rPr>
                <w:rFonts w:ascii="Calibri" w:eastAsia="Calibri" w:hAnsi="Calibri"/>
              </w:rPr>
            </w:pPr>
            <w:r>
              <w:rPr>
                <w:rFonts w:ascii="Calibri" w:eastAsia="Calibri" w:hAnsi="Calibri"/>
              </w:rPr>
              <w:t>4</w:t>
            </w:r>
          </w:p>
        </w:tc>
        <w:tc>
          <w:tcPr>
            <w:tcW w:w="1740" w:type="dxa"/>
            <w:shd w:val="clear" w:color="auto" w:fill="auto"/>
          </w:tcPr>
          <w:p w14:paraId="5D2DDADE" w14:textId="77777777" w:rsidR="004E3923" w:rsidRPr="00927128" w:rsidRDefault="004E3923" w:rsidP="002B7EAD">
            <w:pPr>
              <w:jc w:val="center"/>
              <w:rPr>
                <w:rFonts w:ascii="Calibri" w:eastAsia="Calibri" w:hAnsi="Calibri"/>
              </w:rPr>
            </w:pPr>
            <w:r>
              <w:rPr>
                <w:rFonts w:ascii="Calibri" w:eastAsia="Calibri" w:hAnsi="Calibri"/>
              </w:rPr>
              <w:t>11,12,13,14</w:t>
            </w:r>
          </w:p>
        </w:tc>
        <w:tc>
          <w:tcPr>
            <w:tcW w:w="1534" w:type="dxa"/>
            <w:shd w:val="clear" w:color="auto" w:fill="auto"/>
          </w:tcPr>
          <w:p w14:paraId="43325F53" w14:textId="77777777" w:rsidR="004E3923" w:rsidRPr="002E77B7" w:rsidRDefault="004E3923" w:rsidP="002B7EAD">
            <w:pPr>
              <w:jc w:val="center"/>
              <w:rPr>
                <w:rFonts w:ascii="Calibri" w:eastAsia="Calibri" w:hAnsi="Calibri"/>
                <w:color w:val="000000" w:themeColor="text1"/>
              </w:rPr>
            </w:pPr>
            <w:r>
              <w:rPr>
                <w:rFonts w:ascii="Calibri" w:eastAsia="Calibri" w:hAnsi="Calibri"/>
                <w:color w:val="000000" w:themeColor="text1"/>
              </w:rPr>
              <w:t>4/17</w:t>
            </w:r>
          </w:p>
        </w:tc>
        <w:tc>
          <w:tcPr>
            <w:tcW w:w="922" w:type="dxa"/>
            <w:shd w:val="clear" w:color="auto" w:fill="auto"/>
          </w:tcPr>
          <w:p w14:paraId="7E7FC379" w14:textId="77777777" w:rsidR="004E3923" w:rsidRDefault="004E3923" w:rsidP="002B7EAD">
            <w:pPr>
              <w:jc w:val="center"/>
              <w:rPr>
                <w:rFonts w:ascii="Calibri" w:eastAsia="Calibri" w:hAnsi="Calibri"/>
              </w:rPr>
            </w:pPr>
            <w:r>
              <w:rPr>
                <w:rFonts w:ascii="Calibri" w:eastAsia="Calibri" w:hAnsi="Calibri"/>
              </w:rPr>
              <w:t>40</w:t>
            </w:r>
          </w:p>
        </w:tc>
      </w:tr>
      <w:tr w:rsidR="004E3923" w:rsidRPr="00E05351" w14:paraId="3C27F0CE" w14:textId="77777777" w:rsidTr="002B7EAD">
        <w:tc>
          <w:tcPr>
            <w:tcW w:w="782" w:type="dxa"/>
            <w:shd w:val="clear" w:color="auto" w:fill="auto"/>
          </w:tcPr>
          <w:p w14:paraId="35177E44" w14:textId="77777777" w:rsidR="004E3923" w:rsidRPr="00927128" w:rsidRDefault="004E3923" w:rsidP="002B7EAD">
            <w:pPr>
              <w:jc w:val="center"/>
              <w:rPr>
                <w:rFonts w:ascii="Calibri" w:eastAsia="Calibri" w:hAnsi="Calibri"/>
              </w:rPr>
            </w:pPr>
            <w:r>
              <w:rPr>
                <w:rFonts w:ascii="Calibri" w:eastAsia="Calibri" w:hAnsi="Calibri"/>
              </w:rPr>
              <w:t>5</w:t>
            </w:r>
          </w:p>
        </w:tc>
        <w:tc>
          <w:tcPr>
            <w:tcW w:w="1740" w:type="dxa"/>
            <w:shd w:val="clear" w:color="auto" w:fill="auto"/>
          </w:tcPr>
          <w:p w14:paraId="6153C2AE" w14:textId="77777777" w:rsidR="004E3923" w:rsidRPr="00927128" w:rsidRDefault="004E3923" w:rsidP="002B7EAD">
            <w:pPr>
              <w:jc w:val="center"/>
              <w:rPr>
                <w:rFonts w:ascii="Calibri" w:eastAsia="Calibri" w:hAnsi="Calibri"/>
              </w:rPr>
            </w:pPr>
            <w:r>
              <w:rPr>
                <w:rFonts w:ascii="Calibri" w:eastAsia="Calibri" w:hAnsi="Calibri"/>
              </w:rPr>
              <w:t>15,16</w:t>
            </w:r>
          </w:p>
        </w:tc>
        <w:tc>
          <w:tcPr>
            <w:tcW w:w="1534" w:type="dxa"/>
            <w:shd w:val="clear" w:color="auto" w:fill="auto"/>
          </w:tcPr>
          <w:p w14:paraId="65606E17" w14:textId="77777777" w:rsidR="004E3923" w:rsidRPr="002E77B7" w:rsidRDefault="004E3923" w:rsidP="002B7EAD">
            <w:pPr>
              <w:jc w:val="center"/>
              <w:rPr>
                <w:rFonts w:ascii="Calibri" w:eastAsia="Calibri" w:hAnsi="Calibri"/>
                <w:color w:val="000000" w:themeColor="text1"/>
              </w:rPr>
            </w:pPr>
            <w:r>
              <w:rPr>
                <w:rFonts w:ascii="Calibri" w:eastAsia="Calibri" w:hAnsi="Calibri"/>
                <w:color w:val="000000" w:themeColor="text1"/>
              </w:rPr>
              <w:t>5/1</w:t>
            </w:r>
          </w:p>
        </w:tc>
        <w:tc>
          <w:tcPr>
            <w:tcW w:w="922" w:type="dxa"/>
            <w:shd w:val="clear" w:color="auto" w:fill="auto"/>
          </w:tcPr>
          <w:p w14:paraId="3F6C633D" w14:textId="77777777" w:rsidR="004E3923" w:rsidRDefault="004E3923" w:rsidP="002B7EAD">
            <w:pPr>
              <w:jc w:val="center"/>
              <w:rPr>
                <w:rFonts w:ascii="Calibri" w:eastAsia="Calibri" w:hAnsi="Calibri"/>
              </w:rPr>
            </w:pPr>
            <w:r>
              <w:rPr>
                <w:rFonts w:ascii="Calibri" w:eastAsia="Calibri" w:hAnsi="Calibri"/>
              </w:rPr>
              <w:t>20</w:t>
            </w:r>
          </w:p>
        </w:tc>
      </w:tr>
      <w:tr w:rsidR="004E3923" w:rsidRPr="00E05351" w14:paraId="44244ED7" w14:textId="77777777" w:rsidTr="002B7EAD">
        <w:tc>
          <w:tcPr>
            <w:tcW w:w="782" w:type="dxa"/>
            <w:shd w:val="clear" w:color="auto" w:fill="auto"/>
          </w:tcPr>
          <w:p w14:paraId="634DD9EA" w14:textId="77777777" w:rsidR="004E3923" w:rsidRPr="00927128" w:rsidRDefault="004E3923" w:rsidP="002B7EAD">
            <w:pPr>
              <w:rPr>
                <w:rFonts w:ascii="Calibri" w:eastAsia="Calibri" w:hAnsi="Calibri"/>
              </w:rPr>
            </w:pPr>
          </w:p>
          <w:p w14:paraId="3CADBFFF" w14:textId="77777777" w:rsidR="004E3923" w:rsidRPr="00927128" w:rsidRDefault="004E3923" w:rsidP="002B7EAD">
            <w:pPr>
              <w:rPr>
                <w:rFonts w:ascii="Calibri" w:eastAsia="Calibri" w:hAnsi="Calibri"/>
              </w:rPr>
            </w:pPr>
            <w:r w:rsidRPr="00927128">
              <w:rPr>
                <w:rFonts w:ascii="Calibri" w:eastAsia="Calibri" w:hAnsi="Calibri"/>
              </w:rPr>
              <w:t>FINAL</w:t>
            </w:r>
          </w:p>
        </w:tc>
        <w:tc>
          <w:tcPr>
            <w:tcW w:w="1740" w:type="dxa"/>
            <w:shd w:val="clear" w:color="auto" w:fill="auto"/>
          </w:tcPr>
          <w:p w14:paraId="70AB793E" w14:textId="77777777" w:rsidR="004E3923" w:rsidRPr="00927128" w:rsidRDefault="004E3923" w:rsidP="002B7EAD">
            <w:pPr>
              <w:rPr>
                <w:rFonts w:ascii="Calibri" w:eastAsia="Calibri" w:hAnsi="Calibri"/>
              </w:rPr>
            </w:pPr>
          </w:p>
          <w:p w14:paraId="7D573708" w14:textId="77777777" w:rsidR="004E3923" w:rsidRPr="00927128" w:rsidRDefault="004E3923" w:rsidP="002B7EAD">
            <w:pPr>
              <w:rPr>
                <w:rFonts w:ascii="Calibri" w:eastAsia="Calibri" w:hAnsi="Calibri"/>
              </w:rPr>
            </w:pPr>
            <w:r w:rsidRPr="00927128">
              <w:rPr>
                <w:rFonts w:ascii="Calibri" w:eastAsia="Calibri" w:hAnsi="Calibri"/>
              </w:rPr>
              <w:t>Comprehensive</w:t>
            </w:r>
          </w:p>
        </w:tc>
        <w:tc>
          <w:tcPr>
            <w:tcW w:w="1534" w:type="dxa"/>
            <w:shd w:val="clear" w:color="auto" w:fill="auto"/>
          </w:tcPr>
          <w:p w14:paraId="15E72352" w14:textId="77777777" w:rsidR="004E3923" w:rsidRPr="00927128" w:rsidRDefault="004E3923" w:rsidP="002B7EAD">
            <w:pPr>
              <w:jc w:val="center"/>
              <w:rPr>
                <w:rFonts w:ascii="Calibri" w:eastAsia="Calibri" w:hAnsi="Calibri"/>
              </w:rPr>
            </w:pPr>
            <w:r>
              <w:rPr>
                <w:rFonts w:ascii="Calibri" w:eastAsia="Calibri" w:hAnsi="Calibri"/>
              </w:rPr>
              <w:t>5/13-5/17</w:t>
            </w:r>
          </w:p>
        </w:tc>
        <w:tc>
          <w:tcPr>
            <w:tcW w:w="922" w:type="dxa"/>
            <w:shd w:val="clear" w:color="auto" w:fill="auto"/>
          </w:tcPr>
          <w:p w14:paraId="5F42CC8A" w14:textId="77777777" w:rsidR="004E3923" w:rsidRPr="00927128" w:rsidRDefault="004E3923" w:rsidP="002B7EAD">
            <w:pPr>
              <w:jc w:val="center"/>
              <w:rPr>
                <w:rFonts w:ascii="Calibri" w:eastAsia="Calibri" w:hAnsi="Calibri"/>
              </w:rPr>
            </w:pPr>
          </w:p>
          <w:p w14:paraId="20ADBC7A" w14:textId="77777777" w:rsidR="004E3923" w:rsidRPr="00927128" w:rsidRDefault="004E3923" w:rsidP="002B7EAD">
            <w:pPr>
              <w:jc w:val="center"/>
              <w:rPr>
                <w:rFonts w:ascii="Calibri" w:eastAsia="Calibri" w:hAnsi="Calibri"/>
              </w:rPr>
            </w:pPr>
            <w:r w:rsidRPr="00927128">
              <w:rPr>
                <w:rFonts w:ascii="Calibri" w:eastAsia="Calibri" w:hAnsi="Calibri"/>
              </w:rPr>
              <w:t>50</w:t>
            </w:r>
          </w:p>
        </w:tc>
      </w:tr>
      <w:tr w:rsidR="004E3923" w:rsidRPr="00E05351" w14:paraId="45E0CE25" w14:textId="77777777" w:rsidTr="002B7EAD">
        <w:tc>
          <w:tcPr>
            <w:tcW w:w="782" w:type="dxa"/>
            <w:shd w:val="clear" w:color="auto" w:fill="auto"/>
          </w:tcPr>
          <w:p w14:paraId="3FF162A0" w14:textId="77777777" w:rsidR="004E3923" w:rsidRPr="00927128" w:rsidRDefault="004E3923" w:rsidP="002B7EAD">
            <w:pPr>
              <w:rPr>
                <w:rFonts w:ascii="Calibri" w:eastAsia="Calibri" w:hAnsi="Calibri"/>
              </w:rPr>
            </w:pPr>
            <w:r>
              <w:rPr>
                <w:rFonts w:ascii="Calibri" w:eastAsia="Calibri" w:hAnsi="Calibri"/>
              </w:rPr>
              <w:t xml:space="preserve">Participation </w:t>
            </w:r>
          </w:p>
        </w:tc>
        <w:tc>
          <w:tcPr>
            <w:tcW w:w="1740" w:type="dxa"/>
            <w:shd w:val="clear" w:color="auto" w:fill="auto"/>
          </w:tcPr>
          <w:p w14:paraId="2A6169C5" w14:textId="77777777" w:rsidR="004E3923" w:rsidRPr="00927128" w:rsidRDefault="004E3923" w:rsidP="002B7EAD">
            <w:pPr>
              <w:rPr>
                <w:rFonts w:ascii="Calibri" w:eastAsia="Calibri" w:hAnsi="Calibri"/>
              </w:rPr>
            </w:pPr>
            <w:r>
              <w:rPr>
                <w:rFonts w:ascii="Calibri" w:eastAsia="Calibri" w:hAnsi="Calibri"/>
              </w:rPr>
              <w:t>In-Class Participation</w:t>
            </w:r>
          </w:p>
        </w:tc>
        <w:tc>
          <w:tcPr>
            <w:tcW w:w="1534" w:type="dxa"/>
            <w:shd w:val="clear" w:color="auto" w:fill="auto"/>
          </w:tcPr>
          <w:p w14:paraId="762375A4" w14:textId="77777777" w:rsidR="004E3923" w:rsidRPr="00DE35BA" w:rsidRDefault="004E3923" w:rsidP="002B7EAD">
            <w:pPr>
              <w:jc w:val="center"/>
              <w:rPr>
                <w:rFonts w:ascii="Calibri" w:eastAsia="Calibri" w:hAnsi="Calibri"/>
                <w:color w:val="000000" w:themeColor="text1"/>
              </w:rPr>
            </w:pPr>
            <w:r>
              <w:rPr>
                <w:rFonts w:ascii="Calibri" w:eastAsia="Calibri" w:hAnsi="Calibri"/>
                <w:color w:val="000000" w:themeColor="text1"/>
              </w:rPr>
              <w:t>(In-Class assignments)</w:t>
            </w:r>
          </w:p>
        </w:tc>
        <w:tc>
          <w:tcPr>
            <w:tcW w:w="922" w:type="dxa"/>
            <w:shd w:val="clear" w:color="auto" w:fill="auto"/>
          </w:tcPr>
          <w:p w14:paraId="496514EE" w14:textId="77777777" w:rsidR="004E3923" w:rsidRPr="00927128" w:rsidRDefault="004E3923" w:rsidP="002B7EAD">
            <w:pPr>
              <w:jc w:val="center"/>
              <w:rPr>
                <w:rFonts w:ascii="Calibri" w:eastAsia="Calibri" w:hAnsi="Calibri"/>
              </w:rPr>
            </w:pPr>
            <w:r>
              <w:rPr>
                <w:rFonts w:ascii="Calibri" w:eastAsia="Calibri" w:hAnsi="Calibri"/>
              </w:rPr>
              <w:t>50</w:t>
            </w:r>
          </w:p>
        </w:tc>
      </w:tr>
      <w:tr w:rsidR="004E3923" w:rsidRPr="00E05351" w14:paraId="620C52FE" w14:textId="77777777" w:rsidTr="002B7EAD">
        <w:tc>
          <w:tcPr>
            <w:tcW w:w="782" w:type="dxa"/>
            <w:shd w:val="clear" w:color="auto" w:fill="auto"/>
          </w:tcPr>
          <w:p w14:paraId="5C51398E" w14:textId="77777777" w:rsidR="004E3923" w:rsidRDefault="004E3923" w:rsidP="002B7EAD">
            <w:pPr>
              <w:rPr>
                <w:rFonts w:ascii="Calibri" w:eastAsia="Calibri" w:hAnsi="Calibri"/>
              </w:rPr>
            </w:pPr>
          </w:p>
        </w:tc>
        <w:tc>
          <w:tcPr>
            <w:tcW w:w="1740" w:type="dxa"/>
            <w:shd w:val="clear" w:color="auto" w:fill="auto"/>
          </w:tcPr>
          <w:p w14:paraId="3319EDCE" w14:textId="77777777" w:rsidR="004E3923" w:rsidRDefault="004E3923" w:rsidP="002B7EAD">
            <w:pPr>
              <w:rPr>
                <w:rFonts w:ascii="Calibri" w:eastAsia="Calibri" w:hAnsi="Calibri"/>
              </w:rPr>
            </w:pPr>
          </w:p>
        </w:tc>
        <w:tc>
          <w:tcPr>
            <w:tcW w:w="1534" w:type="dxa"/>
            <w:shd w:val="clear" w:color="auto" w:fill="auto"/>
          </w:tcPr>
          <w:p w14:paraId="04C4BCEC" w14:textId="77777777" w:rsidR="004E3923" w:rsidRPr="00642399" w:rsidRDefault="004E3923" w:rsidP="002B7EAD">
            <w:pPr>
              <w:jc w:val="center"/>
              <w:rPr>
                <w:rFonts w:ascii="Calibri" w:eastAsia="Calibri" w:hAnsi="Calibri"/>
                <w:b/>
                <w:bCs/>
                <w:color w:val="000000" w:themeColor="text1"/>
              </w:rPr>
            </w:pPr>
            <w:r>
              <w:rPr>
                <w:rFonts w:ascii="Calibri" w:eastAsia="Calibri" w:hAnsi="Calibri"/>
                <w:b/>
                <w:bCs/>
                <w:color w:val="000000" w:themeColor="text1"/>
              </w:rPr>
              <w:t>TOTAL POINTS</w:t>
            </w:r>
          </w:p>
        </w:tc>
        <w:tc>
          <w:tcPr>
            <w:tcW w:w="922" w:type="dxa"/>
            <w:shd w:val="clear" w:color="auto" w:fill="auto"/>
          </w:tcPr>
          <w:p w14:paraId="0A906F59" w14:textId="77777777" w:rsidR="004E3923" w:rsidRPr="00642399" w:rsidRDefault="004E3923" w:rsidP="002B7EAD">
            <w:pPr>
              <w:jc w:val="center"/>
              <w:rPr>
                <w:rFonts w:ascii="Calibri" w:eastAsia="Calibri" w:hAnsi="Calibri"/>
                <w:b/>
                <w:bCs/>
              </w:rPr>
            </w:pPr>
            <w:r w:rsidRPr="00642399">
              <w:rPr>
                <w:rFonts w:ascii="Calibri" w:eastAsia="Calibri" w:hAnsi="Calibri"/>
                <w:b/>
                <w:bCs/>
              </w:rPr>
              <w:t>260</w:t>
            </w:r>
          </w:p>
        </w:tc>
      </w:tr>
      <w:tr w:rsidR="004E3923" w:rsidRPr="00E05351" w14:paraId="4D770EB9" w14:textId="77777777" w:rsidTr="002B7EAD">
        <w:tc>
          <w:tcPr>
            <w:tcW w:w="4978" w:type="dxa"/>
            <w:gridSpan w:val="4"/>
            <w:shd w:val="clear" w:color="auto" w:fill="auto"/>
          </w:tcPr>
          <w:p w14:paraId="0DD8B3D1" w14:textId="77777777" w:rsidR="004E3923" w:rsidRPr="00927128" w:rsidRDefault="004E3923" w:rsidP="002B7EAD">
            <w:pPr>
              <w:rPr>
                <w:rFonts w:ascii="Calibri" w:eastAsia="Calibri" w:hAnsi="Calibri"/>
                <w:b/>
              </w:rPr>
            </w:pPr>
            <w:r w:rsidRPr="00927128">
              <w:rPr>
                <w:rFonts w:ascii="Calibri" w:eastAsia="Calibri" w:hAnsi="Calibri"/>
              </w:rPr>
              <w:t xml:space="preserve">                    </w:t>
            </w:r>
          </w:p>
        </w:tc>
      </w:tr>
    </w:tbl>
    <w:p w14:paraId="6B7CB914" w14:textId="77777777" w:rsidR="004E3923" w:rsidRPr="00D46763" w:rsidRDefault="004E3923" w:rsidP="004E3923">
      <w:pPr>
        <w:rPr>
          <w:vanish/>
        </w:rPr>
      </w:pPr>
    </w:p>
    <w:p w14:paraId="2AD5275B"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4E53A7E6"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7A5CF439"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5B122E75"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638D332A" w14:textId="77777777" w:rsidR="004E3923" w:rsidRPr="00B71935" w:rsidRDefault="004E3923" w:rsidP="004E3923">
      <w:pPr>
        <w:rPr>
          <w:vanish/>
        </w:rPr>
      </w:pPr>
    </w:p>
    <w:p w14:paraId="3AF0CB58" w14:textId="77777777" w:rsidR="004E3923" w:rsidRPr="00E05351" w:rsidRDefault="004E3923" w:rsidP="004E3923"/>
    <w:p w14:paraId="42B5B6D3"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50339DE9" w14:textId="77777777" w:rsidR="004E3923" w:rsidRPr="00E05351" w:rsidRDefault="004E3923" w:rsidP="004E3923"/>
    <w:p w14:paraId="673DC4A4" w14:textId="77777777" w:rsidR="004E3923" w:rsidRDefault="004E3923" w:rsidP="004E3923">
      <w:pPr>
        <w:rPr>
          <w:rFonts w:cs="Arial"/>
        </w:rPr>
      </w:pPr>
    </w:p>
    <w:p w14:paraId="47ADAEFB" w14:textId="77777777" w:rsidR="004E3923" w:rsidRDefault="004E3923" w:rsidP="004E3923">
      <w:pPr>
        <w:rPr>
          <w:rFonts w:cs="Arial"/>
        </w:rPr>
      </w:pPr>
    </w:p>
    <w:tbl>
      <w:tblPr>
        <w:tblpPr w:leftFromText="180" w:rightFromText="180" w:vertAnchor="page" w:horzAnchor="page" w:tblpX="2017" w:tblpY="5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4E3923" w:rsidRPr="00A6522A" w14:paraId="3A93B344" w14:textId="77777777" w:rsidTr="002B7EAD">
        <w:tc>
          <w:tcPr>
            <w:tcW w:w="1008" w:type="dxa"/>
            <w:shd w:val="clear" w:color="auto" w:fill="auto"/>
          </w:tcPr>
          <w:p w14:paraId="6D1EA022" w14:textId="77777777" w:rsidR="004E3923" w:rsidRPr="00A6522A" w:rsidRDefault="004E3923" w:rsidP="002B7EAD">
            <w:pPr>
              <w:rPr>
                <w:rFonts w:ascii="Calibri" w:eastAsia="Calibri" w:hAnsi="Calibri"/>
                <w:b/>
              </w:rPr>
            </w:pPr>
            <w:r w:rsidRPr="00A6522A">
              <w:rPr>
                <w:rFonts w:ascii="Calibri" w:eastAsia="Calibri" w:hAnsi="Calibri"/>
                <w:b/>
              </w:rPr>
              <w:t xml:space="preserve">LETTER </w:t>
            </w:r>
          </w:p>
          <w:p w14:paraId="4AF22718" w14:textId="77777777" w:rsidR="004E3923" w:rsidRPr="00A6522A" w:rsidRDefault="004E3923" w:rsidP="002B7EAD">
            <w:pPr>
              <w:rPr>
                <w:rFonts w:ascii="Calibri" w:eastAsia="Calibri" w:hAnsi="Calibri"/>
                <w:b/>
              </w:rPr>
            </w:pPr>
            <w:r w:rsidRPr="00A6522A">
              <w:rPr>
                <w:rFonts w:ascii="Calibri" w:eastAsia="Calibri" w:hAnsi="Calibri"/>
                <w:b/>
              </w:rPr>
              <w:t>GRADE</w:t>
            </w:r>
          </w:p>
        </w:tc>
        <w:tc>
          <w:tcPr>
            <w:tcW w:w="1890" w:type="dxa"/>
            <w:shd w:val="clear" w:color="auto" w:fill="auto"/>
          </w:tcPr>
          <w:p w14:paraId="46D2AF64" w14:textId="77777777" w:rsidR="004E3923" w:rsidRPr="00A6522A" w:rsidRDefault="004E3923" w:rsidP="002B7EAD">
            <w:pPr>
              <w:jc w:val="center"/>
              <w:rPr>
                <w:rFonts w:ascii="Calibri" w:eastAsia="Calibri" w:hAnsi="Calibri"/>
                <w:b/>
              </w:rPr>
            </w:pPr>
            <w:r w:rsidRPr="00A6522A">
              <w:rPr>
                <w:rFonts w:ascii="Calibri" w:eastAsia="Calibri" w:hAnsi="Calibri"/>
                <w:b/>
              </w:rPr>
              <w:t xml:space="preserve">PERCENTAGE </w:t>
            </w:r>
          </w:p>
          <w:p w14:paraId="1B9F69D8" w14:textId="77777777" w:rsidR="004E3923" w:rsidRPr="00A6522A" w:rsidRDefault="004E3923" w:rsidP="002B7EAD">
            <w:pPr>
              <w:jc w:val="center"/>
              <w:rPr>
                <w:rFonts w:ascii="Calibri" w:eastAsia="Calibri" w:hAnsi="Calibri"/>
                <w:b/>
              </w:rPr>
            </w:pPr>
            <w:r w:rsidRPr="00A6522A">
              <w:rPr>
                <w:rFonts w:ascii="Calibri" w:eastAsia="Calibri" w:hAnsi="Calibri"/>
                <w:b/>
              </w:rPr>
              <w:t>RANGE</w:t>
            </w:r>
          </w:p>
        </w:tc>
        <w:tc>
          <w:tcPr>
            <w:tcW w:w="1800" w:type="dxa"/>
            <w:shd w:val="clear" w:color="auto" w:fill="auto"/>
          </w:tcPr>
          <w:p w14:paraId="4DAC4721" w14:textId="77777777" w:rsidR="004E3923" w:rsidRPr="00A6522A" w:rsidRDefault="004E3923" w:rsidP="002B7EAD">
            <w:pPr>
              <w:jc w:val="center"/>
              <w:rPr>
                <w:rFonts w:ascii="Calibri" w:eastAsia="Calibri" w:hAnsi="Calibri"/>
                <w:b/>
              </w:rPr>
            </w:pPr>
          </w:p>
          <w:p w14:paraId="653197A6" w14:textId="77777777" w:rsidR="004E3923" w:rsidRPr="00A6522A" w:rsidRDefault="004E3923" w:rsidP="002B7EAD">
            <w:pPr>
              <w:jc w:val="center"/>
              <w:rPr>
                <w:rFonts w:ascii="Calibri" w:eastAsia="Calibri" w:hAnsi="Calibri"/>
                <w:b/>
              </w:rPr>
            </w:pPr>
            <w:r w:rsidRPr="00A6522A">
              <w:rPr>
                <w:rFonts w:ascii="Calibri" w:eastAsia="Calibri" w:hAnsi="Calibri"/>
                <w:b/>
              </w:rPr>
              <w:t>POINTS</w:t>
            </w:r>
          </w:p>
        </w:tc>
      </w:tr>
      <w:tr w:rsidR="004E3923" w:rsidRPr="00A6522A" w14:paraId="6B85273D" w14:textId="77777777" w:rsidTr="002B7EAD">
        <w:tc>
          <w:tcPr>
            <w:tcW w:w="1008" w:type="dxa"/>
            <w:shd w:val="clear" w:color="auto" w:fill="auto"/>
          </w:tcPr>
          <w:p w14:paraId="4F510A20" w14:textId="77777777" w:rsidR="004E3923" w:rsidRPr="00A6522A" w:rsidRDefault="004E3923" w:rsidP="002B7EAD">
            <w:pPr>
              <w:jc w:val="center"/>
              <w:rPr>
                <w:rFonts w:ascii="Calibri" w:eastAsia="Calibri" w:hAnsi="Calibri"/>
              </w:rPr>
            </w:pPr>
            <w:r w:rsidRPr="00A6522A">
              <w:rPr>
                <w:rFonts w:ascii="Calibri" w:eastAsia="Calibri" w:hAnsi="Calibri"/>
              </w:rPr>
              <w:t>A</w:t>
            </w:r>
          </w:p>
        </w:tc>
        <w:tc>
          <w:tcPr>
            <w:tcW w:w="1890" w:type="dxa"/>
            <w:shd w:val="clear" w:color="auto" w:fill="auto"/>
          </w:tcPr>
          <w:p w14:paraId="72FE3FF8" w14:textId="77777777" w:rsidR="004E3923" w:rsidRPr="00A6522A" w:rsidRDefault="004E3923" w:rsidP="002B7EAD">
            <w:pPr>
              <w:jc w:val="center"/>
              <w:rPr>
                <w:rFonts w:ascii="Calibri" w:eastAsia="Calibri" w:hAnsi="Calibri"/>
              </w:rPr>
            </w:pPr>
            <w:r w:rsidRPr="00A6522A">
              <w:rPr>
                <w:rFonts w:ascii="Calibri" w:eastAsia="Calibri" w:hAnsi="Calibri"/>
              </w:rPr>
              <w:t>100-90</w:t>
            </w:r>
          </w:p>
        </w:tc>
        <w:tc>
          <w:tcPr>
            <w:tcW w:w="1800" w:type="dxa"/>
            <w:shd w:val="clear" w:color="auto" w:fill="auto"/>
          </w:tcPr>
          <w:p w14:paraId="1EE8FED6" w14:textId="77777777" w:rsidR="004E3923" w:rsidRPr="00A6522A" w:rsidRDefault="004E3923" w:rsidP="002B7EAD">
            <w:pPr>
              <w:jc w:val="center"/>
              <w:rPr>
                <w:rFonts w:ascii="Calibri" w:eastAsia="Calibri" w:hAnsi="Calibri"/>
              </w:rPr>
            </w:pPr>
            <w:r>
              <w:rPr>
                <w:rFonts w:ascii="Calibri" w:eastAsia="Calibri" w:hAnsi="Calibri"/>
              </w:rPr>
              <w:t>400 - 360</w:t>
            </w:r>
          </w:p>
        </w:tc>
      </w:tr>
      <w:tr w:rsidR="004E3923" w:rsidRPr="00A6522A" w14:paraId="6173834A" w14:textId="77777777" w:rsidTr="002B7EAD">
        <w:tc>
          <w:tcPr>
            <w:tcW w:w="1008" w:type="dxa"/>
            <w:shd w:val="clear" w:color="auto" w:fill="auto"/>
          </w:tcPr>
          <w:p w14:paraId="6E3F44A5" w14:textId="77777777" w:rsidR="004E3923" w:rsidRPr="00A6522A" w:rsidRDefault="004E3923" w:rsidP="002B7EAD">
            <w:pPr>
              <w:jc w:val="center"/>
              <w:rPr>
                <w:rFonts w:ascii="Calibri" w:eastAsia="Calibri" w:hAnsi="Calibri"/>
              </w:rPr>
            </w:pPr>
            <w:r w:rsidRPr="00A6522A">
              <w:rPr>
                <w:rFonts w:ascii="Calibri" w:eastAsia="Calibri" w:hAnsi="Calibri"/>
              </w:rPr>
              <w:t>B</w:t>
            </w:r>
          </w:p>
        </w:tc>
        <w:tc>
          <w:tcPr>
            <w:tcW w:w="1890" w:type="dxa"/>
            <w:shd w:val="clear" w:color="auto" w:fill="auto"/>
          </w:tcPr>
          <w:p w14:paraId="0C3966F4" w14:textId="77777777" w:rsidR="004E3923" w:rsidRPr="00A6522A" w:rsidRDefault="004E3923" w:rsidP="002B7EAD">
            <w:pPr>
              <w:jc w:val="center"/>
              <w:rPr>
                <w:rFonts w:ascii="Calibri" w:eastAsia="Calibri" w:hAnsi="Calibri"/>
              </w:rPr>
            </w:pPr>
            <w:r w:rsidRPr="00A6522A">
              <w:rPr>
                <w:rFonts w:ascii="Calibri" w:eastAsia="Calibri" w:hAnsi="Calibri"/>
              </w:rPr>
              <w:t>89-80</w:t>
            </w:r>
          </w:p>
        </w:tc>
        <w:tc>
          <w:tcPr>
            <w:tcW w:w="1800" w:type="dxa"/>
            <w:shd w:val="clear" w:color="auto" w:fill="auto"/>
          </w:tcPr>
          <w:p w14:paraId="112F5F9B" w14:textId="77777777" w:rsidR="004E3923" w:rsidRPr="00A6522A" w:rsidRDefault="004E3923" w:rsidP="002B7EAD">
            <w:pPr>
              <w:jc w:val="center"/>
              <w:rPr>
                <w:rFonts w:ascii="Calibri" w:eastAsia="Calibri" w:hAnsi="Calibri"/>
              </w:rPr>
            </w:pPr>
            <w:r>
              <w:rPr>
                <w:rFonts w:ascii="Calibri" w:eastAsia="Calibri" w:hAnsi="Calibri"/>
              </w:rPr>
              <w:t>359 - 320</w:t>
            </w:r>
          </w:p>
        </w:tc>
      </w:tr>
      <w:tr w:rsidR="004E3923" w:rsidRPr="00A6522A" w14:paraId="5CC40DF0" w14:textId="77777777" w:rsidTr="002B7EAD">
        <w:tc>
          <w:tcPr>
            <w:tcW w:w="1008" w:type="dxa"/>
            <w:shd w:val="clear" w:color="auto" w:fill="auto"/>
          </w:tcPr>
          <w:p w14:paraId="2780A0C0" w14:textId="77777777" w:rsidR="004E3923" w:rsidRPr="00A6522A" w:rsidRDefault="004E3923" w:rsidP="002B7EAD">
            <w:pPr>
              <w:jc w:val="center"/>
              <w:rPr>
                <w:rFonts w:ascii="Calibri" w:eastAsia="Calibri" w:hAnsi="Calibri"/>
              </w:rPr>
            </w:pPr>
            <w:r w:rsidRPr="00A6522A">
              <w:rPr>
                <w:rFonts w:ascii="Calibri" w:eastAsia="Calibri" w:hAnsi="Calibri"/>
              </w:rPr>
              <w:t>C</w:t>
            </w:r>
          </w:p>
        </w:tc>
        <w:tc>
          <w:tcPr>
            <w:tcW w:w="1890" w:type="dxa"/>
            <w:shd w:val="clear" w:color="auto" w:fill="auto"/>
          </w:tcPr>
          <w:p w14:paraId="0CA3AAB0" w14:textId="77777777" w:rsidR="004E3923" w:rsidRPr="00A6522A" w:rsidRDefault="004E3923" w:rsidP="002B7EAD">
            <w:pPr>
              <w:jc w:val="center"/>
              <w:rPr>
                <w:rFonts w:ascii="Calibri" w:eastAsia="Calibri" w:hAnsi="Calibri"/>
              </w:rPr>
            </w:pPr>
            <w:r w:rsidRPr="00A6522A">
              <w:rPr>
                <w:rFonts w:ascii="Calibri" w:eastAsia="Calibri" w:hAnsi="Calibri"/>
              </w:rPr>
              <w:t>79-70</w:t>
            </w:r>
          </w:p>
        </w:tc>
        <w:tc>
          <w:tcPr>
            <w:tcW w:w="1800" w:type="dxa"/>
            <w:shd w:val="clear" w:color="auto" w:fill="auto"/>
          </w:tcPr>
          <w:p w14:paraId="7DD7D99B" w14:textId="77777777" w:rsidR="004E3923" w:rsidRPr="00A6522A" w:rsidRDefault="004E3923" w:rsidP="002B7EAD">
            <w:pPr>
              <w:jc w:val="center"/>
              <w:rPr>
                <w:rFonts w:ascii="Calibri" w:eastAsia="Calibri" w:hAnsi="Calibri"/>
              </w:rPr>
            </w:pPr>
            <w:r>
              <w:rPr>
                <w:rFonts w:ascii="Calibri" w:eastAsia="Calibri" w:hAnsi="Calibri"/>
              </w:rPr>
              <w:t>319 - 280</w:t>
            </w:r>
          </w:p>
        </w:tc>
      </w:tr>
      <w:tr w:rsidR="004E3923" w:rsidRPr="00A6522A" w14:paraId="2D5102E7" w14:textId="77777777" w:rsidTr="002B7EAD">
        <w:tc>
          <w:tcPr>
            <w:tcW w:w="1008" w:type="dxa"/>
            <w:shd w:val="clear" w:color="auto" w:fill="auto"/>
          </w:tcPr>
          <w:p w14:paraId="685788FA" w14:textId="77777777" w:rsidR="004E3923" w:rsidRPr="00A6522A" w:rsidRDefault="004E3923" w:rsidP="002B7EAD">
            <w:pPr>
              <w:jc w:val="center"/>
              <w:rPr>
                <w:rFonts w:ascii="Calibri" w:eastAsia="Calibri" w:hAnsi="Calibri"/>
              </w:rPr>
            </w:pPr>
            <w:r w:rsidRPr="00A6522A">
              <w:rPr>
                <w:rFonts w:ascii="Calibri" w:eastAsia="Calibri" w:hAnsi="Calibri"/>
              </w:rPr>
              <w:t>D</w:t>
            </w:r>
          </w:p>
        </w:tc>
        <w:tc>
          <w:tcPr>
            <w:tcW w:w="1890" w:type="dxa"/>
            <w:shd w:val="clear" w:color="auto" w:fill="auto"/>
          </w:tcPr>
          <w:p w14:paraId="012EC208" w14:textId="77777777" w:rsidR="004E3923" w:rsidRPr="00A6522A" w:rsidRDefault="004E3923" w:rsidP="002B7EAD">
            <w:pPr>
              <w:jc w:val="center"/>
              <w:rPr>
                <w:rFonts w:ascii="Calibri" w:eastAsia="Calibri" w:hAnsi="Calibri"/>
              </w:rPr>
            </w:pPr>
            <w:r w:rsidRPr="00A6522A">
              <w:rPr>
                <w:rFonts w:ascii="Calibri" w:eastAsia="Calibri" w:hAnsi="Calibri"/>
              </w:rPr>
              <w:t>69-60</w:t>
            </w:r>
          </w:p>
        </w:tc>
        <w:tc>
          <w:tcPr>
            <w:tcW w:w="1800" w:type="dxa"/>
            <w:shd w:val="clear" w:color="auto" w:fill="auto"/>
          </w:tcPr>
          <w:p w14:paraId="79D64CE6" w14:textId="77777777" w:rsidR="004E3923" w:rsidRPr="00A6522A" w:rsidRDefault="004E3923" w:rsidP="002B7EAD">
            <w:pPr>
              <w:jc w:val="center"/>
              <w:rPr>
                <w:rFonts w:ascii="Calibri" w:eastAsia="Calibri" w:hAnsi="Calibri"/>
              </w:rPr>
            </w:pPr>
            <w:r>
              <w:rPr>
                <w:rFonts w:ascii="Calibri" w:eastAsia="Calibri" w:hAnsi="Calibri"/>
              </w:rPr>
              <w:t>279 - 240</w:t>
            </w:r>
          </w:p>
        </w:tc>
      </w:tr>
      <w:tr w:rsidR="004E3923" w:rsidRPr="00A6522A" w14:paraId="70437348" w14:textId="77777777" w:rsidTr="002B7EAD">
        <w:tc>
          <w:tcPr>
            <w:tcW w:w="1008" w:type="dxa"/>
            <w:shd w:val="clear" w:color="auto" w:fill="auto"/>
          </w:tcPr>
          <w:p w14:paraId="17E913CA" w14:textId="77777777" w:rsidR="004E3923" w:rsidRPr="00A6522A" w:rsidRDefault="004E3923" w:rsidP="002B7EAD">
            <w:pPr>
              <w:jc w:val="center"/>
              <w:rPr>
                <w:rFonts w:ascii="Calibri" w:eastAsia="Calibri" w:hAnsi="Calibri"/>
              </w:rPr>
            </w:pPr>
            <w:r w:rsidRPr="00A6522A">
              <w:rPr>
                <w:rFonts w:ascii="Calibri" w:eastAsia="Calibri" w:hAnsi="Calibri"/>
              </w:rPr>
              <w:t>F</w:t>
            </w:r>
          </w:p>
        </w:tc>
        <w:tc>
          <w:tcPr>
            <w:tcW w:w="1890" w:type="dxa"/>
            <w:shd w:val="clear" w:color="auto" w:fill="auto"/>
          </w:tcPr>
          <w:p w14:paraId="63A8E4E0" w14:textId="77777777" w:rsidR="004E3923" w:rsidRPr="00A6522A" w:rsidRDefault="004E3923" w:rsidP="002B7EAD">
            <w:pPr>
              <w:jc w:val="center"/>
              <w:rPr>
                <w:rFonts w:ascii="Calibri" w:eastAsia="Calibri" w:hAnsi="Calibri"/>
              </w:rPr>
            </w:pPr>
            <w:r w:rsidRPr="00A6522A">
              <w:rPr>
                <w:rFonts w:ascii="Calibri" w:eastAsia="Calibri" w:hAnsi="Calibri"/>
              </w:rPr>
              <w:t>59 and below</w:t>
            </w:r>
          </w:p>
        </w:tc>
        <w:tc>
          <w:tcPr>
            <w:tcW w:w="1800" w:type="dxa"/>
            <w:shd w:val="clear" w:color="auto" w:fill="auto"/>
          </w:tcPr>
          <w:p w14:paraId="616163ED" w14:textId="77777777" w:rsidR="004E3923" w:rsidRPr="00A6522A" w:rsidRDefault="004E3923" w:rsidP="002B7EAD">
            <w:pPr>
              <w:jc w:val="center"/>
              <w:rPr>
                <w:rFonts w:ascii="Calibri" w:eastAsia="Calibri" w:hAnsi="Calibri"/>
              </w:rPr>
            </w:pPr>
            <w:r>
              <w:rPr>
                <w:rFonts w:ascii="Calibri" w:eastAsia="Calibri" w:hAnsi="Calibri"/>
              </w:rPr>
              <w:t>239 and below</w:t>
            </w:r>
          </w:p>
        </w:tc>
      </w:tr>
    </w:tbl>
    <w:p w14:paraId="66AA787B"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34DCF31B"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1B672648"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5F3458F8"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76460080"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768E299B"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46DF09EE"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758CDB94"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37D0C117"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5E8C60A7"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4A64C394"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tbl>
      <w:tblPr>
        <w:tblpPr w:leftFromText="180" w:rightFromText="180" w:vertAnchor="page" w:horzAnchor="page" w:tblpX="2239" w:tblpY="8114"/>
        <w:tblOverlap w:val="neve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900"/>
      </w:tblGrid>
      <w:tr w:rsidR="004E3923" w:rsidRPr="00A6522A" w14:paraId="4AE96674" w14:textId="77777777" w:rsidTr="002B7EAD">
        <w:tc>
          <w:tcPr>
            <w:tcW w:w="4428" w:type="dxa"/>
            <w:shd w:val="clear" w:color="auto" w:fill="auto"/>
          </w:tcPr>
          <w:p w14:paraId="16AFE799" w14:textId="77777777" w:rsidR="004E3923" w:rsidRPr="00A6522A" w:rsidRDefault="004E3923" w:rsidP="002B7EAD">
            <w:pPr>
              <w:rPr>
                <w:rFonts w:ascii="Calibri" w:hAnsi="Calibri" w:cs="Arial"/>
              </w:rPr>
            </w:pPr>
            <w:r w:rsidRPr="00A6522A">
              <w:rPr>
                <w:rFonts w:ascii="Calibri" w:hAnsi="Calibri" w:cs="Arial"/>
              </w:rPr>
              <w:t>TOTAL HOMEWORK POINTS POSSIBLE</w:t>
            </w:r>
          </w:p>
        </w:tc>
        <w:tc>
          <w:tcPr>
            <w:tcW w:w="900" w:type="dxa"/>
            <w:shd w:val="clear" w:color="auto" w:fill="auto"/>
          </w:tcPr>
          <w:p w14:paraId="7554A275" w14:textId="77777777" w:rsidR="004E3923" w:rsidRPr="00642399" w:rsidRDefault="004E3923" w:rsidP="002B7EAD">
            <w:pPr>
              <w:rPr>
                <w:rFonts w:ascii="Calibri" w:hAnsi="Calibri" w:cs="Arial"/>
                <w:b/>
                <w:bCs/>
                <w:color w:val="000000" w:themeColor="text1"/>
              </w:rPr>
            </w:pPr>
            <w:r>
              <w:rPr>
                <w:rFonts w:ascii="Calibri" w:hAnsi="Calibri" w:cs="Arial"/>
                <w:b/>
                <w:bCs/>
                <w:color w:val="000000" w:themeColor="text1"/>
              </w:rPr>
              <w:t>140</w:t>
            </w:r>
          </w:p>
        </w:tc>
      </w:tr>
      <w:tr w:rsidR="004E3923" w:rsidRPr="00A6522A" w14:paraId="0C36A52B" w14:textId="77777777" w:rsidTr="002B7EAD">
        <w:tc>
          <w:tcPr>
            <w:tcW w:w="4428" w:type="dxa"/>
            <w:shd w:val="clear" w:color="auto" w:fill="auto"/>
          </w:tcPr>
          <w:p w14:paraId="770C4508" w14:textId="77777777" w:rsidR="004E3923" w:rsidRPr="00A6522A" w:rsidRDefault="004E3923" w:rsidP="002B7EAD">
            <w:pPr>
              <w:rPr>
                <w:rFonts w:ascii="Calibri" w:hAnsi="Calibri" w:cs="Arial"/>
              </w:rPr>
            </w:pPr>
            <w:r w:rsidRPr="00A6522A">
              <w:rPr>
                <w:rFonts w:ascii="Calibri" w:hAnsi="Calibri" w:cs="Arial"/>
              </w:rPr>
              <w:t>TOTAL EXAMINATION POINTS POSSIBLE</w:t>
            </w:r>
          </w:p>
        </w:tc>
        <w:tc>
          <w:tcPr>
            <w:tcW w:w="900" w:type="dxa"/>
            <w:shd w:val="clear" w:color="auto" w:fill="auto"/>
          </w:tcPr>
          <w:p w14:paraId="2CC13C64" w14:textId="77777777" w:rsidR="004E3923" w:rsidRPr="00642399" w:rsidRDefault="004E3923" w:rsidP="002B7EAD">
            <w:pPr>
              <w:rPr>
                <w:rFonts w:ascii="Calibri" w:hAnsi="Calibri" w:cs="Arial"/>
                <w:b/>
                <w:bCs/>
                <w:color w:val="000000" w:themeColor="text1"/>
              </w:rPr>
            </w:pPr>
            <w:r>
              <w:rPr>
                <w:rFonts w:ascii="Calibri" w:hAnsi="Calibri" w:cs="Arial"/>
                <w:b/>
                <w:bCs/>
                <w:color w:val="000000" w:themeColor="text1"/>
              </w:rPr>
              <w:t>260</w:t>
            </w:r>
          </w:p>
        </w:tc>
      </w:tr>
      <w:tr w:rsidR="004E3923" w:rsidRPr="00A6522A" w14:paraId="734D868C" w14:textId="77777777" w:rsidTr="002B7EAD">
        <w:tc>
          <w:tcPr>
            <w:tcW w:w="4428" w:type="dxa"/>
            <w:shd w:val="clear" w:color="auto" w:fill="auto"/>
          </w:tcPr>
          <w:p w14:paraId="276B181F" w14:textId="77777777" w:rsidR="004E3923" w:rsidRPr="00A6522A" w:rsidRDefault="004E3923" w:rsidP="002B7EAD">
            <w:pPr>
              <w:rPr>
                <w:rFonts w:ascii="Calibri" w:hAnsi="Calibri" w:cs="Arial"/>
                <w:b/>
              </w:rPr>
            </w:pPr>
            <w:r w:rsidRPr="00A6522A">
              <w:rPr>
                <w:rFonts w:ascii="Calibri" w:hAnsi="Calibri" w:cs="Arial"/>
                <w:b/>
              </w:rPr>
              <w:t>TOTAL POINTS POSSIBLE</w:t>
            </w:r>
          </w:p>
        </w:tc>
        <w:tc>
          <w:tcPr>
            <w:tcW w:w="900" w:type="dxa"/>
            <w:shd w:val="clear" w:color="auto" w:fill="auto"/>
          </w:tcPr>
          <w:p w14:paraId="52892B43" w14:textId="77777777" w:rsidR="004E3923" w:rsidRPr="00642399" w:rsidRDefault="004E3923" w:rsidP="002B7EAD">
            <w:pPr>
              <w:rPr>
                <w:rFonts w:ascii="Calibri" w:hAnsi="Calibri" w:cs="Arial"/>
                <w:b/>
                <w:bCs/>
              </w:rPr>
            </w:pPr>
            <w:r w:rsidRPr="00642399">
              <w:rPr>
                <w:rFonts w:ascii="Calibri" w:hAnsi="Calibri" w:cs="Arial"/>
                <w:b/>
                <w:bCs/>
              </w:rPr>
              <w:t>400</w:t>
            </w:r>
          </w:p>
        </w:tc>
      </w:tr>
    </w:tbl>
    <w:p w14:paraId="002FA791"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3F3C1F25" w14:textId="77777777" w:rsidR="004E3923" w:rsidRDefault="004E3923" w:rsidP="004E3923"/>
    <w:p w14:paraId="68203564" w14:textId="77777777" w:rsidR="004E3923" w:rsidRDefault="004E3923" w:rsidP="004E3923">
      <w:pPr>
        <w:widowControl w:val="0"/>
        <w:autoSpaceDE w:val="0"/>
        <w:autoSpaceDN w:val="0"/>
        <w:adjustRightInd w:val="0"/>
        <w:rPr>
          <w:rFonts w:ascii="Times New Roman" w:hAnsi="Times New Roman"/>
          <w:b/>
        </w:rPr>
      </w:pPr>
    </w:p>
    <w:p w14:paraId="2A8C70B7" w14:textId="77777777" w:rsidR="004E3923" w:rsidRDefault="004E3923" w:rsidP="004E3923">
      <w:pPr>
        <w:widowControl w:val="0"/>
        <w:autoSpaceDE w:val="0"/>
        <w:autoSpaceDN w:val="0"/>
        <w:adjustRightInd w:val="0"/>
        <w:rPr>
          <w:rFonts w:ascii="Times New Roman" w:hAnsi="Times New Roman"/>
          <w:b/>
        </w:rPr>
      </w:pPr>
    </w:p>
    <w:p w14:paraId="18662CBC" w14:textId="77777777" w:rsidR="004E3923" w:rsidRDefault="004E3923" w:rsidP="004E3923">
      <w:pPr>
        <w:widowControl w:val="0"/>
        <w:autoSpaceDE w:val="0"/>
        <w:autoSpaceDN w:val="0"/>
        <w:adjustRightInd w:val="0"/>
        <w:rPr>
          <w:rFonts w:ascii="Times New Roman" w:hAnsi="Times New Roman"/>
          <w:b/>
        </w:rPr>
      </w:pPr>
    </w:p>
    <w:p w14:paraId="70B28117" w14:textId="77777777" w:rsidR="004E3923" w:rsidRPr="00D46763" w:rsidRDefault="004E3923" w:rsidP="004E3923">
      <w:pPr>
        <w:rPr>
          <w:vanish/>
        </w:rPr>
      </w:pPr>
    </w:p>
    <w:p w14:paraId="0B0F510F"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65A5701C"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16CABCD7"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7ABB2F56"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7A13EF06" w14:textId="77777777" w:rsidR="004E3923" w:rsidRPr="00B71935" w:rsidRDefault="004E3923" w:rsidP="004E3923">
      <w:pPr>
        <w:rPr>
          <w:vanish/>
        </w:rPr>
      </w:pPr>
    </w:p>
    <w:p w14:paraId="69C5B1E3" w14:textId="77777777" w:rsidR="004E3923" w:rsidRPr="00E05351" w:rsidRDefault="004E3923" w:rsidP="004E3923"/>
    <w:p w14:paraId="60464347"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028FF7A1" w14:textId="77777777" w:rsidR="004E3923" w:rsidRPr="00E05351" w:rsidRDefault="004E3923" w:rsidP="004E3923"/>
    <w:p w14:paraId="681B8020" w14:textId="77777777" w:rsidR="004E3923" w:rsidRDefault="004E3923" w:rsidP="004E3923">
      <w:pPr>
        <w:rPr>
          <w:rFonts w:cs="Arial"/>
        </w:rPr>
      </w:pPr>
    </w:p>
    <w:p w14:paraId="020F4504" w14:textId="77777777" w:rsidR="004E3923" w:rsidRDefault="004E3923" w:rsidP="004E3923">
      <w:pPr>
        <w:rPr>
          <w:rFonts w:cs="Arial"/>
        </w:rPr>
      </w:pPr>
    </w:p>
    <w:p w14:paraId="3FDEA9E3"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4FBE0E39"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49348F87"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00CD7AFC" w14:textId="77777777" w:rsidR="004E3923" w:rsidRDefault="004E3923" w:rsidP="004E3923">
      <w:pPr>
        <w:widowControl w:val="0"/>
        <w:numPr>
          <w:ilvl w:val="12"/>
          <w:numId w:val="0"/>
        </w:numPr>
        <w:autoSpaceDE w:val="0"/>
        <w:autoSpaceDN w:val="0"/>
        <w:adjustRightInd w:val="0"/>
        <w:rPr>
          <w:rFonts w:ascii="Times New Roman" w:hAnsi="Times New Roman"/>
          <w:b/>
          <w:bCs/>
          <w:u w:val="single"/>
        </w:rPr>
      </w:pPr>
    </w:p>
    <w:p w14:paraId="65F3BAA2" w14:textId="77777777" w:rsidR="004E3923" w:rsidRDefault="004E3923" w:rsidP="004E3923"/>
    <w:p w14:paraId="1CA87137" w14:textId="77777777" w:rsidR="004E3923" w:rsidRDefault="004E3923" w:rsidP="004E3923">
      <w:pPr>
        <w:widowControl w:val="0"/>
        <w:numPr>
          <w:ilvl w:val="12"/>
          <w:numId w:val="0"/>
        </w:numPr>
        <w:tabs>
          <w:tab w:val="left" w:pos="720"/>
          <w:tab w:val="left" w:pos="1440"/>
        </w:tabs>
        <w:autoSpaceDE w:val="0"/>
        <w:autoSpaceDN w:val="0"/>
        <w:adjustRightInd w:val="0"/>
        <w:rPr>
          <w:rFonts w:ascii="Times New Roman" w:hAnsi="Times New Roman"/>
          <w:bCs/>
          <w:u w:val="single"/>
        </w:rPr>
      </w:pPr>
    </w:p>
    <w:sectPr w:rsidR="004E3923"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B24B" w14:textId="77777777" w:rsidR="00D73FC7" w:rsidRDefault="00D73FC7" w:rsidP="006D7443">
      <w:r>
        <w:separator/>
      </w:r>
    </w:p>
  </w:endnote>
  <w:endnote w:type="continuationSeparator" w:id="0">
    <w:p w14:paraId="51891674" w14:textId="77777777" w:rsidR="00D73FC7" w:rsidRDefault="00D73FC7"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426A03B8"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1DDE" w14:textId="77777777" w:rsidR="00D73FC7" w:rsidRDefault="00D73FC7" w:rsidP="006D7443">
      <w:r>
        <w:separator/>
      </w:r>
    </w:p>
  </w:footnote>
  <w:footnote w:type="continuationSeparator" w:id="0">
    <w:p w14:paraId="2057B37C" w14:textId="77777777" w:rsidR="00D73FC7" w:rsidRDefault="00D73FC7"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3A5D591A"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016BB9">
      <w:rPr>
        <w:rFonts w:ascii="Times New Roman" w:eastAsia="Candara" w:hAnsi="Times New Roman"/>
      </w:rPr>
      <w:t>3</w:t>
    </w:r>
  </w:p>
  <w:p w14:paraId="5CECCC38" w14:textId="67C1F5D1" w:rsidR="0012700A" w:rsidRPr="00297014" w:rsidRDefault="00AA0ED9" w:rsidP="00A7278C">
    <w:pPr>
      <w:pStyle w:val="Header"/>
      <w:jc w:val="right"/>
      <w:rPr>
        <w:rFonts w:ascii="Times New Roman" w:hAnsi="Times New Roman"/>
      </w:rPr>
    </w:pPr>
    <w:r>
      <w:rPr>
        <w:rFonts w:ascii="Times New Roman" w:eastAsia="Candara" w:hAnsi="Times New Roman"/>
      </w:rPr>
      <w:t>Section #5</w:t>
    </w:r>
    <w:r w:rsidR="00FD603A">
      <w:rPr>
        <w:rFonts w:ascii="Times New Roman" w:eastAsia="Candara" w:hAnsi="Times New Roman"/>
      </w:rPr>
      <w:t>2467</w:t>
    </w:r>
  </w:p>
  <w:p w14:paraId="2CB547BE" w14:textId="3CD97F06" w:rsidR="0012700A" w:rsidRPr="00297014" w:rsidRDefault="00016BB9" w:rsidP="00A7278C">
    <w:pPr>
      <w:pStyle w:val="Header"/>
      <w:jc w:val="right"/>
      <w:rPr>
        <w:rFonts w:ascii="Times New Roman" w:hAnsi="Times New Roman"/>
      </w:rPr>
    </w:pPr>
    <w:r>
      <w:rPr>
        <w:rFonts w:ascii="Times New Roman" w:eastAsia="Candara" w:hAnsi="Times New Roman"/>
      </w:rPr>
      <w:t xml:space="preserve">MWF </w:t>
    </w:r>
    <w:r w:rsidR="00FD603A">
      <w:rPr>
        <w:rFonts w:ascii="Times New Roman" w:eastAsia="Candara" w:hAnsi="Times New Roman"/>
      </w:rPr>
      <w:t>10am</w:t>
    </w:r>
    <w:r w:rsidR="00647460">
      <w:rPr>
        <w:rFonts w:ascii="Times New Roman" w:eastAsia="Candara" w:hAnsi="Times New Roman"/>
      </w:rPr>
      <w:t>-</w:t>
    </w:r>
    <w:r w:rsidR="00FD603A">
      <w:rPr>
        <w:rFonts w:ascii="Times New Roman" w:eastAsia="Candara" w:hAnsi="Times New Roman"/>
      </w:rPr>
      <w:t>10</w:t>
    </w:r>
    <w:r>
      <w:rPr>
        <w:rFonts w:ascii="Times New Roman" w:eastAsia="Candara" w:hAnsi="Times New Roman"/>
      </w:rPr>
      <w:t xml:space="preserve">:50 </w:t>
    </w:r>
    <w:r w:rsidR="00FD603A">
      <w:rPr>
        <w:rFonts w:ascii="Times New Roman" w:eastAsia="Candara" w:hAnsi="Times New Roman"/>
      </w:rPr>
      <w:t>am</w:t>
    </w:r>
    <w:r w:rsidR="00AA0ED9">
      <w:rPr>
        <w:rFonts w:ascii="Times New Roman" w:eastAsia="Candara" w:hAnsi="Times New Roman"/>
      </w:rPr>
      <w:t xml:space="preserve"> - CCI 204</w:t>
    </w:r>
  </w:p>
  <w:p w14:paraId="4997F72F" w14:textId="11F7A0CE" w:rsidR="0012700A" w:rsidRPr="00297014" w:rsidRDefault="00FC0003" w:rsidP="00A7278C">
    <w:pPr>
      <w:pStyle w:val="Header"/>
      <w:jc w:val="right"/>
      <w:rPr>
        <w:rFonts w:ascii="Times New Roman" w:hAnsi="Times New Roman"/>
      </w:rPr>
    </w:pPr>
    <w:r>
      <w:rPr>
        <w:rFonts w:ascii="Times New Roman" w:eastAsia="Candara" w:hAnsi="Times New Roman"/>
      </w:rPr>
      <w:t>Spring 202</w:t>
    </w:r>
    <w:r w:rsidR="00FD603A">
      <w:rPr>
        <w:rFonts w:ascii="Times New Roman" w:eastAsia="Candara" w:hAnsi="Times New Roman"/>
      </w:rPr>
      <w:t>3</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972190">
    <w:abstractNumId w:val="10"/>
  </w:num>
  <w:num w:numId="2" w16cid:durableId="635571942">
    <w:abstractNumId w:val="22"/>
  </w:num>
  <w:num w:numId="3" w16cid:durableId="1632635363">
    <w:abstractNumId w:val="20"/>
  </w:num>
  <w:num w:numId="4" w16cid:durableId="495194521">
    <w:abstractNumId w:val="0"/>
  </w:num>
  <w:num w:numId="5" w16cid:durableId="411467303">
    <w:abstractNumId w:val="3"/>
  </w:num>
  <w:num w:numId="6" w16cid:durableId="1463304389">
    <w:abstractNumId w:val="8"/>
  </w:num>
  <w:num w:numId="7" w16cid:durableId="1339850149">
    <w:abstractNumId w:val="24"/>
  </w:num>
  <w:num w:numId="8" w16cid:durableId="25836880">
    <w:abstractNumId w:val="21"/>
  </w:num>
  <w:num w:numId="9" w16cid:durableId="783764376">
    <w:abstractNumId w:val="25"/>
  </w:num>
  <w:num w:numId="10" w16cid:durableId="667680896">
    <w:abstractNumId w:val="19"/>
  </w:num>
  <w:num w:numId="11" w16cid:durableId="1526093035">
    <w:abstractNumId w:val="18"/>
  </w:num>
  <w:num w:numId="12" w16cid:durableId="1650746312">
    <w:abstractNumId w:val="4"/>
  </w:num>
  <w:num w:numId="13" w16cid:durableId="2114785601">
    <w:abstractNumId w:val="13"/>
  </w:num>
  <w:num w:numId="14" w16cid:durableId="1937134403">
    <w:abstractNumId w:val="11"/>
  </w:num>
  <w:num w:numId="15" w16cid:durableId="275521476">
    <w:abstractNumId w:val="14"/>
  </w:num>
  <w:num w:numId="16" w16cid:durableId="1091127266">
    <w:abstractNumId w:val="17"/>
  </w:num>
  <w:num w:numId="17" w16cid:durableId="1776053321">
    <w:abstractNumId w:val="1"/>
  </w:num>
  <w:num w:numId="18" w16cid:durableId="955482004">
    <w:abstractNumId w:val="2"/>
  </w:num>
  <w:num w:numId="19" w16cid:durableId="1432973454">
    <w:abstractNumId w:val="12"/>
  </w:num>
  <w:num w:numId="20" w16cid:durableId="995843751">
    <w:abstractNumId w:val="6"/>
  </w:num>
  <w:num w:numId="21" w16cid:durableId="1673095506">
    <w:abstractNumId w:val="5"/>
  </w:num>
  <w:num w:numId="22" w16cid:durableId="1422682428">
    <w:abstractNumId w:val="9"/>
  </w:num>
  <w:num w:numId="23" w16cid:durableId="2135059614">
    <w:abstractNumId w:val="23"/>
  </w:num>
  <w:num w:numId="24" w16cid:durableId="2035424434">
    <w:abstractNumId w:val="15"/>
  </w:num>
  <w:num w:numId="25" w16cid:durableId="264533747">
    <w:abstractNumId w:val="16"/>
  </w:num>
  <w:num w:numId="26" w16cid:durableId="132992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16BB9"/>
    <w:rsid w:val="000311A4"/>
    <w:rsid w:val="00033296"/>
    <w:rsid w:val="00034B79"/>
    <w:rsid w:val="00040230"/>
    <w:rsid w:val="00047A5A"/>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0E18F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C4A48"/>
    <w:rsid w:val="002D1BD6"/>
    <w:rsid w:val="002E3560"/>
    <w:rsid w:val="002E49F0"/>
    <w:rsid w:val="002F329F"/>
    <w:rsid w:val="002F5C3C"/>
    <w:rsid w:val="002F7663"/>
    <w:rsid w:val="002F7F2E"/>
    <w:rsid w:val="003165C9"/>
    <w:rsid w:val="00321F82"/>
    <w:rsid w:val="003241A4"/>
    <w:rsid w:val="00330424"/>
    <w:rsid w:val="003445F9"/>
    <w:rsid w:val="003466D9"/>
    <w:rsid w:val="0035057C"/>
    <w:rsid w:val="003557FA"/>
    <w:rsid w:val="003565E2"/>
    <w:rsid w:val="00364BDC"/>
    <w:rsid w:val="00366BA0"/>
    <w:rsid w:val="00373E5B"/>
    <w:rsid w:val="00377538"/>
    <w:rsid w:val="003820A5"/>
    <w:rsid w:val="00386645"/>
    <w:rsid w:val="003A228D"/>
    <w:rsid w:val="003A2B41"/>
    <w:rsid w:val="003B59A5"/>
    <w:rsid w:val="003C1827"/>
    <w:rsid w:val="003C5D2B"/>
    <w:rsid w:val="003D6679"/>
    <w:rsid w:val="003E43D9"/>
    <w:rsid w:val="003F2F81"/>
    <w:rsid w:val="00402F97"/>
    <w:rsid w:val="00403D71"/>
    <w:rsid w:val="0040449E"/>
    <w:rsid w:val="00407B4E"/>
    <w:rsid w:val="00407EF1"/>
    <w:rsid w:val="004135A1"/>
    <w:rsid w:val="00414689"/>
    <w:rsid w:val="00423E75"/>
    <w:rsid w:val="00423ECF"/>
    <w:rsid w:val="00425C4D"/>
    <w:rsid w:val="00425E18"/>
    <w:rsid w:val="00430AF4"/>
    <w:rsid w:val="00430E44"/>
    <w:rsid w:val="00431FA3"/>
    <w:rsid w:val="004370F5"/>
    <w:rsid w:val="00437CA1"/>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3923"/>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5747"/>
    <w:rsid w:val="005D28CE"/>
    <w:rsid w:val="005E12AE"/>
    <w:rsid w:val="005F017C"/>
    <w:rsid w:val="005F0963"/>
    <w:rsid w:val="005F7139"/>
    <w:rsid w:val="00606BAC"/>
    <w:rsid w:val="006106F7"/>
    <w:rsid w:val="0061607C"/>
    <w:rsid w:val="00621B59"/>
    <w:rsid w:val="00625977"/>
    <w:rsid w:val="006415E8"/>
    <w:rsid w:val="00642610"/>
    <w:rsid w:val="00646686"/>
    <w:rsid w:val="00647091"/>
    <w:rsid w:val="00647460"/>
    <w:rsid w:val="00651A36"/>
    <w:rsid w:val="00670CBE"/>
    <w:rsid w:val="0067323F"/>
    <w:rsid w:val="00676D6D"/>
    <w:rsid w:val="00681356"/>
    <w:rsid w:val="006934C3"/>
    <w:rsid w:val="006962A1"/>
    <w:rsid w:val="006A5E12"/>
    <w:rsid w:val="006B0D32"/>
    <w:rsid w:val="006B2D74"/>
    <w:rsid w:val="006C31BC"/>
    <w:rsid w:val="006C5A0A"/>
    <w:rsid w:val="006D7443"/>
    <w:rsid w:val="006E293E"/>
    <w:rsid w:val="006F21AD"/>
    <w:rsid w:val="006F73E8"/>
    <w:rsid w:val="007037F3"/>
    <w:rsid w:val="00706F4D"/>
    <w:rsid w:val="00710411"/>
    <w:rsid w:val="00714234"/>
    <w:rsid w:val="00724006"/>
    <w:rsid w:val="0073363A"/>
    <w:rsid w:val="00744FAA"/>
    <w:rsid w:val="00751BB6"/>
    <w:rsid w:val="00753701"/>
    <w:rsid w:val="007620A9"/>
    <w:rsid w:val="00762D17"/>
    <w:rsid w:val="00770C91"/>
    <w:rsid w:val="00773429"/>
    <w:rsid w:val="00792290"/>
    <w:rsid w:val="007934A8"/>
    <w:rsid w:val="00793F90"/>
    <w:rsid w:val="00795822"/>
    <w:rsid w:val="0079586F"/>
    <w:rsid w:val="00795A4C"/>
    <w:rsid w:val="007B4BD1"/>
    <w:rsid w:val="007B5476"/>
    <w:rsid w:val="007C2249"/>
    <w:rsid w:val="007C2942"/>
    <w:rsid w:val="007C5317"/>
    <w:rsid w:val="007E2844"/>
    <w:rsid w:val="007E3BB0"/>
    <w:rsid w:val="007E5CC7"/>
    <w:rsid w:val="007E6258"/>
    <w:rsid w:val="007E6918"/>
    <w:rsid w:val="007E7E2B"/>
    <w:rsid w:val="007F528B"/>
    <w:rsid w:val="00807586"/>
    <w:rsid w:val="00811330"/>
    <w:rsid w:val="0081155F"/>
    <w:rsid w:val="00811608"/>
    <w:rsid w:val="00814023"/>
    <w:rsid w:val="008177F3"/>
    <w:rsid w:val="00821545"/>
    <w:rsid w:val="008276D2"/>
    <w:rsid w:val="008314BC"/>
    <w:rsid w:val="008404A5"/>
    <w:rsid w:val="00842F60"/>
    <w:rsid w:val="0084389D"/>
    <w:rsid w:val="00843F46"/>
    <w:rsid w:val="00845428"/>
    <w:rsid w:val="00845679"/>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0D0F"/>
    <w:rsid w:val="00993837"/>
    <w:rsid w:val="009A2BB6"/>
    <w:rsid w:val="009A4165"/>
    <w:rsid w:val="009A4838"/>
    <w:rsid w:val="009B0198"/>
    <w:rsid w:val="009B1561"/>
    <w:rsid w:val="009B33D5"/>
    <w:rsid w:val="009C2074"/>
    <w:rsid w:val="009C5F4C"/>
    <w:rsid w:val="009D25B0"/>
    <w:rsid w:val="009D2C8C"/>
    <w:rsid w:val="009E4BC0"/>
    <w:rsid w:val="009E6DA1"/>
    <w:rsid w:val="009E7A0E"/>
    <w:rsid w:val="009F6CCD"/>
    <w:rsid w:val="00A01996"/>
    <w:rsid w:val="00A023E4"/>
    <w:rsid w:val="00A04904"/>
    <w:rsid w:val="00A14F98"/>
    <w:rsid w:val="00A15111"/>
    <w:rsid w:val="00A15CAD"/>
    <w:rsid w:val="00A20A8A"/>
    <w:rsid w:val="00A324A9"/>
    <w:rsid w:val="00A3570B"/>
    <w:rsid w:val="00A44C7C"/>
    <w:rsid w:val="00A4574F"/>
    <w:rsid w:val="00A51B0E"/>
    <w:rsid w:val="00A521AC"/>
    <w:rsid w:val="00A52FA3"/>
    <w:rsid w:val="00A60ACA"/>
    <w:rsid w:val="00A61034"/>
    <w:rsid w:val="00A645B5"/>
    <w:rsid w:val="00A7278C"/>
    <w:rsid w:val="00A72B0E"/>
    <w:rsid w:val="00A73315"/>
    <w:rsid w:val="00A73CFA"/>
    <w:rsid w:val="00A7594D"/>
    <w:rsid w:val="00A80E2E"/>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5715E"/>
    <w:rsid w:val="00B61D0B"/>
    <w:rsid w:val="00B626E7"/>
    <w:rsid w:val="00B86AFB"/>
    <w:rsid w:val="00B97535"/>
    <w:rsid w:val="00BA39F9"/>
    <w:rsid w:val="00BC3910"/>
    <w:rsid w:val="00BC40C8"/>
    <w:rsid w:val="00BC4E15"/>
    <w:rsid w:val="00BC51DE"/>
    <w:rsid w:val="00BC7C6B"/>
    <w:rsid w:val="00BD39B1"/>
    <w:rsid w:val="00BD6013"/>
    <w:rsid w:val="00BE6966"/>
    <w:rsid w:val="00BE7E94"/>
    <w:rsid w:val="00C021BA"/>
    <w:rsid w:val="00C10164"/>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2F35"/>
    <w:rsid w:val="00D5310C"/>
    <w:rsid w:val="00D53D7F"/>
    <w:rsid w:val="00D62C67"/>
    <w:rsid w:val="00D66AAC"/>
    <w:rsid w:val="00D70D8C"/>
    <w:rsid w:val="00D718B9"/>
    <w:rsid w:val="00D73FC7"/>
    <w:rsid w:val="00D75FBA"/>
    <w:rsid w:val="00D81B5C"/>
    <w:rsid w:val="00D957B8"/>
    <w:rsid w:val="00DA1A3F"/>
    <w:rsid w:val="00DA3402"/>
    <w:rsid w:val="00DA4082"/>
    <w:rsid w:val="00DB7C05"/>
    <w:rsid w:val="00DC2AB7"/>
    <w:rsid w:val="00DD6348"/>
    <w:rsid w:val="00DE2B26"/>
    <w:rsid w:val="00DE31FB"/>
    <w:rsid w:val="00DE7F01"/>
    <w:rsid w:val="00DF2CE1"/>
    <w:rsid w:val="00DF4929"/>
    <w:rsid w:val="00E100F4"/>
    <w:rsid w:val="00E1065C"/>
    <w:rsid w:val="00E109D6"/>
    <w:rsid w:val="00E34DBD"/>
    <w:rsid w:val="00E35835"/>
    <w:rsid w:val="00E403CA"/>
    <w:rsid w:val="00E43112"/>
    <w:rsid w:val="00E455BD"/>
    <w:rsid w:val="00E50FA8"/>
    <w:rsid w:val="00E60A78"/>
    <w:rsid w:val="00E62688"/>
    <w:rsid w:val="00E66D52"/>
    <w:rsid w:val="00E90FB9"/>
    <w:rsid w:val="00E922FA"/>
    <w:rsid w:val="00EA0C7B"/>
    <w:rsid w:val="00EA2083"/>
    <w:rsid w:val="00EA56F2"/>
    <w:rsid w:val="00EA7140"/>
    <w:rsid w:val="00EB4BB5"/>
    <w:rsid w:val="00EE5639"/>
    <w:rsid w:val="00EF05D3"/>
    <w:rsid w:val="00F017AD"/>
    <w:rsid w:val="00F23DE6"/>
    <w:rsid w:val="00F2511D"/>
    <w:rsid w:val="00F5339D"/>
    <w:rsid w:val="00F5685D"/>
    <w:rsid w:val="00F67F8F"/>
    <w:rsid w:val="00F7550B"/>
    <w:rsid w:val="00F92FAA"/>
    <w:rsid w:val="00FA6BC9"/>
    <w:rsid w:val="00FA72AB"/>
    <w:rsid w:val="00FB5D0B"/>
    <w:rsid w:val="00FC0003"/>
    <w:rsid w:val="00FC28CD"/>
    <w:rsid w:val="00FC300D"/>
    <w:rsid w:val="00FC5129"/>
    <w:rsid w:val="00FD5AB6"/>
    <w:rsid w:val="00FD603A"/>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E45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1BE42-12FB-478D-AE3B-65100DE7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Art 1030</vt:lpstr>
    </vt:vector>
  </TitlesOfParts>
  <Manager/>
  <Company>Nashville State Tech</Company>
  <LinksUpToDate>false</LinksUpToDate>
  <CharactersWithSpaces>18695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3</cp:revision>
  <cp:lastPrinted>2019-01-11T01:22:00Z</cp:lastPrinted>
  <dcterms:created xsi:type="dcterms:W3CDTF">2024-01-03T08:55:00Z</dcterms:created>
  <dcterms:modified xsi:type="dcterms:W3CDTF">2024-01-08T02:11:00Z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