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D80C" w14:textId="01E26D9F" w:rsidR="00DA4423" w:rsidRPr="000874CB" w:rsidRDefault="00DA4423" w:rsidP="00CF55F0">
      <w:pPr>
        <w:pStyle w:val="Heading1"/>
        <w:rPr>
          <w:rFonts w:eastAsia="Times New Roman"/>
        </w:rPr>
      </w:pPr>
      <w:r w:rsidRPr="000874CB">
        <w:rPr>
          <w:rFonts w:eastAsia="Times New Roman"/>
        </w:rPr>
        <w:t>AGED 50 - Agriculture Education Orientation </w:t>
      </w:r>
    </w:p>
    <w:p w14:paraId="43871AE7" w14:textId="0879487D"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CF55F0">
        <w:rPr>
          <w:rStyle w:val="Heading2Char"/>
        </w:rPr>
        <w:t>REEDLEY COLLEGE</w:t>
      </w:r>
      <w:r w:rsidRPr="000874CB">
        <w:rPr>
          <w:rFonts w:ascii="Lato" w:eastAsia="Times New Roman" w:hAnsi="Lato" w:cs="Times New Roman"/>
          <w:b/>
          <w:bCs/>
          <w:i/>
          <w:iCs/>
          <w:color w:val="2D3B45"/>
          <w:kern w:val="0"/>
          <w:sz w:val="27"/>
          <w:szCs w:val="27"/>
          <w14:ligatures w14:val="none"/>
        </w:rPr>
        <w:t xml:space="preserve"> </w:t>
      </w:r>
      <w:r w:rsidR="00CF55F0">
        <w:rPr>
          <w:rFonts w:ascii="Lato" w:eastAsia="Times New Roman" w:hAnsi="Lato" w:cs="Times New Roman"/>
          <w:b/>
          <w:bCs/>
          <w:i/>
          <w:iCs/>
          <w:color w:val="2D3B45"/>
          <w:kern w:val="0"/>
          <w:sz w:val="27"/>
          <w:szCs w:val="27"/>
          <w14:ligatures w14:val="none"/>
        </w:rPr>
        <w:tab/>
      </w:r>
      <w:r w:rsidR="00CF55F0" w:rsidRPr="000874CB">
        <w:rPr>
          <w:rFonts w:ascii="Lato" w:eastAsia="Times New Roman" w:hAnsi="Lato" w:cs="Times New Roman"/>
          <w:color w:val="2D3B45"/>
          <w:kern w:val="0"/>
          <w:sz w:val="24"/>
          <w:szCs w:val="24"/>
          <w14:ligatures w14:val="none"/>
        </w:rPr>
        <w:t>AGED-50-52314</w:t>
      </w:r>
      <w:r w:rsidR="00CF55F0">
        <w:rPr>
          <w:rFonts w:ascii="Lato" w:eastAsia="Times New Roman" w:hAnsi="Lato" w:cs="Times New Roman"/>
          <w:color w:val="2D3B45"/>
          <w:kern w:val="0"/>
          <w:sz w:val="24"/>
          <w:szCs w:val="24"/>
          <w14:ligatures w14:val="none"/>
        </w:rPr>
        <w:t xml:space="preserve"> Spring </w:t>
      </w:r>
      <w:r w:rsidRPr="000874CB">
        <w:rPr>
          <w:rFonts w:ascii="Lato" w:eastAsia="Times New Roman" w:hAnsi="Lato" w:cs="Times New Roman"/>
          <w:b/>
          <w:bCs/>
          <w:i/>
          <w:iCs/>
          <w:color w:val="2D3B45"/>
          <w:kern w:val="0"/>
          <w:sz w:val="27"/>
          <w:szCs w:val="27"/>
          <w14:ligatures w14:val="none"/>
        </w:rPr>
        <w:t>2024</w:t>
      </w:r>
      <w:r w:rsidRPr="000874CB">
        <w:rPr>
          <w:rFonts w:ascii="Lato" w:eastAsia="Times New Roman" w:hAnsi="Lato" w:cs="Times New Roman"/>
          <w:color w:val="2D3B45"/>
          <w:kern w:val="0"/>
          <w:sz w:val="27"/>
          <w:szCs w:val="27"/>
          <w14:ligatures w14:val="none"/>
        </w:rPr>
        <w:t>                                                                               </w:t>
      </w:r>
    </w:p>
    <w:p w14:paraId="311FE1E4" w14:textId="77777777" w:rsidR="00DA4423" w:rsidRPr="000874CB" w:rsidRDefault="00DA4423" w:rsidP="00DA4423">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LECTURE:  Friday 10:00 – 10:50 AM        Location: AGR 1</w:t>
      </w:r>
    </w:p>
    <w:p w14:paraId="2F29B6BB" w14:textId="77777777" w:rsidR="00DA4423" w:rsidRPr="000874CB" w:rsidRDefault="00DA4423" w:rsidP="00DA4423">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REQUIRED OBSERVATION HOURS:     45 minimum, at Assigned Secondary School Site</w:t>
      </w:r>
    </w:p>
    <w:p w14:paraId="6E53E1AC" w14:textId="77777777" w:rsidR="00DA4423" w:rsidRPr="000874CB" w:rsidRDefault="00DA4423" w:rsidP="00CF55F0">
      <w:pPr>
        <w:pStyle w:val="Heading2"/>
        <w:rPr>
          <w:rFonts w:eastAsia="Times New Roman"/>
        </w:rPr>
      </w:pPr>
      <w:r w:rsidRPr="000874CB">
        <w:rPr>
          <w:rFonts w:eastAsia="Times New Roman"/>
        </w:rPr>
        <w:t>Contact Information</w:t>
      </w:r>
    </w:p>
    <w:p w14:paraId="2305771A" w14:textId="77777777" w:rsidR="00DA4423" w:rsidRDefault="00DA4423" w:rsidP="00DA4423">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Instructor: Kevin Woodard                                  </w:t>
      </w:r>
    </w:p>
    <w:p w14:paraId="23B6DE6A" w14:textId="77777777" w:rsidR="00DA4423" w:rsidRPr="000874CB" w:rsidRDefault="00DA4423" w:rsidP="00DA4423">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E-mail:   kevin.woodard@reedleycollege.edu                                              </w:t>
      </w:r>
    </w:p>
    <w:p w14:paraId="397F444D" w14:textId="08274176" w:rsidR="00DA4423" w:rsidRPr="000874CB" w:rsidRDefault="00DA4423" w:rsidP="00DA4423">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Phone:  559-977-3486 cell            Office Hours:    M-F 9:00 AM to</w:t>
      </w:r>
      <w:r>
        <w:rPr>
          <w:rFonts w:ascii="Lato" w:eastAsia="Times New Roman" w:hAnsi="Lato" w:cs="Times New Roman"/>
          <w:color w:val="2D3B45"/>
          <w:kern w:val="0"/>
          <w:sz w:val="24"/>
          <w:szCs w:val="24"/>
          <w14:ligatures w14:val="none"/>
        </w:rPr>
        <w:t xml:space="preserve"> </w:t>
      </w:r>
      <w:r w:rsidRPr="000874CB">
        <w:rPr>
          <w:rFonts w:ascii="Lato" w:eastAsia="Times New Roman" w:hAnsi="Lato" w:cs="Times New Roman"/>
          <w:color w:val="2D3B45"/>
          <w:kern w:val="0"/>
          <w:sz w:val="24"/>
          <w:szCs w:val="24"/>
          <w14:ligatures w14:val="none"/>
        </w:rPr>
        <w:t xml:space="preserve">9:50 AM (and </w:t>
      </w:r>
      <w:r w:rsidR="00CF55F0" w:rsidRPr="000874CB">
        <w:rPr>
          <w:rFonts w:ascii="Lato" w:eastAsia="Times New Roman" w:hAnsi="Lato" w:cs="Times New Roman"/>
          <w:color w:val="2D3B45"/>
          <w:kern w:val="0"/>
          <w:sz w:val="24"/>
          <w:szCs w:val="24"/>
          <w14:ligatures w14:val="none"/>
        </w:rPr>
        <w:t>as</w:t>
      </w:r>
      <w:r w:rsidRPr="000874CB">
        <w:rPr>
          <w:rFonts w:ascii="Lato" w:eastAsia="Times New Roman" w:hAnsi="Lato" w:cs="Times New Roman"/>
          <w:color w:val="2D3B45"/>
          <w:kern w:val="0"/>
          <w:sz w:val="24"/>
          <w:szCs w:val="24"/>
          <w14:ligatures w14:val="none"/>
        </w:rPr>
        <w:t xml:space="preserve"> </w:t>
      </w:r>
      <w:r>
        <w:rPr>
          <w:rFonts w:ascii="Lato" w:eastAsia="Times New Roman" w:hAnsi="Lato" w:cs="Times New Roman"/>
          <w:color w:val="2D3B45"/>
          <w:kern w:val="0"/>
          <w:sz w:val="24"/>
          <w:szCs w:val="24"/>
          <w14:ligatures w14:val="none"/>
        </w:rPr>
        <w:t>a</w:t>
      </w:r>
      <w:r w:rsidRPr="000874CB">
        <w:rPr>
          <w:rFonts w:ascii="Lato" w:eastAsia="Times New Roman" w:hAnsi="Lato" w:cs="Times New Roman"/>
          <w:color w:val="2D3B45"/>
          <w:kern w:val="0"/>
          <w:sz w:val="24"/>
          <w:szCs w:val="24"/>
          <w14:ligatures w14:val="none"/>
        </w:rPr>
        <w:t>rranged)   </w:t>
      </w:r>
    </w:p>
    <w:p w14:paraId="626C15DD" w14:textId="77777777" w:rsidR="00DA4423" w:rsidRPr="000874CB" w:rsidRDefault="00DA4423" w:rsidP="00CF55F0">
      <w:pPr>
        <w:pStyle w:val="Heading2"/>
        <w:rPr>
          <w:rFonts w:eastAsia="Times New Roman"/>
        </w:rPr>
      </w:pPr>
      <w:r w:rsidRPr="000874CB">
        <w:rPr>
          <w:rFonts w:eastAsia="Times New Roman"/>
        </w:rPr>
        <w:t>Course Description          </w:t>
      </w:r>
    </w:p>
    <w:p w14:paraId="678F9B98"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This course is an overview of agricultural education in California, including the principal components of agricultural education, developing academic and career plans, and observation in a secondary agricultural education classroom. In addition to class time, the course requires a </w:t>
      </w:r>
      <w:r w:rsidRPr="000874CB">
        <w:rPr>
          <w:rFonts w:ascii="Lato" w:eastAsia="Times New Roman" w:hAnsi="Lato" w:cs="Times New Roman"/>
          <w:color w:val="2D3B45"/>
          <w:kern w:val="0"/>
          <w:sz w:val="24"/>
          <w:szCs w:val="24"/>
          <w:u w:val="single"/>
          <w14:ligatures w14:val="none"/>
        </w:rPr>
        <w:t>minimum of 45 hours of structured fieldwork</w:t>
      </w:r>
      <w:r w:rsidRPr="000874CB">
        <w:rPr>
          <w:rFonts w:ascii="Lato" w:eastAsia="Times New Roman" w:hAnsi="Lato" w:cs="Times New Roman"/>
          <w:color w:val="2D3B45"/>
          <w:kern w:val="0"/>
          <w:sz w:val="24"/>
          <w:szCs w:val="24"/>
          <w14:ligatures w14:val="none"/>
        </w:rPr>
        <w:t> in Agriculture classrooms that represent California’s diverse student population and includes cooperation with at least one carefully selected and campus-approved certificated classroom teacher. Students need to do their observation in a classroom that is in line with their degree plans. Single subject agriculture credential requires that candidates observe in subject area at high school or junior high. This course requires verification of measles vaccination and pertussis, freedom of tuberculosis, and verification of flu vaccination within the past 12 months.</w:t>
      </w:r>
    </w:p>
    <w:p w14:paraId="0B510E08"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CF55F0">
        <w:rPr>
          <w:rStyle w:val="Heading2Char"/>
        </w:rPr>
        <w:t xml:space="preserve">Course Specifics:               </w:t>
      </w:r>
      <w:r w:rsidRPr="000874CB">
        <w:rPr>
          <w:rFonts w:ascii="Lato" w:eastAsia="Times New Roman" w:hAnsi="Lato" w:cs="Times New Roman"/>
          <w:color w:val="2D3B45"/>
          <w:kern w:val="0"/>
          <w:sz w:val="27"/>
          <w:szCs w:val="27"/>
          <w14:ligatures w14:val="none"/>
        </w:rPr>
        <w:t>Three (3) Units (1 Lecture hour/week and 4 Observation hours/week)</w:t>
      </w:r>
    </w:p>
    <w:p w14:paraId="3F940D64" w14:textId="77777777" w:rsidR="00DA4423" w:rsidRPr="000874CB" w:rsidRDefault="00DA4423" w:rsidP="00CF55F0">
      <w:pPr>
        <w:pStyle w:val="Heading2"/>
        <w:rPr>
          <w:rFonts w:eastAsia="Times New Roman"/>
        </w:rPr>
      </w:pPr>
      <w:r w:rsidRPr="000874CB">
        <w:rPr>
          <w:rFonts w:eastAsia="Times New Roman"/>
        </w:rPr>
        <w:t>Requirements and Expectations</w:t>
      </w:r>
    </w:p>
    <w:p w14:paraId="2DD28FEB"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Recommended:</w:t>
      </w:r>
      <w:r w:rsidRPr="000874CB">
        <w:rPr>
          <w:rFonts w:ascii="Lato" w:eastAsia="Times New Roman" w:hAnsi="Lato" w:cs="Times New Roman"/>
          <w:color w:val="2D3B45"/>
          <w:kern w:val="0"/>
          <w:sz w:val="24"/>
          <w:szCs w:val="24"/>
          <w14:ligatures w14:val="none"/>
        </w:rPr>
        <w:t> L. McCabe. </w:t>
      </w:r>
      <w:r w:rsidRPr="000874CB">
        <w:rPr>
          <w:rFonts w:ascii="Lato" w:eastAsia="Times New Roman" w:hAnsi="Lato" w:cs="Times New Roman"/>
          <w:color w:val="2D3B45"/>
          <w:kern w:val="0"/>
          <w:sz w:val="24"/>
          <w:szCs w:val="24"/>
          <w:u w:val="single"/>
          <w14:ligatures w14:val="none"/>
        </w:rPr>
        <w:t>Agriculture Teacher's Manual</w:t>
      </w:r>
      <w:r w:rsidRPr="000874CB">
        <w:rPr>
          <w:rFonts w:ascii="Lato" w:eastAsia="Times New Roman" w:hAnsi="Lato" w:cs="Times New Roman"/>
          <w:color w:val="2D3B45"/>
          <w:kern w:val="0"/>
          <w:sz w:val="24"/>
          <w:szCs w:val="24"/>
          <w14:ligatures w14:val="none"/>
        </w:rPr>
        <w:t xml:space="preserve">, California Agriculture Teachers Association, 2015 (pdf will be posted on Canvas), 3-ring - binder, paper, </w:t>
      </w:r>
      <w:proofErr w:type="gramStart"/>
      <w:r w:rsidRPr="000874CB">
        <w:rPr>
          <w:rFonts w:ascii="Lato" w:eastAsia="Times New Roman" w:hAnsi="Lato" w:cs="Times New Roman"/>
          <w:color w:val="2D3B45"/>
          <w:kern w:val="0"/>
          <w:sz w:val="24"/>
          <w:szCs w:val="24"/>
          <w14:ligatures w14:val="none"/>
        </w:rPr>
        <w:t>pen</w:t>
      </w:r>
      <w:proofErr w:type="gramEnd"/>
      <w:r w:rsidRPr="000874CB">
        <w:rPr>
          <w:rFonts w:ascii="Lato" w:eastAsia="Times New Roman" w:hAnsi="Lato" w:cs="Times New Roman"/>
          <w:color w:val="2D3B45"/>
          <w:kern w:val="0"/>
          <w:sz w:val="24"/>
          <w:szCs w:val="24"/>
          <w14:ligatures w14:val="none"/>
        </w:rPr>
        <w:t xml:space="preserve"> and pencil</w:t>
      </w:r>
      <w:r>
        <w:rPr>
          <w:rFonts w:ascii="Lato" w:eastAsia="Times New Roman" w:hAnsi="Lato" w:cs="Times New Roman"/>
          <w:color w:val="2D3B45"/>
          <w:kern w:val="0"/>
          <w:sz w:val="24"/>
          <w:szCs w:val="24"/>
          <w14:ligatures w14:val="none"/>
        </w:rPr>
        <w:t>.</w:t>
      </w:r>
    </w:p>
    <w:p w14:paraId="01E7F501" w14:textId="77777777" w:rsidR="00DA4423" w:rsidRPr="000874CB" w:rsidRDefault="00DA4423" w:rsidP="00CF55F0">
      <w:pPr>
        <w:spacing w:before="180" w:after="180" w:line="240" w:lineRule="auto"/>
        <w:ind w:firstLine="720"/>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Transportation – Student </w:t>
      </w:r>
      <w:r w:rsidRPr="000874CB">
        <w:rPr>
          <w:rFonts w:ascii="Lato" w:eastAsia="Times New Roman" w:hAnsi="Lato" w:cs="Times New Roman"/>
          <w:color w:val="2D3B45"/>
          <w:kern w:val="0"/>
          <w:sz w:val="24"/>
          <w:szCs w:val="24"/>
          <w14:ligatures w14:val="none"/>
        </w:rPr>
        <w:t>must provide own transportation to field experience site.</w:t>
      </w:r>
    </w:p>
    <w:p w14:paraId="1C5C29D4" w14:textId="77777777" w:rsidR="00DA4423" w:rsidRPr="00DA4423" w:rsidRDefault="00DA4423" w:rsidP="00CF55F0">
      <w:pPr>
        <w:pStyle w:val="Heading2"/>
        <w:rPr>
          <w:rFonts w:eastAsia="Times New Roman"/>
        </w:rPr>
      </w:pPr>
      <w:r w:rsidRPr="00DA4423">
        <w:rPr>
          <w:rFonts w:eastAsia="Times New Roman"/>
        </w:rPr>
        <w:t>Course Objectives</w:t>
      </w:r>
    </w:p>
    <w:p w14:paraId="16BD607E" w14:textId="77777777" w:rsidR="00DA4423" w:rsidRPr="00DA4423" w:rsidRDefault="00DA4423" w:rsidP="00CF55F0">
      <w:pPr>
        <w:spacing w:before="90" w:after="90" w:line="240" w:lineRule="auto"/>
        <w:ind w:left="360"/>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In the process of completing this course, students will:</w:t>
      </w:r>
    </w:p>
    <w:p w14:paraId="7A2B7745" w14:textId="77777777" w:rsidR="00DA4423" w:rsidRPr="00DA4423" w:rsidRDefault="00DA4423" w:rsidP="00DA4423">
      <w:pPr>
        <w:numPr>
          <w:ilvl w:val="0"/>
          <w:numId w:val="6"/>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Describe the components of agricultural education.</w:t>
      </w:r>
    </w:p>
    <w:p w14:paraId="708B866D" w14:textId="77777777" w:rsidR="00DA4423" w:rsidRPr="00DA4423" w:rsidRDefault="00DA4423" w:rsidP="00DA4423">
      <w:pPr>
        <w:numPr>
          <w:ilvl w:val="0"/>
          <w:numId w:val="7"/>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Define the responsibilities of secondary agricultural education instructors.</w:t>
      </w:r>
    </w:p>
    <w:p w14:paraId="33B1073F" w14:textId="77777777" w:rsidR="00DA4423" w:rsidRPr="00DA4423" w:rsidRDefault="00DA4423" w:rsidP="00DA4423">
      <w:pPr>
        <w:numPr>
          <w:ilvl w:val="0"/>
          <w:numId w:val="8"/>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Explain the history and purpose of vocational agricultural education.</w:t>
      </w:r>
    </w:p>
    <w:p w14:paraId="296FDB46" w14:textId="77777777" w:rsidR="00DA4423" w:rsidRPr="00DA4423" w:rsidRDefault="00DA4423" w:rsidP="00DA4423">
      <w:pPr>
        <w:numPr>
          <w:ilvl w:val="0"/>
          <w:numId w:val="9"/>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Describe the curriculum areas (pathways) and commonly taught courses.</w:t>
      </w:r>
    </w:p>
    <w:p w14:paraId="433BC8AC" w14:textId="77777777" w:rsidR="00DA4423" w:rsidRPr="00DA4423" w:rsidRDefault="00DA4423" w:rsidP="00DA4423">
      <w:pPr>
        <w:numPr>
          <w:ilvl w:val="0"/>
          <w:numId w:val="10"/>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Explain the purpose of the FFA organization and experiential learning in agricultural education.</w:t>
      </w:r>
    </w:p>
    <w:p w14:paraId="678E49D2" w14:textId="77777777" w:rsidR="00DA4423" w:rsidRPr="00DA4423" w:rsidRDefault="00DA4423" w:rsidP="00DA4423">
      <w:pPr>
        <w:numPr>
          <w:ilvl w:val="0"/>
          <w:numId w:val="11"/>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lastRenderedPageBreak/>
        <w:t>Plan an undergraduate and teacher preparation program of study conducive to their career goals in agricultural education.</w:t>
      </w:r>
    </w:p>
    <w:p w14:paraId="58B2E73D" w14:textId="77777777" w:rsidR="00DA4423" w:rsidRPr="00DA4423" w:rsidRDefault="00DA4423" w:rsidP="00DA4423">
      <w:pPr>
        <w:numPr>
          <w:ilvl w:val="0"/>
          <w:numId w:val="12"/>
        </w:numPr>
        <w:spacing w:before="90" w:after="90" w:line="240" w:lineRule="auto"/>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Develop their personal philosophy of agricultural education.</w:t>
      </w:r>
    </w:p>
    <w:p w14:paraId="625DE2DA" w14:textId="77777777" w:rsidR="00DA4423" w:rsidRPr="00DA4423" w:rsidRDefault="00DA4423" w:rsidP="00DA4423">
      <w:pPr>
        <w:numPr>
          <w:ilvl w:val="0"/>
          <w:numId w:val="13"/>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Describe current and new technologies used in agricultural education.</w:t>
      </w:r>
    </w:p>
    <w:p w14:paraId="46D4C147" w14:textId="77777777" w:rsidR="00DA4423" w:rsidRPr="00DA4423" w:rsidRDefault="00DA4423" w:rsidP="00DA4423">
      <w:pPr>
        <w:numPr>
          <w:ilvl w:val="0"/>
          <w:numId w:val="14"/>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Satisfy the early field experience requirement for the Agriculture Single Subject Credential Program in California.</w:t>
      </w:r>
    </w:p>
    <w:p w14:paraId="6B0792D6" w14:textId="77777777" w:rsidR="00DA4423" w:rsidRPr="00DA4423" w:rsidRDefault="00DA4423" w:rsidP="00CF55F0">
      <w:pPr>
        <w:pStyle w:val="Heading2"/>
        <w:rPr>
          <w:rFonts w:eastAsia="Times New Roman"/>
        </w:rPr>
      </w:pPr>
      <w:r w:rsidRPr="00DA4423">
        <w:rPr>
          <w:rFonts w:eastAsia="Times New Roman"/>
        </w:rPr>
        <w:t>Student Learning Outcomes</w:t>
      </w:r>
    </w:p>
    <w:p w14:paraId="1C9917FA" w14:textId="77777777" w:rsidR="00DA4423" w:rsidRPr="00DA4423" w:rsidRDefault="00DA4423" w:rsidP="00CF55F0">
      <w:pPr>
        <w:spacing w:before="90" w:after="90" w:line="240" w:lineRule="auto"/>
        <w:ind w:left="360"/>
        <w:outlineLvl w:val="3"/>
        <w:rPr>
          <w:rFonts w:ascii="Lato" w:eastAsia="Times New Roman" w:hAnsi="Lato" w:cs="Times New Roman"/>
          <w:b/>
          <w:bCs/>
          <w:color w:val="2D3B45"/>
          <w:kern w:val="0"/>
          <w:sz w:val="27"/>
          <w:szCs w:val="27"/>
          <w14:ligatures w14:val="none"/>
        </w:rPr>
      </w:pPr>
      <w:r w:rsidRPr="00DA4423">
        <w:rPr>
          <w:rFonts w:ascii="Lato" w:eastAsia="Times New Roman" w:hAnsi="Lato" w:cs="Times New Roman"/>
          <w:b/>
          <w:bCs/>
          <w:color w:val="2D3B45"/>
          <w:kern w:val="0"/>
          <w:sz w:val="27"/>
          <w:szCs w:val="27"/>
          <w14:ligatures w14:val="none"/>
        </w:rPr>
        <w:t>Upon successful completion of the course, students will be able to:</w:t>
      </w:r>
    </w:p>
    <w:p w14:paraId="38398B97" w14:textId="77777777" w:rsidR="00DA4423" w:rsidRPr="00DA4423" w:rsidRDefault="00DA4423" w:rsidP="00DA4423">
      <w:pPr>
        <w:numPr>
          <w:ilvl w:val="0"/>
          <w:numId w:val="15"/>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Satisfy the early field experience requirement for the Agriculture Single Subject Credential.</w:t>
      </w:r>
    </w:p>
    <w:p w14:paraId="12ACFB6C" w14:textId="77777777" w:rsidR="00DA4423" w:rsidRPr="00DA4423" w:rsidRDefault="00DA4423" w:rsidP="00DA4423">
      <w:pPr>
        <w:numPr>
          <w:ilvl w:val="0"/>
          <w:numId w:val="15"/>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Plan an undergraduate and teacher preparation program of study conducive to their career goals in agricultural education.</w:t>
      </w:r>
    </w:p>
    <w:p w14:paraId="1136105D" w14:textId="77777777" w:rsidR="00DA4423" w:rsidRPr="00DA4423" w:rsidRDefault="00DA4423" w:rsidP="00DA4423">
      <w:pPr>
        <w:numPr>
          <w:ilvl w:val="0"/>
          <w:numId w:val="15"/>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Define the responsibilities of secondary agricultural education instructors.</w:t>
      </w:r>
    </w:p>
    <w:p w14:paraId="621E871D" w14:textId="77777777" w:rsidR="00DA4423" w:rsidRPr="00DA4423" w:rsidRDefault="00DA4423" w:rsidP="00DA4423">
      <w:pPr>
        <w:numPr>
          <w:ilvl w:val="0"/>
          <w:numId w:val="15"/>
        </w:numPr>
        <w:spacing w:before="90" w:after="90" w:line="240" w:lineRule="auto"/>
        <w:outlineLvl w:val="3"/>
        <w:rPr>
          <w:rFonts w:ascii="Lato" w:eastAsia="Times New Roman" w:hAnsi="Lato" w:cs="Times New Roman"/>
          <w:b/>
          <w:bCs/>
          <w:color w:val="2D3B45"/>
          <w:kern w:val="0"/>
          <w:sz w:val="27"/>
          <w:szCs w:val="27"/>
          <w:u w:val="single"/>
          <w14:ligatures w14:val="none"/>
        </w:rPr>
      </w:pPr>
      <w:r w:rsidRPr="00DA4423">
        <w:rPr>
          <w:rFonts w:ascii="Lato" w:eastAsia="Times New Roman" w:hAnsi="Lato" w:cs="Times New Roman"/>
          <w:b/>
          <w:bCs/>
          <w:color w:val="2D3B45"/>
          <w:kern w:val="0"/>
          <w:sz w:val="27"/>
          <w:szCs w:val="27"/>
          <w:u w:val="single"/>
          <w14:ligatures w14:val="none"/>
        </w:rPr>
        <w:t>Develop their personal philosophy of agricultural education.</w:t>
      </w:r>
    </w:p>
    <w:p w14:paraId="5142C0C3" w14:textId="77777777" w:rsidR="00DA4423" w:rsidRPr="000874CB" w:rsidRDefault="00DA4423" w:rsidP="00CF55F0">
      <w:pPr>
        <w:pStyle w:val="Heading2"/>
        <w:rPr>
          <w:rFonts w:eastAsia="Times New Roman"/>
        </w:rPr>
      </w:pPr>
      <w:r w:rsidRPr="000874CB">
        <w:rPr>
          <w:rFonts w:eastAsia="Times New Roman"/>
        </w:rPr>
        <w:t>TOPIC OUTLINE</w:t>
      </w:r>
    </w:p>
    <w:p w14:paraId="2FAE3D9A" w14:textId="77777777" w:rsidR="00CF55F0" w:rsidRDefault="00CF55F0" w:rsidP="00CF55F0">
      <w:pPr>
        <w:pStyle w:val="NoSpacing"/>
        <w:sectPr w:rsidR="00CF55F0" w:rsidSect="00DA4423">
          <w:pgSz w:w="12240" w:h="15840"/>
          <w:pgMar w:top="720" w:right="720" w:bottom="720" w:left="720" w:header="720" w:footer="720" w:gutter="0"/>
          <w:cols w:space="720"/>
          <w:docGrid w:linePitch="360"/>
        </w:sectPr>
      </w:pPr>
    </w:p>
    <w:p w14:paraId="08E9E680" w14:textId="77777777" w:rsidR="00DA4423" w:rsidRPr="000874CB" w:rsidRDefault="00DA4423" w:rsidP="00CF55F0">
      <w:pPr>
        <w:pStyle w:val="NoSpacing"/>
      </w:pPr>
      <w:r w:rsidRPr="000874CB">
        <w:t>What is agricultural education?</w:t>
      </w:r>
    </w:p>
    <w:p w14:paraId="103C7CA4" w14:textId="77777777" w:rsidR="00DA4423" w:rsidRPr="000874CB" w:rsidRDefault="00DA4423" w:rsidP="00CF55F0">
      <w:pPr>
        <w:pStyle w:val="NoSpacing"/>
        <w:ind w:left="720"/>
      </w:pPr>
      <w:r w:rsidRPr="000874CB">
        <w:t>Components of agricultural education programs.</w:t>
      </w:r>
    </w:p>
    <w:p w14:paraId="7B8665A2" w14:textId="77777777" w:rsidR="00DA4423" w:rsidRPr="000874CB" w:rsidRDefault="00DA4423" w:rsidP="00CF55F0">
      <w:pPr>
        <w:pStyle w:val="NoSpacing"/>
      </w:pPr>
      <w:r w:rsidRPr="000874CB">
        <w:t>History and purposes of agricultural education.</w:t>
      </w:r>
    </w:p>
    <w:p w14:paraId="6DF5F1AF" w14:textId="77777777" w:rsidR="00DA4423" w:rsidRPr="000874CB" w:rsidRDefault="00DA4423" w:rsidP="00CF55F0">
      <w:pPr>
        <w:pStyle w:val="NoSpacing"/>
      </w:pPr>
      <w:r w:rsidRPr="000874CB">
        <w:t>Classroom instruction.</w:t>
      </w:r>
    </w:p>
    <w:p w14:paraId="0F45ADE7" w14:textId="77777777" w:rsidR="00DA4423" w:rsidRPr="000874CB" w:rsidRDefault="00DA4423" w:rsidP="00CF55F0">
      <w:pPr>
        <w:pStyle w:val="NoSpacing"/>
        <w:ind w:left="720"/>
      </w:pPr>
      <w:r w:rsidRPr="000874CB">
        <w:t>Curriculum pathway areas and commonly taught subjects.</w:t>
      </w:r>
    </w:p>
    <w:p w14:paraId="7F2D3CF9" w14:textId="77777777" w:rsidR="00DA4423" w:rsidRPr="000874CB" w:rsidRDefault="00DA4423" w:rsidP="00CF55F0">
      <w:pPr>
        <w:pStyle w:val="NoSpacing"/>
        <w:ind w:left="720"/>
      </w:pPr>
      <w:r w:rsidRPr="000874CB">
        <w:t>California state standards &amp; curriculum.</w:t>
      </w:r>
    </w:p>
    <w:p w14:paraId="0589164B" w14:textId="77777777" w:rsidR="00DA4423" w:rsidRPr="000874CB" w:rsidRDefault="00DA4423" w:rsidP="00CF55F0">
      <w:pPr>
        <w:pStyle w:val="NoSpacing"/>
      </w:pPr>
      <w:r w:rsidRPr="000874CB">
        <w:t>Agricultural education leadership.</w:t>
      </w:r>
    </w:p>
    <w:p w14:paraId="7728FC35" w14:textId="77777777" w:rsidR="00DA4423" w:rsidRPr="000874CB" w:rsidRDefault="00DA4423" w:rsidP="00CF55F0">
      <w:pPr>
        <w:pStyle w:val="NoSpacing"/>
        <w:ind w:left="720"/>
      </w:pPr>
      <w:r w:rsidRPr="000874CB">
        <w:t>FFA organization.</w:t>
      </w:r>
    </w:p>
    <w:p w14:paraId="7A606999" w14:textId="77777777" w:rsidR="00DA4423" w:rsidRPr="000874CB" w:rsidRDefault="00DA4423" w:rsidP="00CF55F0">
      <w:pPr>
        <w:pStyle w:val="NoSpacing"/>
      </w:pPr>
      <w:r w:rsidRPr="000874CB">
        <w:t>Experiential learning in agricultural education.</w:t>
      </w:r>
    </w:p>
    <w:p w14:paraId="5FC00598" w14:textId="77777777" w:rsidR="00DA4423" w:rsidRPr="000874CB" w:rsidRDefault="00DA4423" w:rsidP="00CF55F0">
      <w:pPr>
        <w:pStyle w:val="NoSpacing"/>
      </w:pPr>
      <w:r w:rsidRPr="000874CB">
        <w:t>Supervised agricultural experience programs.      </w:t>
      </w:r>
    </w:p>
    <w:p w14:paraId="64A39187" w14:textId="77777777" w:rsidR="00DA4423" w:rsidRPr="000874CB" w:rsidRDefault="00DA4423" w:rsidP="00CF55F0">
      <w:pPr>
        <w:pStyle w:val="NoSpacing"/>
      </w:pPr>
      <w:r w:rsidRPr="000874CB">
        <w:t>Professional expectations in agricultural education.</w:t>
      </w:r>
    </w:p>
    <w:p w14:paraId="3417D1BB" w14:textId="77777777" w:rsidR="00CF55F0" w:rsidRDefault="00DA4423" w:rsidP="00CF55F0">
      <w:pPr>
        <w:pStyle w:val="NoSpacing"/>
      </w:pPr>
      <w:r w:rsidRPr="00CF55F0">
        <w:t>Agricultural education, teacher preparation requirements.</w:t>
      </w:r>
    </w:p>
    <w:p w14:paraId="1DECACCC" w14:textId="3C3E10D0" w:rsidR="00DA4423" w:rsidRPr="00CF55F0" w:rsidRDefault="00DA4423" w:rsidP="00CF55F0">
      <w:pPr>
        <w:pStyle w:val="NoSpacing"/>
        <w:ind w:left="720"/>
      </w:pPr>
      <w:r w:rsidRPr="00CF55F0">
        <w:t>Agriculture single subject credential program.</w:t>
      </w:r>
    </w:p>
    <w:p w14:paraId="1BADBF7D" w14:textId="77777777" w:rsidR="00DA4423" w:rsidRPr="000874CB" w:rsidRDefault="00DA4423" w:rsidP="00CF55F0">
      <w:pPr>
        <w:pStyle w:val="NoSpacing"/>
        <w:ind w:left="720"/>
      </w:pPr>
      <w:r w:rsidRPr="000874CB">
        <w:t>Agricultural specialist credential program.</w:t>
      </w:r>
    </w:p>
    <w:p w14:paraId="7397ECC8" w14:textId="77777777" w:rsidR="00DA4423" w:rsidRPr="000874CB" w:rsidRDefault="00DA4423" w:rsidP="00CF55F0">
      <w:pPr>
        <w:pStyle w:val="NoSpacing"/>
        <w:ind w:left="720"/>
      </w:pPr>
      <w:r w:rsidRPr="000874CB">
        <w:t>Occupational experience.   </w:t>
      </w:r>
    </w:p>
    <w:p w14:paraId="74872412" w14:textId="77777777" w:rsidR="00CF55F0" w:rsidRDefault="00DA4423" w:rsidP="00CF55F0">
      <w:pPr>
        <w:pStyle w:val="NoSpacing"/>
        <w:ind w:left="720"/>
      </w:pPr>
      <w:r w:rsidRPr="00CF55F0">
        <w:t>Field experience</w:t>
      </w:r>
      <w:r w:rsidR="00CF55F0">
        <w:t>.</w:t>
      </w:r>
    </w:p>
    <w:p w14:paraId="763E05B2" w14:textId="6B1A8C59" w:rsidR="00DA4423" w:rsidRPr="00CF55F0" w:rsidRDefault="00DA4423" w:rsidP="00CF55F0">
      <w:pPr>
        <w:pStyle w:val="NoSpacing"/>
      </w:pPr>
      <w:r w:rsidRPr="00CF55F0">
        <w:t>Academic and career planning.</w:t>
      </w:r>
    </w:p>
    <w:p w14:paraId="446D6D62" w14:textId="77777777" w:rsidR="00DA4423" w:rsidRPr="000874CB" w:rsidRDefault="00DA4423" w:rsidP="00CF55F0">
      <w:pPr>
        <w:pStyle w:val="NoSpacing"/>
        <w:ind w:left="720"/>
      </w:pPr>
      <w:r w:rsidRPr="000874CB">
        <w:t>Development of academic plan.</w:t>
      </w:r>
    </w:p>
    <w:p w14:paraId="350A1BD9" w14:textId="77777777" w:rsidR="00DA4423" w:rsidRPr="000874CB" w:rsidRDefault="00DA4423" w:rsidP="00CF55F0">
      <w:pPr>
        <w:pStyle w:val="NoSpacing"/>
        <w:ind w:left="720"/>
      </w:pPr>
      <w:r w:rsidRPr="000874CB">
        <w:t>Development of career goals.</w:t>
      </w:r>
    </w:p>
    <w:p w14:paraId="5FDB261A" w14:textId="77777777" w:rsidR="00DA4423" w:rsidRPr="000874CB" w:rsidRDefault="00DA4423" w:rsidP="00CF55F0">
      <w:pPr>
        <w:pStyle w:val="NoSpacing"/>
      </w:pPr>
      <w:r w:rsidRPr="000874CB">
        <w:t>Professional growth and development.</w:t>
      </w:r>
    </w:p>
    <w:p w14:paraId="75519E37" w14:textId="77777777" w:rsidR="00DA4423" w:rsidRPr="000874CB" w:rsidRDefault="00DA4423" w:rsidP="00CF55F0">
      <w:pPr>
        <w:pStyle w:val="NoSpacing"/>
        <w:ind w:left="720"/>
      </w:pPr>
      <w:r w:rsidRPr="000874CB">
        <w:t>Pre-service and in-service education.</w:t>
      </w:r>
    </w:p>
    <w:p w14:paraId="572F9DF6" w14:textId="77777777" w:rsidR="00DA4423" w:rsidRPr="000874CB" w:rsidRDefault="00DA4423" w:rsidP="00CF55F0">
      <w:pPr>
        <w:pStyle w:val="NoSpacing"/>
        <w:ind w:left="720"/>
      </w:pPr>
      <w:r w:rsidRPr="000874CB">
        <w:t>California Agricultural Teachers’ Association.</w:t>
      </w:r>
    </w:p>
    <w:p w14:paraId="58CBDB7B" w14:textId="77777777" w:rsidR="00DA4423" w:rsidRPr="000874CB" w:rsidRDefault="00DA4423" w:rsidP="00CF55F0">
      <w:pPr>
        <w:pStyle w:val="NoSpacing"/>
      </w:pPr>
      <w:r w:rsidRPr="000874CB">
        <w:t>Philosophy of agricultural education.</w:t>
      </w:r>
    </w:p>
    <w:p w14:paraId="1FAFD3DA" w14:textId="77777777" w:rsidR="00DA4423" w:rsidRPr="000874CB" w:rsidRDefault="00DA4423" w:rsidP="00CF55F0">
      <w:pPr>
        <w:pStyle w:val="NoSpacing"/>
        <w:ind w:left="720"/>
      </w:pPr>
      <w:r w:rsidRPr="000874CB">
        <w:t>Individual development of personal philosophy.</w:t>
      </w:r>
    </w:p>
    <w:p w14:paraId="375F27B0" w14:textId="77777777" w:rsidR="00DA4423" w:rsidRPr="000874CB" w:rsidRDefault="00DA4423" w:rsidP="00CF55F0">
      <w:pPr>
        <w:pStyle w:val="NoSpacing"/>
      </w:pPr>
      <w:r w:rsidRPr="000874CB">
        <w:t>Use of technology in agricultural education.</w:t>
      </w:r>
    </w:p>
    <w:p w14:paraId="58826E71" w14:textId="77777777" w:rsidR="00DA4423" w:rsidRPr="000874CB" w:rsidRDefault="00DA4423" w:rsidP="00CF55F0">
      <w:pPr>
        <w:pStyle w:val="NoSpacing"/>
        <w:ind w:firstLine="720"/>
      </w:pPr>
      <w:r w:rsidRPr="000874CB">
        <w:t>New technology and innovation.</w:t>
      </w:r>
    </w:p>
    <w:p w14:paraId="1ED3C749" w14:textId="77777777" w:rsidR="00DA4423" w:rsidRPr="000874CB" w:rsidRDefault="00DA4423" w:rsidP="00CF55F0">
      <w:pPr>
        <w:pStyle w:val="NoSpacing"/>
      </w:pPr>
      <w:r w:rsidRPr="000874CB">
        <w:t>Field experience in agricultural education.</w:t>
      </w:r>
    </w:p>
    <w:p w14:paraId="3D90F404" w14:textId="77777777" w:rsidR="00DA4423" w:rsidRPr="000874CB" w:rsidRDefault="00DA4423" w:rsidP="00CF55F0">
      <w:pPr>
        <w:pStyle w:val="NoSpacing"/>
        <w:ind w:left="720"/>
      </w:pPr>
      <w:r w:rsidRPr="000874CB">
        <w:t>Observation techniques.</w:t>
      </w:r>
    </w:p>
    <w:p w14:paraId="7CEE15A4" w14:textId="77777777" w:rsidR="00DA4423" w:rsidRPr="000874CB" w:rsidRDefault="00DA4423" w:rsidP="00CF55F0">
      <w:pPr>
        <w:pStyle w:val="NoSpacing"/>
        <w:ind w:left="720"/>
      </w:pPr>
      <w:r w:rsidRPr="000874CB">
        <w:t>Classroom management.  </w:t>
      </w:r>
    </w:p>
    <w:p w14:paraId="54C12CC3" w14:textId="77777777" w:rsidR="00DA4423" w:rsidRPr="000874CB" w:rsidRDefault="00DA4423" w:rsidP="00CF55F0">
      <w:pPr>
        <w:pStyle w:val="NoSpacing"/>
        <w:ind w:left="720"/>
      </w:pPr>
      <w:r w:rsidRPr="000874CB">
        <w:t>Student supervision.</w:t>
      </w:r>
    </w:p>
    <w:p w14:paraId="11DF1C2B" w14:textId="77777777" w:rsidR="00DA4423" w:rsidRPr="000874CB" w:rsidRDefault="00DA4423" w:rsidP="00CF55F0">
      <w:pPr>
        <w:pStyle w:val="NoSpacing"/>
      </w:pPr>
      <w:r w:rsidRPr="000874CB">
        <w:t>Agricultural awareness.</w:t>
      </w:r>
    </w:p>
    <w:p w14:paraId="3748639B" w14:textId="77777777" w:rsidR="00DA4423" w:rsidRPr="000874CB" w:rsidRDefault="00DA4423" w:rsidP="00CF55F0">
      <w:pPr>
        <w:pStyle w:val="NoSpacing"/>
        <w:ind w:firstLine="720"/>
      </w:pPr>
      <w:r w:rsidRPr="000874CB">
        <w:t>Agricultural literacy K-8.</w:t>
      </w:r>
    </w:p>
    <w:p w14:paraId="6F21FDCF" w14:textId="77777777" w:rsidR="00DA4423" w:rsidRPr="000874CB" w:rsidRDefault="00DA4423" w:rsidP="00CF55F0">
      <w:pPr>
        <w:pStyle w:val="NoSpacing"/>
      </w:pPr>
      <w:r w:rsidRPr="000874CB">
        <w:t>Agricultural education current issues</w:t>
      </w:r>
    </w:p>
    <w:p w14:paraId="4A7E0567" w14:textId="77777777" w:rsidR="00CF55F0" w:rsidRDefault="00CF55F0" w:rsidP="00DA4423">
      <w:pPr>
        <w:spacing w:before="90" w:after="90" w:line="240" w:lineRule="auto"/>
        <w:outlineLvl w:val="3"/>
        <w:rPr>
          <w:rFonts w:ascii="Lato" w:eastAsia="Times New Roman" w:hAnsi="Lato" w:cs="Times New Roman"/>
          <w:b/>
          <w:bCs/>
          <w:color w:val="2D3B45"/>
          <w:kern w:val="0"/>
          <w:sz w:val="27"/>
          <w:szCs w:val="27"/>
          <w:u w:val="single"/>
          <w14:ligatures w14:val="none"/>
        </w:rPr>
        <w:sectPr w:rsidR="00CF55F0" w:rsidSect="00CF55F0">
          <w:type w:val="continuous"/>
          <w:pgSz w:w="12240" w:h="15840"/>
          <w:pgMar w:top="720" w:right="720" w:bottom="720" w:left="720" w:header="720" w:footer="720" w:gutter="0"/>
          <w:cols w:num="2" w:space="720"/>
          <w:docGrid w:linePitch="360"/>
        </w:sectPr>
      </w:pPr>
    </w:p>
    <w:p w14:paraId="0612D980"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lastRenderedPageBreak/>
        <w:t>Attendance</w:t>
      </w:r>
    </w:p>
    <w:p w14:paraId="1C2EBB2D" w14:textId="55C406CB" w:rsidR="00DA4423" w:rsidRPr="000874CB" w:rsidRDefault="00DA4423" w:rsidP="00CF55F0">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Attendance is </w:t>
      </w:r>
      <w:r w:rsidRPr="000874CB">
        <w:rPr>
          <w:rFonts w:ascii="Lato" w:eastAsia="Times New Roman" w:hAnsi="Lato" w:cs="Times New Roman"/>
          <w:color w:val="2D3B45"/>
          <w:kern w:val="0"/>
          <w:sz w:val="24"/>
          <w:szCs w:val="24"/>
          <w:u w:val="single"/>
          <w14:ligatures w14:val="none"/>
        </w:rPr>
        <w:t>EXPECTED</w:t>
      </w:r>
      <w:r w:rsidRPr="000874CB">
        <w:rPr>
          <w:rFonts w:ascii="Lato" w:eastAsia="Times New Roman" w:hAnsi="Lato" w:cs="Times New Roman"/>
          <w:color w:val="2D3B45"/>
          <w:kern w:val="0"/>
          <w:sz w:val="24"/>
          <w:szCs w:val="24"/>
          <w14:ligatures w14:val="none"/>
        </w:rPr>
        <w:t xml:space="preserve"> since </w:t>
      </w:r>
      <w:r w:rsidR="00CF55F0" w:rsidRPr="000874CB">
        <w:rPr>
          <w:rFonts w:ascii="Lato" w:eastAsia="Times New Roman" w:hAnsi="Lato" w:cs="Times New Roman"/>
          <w:color w:val="2D3B45"/>
          <w:kern w:val="0"/>
          <w:sz w:val="24"/>
          <w:szCs w:val="24"/>
          <w14:ligatures w14:val="none"/>
        </w:rPr>
        <w:t>most of the</w:t>
      </w:r>
      <w:r w:rsidRPr="000874CB">
        <w:rPr>
          <w:rFonts w:ascii="Lato" w:eastAsia="Times New Roman" w:hAnsi="Lato" w:cs="Times New Roman"/>
          <w:color w:val="2D3B45"/>
          <w:kern w:val="0"/>
          <w:sz w:val="24"/>
          <w:szCs w:val="24"/>
          <w14:ligatures w14:val="none"/>
        </w:rPr>
        <w:t xml:space="preserve"> learning occurs in the lecture/laboratory environment.</w:t>
      </w:r>
    </w:p>
    <w:p w14:paraId="47CF5F40" w14:textId="02F3067D"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All absences are </w:t>
      </w:r>
      <w:r w:rsidR="00CF55F0" w:rsidRPr="000874CB">
        <w:rPr>
          <w:rFonts w:ascii="Lato" w:eastAsia="Times New Roman" w:hAnsi="Lato" w:cs="Times New Roman"/>
          <w:color w:val="2D3B45"/>
          <w:kern w:val="0"/>
          <w:sz w:val="24"/>
          <w:szCs w:val="24"/>
          <w:u w:val="single"/>
          <w14:ligatures w14:val="none"/>
        </w:rPr>
        <w:t>UNEXCUSED.</w:t>
      </w:r>
    </w:p>
    <w:p w14:paraId="7985F309" w14:textId="77777777"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Students are personally </w:t>
      </w:r>
      <w:r w:rsidRPr="000874CB">
        <w:rPr>
          <w:rFonts w:ascii="Lato" w:eastAsia="Times New Roman" w:hAnsi="Lato" w:cs="Times New Roman"/>
          <w:color w:val="2D3B45"/>
          <w:kern w:val="0"/>
          <w:sz w:val="24"/>
          <w:szCs w:val="24"/>
          <w:u w:val="single"/>
          <w14:ligatures w14:val="none"/>
        </w:rPr>
        <w:t>RESPONSIBLE</w:t>
      </w:r>
      <w:r w:rsidRPr="000874CB">
        <w:rPr>
          <w:rFonts w:ascii="Lato" w:eastAsia="Times New Roman" w:hAnsi="Lato" w:cs="Times New Roman"/>
          <w:color w:val="2D3B45"/>
          <w:kern w:val="0"/>
          <w:sz w:val="24"/>
          <w:szCs w:val="24"/>
          <w14:ligatures w14:val="none"/>
        </w:rPr>
        <w:t> for obtaining notes/information missed due to an absence. Notes/information can be obtained from a fellow classmate or by meeting with the instructor during regularly scheduled office hours.</w:t>
      </w:r>
    </w:p>
    <w:p w14:paraId="22C9A9D7" w14:textId="17B26C2D"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 xml:space="preserve">Students are expected to show up on time and </w:t>
      </w:r>
      <w:proofErr w:type="gramStart"/>
      <w:r w:rsidRPr="000874CB">
        <w:rPr>
          <w:rFonts w:ascii="Lato" w:eastAsia="Times New Roman" w:hAnsi="Lato" w:cs="Times New Roman"/>
          <w:color w:val="2D3B45"/>
          <w:kern w:val="0"/>
          <w:sz w:val="24"/>
          <w:szCs w:val="24"/>
          <w14:ligatures w14:val="none"/>
        </w:rPr>
        <w:t>prepared</w:t>
      </w:r>
      <w:proofErr w:type="gramEnd"/>
      <w:r w:rsidRPr="000874CB">
        <w:rPr>
          <w:rFonts w:ascii="Lato" w:eastAsia="Times New Roman" w:hAnsi="Lato" w:cs="Times New Roman"/>
          <w:color w:val="2D3B45"/>
          <w:kern w:val="0"/>
          <w:sz w:val="24"/>
          <w:szCs w:val="24"/>
          <w14:ligatures w14:val="none"/>
        </w:rPr>
        <w:t xml:space="preserve"> each day to </w:t>
      </w:r>
      <w:r w:rsidR="00CF55F0" w:rsidRPr="000874CB">
        <w:rPr>
          <w:rFonts w:ascii="Lato" w:eastAsia="Times New Roman" w:hAnsi="Lato" w:cs="Times New Roman"/>
          <w:color w:val="2D3B45"/>
          <w:kern w:val="0"/>
          <w:sz w:val="24"/>
          <w:szCs w:val="24"/>
          <w:u w:val="single"/>
          <w14:ligatures w14:val="none"/>
        </w:rPr>
        <w:t>be READY</w:t>
      </w:r>
      <w:r w:rsidRPr="000874CB">
        <w:rPr>
          <w:rFonts w:ascii="Lato" w:eastAsia="Times New Roman" w:hAnsi="Lato" w:cs="Times New Roman"/>
          <w:color w:val="2D3B45"/>
          <w:kern w:val="0"/>
          <w:sz w:val="24"/>
          <w:szCs w:val="24"/>
          <w:u w:val="single"/>
          <w14:ligatures w14:val="none"/>
        </w:rPr>
        <w:t xml:space="preserve"> TO WORK</w:t>
      </w:r>
      <w:r w:rsidRPr="000874CB">
        <w:rPr>
          <w:rFonts w:ascii="Lato" w:eastAsia="Times New Roman" w:hAnsi="Lato" w:cs="Times New Roman"/>
          <w:color w:val="2D3B45"/>
          <w:kern w:val="0"/>
          <w:sz w:val="24"/>
          <w:szCs w:val="24"/>
          <w14:ligatures w14:val="none"/>
        </w:rPr>
        <w:t>.</w:t>
      </w:r>
    </w:p>
    <w:p w14:paraId="2D856377" w14:textId="77777777"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Please </w:t>
      </w:r>
      <w:r w:rsidRPr="000874CB">
        <w:rPr>
          <w:rFonts w:ascii="Lato" w:eastAsia="Times New Roman" w:hAnsi="Lato" w:cs="Times New Roman"/>
          <w:color w:val="2D3B45"/>
          <w:kern w:val="0"/>
          <w:sz w:val="24"/>
          <w:szCs w:val="24"/>
          <w:u w:val="single"/>
          <w14:ligatures w14:val="none"/>
        </w:rPr>
        <w:t>NOTIFY</w:t>
      </w:r>
      <w:r w:rsidRPr="000874CB">
        <w:rPr>
          <w:rFonts w:ascii="Lato" w:eastAsia="Times New Roman" w:hAnsi="Lato" w:cs="Times New Roman"/>
          <w:color w:val="2D3B45"/>
          <w:kern w:val="0"/>
          <w:sz w:val="24"/>
          <w:szCs w:val="24"/>
          <w14:ligatures w14:val="none"/>
        </w:rPr>
        <w:t> the instructor in advance if you know that you will be absent from class.</w:t>
      </w:r>
    </w:p>
    <w:p w14:paraId="71459535" w14:textId="7957DE0C"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 xml:space="preserve">College policy dictates that an instructor may drop a student with two consecutive weeks of unexcused absences (i.e., if class meets once times per week, 4 unexcused absences </w:t>
      </w:r>
      <w:r w:rsidR="00CF55F0" w:rsidRPr="000874CB">
        <w:rPr>
          <w:rFonts w:ascii="Lato" w:eastAsia="Times New Roman" w:hAnsi="Lato" w:cs="Times New Roman"/>
          <w:color w:val="2D3B45"/>
          <w:kern w:val="0"/>
          <w:sz w:val="24"/>
          <w:szCs w:val="24"/>
          <w14:ligatures w14:val="none"/>
        </w:rPr>
        <w:t>equal</w:t>
      </w:r>
      <w:r w:rsidRPr="000874CB">
        <w:rPr>
          <w:rFonts w:ascii="Lato" w:eastAsia="Times New Roman" w:hAnsi="Lato" w:cs="Times New Roman"/>
          <w:color w:val="2D3B45"/>
          <w:kern w:val="0"/>
          <w:sz w:val="24"/>
          <w:szCs w:val="24"/>
          <w14:ligatures w14:val="none"/>
        </w:rPr>
        <w:t xml:space="preserve"> a drop: class meets 1 time per week, 2 unexcused absences </w:t>
      </w:r>
      <w:r w:rsidR="00CF55F0" w:rsidRPr="000874CB">
        <w:rPr>
          <w:rFonts w:ascii="Lato" w:eastAsia="Times New Roman" w:hAnsi="Lato" w:cs="Times New Roman"/>
          <w:color w:val="2D3B45"/>
          <w:kern w:val="0"/>
          <w:sz w:val="24"/>
          <w:szCs w:val="24"/>
          <w14:ligatures w14:val="none"/>
        </w:rPr>
        <w:t>equal</w:t>
      </w:r>
      <w:r w:rsidRPr="000874CB">
        <w:rPr>
          <w:rFonts w:ascii="Lato" w:eastAsia="Times New Roman" w:hAnsi="Lato" w:cs="Times New Roman"/>
          <w:color w:val="2D3B45"/>
          <w:kern w:val="0"/>
          <w:sz w:val="24"/>
          <w:szCs w:val="24"/>
          <w14:ligatures w14:val="none"/>
        </w:rPr>
        <w:t xml:space="preserve"> a drop).</w:t>
      </w:r>
    </w:p>
    <w:p w14:paraId="157A0F50" w14:textId="6569559E"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If you plan to </w:t>
      </w:r>
      <w:r w:rsidRPr="000874CB">
        <w:rPr>
          <w:rFonts w:ascii="Lato" w:eastAsia="Times New Roman" w:hAnsi="Lato" w:cs="Times New Roman"/>
          <w:color w:val="2D3B45"/>
          <w:kern w:val="0"/>
          <w:sz w:val="24"/>
          <w:szCs w:val="24"/>
          <w:u w:val="single"/>
          <w14:ligatures w14:val="none"/>
        </w:rPr>
        <w:t xml:space="preserve">DROP THIS </w:t>
      </w:r>
      <w:r w:rsidR="00CF55F0" w:rsidRPr="000874CB">
        <w:rPr>
          <w:rFonts w:ascii="Lato" w:eastAsia="Times New Roman" w:hAnsi="Lato" w:cs="Times New Roman"/>
          <w:color w:val="2D3B45"/>
          <w:kern w:val="0"/>
          <w:sz w:val="24"/>
          <w:szCs w:val="24"/>
          <w:u w:val="single"/>
          <w14:ligatures w14:val="none"/>
        </w:rPr>
        <w:t>COURSE,</w:t>
      </w:r>
      <w:r w:rsidRPr="000874CB">
        <w:rPr>
          <w:rFonts w:ascii="Lato" w:eastAsia="Times New Roman" w:hAnsi="Lato" w:cs="Times New Roman"/>
          <w:color w:val="2D3B45"/>
          <w:kern w:val="0"/>
          <w:sz w:val="24"/>
          <w:szCs w:val="24"/>
          <w14:ligatures w14:val="none"/>
        </w:rPr>
        <w:t xml:space="preserve"> you will need to follow college protocol. If you do not </w:t>
      </w:r>
      <w:r w:rsidR="00CF55F0" w:rsidRPr="000874CB">
        <w:rPr>
          <w:rFonts w:ascii="Lato" w:eastAsia="Times New Roman" w:hAnsi="Lato" w:cs="Times New Roman"/>
          <w:color w:val="2D3B45"/>
          <w:kern w:val="0"/>
          <w:sz w:val="24"/>
          <w:szCs w:val="24"/>
          <w14:ligatures w14:val="none"/>
        </w:rPr>
        <w:t>drop-in</w:t>
      </w:r>
      <w:r w:rsidRPr="000874CB">
        <w:rPr>
          <w:rFonts w:ascii="Lato" w:eastAsia="Times New Roman" w:hAnsi="Lato" w:cs="Times New Roman"/>
          <w:color w:val="2D3B45"/>
          <w:kern w:val="0"/>
          <w:sz w:val="24"/>
          <w:szCs w:val="24"/>
          <w14:ligatures w14:val="none"/>
        </w:rPr>
        <w:t xml:space="preserve"> </w:t>
      </w:r>
      <w:r w:rsidR="00CF55F0" w:rsidRPr="000874CB">
        <w:rPr>
          <w:rFonts w:ascii="Lato" w:eastAsia="Times New Roman" w:hAnsi="Lato" w:cs="Times New Roman"/>
          <w:color w:val="2D3B45"/>
          <w:kern w:val="0"/>
          <w:sz w:val="24"/>
          <w:szCs w:val="24"/>
          <w14:ligatures w14:val="none"/>
        </w:rPr>
        <w:t>time,</w:t>
      </w:r>
      <w:r w:rsidRPr="000874CB">
        <w:rPr>
          <w:rFonts w:ascii="Lato" w:eastAsia="Times New Roman" w:hAnsi="Lato" w:cs="Times New Roman"/>
          <w:color w:val="2D3B45"/>
          <w:kern w:val="0"/>
          <w:sz w:val="24"/>
          <w:szCs w:val="24"/>
          <w14:ligatures w14:val="none"/>
        </w:rPr>
        <w:t xml:space="preserve"> you will be held accountable for your grade.</w:t>
      </w:r>
    </w:p>
    <w:p w14:paraId="06AA29B0" w14:textId="1C95B375"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At the end of the 9</w:t>
      </w:r>
      <w:r w:rsidRPr="000874CB">
        <w:rPr>
          <w:rFonts w:ascii="Lato" w:eastAsia="Times New Roman" w:hAnsi="Lato" w:cs="Times New Roman"/>
          <w:color w:val="2D3B45"/>
          <w:kern w:val="0"/>
          <w:sz w:val="18"/>
          <w:szCs w:val="18"/>
          <w:vertAlign w:val="superscript"/>
          <w14:ligatures w14:val="none"/>
        </w:rPr>
        <w:t>th</w:t>
      </w:r>
      <w:r w:rsidRPr="000874CB">
        <w:rPr>
          <w:rFonts w:ascii="Lato" w:eastAsia="Times New Roman" w:hAnsi="Lato" w:cs="Times New Roman"/>
          <w:color w:val="2D3B45"/>
          <w:kern w:val="0"/>
          <w:sz w:val="24"/>
          <w:szCs w:val="24"/>
          <w14:ligatures w14:val="none"/>
        </w:rPr>
        <w:t xml:space="preserve"> week of instruction, no withdrawals are </w:t>
      </w:r>
      <w:r w:rsidR="00CF55F0" w:rsidRPr="000874CB">
        <w:rPr>
          <w:rFonts w:ascii="Lato" w:eastAsia="Times New Roman" w:hAnsi="Lato" w:cs="Times New Roman"/>
          <w:color w:val="2D3B45"/>
          <w:kern w:val="0"/>
          <w:sz w:val="24"/>
          <w:szCs w:val="24"/>
          <w14:ligatures w14:val="none"/>
        </w:rPr>
        <w:t>permitted,</w:t>
      </w:r>
      <w:r w:rsidRPr="000874CB">
        <w:rPr>
          <w:rFonts w:ascii="Lato" w:eastAsia="Times New Roman" w:hAnsi="Lato" w:cs="Times New Roman"/>
          <w:color w:val="2D3B45"/>
          <w:kern w:val="0"/>
          <w:sz w:val="24"/>
          <w:szCs w:val="24"/>
          <w14:ligatures w14:val="none"/>
        </w:rPr>
        <w:t xml:space="preserve"> and the student must receive a grade.</w:t>
      </w:r>
    </w:p>
    <w:p w14:paraId="490DEC33" w14:textId="77777777" w:rsidR="00DA4423" w:rsidRPr="000874CB" w:rsidRDefault="00DA4423" w:rsidP="00DA4423">
      <w:pPr>
        <w:numPr>
          <w:ilvl w:val="0"/>
          <w:numId w:val="3"/>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Make-up tests and assignments will only be allowed for </w:t>
      </w:r>
      <w:r w:rsidRPr="000874CB">
        <w:rPr>
          <w:rFonts w:ascii="Lato" w:eastAsia="Times New Roman" w:hAnsi="Lato" w:cs="Times New Roman"/>
          <w:color w:val="2D3B45"/>
          <w:kern w:val="0"/>
          <w:sz w:val="24"/>
          <w:szCs w:val="24"/>
          <w:u w:val="single"/>
          <w14:ligatures w14:val="none"/>
        </w:rPr>
        <w:t>EMERGENCY SITUATIONS AND PRE-ARRANGED ABSENCES.</w:t>
      </w:r>
    </w:p>
    <w:p w14:paraId="362B4143"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Methods for Measuring Student Achievement and Determining Grades</w:t>
      </w:r>
    </w:p>
    <w:p w14:paraId="34736DEC"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The methods for measuring student achievement &amp; determining grades are:</w:t>
      </w:r>
    </w:p>
    <w:p w14:paraId="4B4CD49F"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      Class Participation</w:t>
      </w:r>
    </w:p>
    <w:p w14:paraId="5D85A217"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B.      Fieldwork</w:t>
      </w:r>
    </w:p>
    <w:p w14:paraId="6AA82D63"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C.     Written Assignments</w:t>
      </w:r>
    </w:p>
    <w:p w14:paraId="50E2116B"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All assignments are due at the beginning of the class session on the date due.</w:t>
      </w:r>
    </w:p>
    <w:p w14:paraId="0BC329A4"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Late assignments can be submitted for grading prior to starting the next Chapter/</w:t>
      </w:r>
      <w:proofErr w:type="gramStart"/>
      <w:r w:rsidRPr="000874CB">
        <w:rPr>
          <w:rFonts w:ascii="Lato" w:eastAsia="Times New Roman" w:hAnsi="Lato" w:cs="Times New Roman"/>
          <w:color w:val="2D3B45"/>
          <w:kern w:val="0"/>
          <w:sz w:val="24"/>
          <w:szCs w:val="24"/>
          <w14:ligatures w14:val="none"/>
        </w:rPr>
        <w:t>Unit;</w:t>
      </w:r>
      <w:proofErr w:type="gramEnd"/>
    </w:p>
    <w:p w14:paraId="59211E0B"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All late assignments will receive a deduction in the amount of 10% of the overall point value per day, (50% minimum).</w:t>
      </w:r>
    </w:p>
    <w:p w14:paraId="668A5EF1"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Course Grade Determination</w:t>
      </w:r>
    </w:p>
    <w:p w14:paraId="6569204F" w14:textId="77777777" w:rsidR="00DA4423" w:rsidRPr="000874CB" w:rsidRDefault="00DA4423" w:rsidP="00CF55F0">
      <w:pPr>
        <w:spacing w:before="180" w:after="180" w:line="240" w:lineRule="auto"/>
        <w:ind w:left="72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Class Performances and Assessments</w:t>
      </w:r>
    </w:p>
    <w:p w14:paraId="0D0971F6"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inherit" w:eastAsia="Times New Roman" w:hAnsi="inherit" w:cs="Times New Roman"/>
          <w:color w:val="2D3B45"/>
          <w:kern w:val="0"/>
          <w:sz w:val="24"/>
          <w:szCs w:val="24"/>
          <w14:ligatures w14:val="none"/>
        </w:rPr>
        <w:t>50</w:t>
      </w:r>
      <w:proofErr w:type="gramStart"/>
      <w:r w:rsidRPr="000874CB">
        <w:rPr>
          <w:rFonts w:ascii="inherit" w:eastAsia="Times New Roman" w:hAnsi="inherit" w:cs="Times New Roman"/>
          <w:color w:val="2D3B45"/>
          <w:kern w:val="0"/>
          <w:sz w:val="24"/>
          <w:szCs w:val="24"/>
          <w14:ligatures w14:val="none"/>
        </w:rPr>
        <w:t>%  Assignments</w:t>
      </w:r>
      <w:proofErr w:type="gramEnd"/>
      <w:r w:rsidRPr="000874CB">
        <w:rPr>
          <w:rFonts w:ascii="inherit" w:eastAsia="Times New Roman" w:hAnsi="inherit" w:cs="Times New Roman"/>
          <w:color w:val="2D3B45"/>
          <w:kern w:val="0"/>
          <w:sz w:val="24"/>
          <w:szCs w:val="24"/>
          <w14:ligatures w14:val="none"/>
        </w:rPr>
        <w:t xml:space="preserve"> #1 - #10 (1-2 Page).</w:t>
      </w:r>
    </w:p>
    <w:p w14:paraId="3E659620"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10% Assignment #11 Philosophy of Agricultural Education (2-3 page).</w:t>
      </w:r>
    </w:p>
    <w:p w14:paraId="5A3D2676"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20% Assignment #12 Observation log (min. of 45 hours) and reflective journal from each observation.</w:t>
      </w:r>
    </w:p>
    <w:p w14:paraId="76F958BA"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10% In-class assignments</w:t>
      </w:r>
    </w:p>
    <w:p w14:paraId="56CDCBEF" w14:textId="77777777" w:rsidR="00DA4423" w:rsidRPr="000874CB" w:rsidRDefault="00DA4423" w:rsidP="00CF55F0">
      <w:pPr>
        <w:spacing w:before="180" w:after="180" w:line="240" w:lineRule="auto"/>
        <w:ind w:left="1440"/>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10% Attendance and class participation</w:t>
      </w:r>
    </w:p>
    <w:p w14:paraId="30156D1C"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Late Assignments</w:t>
      </w:r>
      <w:r w:rsidRPr="000874CB">
        <w:rPr>
          <w:rFonts w:ascii="Lato" w:eastAsia="Times New Roman" w:hAnsi="Lato" w:cs="Times New Roman"/>
          <w:color w:val="2D3B45"/>
          <w:kern w:val="0"/>
          <w:sz w:val="27"/>
          <w:szCs w:val="27"/>
          <w:u w:val="single"/>
          <w14:ligatures w14:val="none"/>
        </w:rPr>
        <w:t> will be accepted for a maximum of 50% of the possible points</w:t>
      </w:r>
      <w:r w:rsidRPr="000874CB">
        <w:rPr>
          <w:rFonts w:ascii="Lato" w:eastAsia="Times New Roman" w:hAnsi="Lato" w:cs="Times New Roman"/>
          <w:color w:val="2D3B45"/>
          <w:kern w:val="0"/>
          <w:sz w:val="27"/>
          <w:szCs w:val="27"/>
          <w14:ligatures w14:val="none"/>
        </w:rPr>
        <w:t>.</w:t>
      </w:r>
    </w:p>
    <w:p w14:paraId="4107AA7B" w14:textId="48DE7F2D"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100% - 70</w:t>
      </w:r>
      <w:r w:rsidRPr="000874CB">
        <w:rPr>
          <w:rFonts w:ascii="Lato" w:eastAsia="Times New Roman" w:hAnsi="Lato" w:cs="Times New Roman"/>
          <w:b/>
          <w:bCs/>
          <w:color w:val="2D3B45"/>
          <w:kern w:val="0"/>
          <w:sz w:val="24"/>
          <w:szCs w:val="24"/>
          <w14:ligatures w14:val="none"/>
        </w:rPr>
        <w:t xml:space="preserve">% </w:t>
      </w:r>
      <w:proofErr w:type="gramStart"/>
      <w:r w:rsidRPr="000874CB">
        <w:rPr>
          <w:rFonts w:ascii="Lato" w:eastAsia="Times New Roman" w:hAnsi="Lato" w:cs="Times New Roman"/>
          <w:b/>
          <w:bCs/>
          <w:color w:val="2D3B45"/>
          <w:kern w:val="0"/>
          <w:sz w:val="24"/>
          <w:szCs w:val="24"/>
          <w14:ligatures w14:val="none"/>
        </w:rPr>
        <w:t>=</w:t>
      </w:r>
      <w:r w:rsidRPr="000874CB">
        <w:rPr>
          <w:rFonts w:ascii="Lato" w:eastAsia="Times New Roman" w:hAnsi="Lato" w:cs="Times New Roman"/>
          <w:b/>
          <w:bCs/>
          <w:color w:val="2D3B45"/>
          <w:kern w:val="0"/>
          <w:sz w:val="24"/>
          <w:szCs w:val="24"/>
          <w14:ligatures w14:val="none"/>
        </w:rPr>
        <w:t>  Credit</w:t>
      </w:r>
      <w:proofErr w:type="gramEnd"/>
      <w:r w:rsidRPr="000874CB">
        <w:rPr>
          <w:rFonts w:ascii="Lato" w:eastAsia="Times New Roman" w:hAnsi="Lato" w:cs="Times New Roman"/>
          <w:b/>
          <w:bCs/>
          <w:color w:val="2D3B45"/>
          <w:kern w:val="0"/>
          <w:sz w:val="24"/>
          <w:szCs w:val="24"/>
          <w14:ligatures w14:val="none"/>
        </w:rPr>
        <w:t xml:space="preserve"> (CR)    69% or below  =   No Credit (NC)</w:t>
      </w:r>
    </w:p>
    <w:p w14:paraId="5E240C52"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lastRenderedPageBreak/>
        <w:t>Policy on Cheating &amp; Plagiarism</w:t>
      </w:r>
    </w:p>
    <w:p w14:paraId="27F98540"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 xml:space="preserve">In keeping with the philosophy that students are entitled to the best education available, and in compliance with College Policy, each student is expected to exert an entirely honest and individual effort toward attaining an education.  Violations of this policy will result in disqualification </w:t>
      </w:r>
      <w:proofErr w:type="gramStart"/>
      <w:r w:rsidRPr="000874CB">
        <w:rPr>
          <w:rFonts w:ascii="Lato" w:eastAsia="Times New Roman" w:hAnsi="Lato" w:cs="Times New Roman"/>
          <w:color w:val="2D3B45"/>
          <w:kern w:val="0"/>
          <w:sz w:val="24"/>
          <w:szCs w:val="24"/>
          <w14:ligatures w14:val="none"/>
        </w:rPr>
        <w:t>for</w:t>
      </w:r>
      <w:proofErr w:type="gramEnd"/>
      <w:r w:rsidRPr="000874CB">
        <w:rPr>
          <w:rFonts w:ascii="Lato" w:eastAsia="Times New Roman" w:hAnsi="Lato" w:cs="Times New Roman"/>
          <w:color w:val="2D3B45"/>
          <w:kern w:val="0"/>
          <w:sz w:val="24"/>
          <w:szCs w:val="24"/>
          <w14:ligatures w14:val="none"/>
        </w:rPr>
        <w:t xml:space="preserve"> the course.</w:t>
      </w:r>
    </w:p>
    <w:p w14:paraId="2A79AB76" w14:textId="3346CD69"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Accommodations for Students with Disabilities</w:t>
      </w:r>
    </w:p>
    <w:p w14:paraId="18B3A516"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Services for students with disabilities </w:t>
      </w:r>
      <w:proofErr w:type="gramStart"/>
      <w:r w:rsidRPr="000874CB">
        <w:rPr>
          <w:rFonts w:ascii="Lato" w:eastAsia="Times New Roman" w:hAnsi="Lato" w:cs="Times New Roman"/>
          <w:color w:val="2D3B45"/>
          <w:kern w:val="0"/>
          <w:sz w:val="24"/>
          <w:szCs w:val="24"/>
          <w14:ligatures w14:val="none"/>
        </w:rPr>
        <w:t>are located in</w:t>
      </w:r>
      <w:proofErr w:type="gramEnd"/>
      <w:r w:rsidRPr="000874CB">
        <w:rPr>
          <w:rFonts w:ascii="Lato" w:eastAsia="Times New Roman" w:hAnsi="Lato" w:cs="Times New Roman"/>
          <w:color w:val="2D3B45"/>
          <w:kern w:val="0"/>
          <w:sz w:val="24"/>
          <w:szCs w:val="24"/>
          <w14:ligatures w14:val="none"/>
        </w:rPr>
        <w:t xml:space="preserve"> the library, room 1202.  Phone number: 559-278-2811</w:t>
      </w:r>
    </w:p>
    <w:p w14:paraId="3ED100F4"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14:ligatures w14:val="none"/>
        </w:rPr>
        <w:t> </w:t>
      </w:r>
      <w:r w:rsidRPr="000874CB">
        <w:rPr>
          <w:rFonts w:ascii="Lato" w:eastAsia="Times New Roman" w:hAnsi="Lato" w:cs="Times New Roman"/>
          <w:b/>
          <w:bCs/>
          <w:color w:val="2D3B45"/>
          <w:kern w:val="0"/>
          <w:sz w:val="27"/>
          <w:szCs w:val="27"/>
          <w:u w:val="single"/>
          <w14:ligatures w14:val="none"/>
        </w:rPr>
        <w:t>Behavioral Expectations</w:t>
      </w:r>
    </w:p>
    <w:p w14:paraId="731E60D0" w14:textId="77777777" w:rsidR="00DA4423" w:rsidRPr="000874CB" w:rsidRDefault="00DA4423" w:rsidP="00DA4423">
      <w:pPr>
        <w:numPr>
          <w:ilvl w:val="0"/>
          <w:numId w:val="5"/>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It is a common courtesy to turn off all electronic devices (i.e., cell phones, etc</w:t>
      </w:r>
      <w:proofErr w:type="gramStart"/>
      <w:r w:rsidRPr="000874CB">
        <w:rPr>
          <w:rFonts w:ascii="Lato" w:eastAsia="Times New Roman" w:hAnsi="Lato" w:cs="Times New Roman"/>
          <w:color w:val="2D3B45"/>
          <w:kern w:val="0"/>
          <w:sz w:val="24"/>
          <w:szCs w:val="24"/>
          <w14:ligatures w14:val="none"/>
        </w:rPr>
        <w:t>.…</w:t>
      </w:r>
      <w:proofErr w:type="gramEnd"/>
      <w:r w:rsidRPr="000874CB">
        <w:rPr>
          <w:rFonts w:ascii="Lato" w:eastAsia="Times New Roman" w:hAnsi="Lato" w:cs="Times New Roman"/>
          <w:color w:val="2D3B45"/>
          <w:kern w:val="0"/>
          <w:sz w:val="24"/>
          <w:szCs w:val="24"/>
          <w14:ligatures w14:val="none"/>
        </w:rPr>
        <w:t>) when in a group setting. Please exercise this courtesy!</w:t>
      </w:r>
    </w:p>
    <w:p w14:paraId="6F74F309" w14:textId="77777777" w:rsidR="00DA4423" w:rsidRPr="000874CB" w:rsidRDefault="00DA4423" w:rsidP="00DA4423">
      <w:pPr>
        <w:numPr>
          <w:ilvl w:val="0"/>
          <w:numId w:val="5"/>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Students are expected to conduct themselves in a mature and responsible manner that respects the rights of all other individuals.</w:t>
      </w:r>
    </w:p>
    <w:p w14:paraId="749C9AA0" w14:textId="77777777" w:rsidR="00DA4423" w:rsidRPr="000874CB" w:rsidRDefault="00DA4423" w:rsidP="00DA4423">
      <w:pPr>
        <w:numPr>
          <w:ilvl w:val="0"/>
          <w:numId w:val="5"/>
        </w:numPr>
        <w:spacing w:before="100" w:beforeAutospacing="1" w:after="100" w:afterAutospacing="1"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Students are expected to show professional conduct and dress while observing in the secondary environment.</w:t>
      </w:r>
    </w:p>
    <w:p w14:paraId="36E4DDCB"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 Respect for Diversity Statement:</w:t>
      </w:r>
    </w:p>
    <w:p w14:paraId="051D7D5B"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color w:val="2D3B45"/>
          <w:kern w:val="0"/>
          <w:sz w:val="24"/>
          <w:szCs w:val="24"/>
          <w14:ligatures w14:val="none"/>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0874CB">
        <w:rPr>
          <w:rFonts w:ascii="Lato" w:eastAsia="Times New Roman" w:hAnsi="Lato" w:cs="Times New Roman"/>
          <w:color w:val="2D3B45"/>
          <w:kern w:val="0"/>
          <w:sz w:val="24"/>
          <w:szCs w:val="24"/>
          <w14:ligatures w14:val="none"/>
        </w:rPr>
        <w:t>strength</w:t>
      </w:r>
      <w:proofErr w:type="gramEnd"/>
      <w:r w:rsidRPr="000874CB">
        <w:rPr>
          <w:rFonts w:ascii="Lato" w:eastAsia="Times New Roman" w:hAnsi="Lato" w:cs="Times New Roman"/>
          <w:color w:val="2D3B45"/>
          <w:kern w:val="0"/>
          <w:sz w:val="24"/>
          <w:szCs w:val="24"/>
          <w14:ligatures w14:val="none"/>
        </w:rPr>
        <w:t xml:space="preserve">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 (Lynn Hernandez, Behavioral and Social Sciences, School of Public Health, Brown University)</w:t>
      </w:r>
    </w:p>
    <w:p w14:paraId="575EBFE8" w14:textId="77777777" w:rsidR="00DA4423" w:rsidRPr="000874CB" w:rsidRDefault="00DA4423" w:rsidP="00DA4423">
      <w:pPr>
        <w:spacing w:before="90" w:after="90" w:line="240" w:lineRule="auto"/>
        <w:outlineLvl w:val="3"/>
        <w:rPr>
          <w:rFonts w:ascii="Lato" w:eastAsia="Times New Roman" w:hAnsi="Lato" w:cs="Times New Roman"/>
          <w:color w:val="2D3B45"/>
          <w:kern w:val="0"/>
          <w:sz w:val="27"/>
          <w:szCs w:val="27"/>
          <w14:ligatures w14:val="none"/>
        </w:rPr>
      </w:pPr>
      <w:r w:rsidRPr="000874CB">
        <w:rPr>
          <w:rFonts w:ascii="Lato" w:eastAsia="Times New Roman" w:hAnsi="Lato" w:cs="Times New Roman"/>
          <w:b/>
          <w:bCs/>
          <w:color w:val="2D3B45"/>
          <w:kern w:val="0"/>
          <w:sz w:val="27"/>
          <w:szCs w:val="27"/>
          <w:u w:val="single"/>
          <w14:ligatures w14:val="none"/>
        </w:rPr>
        <w:t>Required Assignments:</w:t>
      </w:r>
    </w:p>
    <w:p w14:paraId="2A1F8C74" w14:textId="77777777" w:rsidR="00CF55F0" w:rsidRDefault="00CF55F0" w:rsidP="00DA4423">
      <w:pPr>
        <w:spacing w:before="180" w:after="180" w:line="240" w:lineRule="auto"/>
        <w:rPr>
          <w:rFonts w:ascii="Lato" w:eastAsia="Times New Roman" w:hAnsi="Lato" w:cs="Times New Roman"/>
          <w:b/>
          <w:bCs/>
          <w:color w:val="2D3B45"/>
          <w:kern w:val="0"/>
          <w:sz w:val="24"/>
          <w:szCs w:val="24"/>
          <w14:ligatures w14:val="none"/>
        </w:rPr>
        <w:sectPr w:rsidR="00CF55F0" w:rsidSect="00CF55F0">
          <w:pgSz w:w="12240" w:h="15840"/>
          <w:pgMar w:top="720" w:right="720" w:bottom="720" w:left="720" w:header="720" w:footer="720" w:gutter="0"/>
          <w:cols w:space="720"/>
          <w:docGrid w:linePitch="360"/>
        </w:sectPr>
      </w:pPr>
    </w:p>
    <w:p w14:paraId="1E3825E5"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#1</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Most Memorable Teacher</w:t>
      </w:r>
    </w:p>
    <w:p w14:paraId="6B12924A"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#2</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Personal Strengths</w:t>
      </w:r>
    </w:p>
    <w:p w14:paraId="42830164"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#3</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Why Do You Want to Teach?</w:t>
      </w:r>
    </w:p>
    <w:p w14:paraId="36D9315F"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#4 - Student Assessment</w:t>
      </w:r>
    </w:p>
    <w:p w14:paraId="4547CD66"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#5</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Classroom Management</w:t>
      </w:r>
    </w:p>
    <w:p w14:paraId="6E9F8B42" w14:textId="77777777" w:rsidR="00DA4423" w:rsidRPr="000874CB" w:rsidRDefault="00DA4423" w:rsidP="00DA4423">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#6 </w:t>
      </w:r>
      <w:r w:rsidRPr="000874CB">
        <w:rPr>
          <w:rFonts w:ascii="Lato" w:eastAsia="Times New Roman" w:hAnsi="Lato" w:cs="Times New Roman"/>
          <w:color w:val="2D3B45"/>
          <w:kern w:val="0"/>
          <w:sz w:val="24"/>
          <w:szCs w:val="24"/>
          <w14:ligatures w14:val="none"/>
        </w:rPr>
        <w:t>– </w:t>
      </w:r>
      <w:r w:rsidRPr="000874CB">
        <w:rPr>
          <w:rFonts w:ascii="Lato" w:eastAsia="Times New Roman" w:hAnsi="Lato" w:cs="Times New Roman"/>
          <w:b/>
          <w:bCs/>
          <w:color w:val="2D3B45"/>
          <w:kern w:val="0"/>
          <w:sz w:val="24"/>
          <w:szCs w:val="24"/>
          <w14:ligatures w14:val="none"/>
        </w:rPr>
        <w:t>Teacher Observation</w:t>
      </w:r>
    </w:p>
    <w:p w14:paraId="0CDCEF45"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#7</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Instructional Resources</w:t>
      </w:r>
    </w:p>
    <w:p w14:paraId="12D3D66D"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#8</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Student Populations</w:t>
      </w:r>
      <w:r w:rsidRPr="000874CB">
        <w:rPr>
          <w:rFonts w:ascii="Lato" w:eastAsia="Times New Roman" w:hAnsi="Lato" w:cs="Times New Roman"/>
          <w:color w:val="2D3B45"/>
          <w:kern w:val="0"/>
          <w:sz w:val="24"/>
          <w:szCs w:val="24"/>
          <w14:ligatures w14:val="none"/>
        </w:rPr>
        <w:t> </w:t>
      </w:r>
    </w:p>
    <w:p w14:paraId="63D5DB74"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#9</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Addressing Content Standards</w:t>
      </w:r>
    </w:p>
    <w:p w14:paraId="1E50D266"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#10</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Interview an Agriculture Teacher</w:t>
      </w:r>
    </w:p>
    <w:p w14:paraId="1DA4640E"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#11</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Philosophy of Agricultural Education</w:t>
      </w:r>
    </w:p>
    <w:p w14:paraId="469F2E20" w14:textId="77777777" w:rsidR="00CF55F0" w:rsidRPr="000874CB" w:rsidRDefault="00CF55F0" w:rsidP="00CF55F0">
      <w:pPr>
        <w:spacing w:before="180" w:after="180" w:line="240" w:lineRule="auto"/>
        <w:rPr>
          <w:rFonts w:ascii="Lato" w:eastAsia="Times New Roman" w:hAnsi="Lato" w:cs="Times New Roman"/>
          <w:color w:val="2D3B45"/>
          <w:kern w:val="0"/>
          <w:sz w:val="24"/>
          <w:szCs w:val="24"/>
          <w14:ligatures w14:val="none"/>
        </w:rPr>
      </w:pPr>
      <w:r w:rsidRPr="000874CB">
        <w:rPr>
          <w:rFonts w:ascii="Lato" w:eastAsia="Times New Roman" w:hAnsi="Lato" w:cs="Times New Roman"/>
          <w:b/>
          <w:bCs/>
          <w:color w:val="2D3B45"/>
          <w:kern w:val="0"/>
          <w:sz w:val="24"/>
          <w:szCs w:val="24"/>
          <w14:ligatures w14:val="none"/>
        </w:rPr>
        <w:t>Assignment #12</w:t>
      </w:r>
      <w:r w:rsidRPr="000874CB">
        <w:rPr>
          <w:rFonts w:ascii="Lato" w:eastAsia="Times New Roman" w:hAnsi="Lato" w:cs="Times New Roman"/>
          <w:color w:val="2D3B45"/>
          <w:kern w:val="0"/>
          <w:sz w:val="24"/>
          <w:szCs w:val="24"/>
          <w14:ligatures w14:val="none"/>
        </w:rPr>
        <w:t> - </w:t>
      </w:r>
      <w:r w:rsidRPr="000874CB">
        <w:rPr>
          <w:rFonts w:ascii="Lato" w:eastAsia="Times New Roman" w:hAnsi="Lato" w:cs="Times New Roman"/>
          <w:b/>
          <w:bCs/>
          <w:color w:val="2D3B45"/>
          <w:kern w:val="0"/>
          <w:sz w:val="24"/>
          <w:szCs w:val="24"/>
          <w14:ligatures w14:val="none"/>
        </w:rPr>
        <w:t>Observation Log &amp; Reflective Journal</w:t>
      </w:r>
    </w:p>
    <w:p w14:paraId="63B94E93" w14:textId="77777777" w:rsidR="00CF55F0" w:rsidRDefault="00CF55F0" w:rsidP="00CF55F0">
      <w:pPr>
        <w:spacing w:before="180" w:after="180" w:line="240" w:lineRule="auto"/>
        <w:rPr>
          <w:rFonts w:ascii="Lato" w:eastAsia="Times New Roman" w:hAnsi="Lato" w:cs="Times New Roman"/>
          <w:color w:val="2D3B45"/>
          <w:kern w:val="0"/>
          <w:sz w:val="24"/>
          <w:szCs w:val="24"/>
          <w14:ligatures w14:val="none"/>
        </w:rPr>
        <w:sectPr w:rsidR="00CF55F0" w:rsidSect="00CF55F0">
          <w:type w:val="continuous"/>
          <w:pgSz w:w="12240" w:h="15840"/>
          <w:pgMar w:top="720" w:right="720" w:bottom="720" w:left="720" w:header="720" w:footer="720" w:gutter="0"/>
          <w:cols w:num="2" w:space="720"/>
          <w:docGrid w:linePitch="360"/>
        </w:sectPr>
      </w:pPr>
      <w:r w:rsidRPr="000874CB">
        <w:rPr>
          <w:rFonts w:ascii="Lato" w:eastAsia="Times New Roman" w:hAnsi="Lato" w:cs="Times New Roman"/>
          <w:b/>
          <w:bCs/>
          <w:color w:val="2D3B45"/>
          <w:kern w:val="0"/>
          <w:sz w:val="24"/>
          <w:szCs w:val="24"/>
          <w14:ligatures w14:val="none"/>
        </w:rPr>
        <w:t>Assignment #13 – Host Teacher, Evaluation Surveys</w:t>
      </w:r>
    </w:p>
    <w:p w14:paraId="4BE5A554" w14:textId="77777777" w:rsidR="00CF55F0" w:rsidRDefault="00CF55F0" w:rsidP="00DA4423">
      <w:pPr>
        <w:spacing w:before="180" w:after="180" w:line="240" w:lineRule="auto"/>
        <w:rPr>
          <w:rFonts w:ascii="Lato" w:eastAsia="Times New Roman" w:hAnsi="Lato" w:cs="Times New Roman"/>
          <w:b/>
          <w:bCs/>
          <w:color w:val="2D3B45"/>
          <w:kern w:val="0"/>
          <w:sz w:val="24"/>
          <w:szCs w:val="24"/>
          <w14:ligatures w14:val="none"/>
        </w:rPr>
        <w:sectPr w:rsidR="00CF55F0" w:rsidSect="00DA4423">
          <w:pgSz w:w="12240" w:h="15840"/>
          <w:pgMar w:top="720" w:right="720" w:bottom="720" w:left="720" w:header="720" w:footer="720" w:gutter="0"/>
          <w:cols w:space="720"/>
          <w:docGrid w:linePitch="360"/>
        </w:sectPr>
      </w:pPr>
    </w:p>
    <w:p w14:paraId="4ACC2B24" w14:textId="6B414E1C" w:rsidR="00CF55F0" w:rsidRDefault="00CF55F0" w:rsidP="00DA4423">
      <w:pPr>
        <w:spacing w:before="180" w:after="180" w:line="240" w:lineRule="auto"/>
        <w:rPr>
          <w:rFonts w:ascii="Lato" w:eastAsia="Times New Roman" w:hAnsi="Lato" w:cs="Times New Roman"/>
          <w:b/>
          <w:bCs/>
          <w:color w:val="2D3B45"/>
          <w:kern w:val="0"/>
          <w:sz w:val="24"/>
          <w:szCs w:val="24"/>
          <w14:ligatures w14:val="none"/>
        </w:rPr>
      </w:pPr>
      <w:r>
        <w:rPr>
          <w:rFonts w:ascii="Lato" w:eastAsia="Times New Roman" w:hAnsi="Lato" w:cs="Times New Roman"/>
          <w:color w:val="2D3B45"/>
          <w:kern w:val="0"/>
          <w:sz w:val="24"/>
          <w:szCs w:val="24"/>
          <w14:ligatures w14:val="none"/>
        </w:rPr>
        <w:t>Y</w:t>
      </w:r>
      <w:r w:rsidRPr="000874CB">
        <w:rPr>
          <w:rFonts w:ascii="Lato" w:eastAsia="Times New Roman" w:hAnsi="Lato" w:cs="Times New Roman"/>
          <w:color w:val="2D3B45"/>
          <w:kern w:val="0"/>
          <w:sz w:val="24"/>
          <w:szCs w:val="24"/>
          <w14:ligatures w14:val="none"/>
        </w:rPr>
        <w:t>our host teacher will be sent surveys (one midterm and one final) designed to collect progress and completion of field work requirements. These must be completed by your host teacher by the week of finals.</w:t>
      </w:r>
    </w:p>
    <w:p w14:paraId="31508F33" w14:textId="77777777" w:rsidR="00CF55F0" w:rsidRDefault="00CF55F0" w:rsidP="00DA4423">
      <w:pPr>
        <w:spacing w:before="180" w:after="180" w:line="240" w:lineRule="auto"/>
        <w:rPr>
          <w:rFonts w:ascii="Lato" w:eastAsia="Times New Roman" w:hAnsi="Lato" w:cs="Times New Roman"/>
          <w:b/>
          <w:bCs/>
          <w:color w:val="2D3B45"/>
          <w:kern w:val="0"/>
          <w:sz w:val="24"/>
          <w:szCs w:val="24"/>
          <w14:ligatures w14:val="none"/>
        </w:rPr>
      </w:pPr>
    </w:p>
    <w:sectPr w:rsidR="00CF55F0" w:rsidSect="00CF55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76E3"/>
    <w:multiLevelType w:val="multilevel"/>
    <w:tmpl w:val="5AC83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50AC5"/>
    <w:multiLevelType w:val="multilevel"/>
    <w:tmpl w:val="D7D2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12075"/>
    <w:multiLevelType w:val="multilevel"/>
    <w:tmpl w:val="C0C0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C7223"/>
    <w:multiLevelType w:val="multilevel"/>
    <w:tmpl w:val="133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15764"/>
    <w:multiLevelType w:val="multilevel"/>
    <w:tmpl w:val="9F04D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343C8"/>
    <w:multiLevelType w:val="multilevel"/>
    <w:tmpl w:val="3606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D33E8"/>
    <w:multiLevelType w:val="multilevel"/>
    <w:tmpl w:val="02B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F515C"/>
    <w:multiLevelType w:val="multilevel"/>
    <w:tmpl w:val="10E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451AF"/>
    <w:multiLevelType w:val="multilevel"/>
    <w:tmpl w:val="B738635A"/>
    <w:lvl w:ilvl="0">
      <w:start w:val="1"/>
      <w:numFmt w:val="bullet"/>
      <w:lvlText w:val=""/>
      <w:lvlJc w:val="left"/>
      <w:pPr>
        <w:tabs>
          <w:tab w:val="num" w:pos="405"/>
        </w:tabs>
        <w:ind w:left="405" w:hanging="360"/>
      </w:pPr>
      <w:rPr>
        <w:rFonts w:ascii="Symbol" w:hAnsi="Symbol" w:hint="default"/>
      </w:rPr>
    </w:lvl>
    <w:lvl w:ilvl="1" w:tentative="1">
      <w:start w:val="1"/>
      <w:numFmt w:val="decimal"/>
      <w:lvlText w:val="%2."/>
      <w:lvlJc w:val="left"/>
      <w:pPr>
        <w:tabs>
          <w:tab w:val="num" w:pos="1125"/>
        </w:tabs>
        <w:ind w:left="1125" w:hanging="360"/>
      </w:pPr>
    </w:lvl>
    <w:lvl w:ilvl="2" w:tentative="1">
      <w:start w:val="1"/>
      <w:numFmt w:val="decimal"/>
      <w:lvlText w:val="%3."/>
      <w:lvlJc w:val="left"/>
      <w:pPr>
        <w:tabs>
          <w:tab w:val="num" w:pos="1845"/>
        </w:tabs>
        <w:ind w:left="1845" w:hanging="360"/>
      </w:pPr>
    </w:lvl>
    <w:lvl w:ilvl="3" w:tentative="1">
      <w:start w:val="1"/>
      <w:numFmt w:val="decimal"/>
      <w:lvlText w:val="%4."/>
      <w:lvlJc w:val="left"/>
      <w:pPr>
        <w:tabs>
          <w:tab w:val="num" w:pos="2565"/>
        </w:tabs>
        <w:ind w:left="2565" w:hanging="360"/>
      </w:pPr>
    </w:lvl>
    <w:lvl w:ilvl="4" w:tentative="1">
      <w:start w:val="1"/>
      <w:numFmt w:val="decimal"/>
      <w:lvlText w:val="%5."/>
      <w:lvlJc w:val="left"/>
      <w:pPr>
        <w:tabs>
          <w:tab w:val="num" w:pos="3285"/>
        </w:tabs>
        <w:ind w:left="3285" w:hanging="360"/>
      </w:pPr>
    </w:lvl>
    <w:lvl w:ilvl="5" w:tentative="1">
      <w:start w:val="1"/>
      <w:numFmt w:val="decimal"/>
      <w:lvlText w:val="%6."/>
      <w:lvlJc w:val="left"/>
      <w:pPr>
        <w:tabs>
          <w:tab w:val="num" w:pos="4005"/>
        </w:tabs>
        <w:ind w:left="4005" w:hanging="360"/>
      </w:pPr>
    </w:lvl>
    <w:lvl w:ilvl="6" w:tentative="1">
      <w:start w:val="1"/>
      <w:numFmt w:val="decimal"/>
      <w:lvlText w:val="%7."/>
      <w:lvlJc w:val="left"/>
      <w:pPr>
        <w:tabs>
          <w:tab w:val="num" w:pos="4725"/>
        </w:tabs>
        <w:ind w:left="4725" w:hanging="360"/>
      </w:pPr>
    </w:lvl>
    <w:lvl w:ilvl="7" w:tentative="1">
      <w:start w:val="1"/>
      <w:numFmt w:val="decimal"/>
      <w:lvlText w:val="%8."/>
      <w:lvlJc w:val="left"/>
      <w:pPr>
        <w:tabs>
          <w:tab w:val="num" w:pos="5445"/>
        </w:tabs>
        <w:ind w:left="5445" w:hanging="360"/>
      </w:pPr>
    </w:lvl>
    <w:lvl w:ilvl="8" w:tentative="1">
      <w:start w:val="1"/>
      <w:numFmt w:val="decimal"/>
      <w:lvlText w:val="%9."/>
      <w:lvlJc w:val="left"/>
      <w:pPr>
        <w:tabs>
          <w:tab w:val="num" w:pos="6165"/>
        </w:tabs>
        <w:ind w:left="6165" w:hanging="360"/>
      </w:pPr>
    </w:lvl>
  </w:abstractNum>
  <w:abstractNum w:abstractNumId="9" w15:restartNumberingAfterBreak="0">
    <w:nsid w:val="5FEB7A67"/>
    <w:multiLevelType w:val="multilevel"/>
    <w:tmpl w:val="3DE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F2999"/>
    <w:multiLevelType w:val="multilevel"/>
    <w:tmpl w:val="1AD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D7D20"/>
    <w:multiLevelType w:val="multilevel"/>
    <w:tmpl w:val="FFF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71B34"/>
    <w:multiLevelType w:val="hybridMultilevel"/>
    <w:tmpl w:val="C2BA1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D1F14"/>
    <w:multiLevelType w:val="multilevel"/>
    <w:tmpl w:val="054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82525"/>
    <w:multiLevelType w:val="multilevel"/>
    <w:tmpl w:val="758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579126">
    <w:abstractNumId w:val="0"/>
  </w:num>
  <w:num w:numId="2" w16cid:durableId="2086763360">
    <w:abstractNumId w:val="5"/>
  </w:num>
  <w:num w:numId="3" w16cid:durableId="1411611784">
    <w:abstractNumId w:val="4"/>
  </w:num>
  <w:num w:numId="4" w16cid:durableId="244344310">
    <w:abstractNumId w:val="12"/>
  </w:num>
  <w:num w:numId="5" w16cid:durableId="2030981871">
    <w:abstractNumId w:val="8"/>
  </w:num>
  <w:num w:numId="6" w16cid:durableId="762533432">
    <w:abstractNumId w:val="3"/>
  </w:num>
  <w:num w:numId="7" w16cid:durableId="1845701711">
    <w:abstractNumId w:val="14"/>
  </w:num>
  <w:num w:numId="8" w16cid:durableId="1660033772">
    <w:abstractNumId w:val="7"/>
  </w:num>
  <w:num w:numId="9" w16cid:durableId="1567111457">
    <w:abstractNumId w:val="11"/>
  </w:num>
  <w:num w:numId="10" w16cid:durableId="977030385">
    <w:abstractNumId w:val="9"/>
  </w:num>
  <w:num w:numId="11" w16cid:durableId="424738891">
    <w:abstractNumId w:val="2"/>
  </w:num>
  <w:num w:numId="12" w16cid:durableId="15811072">
    <w:abstractNumId w:val="10"/>
  </w:num>
  <w:num w:numId="13" w16cid:durableId="1334840827">
    <w:abstractNumId w:val="6"/>
  </w:num>
  <w:num w:numId="14" w16cid:durableId="1951819856">
    <w:abstractNumId w:val="13"/>
  </w:num>
  <w:num w:numId="15" w16cid:durableId="199722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23"/>
    <w:rsid w:val="000264A8"/>
    <w:rsid w:val="000C2542"/>
    <w:rsid w:val="002B5C27"/>
    <w:rsid w:val="009B42ED"/>
    <w:rsid w:val="00CF55F0"/>
    <w:rsid w:val="00DA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B0EB"/>
  <w15:chartTrackingRefBased/>
  <w15:docId w15:val="{59408184-F77D-4720-AA62-E31BCB37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23"/>
  </w:style>
  <w:style w:type="paragraph" w:styleId="Heading1">
    <w:name w:val="heading 1"/>
    <w:basedOn w:val="Normal"/>
    <w:next w:val="Normal"/>
    <w:link w:val="Heading1Char"/>
    <w:uiPriority w:val="9"/>
    <w:qFormat/>
    <w:rsid w:val="00DA4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423"/>
    <w:rPr>
      <w:rFonts w:eastAsiaTheme="majorEastAsia" w:cstheme="majorBidi"/>
      <w:color w:val="272727" w:themeColor="text1" w:themeTint="D8"/>
    </w:rPr>
  </w:style>
  <w:style w:type="paragraph" w:styleId="Title">
    <w:name w:val="Title"/>
    <w:basedOn w:val="Normal"/>
    <w:next w:val="Normal"/>
    <w:link w:val="TitleChar"/>
    <w:uiPriority w:val="10"/>
    <w:qFormat/>
    <w:rsid w:val="00DA4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423"/>
    <w:pPr>
      <w:spacing w:before="160"/>
      <w:jc w:val="center"/>
    </w:pPr>
    <w:rPr>
      <w:i/>
      <w:iCs/>
      <w:color w:val="404040" w:themeColor="text1" w:themeTint="BF"/>
    </w:rPr>
  </w:style>
  <w:style w:type="character" w:customStyle="1" w:styleId="QuoteChar">
    <w:name w:val="Quote Char"/>
    <w:basedOn w:val="DefaultParagraphFont"/>
    <w:link w:val="Quote"/>
    <w:uiPriority w:val="29"/>
    <w:rsid w:val="00DA4423"/>
    <w:rPr>
      <w:i/>
      <w:iCs/>
      <w:color w:val="404040" w:themeColor="text1" w:themeTint="BF"/>
    </w:rPr>
  </w:style>
  <w:style w:type="paragraph" w:styleId="ListParagraph">
    <w:name w:val="List Paragraph"/>
    <w:basedOn w:val="Normal"/>
    <w:uiPriority w:val="34"/>
    <w:qFormat/>
    <w:rsid w:val="00DA4423"/>
    <w:pPr>
      <w:ind w:left="720"/>
      <w:contextualSpacing/>
    </w:pPr>
  </w:style>
  <w:style w:type="character" w:styleId="IntenseEmphasis">
    <w:name w:val="Intense Emphasis"/>
    <w:basedOn w:val="DefaultParagraphFont"/>
    <w:uiPriority w:val="21"/>
    <w:qFormat/>
    <w:rsid w:val="00DA4423"/>
    <w:rPr>
      <w:i/>
      <w:iCs/>
      <w:color w:val="0F4761" w:themeColor="accent1" w:themeShade="BF"/>
    </w:rPr>
  </w:style>
  <w:style w:type="paragraph" w:styleId="IntenseQuote">
    <w:name w:val="Intense Quote"/>
    <w:basedOn w:val="Normal"/>
    <w:next w:val="Normal"/>
    <w:link w:val="IntenseQuoteChar"/>
    <w:uiPriority w:val="30"/>
    <w:qFormat/>
    <w:rsid w:val="00DA4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423"/>
    <w:rPr>
      <w:i/>
      <w:iCs/>
      <w:color w:val="0F4761" w:themeColor="accent1" w:themeShade="BF"/>
    </w:rPr>
  </w:style>
  <w:style w:type="character" w:styleId="IntenseReference">
    <w:name w:val="Intense Reference"/>
    <w:basedOn w:val="DefaultParagraphFont"/>
    <w:uiPriority w:val="32"/>
    <w:qFormat/>
    <w:rsid w:val="00DA4423"/>
    <w:rPr>
      <w:b/>
      <w:bCs/>
      <w:smallCaps/>
      <w:color w:val="0F4761" w:themeColor="accent1" w:themeShade="BF"/>
      <w:spacing w:val="5"/>
    </w:rPr>
  </w:style>
  <w:style w:type="paragraph" w:styleId="NoSpacing">
    <w:name w:val="No Spacing"/>
    <w:uiPriority w:val="1"/>
    <w:qFormat/>
    <w:rsid w:val="00CF5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16545">
      <w:bodyDiv w:val="1"/>
      <w:marLeft w:val="0"/>
      <w:marRight w:val="0"/>
      <w:marTop w:val="0"/>
      <w:marBottom w:val="0"/>
      <w:divBdr>
        <w:top w:val="none" w:sz="0" w:space="0" w:color="auto"/>
        <w:left w:val="none" w:sz="0" w:space="0" w:color="auto"/>
        <w:bottom w:val="none" w:sz="0" w:space="0" w:color="auto"/>
        <w:right w:val="none" w:sz="0" w:space="0" w:color="auto"/>
      </w:divBdr>
      <w:divsChild>
        <w:div w:id="2104839383">
          <w:marLeft w:val="-225"/>
          <w:marRight w:val="-225"/>
          <w:marTop w:val="75"/>
          <w:marBottom w:val="0"/>
          <w:divBdr>
            <w:top w:val="none" w:sz="0" w:space="0" w:color="auto"/>
            <w:left w:val="none" w:sz="0" w:space="0" w:color="auto"/>
            <w:bottom w:val="none" w:sz="0" w:space="0" w:color="auto"/>
            <w:right w:val="none" w:sz="0" w:space="0" w:color="auto"/>
          </w:divBdr>
          <w:divsChild>
            <w:div w:id="943197086">
              <w:marLeft w:val="0"/>
              <w:marRight w:val="0"/>
              <w:marTop w:val="0"/>
              <w:marBottom w:val="0"/>
              <w:divBdr>
                <w:top w:val="none" w:sz="0" w:space="0" w:color="auto"/>
                <w:left w:val="none" w:sz="0" w:space="0" w:color="auto"/>
                <w:bottom w:val="none" w:sz="0" w:space="0" w:color="auto"/>
                <w:right w:val="none" w:sz="0" w:space="0" w:color="auto"/>
              </w:divBdr>
              <w:divsChild>
                <w:div w:id="1645156307">
                  <w:marLeft w:val="0"/>
                  <w:marRight w:val="0"/>
                  <w:marTop w:val="0"/>
                  <w:marBottom w:val="0"/>
                  <w:divBdr>
                    <w:top w:val="none" w:sz="0" w:space="0" w:color="auto"/>
                    <w:left w:val="none" w:sz="0" w:space="0" w:color="auto"/>
                    <w:bottom w:val="none" w:sz="0" w:space="0" w:color="auto"/>
                    <w:right w:val="none" w:sz="0" w:space="0" w:color="auto"/>
                  </w:divBdr>
                </w:div>
                <w:div w:id="437264574">
                  <w:marLeft w:val="0"/>
                  <w:marRight w:val="0"/>
                  <w:marTop w:val="0"/>
                  <w:marBottom w:val="0"/>
                  <w:divBdr>
                    <w:top w:val="none" w:sz="0" w:space="0" w:color="auto"/>
                    <w:left w:val="none" w:sz="0" w:space="0" w:color="auto"/>
                    <w:bottom w:val="none" w:sz="0" w:space="0" w:color="auto"/>
                    <w:right w:val="none" w:sz="0" w:space="0" w:color="auto"/>
                  </w:divBdr>
                </w:div>
              </w:divsChild>
            </w:div>
            <w:div w:id="259679059">
              <w:marLeft w:val="0"/>
              <w:marRight w:val="0"/>
              <w:marTop w:val="0"/>
              <w:marBottom w:val="0"/>
              <w:divBdr>
                <w:top w:val="none" w:sz="0" w:space="0" w:color="auto"/>
                <w:left w:val="none" w:sz="0" w:space="0" w:color="auto"/>
                <w:bottom w:val="none" w:sz="0" w:space="0" w:color="auto"/>
                <w:right w:val="none" w:sz="0" w:space="0" w:color="auto"/>
              </w:divBdr>
              <w:divsChild>
                <w:div w:id="290210137">
                  <w:marLeft w:val="-225"/>
                  <w:marRight w:val="-225"/>
                  <w:marTop w:val="0"/>
                  <w:marBottom w:val="0"/>
                  <w:divBdr>
                    <w:top w:val="none" w:sz="0" w:space="0" w:color="auto"/>
                    <w:left w:val="none" w:sz="0" w:space="0" w:color="auto"/>
                    <w:bottom w:val="none" w:sz="0" w:space="0" w:color="auto"/>
                    <w:right w:val="none" w:sz="0" w:space="0" w:color="auto"/>
                  </w:divBdr>
                  <w:divsChild>
                    <w:div w:id="443187066">
                      <w:marLeft w:val="0"/>
                      <w:marRight w:val="0"/>
                      <w:marTop w:val="0"/>
                      <w:marBottom w:val="75"/>
                      <w:divBdr>
                        <w:top w:val="none" w:sz="0" w:space="0" w:color="auto"/>
                        <w:left w:val="none" w:sz="0" w:space="0" w:color="auto"/>
                        <w:bottom w:val="none" w:sz="0" w:space="0" w:color="auto"/>
                        <w:right w:val="none" w:sz="0" w:space="0" w:color="auto"/>
                      </w:divBdr>
                      <w:divsChild>
                        <w:div w:id="399255882">
                          <w:marLeft w:val="0"/>
                          <w:marRight w:val="0"/>
                          <w:marTop w:val="0"/>
                          <w:marBottom w:val="0"/>
                          <w:divBdr>
                            <w:top w:val="none" w:sz="0" w:space="0" w:color="auto"/>
                            <w:left w:val="none" w:sz="0" w:space="0" w:color="auto"/>
                            <w:bottom w:val="none" w:sz="0" w:space="0" w:color="auto"/>
                            <w:right w:val="none" w:sz="0" w:space="0" w:color="auto"/>
                          </w:divBdr>
                          <w:divsChild>
                            <w:div w:id="294674932">
                              <w:marLeft w:val="0"/>
                              <w:marRight w:val="0"/>
                              <w:marTop w:val="0"/>
                              <w:marBottom w:val="0"/>
                              <w:divBdr>
                                <w:top w:val="none" w:sz="0" w:space="0" w:color="auto"/>
                                <w:left w:val="none" w:sz="0" w:space="0" w:color="auto"/>
                                <w:bottom w:val="none" w:sz="0" w:space="0" w:color="auto"/>
                                <w:right w:val="none" w:sz="0" w:space="0" w:color="auto"/>
                              </w:divBdr>
                              <w:divsChild>
                                <w:div w:id="1557543430">
                                  <w:marLeft w:val="0"/>
                                  <w:marRight w:val="0"/>
                                  <w:marTop w:val="0"/>
                                  <w:marBottom w:val="0"/>
                                  <w:divBdr>
                                    <w:top w:val="none" w:sz="0" w:space="0" w:color="auto"/>
                                    <w:left w:val="none" w:sz="0" w:space="0" w:color="auto"/>
                                    <w:bottom w:val="none" w:sz="0" w:space="0" w:color="auto"/>
                                    <w:right w:val="none" w:sz="0" w:space="0" w:color="auto"/>
                                  </w:divBdr>
                                </w:div>
                              </w:divsChild>
                            </w:div>
                            <w:div w:id="1343358491">
                              <w:marLeft w:val="0"/>
                              <w:marRight w:val="0"/>
                              <w:marTop w:val="0"/>
                              <w:marBottom w:val="0"/>
                              <w:divBdr>
                                <w:top w:val="none" w:sz="0" w:space="0" w:color="auto"/>
                                <w:left w:val="none" w:sz="0" w:space="0" w:color="auto"/>
                                <w:bottom w:val="none" w:sz="0" w:space="0" w:color="auto"/>
                                <w:right w:val="none" w:sz="0" w:space="0" w:color="auto"/>
                              </w:divBdr>
                              <w:divsChild>
                                <w:div w:id="323433674">
                                  <w:marLeft w:val="0"/>
                                  <w:marRight w:val="0"/>
                                  <w:marTop w:val="0"/>
                                  <w:marBottom w:val="0"/>
                                  <w:divBdr>
                                    <w:top w:val="none" w:sz="0" w:space="0" w:color="auto"/>
                                    <w:left w:val="none" w:sz="0" w:space="0" w:color="auto"/>
                                    <w:bottom w:val="none" w:sz="0" w:space="0" w:color="auto"/>
                                    <w:right w:val="none" w:sz="0" w:space="0" w:color="auto"/>
                                  </w:divBdr>
                                </w:div>
                              </w:divsChild>
                            </w:div>
                            <w:div w:id="1768036246">
                              <w:marLeft w:val="0"/>
                              <w:marRight w:val="0"/>
                              <w:marTop w:val="0"/>
                              <w:marBottom w:val="0"/>
                              <w:divBdr>
                                <w:top w:val="none" w:sz="0" w:space="0" w:color="auto"/>
                                <w:left w:val="none" w:sz="0" w:space="0" w:color="auto"/>
                                <w:bottom w:val="none" w:sz="0" w:space="0" w:color="auto"/>
                                <w:right w:val="none" w:sz="0" w:space="0" w:color="auto"/>
                              </w:divBdr>
                              <w:divsChild>
                                <w:div w:id="2093428011">
                                  <w:marLeft w:val="0"/>
                                  <w:marRight w:val="0"/>
                                  <w:marTop w:val="0"/>
                                  <w:marBottom w:val="0"/>
                                  <w:divBdr>
                                    <w:top w:val="none" w:sz="0" w:space="0" w:color="auto"/>
                                    <w:left w:val="none" w:sz="0" w:space="0" w:color="auto"/>
                                    <w:bottom w:val="none" w:sz="0" w:space="0" w:color="auto"/>
                                    <w:right w:val="none" w:sz="0" w:space="0" w:color="auto"/>
                                  </w:divBdr>
                                </w:div>
                              </w:divsChild>
                            </w:div>
                            <w:div w:id="2106073703">
                              <w:marLeft w:val="0"/>
                              <w:marRight w:val="0"/>
                              <w:marTop w:val="0"/>
                              <w:marBottom w:val="0"/>
                              <w:divBdr>
                                <w:top w:val="none" w:sz="0" w:space="0" w:color="auto"/>
                                <w:left w:val="none" w:sz="0" w:space="0" w:color="auto"/>
                                <w:bottom w:val="none" w:sz="0" w:space="0" w:color="auto"/>
                                <w:right w:val="none" w:sz="0" w:space="0" w:color="auto"/>
                              </w:divBdr>
                              <w:divsChild>
                                <w:div w:id="1583679378">
                                  <w:marLeft w:val="0"/>
                                  <w:marRight w:val="0"/>
                                  <w:marTop w:val="0"/>
                                  <w:marBottom w:val="0"/>
                                  <w:divBdr>
                                    <w:top w:val="none" w:sz="0" w:space="0" w:color="auto"/>
                                    <w:left w:val="none" w:sz="0" w:space="0" w:color="auto"/>
                                    <w:bottom w:val="none" w:sz="0" w:space="0" w:color="auto"/>
                                    <w:right w:val="none" w:sz="0" w:space="0" w:color="auto"/>
                                  </w:divBdr>
                                </w:div>
                              </w:divsChild>
                            </w:div>
                            <w:div w:id="1195652170">
                              <w:marLeft w:val="0"/>
                              <w:marRight w:val="0"/>
                              <w:marTop w:val="0"/>
                              <w:marBottom w:val="0"/>
                              <w:divBdr>
                                <w:top w:val="none" w:sz="0" w:space="0" w:color="auto"/>
                                <w:left w:val="none" w:sz="0" w:space="0" w:color="auto"/>
                                <w:bottom w:val="none" w:sz="0" w:space="0" w:color="auto"/>
                                <w:right w:val="none" w:sz="0" w:space="0" w:color="auto"/>
                              </w:divBdr>
                              <w:divsChild>
                                <w:div w:id="38013054">
                                  <w:marLeft w:val="0"/>
                                  <w:marRight w:val="0"/>
                                  <w:marTop w:val="0"/>
                                  <w:marBottom w:val="0"/>
                                  <w:divBdr>
                                    <w:top w:val="none" w:sz="0" w:space="0" w:color="auto"/>
                                    <w:left w:val="none" w:sz="0" w:space="0" w:color="auto"/>
                                    <w:bottom w:val="none" w:sz="0" w:space="0" w:color="auto"/>
                                    <w:right w:val="none" w:sz="0" w:space="0" w:color="auto"/>
                                  </w:divBdr>
                                </w:div>
                              </w:divsChild>
                            </w:div>
                            <w:div w:id="1797134634">
                              <w:marLeft w:val="0"/>
                              <w:marRight w:val="0"/>
                              <w:marTop w:val="0"/>
                              <w:marBottom w:val="0"/>
                              <w:divBdr>
                                <w:top w:val="none" w:sz="0" w:space="0" w:color="auto"/>
                                <w:left w:val="none" w:sz="0" w:space="0" w:color="auto"/>
                                <w:bottom w:val="none" w:sz="0" w:space="0" w:color="auto"/>
                                <w:right w:val="none" w:sz="0" w:space="0" w:color="auto"/>
                              </w:divBdr>
                              <w:divsChild>
                                <w:div w:id="1854296473">
                                  <w:marLeft w:val="0"/>
                                  <w:marRight w:val="0"/>
                                  <w:marTop w:val="0"/>
                                  <w:marBottom w:val="0"/>
                                  <w:divBdr>
                                    <w:top w:val="none" w:sz="0" w:space="0" w:color="auto"/>
                                    <w:left w:val="none" w:sz="0" w:space="0" w:color="auto"/>
                                    <w:bottom w:val="none" w:sz="0" w:space="0" w:color="auto"/>
                                    <w:right w:val="none" w:sz="0" w:space="0" w:color="auto"/>
                                  </w:divBdr>
                                </w:div>
                              </w:divsChild>
                            </w:div>
                            <w:div w:id="2073771047">
                              <w:marLeft w:val="0"/>
                              <w:marRight w:val="0"/>
                              <w:marTop w:val="0"/>
                              <w:marBottom w:val="0"/>
                              <w:divBdr>
                                <w:top w:val="none" w:sz="0" w:space="0" w:color="auto"/>
                                <w:left w:val="none" w:sz="0" w:space="0" w:color="auto"/>
                                <w:bottom w:val="none" w:sz="0" w:space="0" w:color="auto"/>
                                <w:right w:val="none" w:sz="0" w:space="0" w:color="auto"/>
                              </w:divBdr>
                              <w:divsChild>
                                <w:div w:id="965427304">
                                  <w:marLeft w:val="0"/>
                                  <w:marRight w:val="0"/>
                                  <w:marTop w:val="0"/>
                                  <w:marBottom w:val="0"/>
                                  <w:divBdr>
                                    <w:top w:val="none" w:sz="0" w:space="0" w:color="auto"/>
                                    <w:left w:val="none" w:sz="0" w:space="0" w:color="auto"/>
                                    <w:bottom w:val="none" w:sz="0" w:space="0" w:color="auto"/>
                                    <w:right w:val="none" w:sz="0" w:space="0" w:color="auto"/>
                                  </w:divBdr>
                                </w:div>
                              </w:divsChild>
                            </w:div>
                            <w:div w:id="762260796">
                              <w:marLeft w:val="0"/>
                              <w:marRight w:val="0"/>
                              <w:marTop w:val="0"/>
                              <w:marBottom w:val="0"/>
                              <w:divBdr>
                                <w:top w:val="none" w:sz="0" w:space="0" w:color="auto"/>
                                <w:left w:val="none" w:sz="0" w:space="0" w:color="auto"/>
                                <w:bottom w:val="none" w:sz="0" w:space="0" w:color="auto"/>
                                <w:right w:val="none" w:sz="0" w:space="0" w:color="auto"/>
                              </w:divBdr>
                              <w:divsChild>
                                <w:div w:id="2013297103">
                                  <w:marLeft w:val="0"/>
                                  <w:marRight w:val="0"/>
                                  <w:marTop w:val="0"/>
                                  <w:marBottom w:val="0"/>
                                  <w:divBdr>
                                    <w:top w:val="none" w:sz="0" w:space="0" w:color="auto"/>
                                    <w:left w:val="none" w:sz="0" w:space="0" w:color="auto"/>
                                    <w:bottom w:val="none" w:sz="0" w:space="0" w:color="auto"/>
                                    <w:right w:val="none" w:sz="0" w:space="0" w:color="auto"/>
                                  </w:divBdr>
                                </w:div>
                              </w:divsChild>
                            </w:div>
                            <w:div w:id="494490694">
                              <w:marLeft w:val="0"/>
                              <w:marRight w:val="0"/>
                              <w:marTop w:val="0"/>
                              <w:marBottom w:val="0"/>
                              <w:divBdr>
                                <w:top w:val="none" w:sz="0" w:space="0" w:color="auto"/>
                                <w:left w:val="none" w:sz="0" w:space="0" w:color="auto"/>
                                <w:bottom w:val="none" w:sz="0" w:space="0" w:color="auto"/>
                                <w:right w:val="none" w:sz="0" w:space="0" w:color="auto"/>
                              </w:divBdr>
                              <w:divsChild>
                                <w:div w:id="560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42316">
          <w:marLeft w:val="-225"/>
          <w:marRight w:val="-225"/>
          <w:marTop w:val="75"/>
          <w:marBottom w:val="0"/>
          <w:divBdr>
            <w:top w:val="none" w:sz="0" w:space="0" w:color="auto"/>
            <w:left w:val="none" w:sz="0" w:space="0" w:color="auto"/>
            <w:bottom w:val="none" w:sz="0" w:space="0" w:color="auto"/>
            <w:right w:val="none" w:sz="0" w:space="0" w:color="auto"/>
          </w:divBdr>
          <w:divsChild>
            <w:div w:id="1711882369">
              <w:marLeft w:val="0"/>
              <w:marRight w:val="0"/>
              <w:marTop w:val="0"/>
              <w:marBottom w:val="0"/>
              <w:divBdr>
                <w:top w:val="none" w:sz="0" w:space="0" w:color="auto"/>
                <w:left w:val="none" w:sz="0" w:space="0" w:color="auto"/>
                <w:bottom w:val="none" w:sz="0" w:space="0" w:color="auto"/>
                <w:right w:val="none" w:sz="0" w:space="0" w:color="auto"/>
              </w:divBdr>
              <w:divsChild>
                <w:div w:id="1658879605">
                  <w:marLeft w:val="0"/>
                  <w:marRight w:val="0"/>
                  <w:marTop w:val="0"/>
                  <w:marBottom w:val="0"/>
                  <w:divBdr>
                    <w:top w:val="none" w:sz="0" w:space="0" w:color="auto"/>
                    <w:left w:val="none" w:sz="0" w:space="0" w:color="auto"/>
                    <w:bottom w:val="none" w:sz="0" w:space="0" w:color="auto"/>
                    <w:right w:val="none" w:sz="0" w:space="0" w:color="auto"/>
                  </w:divBdr>
                </w:div>
                <w:div w:id="1848867998">
                  <w:marLeft w:val="0"/>
                  <w:marRight w:val="0"/>
                  <w:marTop w:val="0"/>
                  <w:marBottom w:val="0"/>
                  <w:divBdr>
                    <w:top w:val="none" w:sz="0" w:space="0" w:color="auto"/>
                    <w:left w:val="none" w:sz="0" w:space="0" w:color="auto"/>
                    <w:bottom w:val="none" w:sz="0" w:space="0" w:color="auto"/>
                    <w:right w:val="none" w:sz="0" w:space="0" w:color="auto"/>
                  </w:divBdr>
                </w:div>
              </w:divsChild>
            </w:div>
            <w:div w:id="357856009">
              <w:marLeft w:val="0"/>
              <w:marRight w:val="0"/>
              <w:marTop w:val="0"/>
              <w:marBottom w:val="0"/>
              <w:divBdr>
                <w:top w:val="none" w:sz="0" w:space="0" w:color="auto"/>
                <w:left w:val="none" w:sz="0" w:space="0" w:color="auto"/>
                <w:bottom w:val="none" w:sz="0" w:space="0" w:color="auto"/>
                <w:right w:val="none" w:sz="0" w:space="0" w:color="auto"/>
              </w:divBdr>
              <w:divsChild>
                <w:div w:id="1552882797">
                  <w:marLeft w:val="-225"/>
                  <w:marRight w:val="-225"/>
                  <w:marTop w:val="0"/>
                  <w:marBottom w:val="0"/>
                  <w:divBdr>
                    <w:top w:val="none" w:sz="0" w:space="0" w:color="auto"/>
                    <w:left w:val="none" w:sz="0" w:space="0" w:color="auto"/>
                    <w:bottom w:val="none" w:sz="0" w:space="0" w:color="auto"/>
                    <w:right w:val="none" w:sz="0" w:space="0" w:color="auto"/>
                  </w:divBdr>
                  <w:divsChild>
                    <w:div w:id="1082604590">
                      <w:marLeft w:val="0"/>
                      <w:marRight w:val="0"/>
                      <w:marTop w:val="0"/>
                      <w:marBottom w:val="75"/>
                      <w:divBdr>
                        <w:top w:val="none" w:sz="0" w:space="0" w:color="auto"/>
                        <w:left w:val="none" w:sz="0" w:space="0" w:color="auto"/>
                        <w:bottom w:val="none" w:sz="0" w:space="0" w:color="auto"/>
                        <w:right w:val="none" w:sz="0" w:space="0" w:color="auto"/>
                      </w:divBdr>
                      <w:divsChild>
                        <w:div w:id="152645630">
                          <w:marLeft w:val="0"/>
                          <w:marRight w:val="0"/>
                          <w:marTop w:val="0"/>
                          <w:marBottom w:val="0"/>
                          <w:divBdr>
                            <w:top w:val="none" w:sz="0" w:space="0" w:color="auto"/>
                            <w:left w:val="none" w:sz="0" w:space="0" w:color="auto"/>
                            <w:bottom w:val="none" w:sz="0" w:space="0" w:color="auto"/>
                            <w:right w:val="none" w:sz="0" w:space="0" w:color="auto"/>
                          </w:divBdr>
                          <w:divsChild>
                            <w:div w:id="1481457255">
                              <w:marLeft w:val="0"/>
                              <w:marRight w:val="0"/>
                              <w:marTop w:val="0"/>
                              <w:marBottom w:val="0"/>
                              <w:divBdr>
                                <w:top w:val="none" w:sz="0" w:space="0" w:color="auto"/>
                                <w:left w:val="none" w:sz="0" w:space="0" w:color="auto"/>
                                <w:bottom w:val="none" w:sz="0" w:space="0" w:color="auto"/>
                                <w:right w:val="none" w:sz="0" w:space="0" w:color="auto"/>
                              </w:divBdr>
                              <w:divsChild>
                                <w:div w:id="1006904118">
                                  <w:marLeft w:val="0"/>
                                  <w:marRight w:val="0"/>
                                  <w:marTop w:val="0"/>
                                  <w:marBottom w:val="0"/>
                                  <w:divBdr>
                                    <w:top w:val="none" w:sz="0" w:space="0" w:color="auto"/>
                                    <w:left w:val="none" w:sz="0" w:space="0" w:color="auto"/>
                                    <w:bottom w:val="none" w:sz="0" w:space="0" w:color="auto"/>
                                    <w:right w:val="none" w:sz="0" w:space="0" w:color="auto"/>
                                  </w:divBdr>
                                </w:div>
                                <w:div w:id="1657344165">
                                  <w:marLeft w:val="0"/>
                                  <w:marRight w:val="0"/>
                                  <w:marTop w:val="0"/>
                                  <w:marBottom w:val="0"/>
                                  <w:divBdr>
                                    <w:top w:val="none" w:sz="0" w:space="0" w:color="auto"/>
                                    <w:left w:val="none" w:sz="0" w:space="0" w:color="auto"/>
                                    <w:bottom w:val="none" w:sz="0" w:space="0" w:color="auto"/>
                                    <w:right w:val="none" w:sz="0" w:space="0" w:color="auto"/>
                                  </w:divBdr>
                                </w:div>
                                <w:div w:id="196743481">
                                  <w:marLeft w:val="0"/>
                                  <w:marRight w:val="0"/>
                                  <w:marTop w:val="0"/>
                                  <w:marBottom w:val="0"/>
                                  <w:divBdr>
                                    <w:top w:val="none" w:sz="0" w:space="0" w:color="auto"/>
                                    <w:left w:val="none" w:sz="0" w:space="0" w:color="auto"/>
                                    <w:bottom w:val="none" w:sz="0" w:space="0" w:color="auto"/>
                                    <w:right w:val="none" w:sz="0" w:space="0" w:color="auto"/>
                                  </w:divBdr>
                                </w:div>
                                <w:div w:id="930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1</cp:revision>
  <dcterms:created xsi:type="dcterms:W3CDTF">2024-01-12T17:41:00Z</dcterms:created>
  <dcterms:modified xsi:type="dcterms:W3CDTF">2024-01-12T19:22:00Z</dcterms:modified>
</cp:coreProperties>
</file>