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380A5" w14:textId="77777777" w:rsidR="00E97744" w:rsidRPr="00E97744" w:rsidRDefault="00E97744" w:rsidP="00E97744">
      <w:r w:rsidRPr="00E97744">
        <w:t>Course Syllabus</w:t>
      </w:r>
    </w:p>
    <w:p w14:paraId="118B1FEC" w14:textId="77777777" w:rsidR="00E97744" w:rsidRPr="00E97744" w:rsidRDefault="00E97744" w:rsidP="00E97744">
      <w:r w:rsidRPr="00E97744">
        <w:rPr>
          <w:b/>
          <w:bCs/>
        </w:rPr>
        <w:t>JOURNALISM 1 – INTRO TO MASS COMMUNICATION (Online)</w:t>
      </w:r>
    </w:p>
    <w:p w14:paraId="21545C74" w14:textId="77777777" w:rsidR="00E97744" w:rsidRPr="00E97744" w:rsidRDefault="00E97744" w:rsidP="00E97744">
      <w:r w:rsidRPr="00E97744">
        <w:rPr>
          <w:b/>
          <w:bCs/>
        </w:rPr>
        <w:t>Course Syllabus</w:t>
      </w:r>
      <w:r w:rsidRPr="00E97744">
        <w:br/>
      </w:r>
      <w:r w:rsidRPr="00E97744">
        <w:rPr>
          <w:b/>
          <w:bCs/>
        </w:rPr>
        <w:t>Online</w:t>
      </w:r>
    </w:p>
    <w:p w14:paraId="3C6B9F10" w14:textId="77777777" w:rsidR="00E97744" w:rsidRPr="00E97744" w:rsidRDefault="00E97744" w:rsidP="00E97744">
      <w:r w:rsidRPr="00E97744">
        <w:t>Contact</w:t>
      </w:r>
    </w:p>
    <w:p w14:paraId="07C20940" w14:textId="77777777" w:rsidR="00E97744" w:rsidRPr="00E97744" w:rsidRDefault="00E97744" w:rsidP="00E97744">
      <w:r w:rsidRPr="00E97744">
        <w:t>Instructor: Nicole Cooper</w:t>
      </w:r>
      <w:r w:rsidRPr="00E97744">
        <w:br/>
        <w:t>Email: </w:t>
      </w:r>
      <w:hyperlink r:id="rId8" w:history="1">
        <w:r w:rsidRPr="00E97744">
          <w:rPr>
            <w:rStyle w:val="Hyperlink"/>
          </w:rPr>
          <w:t>nicole.cooper@reedleycollege.edu</w:t>
        </w:r>
      </w:hyperlink>
      <w:r w:rsidRPr="00E97744">
        <w:br/>
        <w:t>Office Hours:</w:t>
      </w:r>
    </w:p>
    <w:p w14:paraId="39E986F6" w14:textId="77777777" w:rsidR="00E97744" w:rsidRPr="00E97744" w:rsidRDefault="00E97744" w:rsidP="00E97744">
      <w:r w:rsidRPr="00E97744">
        <w:t xml:space="preserve">Face to face </w:t>
      </w:r>
      <w:proofErr w:type="spellStart"/>
      <w:r w:rsidRPr="00E97744">
        <w:t>TTh</w:t>
      </w:r>
      <w:proofErr w:type="spellEnd"/>
      <w:r w:rsidRPr="00E97744">
        <w:t xml:space="preserve"> 8:30-9:30 a.m. in the Reading and Writing Center Cubicle</w:t>
      </w:r>
    </w:p>
    <w:p w14:paraId="4EEB535F" w14:textId="77777777" w:rsidR="00E97744" w:rsidRPr="00E97744" w:rsidRDefault="00E97744" w:rsidP="00E97744">
      <w:r w:rsidRPr="00E97744">
        <w:t>Online MWF 8:30-9:30 a.m.</w:t>
      </w:r>
    </w:p>
    <w:p w14:paraId="34EA52B5" w14:textId="77777777" w:rsidR="00E97744" w:rsidRPr="00E97744" w:rsidRDefault="00E97744" w:rsidP="00E97744">
      <w:r w:rsidRPr="00E97744">
        <w:t>Online office hours are via email, Canvas, or Zoom.  For Zoom it is best to make an appointment or contact me beforehand.  You can connect with me at: </w:t>
      </w:r>
      <w:hyperlink r:id="rId9" w:tgtFrame="_blank" w:history="1">
        <w:r w:rsidRPr="00E97744">
          <w:rPr>
            <w:rStyle w:val="Hyperlink"/>
          </w:rPr>
          <w:t>Mrs. Cooper's Zoom OfficeLinks to an external site.</w:t>
        </w:r>
      </w:hyperlink>
    </w:p>
    <w:p w14:paraId="1C73B283" w14:textId="77777777" w:rsidR="00E97744" w:rsidRPr="00E97744" w:rsidRDefault="00E97744" w:rsidP="00E97744">
      <w:r w:rsidRPr="00E97744">
        <w:t>Course Description</w:t>
      </w:r>
    </w:p>
    <w:p w14:paraId="1D940D61" w14:textId="77777777" w:rsidR="00E97744" w:rsidRPr="00E97744" w:rsidRDefault="00E97744" w:rsidP="00E97744">
      <w:r w:rsidRPr="00E97744">
        <w:t>A critical and historical study of American mass media structure and trends. After reviewing communication theory and journalistic ethics students will explore course surveys, books, newspapers, magazines, television, radio, film, press services, the internet and the systems of advertising and public relations. Discussions will include economics, technology, global media, media literacy and social issues.</w:t>
      </w:r>
    </w:p>
    <w:p w14:paraId="53D20825" w14:textId="77777777" w:rsidR="00E97744" w:rsidRPr="00E97744" w:rsidRDefault="00E97744" w:rsidP="00E97744">
      <w:r w:rsidRPr="00E97744">
        <w:t>Required Materials</w:t>
      </w:r>
    </w:p>
    <w:p w14:paraId="3B8F5F57" w14:textId="77777777" w:rsidR="00E97744" w:rsidRPr="00E97744" w:rsidRDefault="00E97744" w:rsidP="00E97744">
      <w:r w:rsidRPr="00E97744">
        <w:t>• Access to a computer with functioning internet.</w:t>
      </w:r>
    </w:p>
    <w:p w14:paraId="064955AA" w14:textId="77777777" w:rsidR="00E97744" w:rsidRPr="00E97744" w:rsidRDefault="00E97744" w:rsidP="00E97744">
      <w:r w:rsidRPr="00E97744">
        <w:t>Course Objectives</w:t>
      </w:r>
    </w:p>
    <w:p w14:paraId="4668120E" w14:textId="77777777" w:rsidR="00E97744" w:rsidRPr="00E97744" w:rsidRDefault="00E97744" w:rsidP="00E97744">
      <w:r w:rsidRPr="00E97744">
        <w:t>In the process of completing this course, students will:</w:t>
      </w:r>
      <w:r w:rsidRPr="00E97744">
        <w:br/>
        <w:t>• Recognize slants, biases, and propaganda devices in mass communication presentations.</w:t>
      </w:r>
      <w:r w:rsidRPr="00E97744">
        <w:br/>
        <w:t>• Discuss current news events and coverage by all mass media outlets.</w:t>
      </w:r>
      <w:r w:rsidRPr="00E97744">
        <w:br/>
        <w:t>• Understand media trends and their relationship with society between media messages, individual action, and social change.</w:t>
      </w:r>
      <w:r w:rsidRPr="00E97744">
        <w:br/>
        <w:t>• Map links between media messages, individual action, and social change.</w:t>
      </w:r>
      <w:r w:rsidRPr="00E97744">
        <w:br/>
        <w:t>• Define the five freedoms of the 1st Amendment.</w:t>
      </w:r>
    </w:p>
    <w:p w14:paraId="21897EE0" w14:textId="77777777" w:rsidR="00E97744" w:rsidRPr="00E97744" w:rsidRDefault="00E97744" w:rsidP="00E97744">
      <w:r w:rsidRPr="00E97744">
        <w:t>Student Learning Outcomes</w:t>
      </w:r>
    </w:p>
    <w:p w14:paraId="32D51E68" w14:textId="77777777" w:rsidR="00E97744" w:rsidRPr="00E97744" w:rsidRDefault="00E97744" w:rsidP="00E97744">
      <w:r w:rsidRPr="00E97744">
        <w:t>Upon successful completion students will be able to:</w:t>
      </w:r>
    </w:p>
    <w:p w14:paraId="34FC5D1D" w14:textId="77777777" w:rsidR="00E97744" w:rsidRPr="00E97744" w:rsidRDefault="00E97744" w:rsidP="00E97744">
      <w:pPr>
        <w:numPr>
          <w:ilvl w:val="0"/>
          <w:numId w:val="1"/>
        </w:numPr>
      </w:pPr>
      <w:r w:rsidRPr="00E97744">
        <w:t> Evaluate all forms of media (historical and current) according to societal impact and the effect of technology.</w:t>
      </w:r>
    </w:p>
    <w:p w14:paraId="508CF980" w14:textId="77777777" w:rsidR="00E97744" w:rsidRPr="00E97744" w:rsidRDefault="00E97744" w:rsidP="00E97744">
      <w:pPr>
        <w:numPr>
          <w:ilvl w:val="0"/>
          <w:numId w:val="1"/>
        </w:numPr>
      </w:pPr>
      <w:r w:rsidRPr="00E97744">
        <w:t> Assess key elements in historical and emerging media ethics and media law.</w:t>
      </w:r>
    </w:p>
    <w:p w14:paraId="4B4C86C8" w14:textId="77777777" w:rsidR="00E97744" w:rsidRPr="00E97744" w:rsidRDefault="00E97744" w:rsidP="00E97744">
      <w:pPr>
        <w:numPr>
          <w:ilvl w:val="0"/>
          <w:numId w:val="1"/>
        </w:numPr>
      </w:pPr>
      <w:r w:rsidRPr="00E97744">
        <w:t> Critically identify role, power and influence of media.</w:t>
      </w:r>
    </w:p>
    <w:p w14:paraId="51DB73FB" w14:textId="77777777" w:rsidR="00E97744" w:rsidRPr="00E97744" w:rsidRDefault="00E97744" w:rsidP="00E97744">
      <w:r w:rsidRPr="00E97744">
        <w:lastRenderedPageBreak/>
        <w:t>Student Rights</w:t>
      </w:r>
    </w:p>
    <w:p w14:paraId="6AFD4F67" w14:textId="77777777" w:rsidR="00E97744" w:rsidRPr="00E97744" w:rsidRDefault="00E97744" w:rsidP="00E97744">
      <w:r w:rsidRPr="00E97744">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14:paraId="12DC1FDA" w14:textId="77777777" w:rsidR="00E97744" w:rsidRPr="00E97744" w:rsidRDefault="00E97744" w:rsidP="00E97744">
      <w:r w:rsidRPr="00E97744">
        <w:t>Changes to Syllabus:</w:t>
      </w:r>
    </w:p>
    <w:p w14:paraId="21BEA45F" w14:textId="77777777" w:rsidR="00E97744" w:rsidRPr="00E97744" w:rsidRDefault="00E97744" w:rsidP="00E97744">
      <w:r w:rsidRPr="00E97744">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29B49081" w14:textId="77777777" w:rsidR="00E97744" w:rsidRPr="00E97744" w:rsidRDefault="00E97744" w:rsidP="00E97744">
      <w:r w:rsidRPr="00E97744">
        <w:t>Cheating:</w:t>
      </w:r>
    </w:p>
    <w:p w14:paraId="0F185CFD" w14:textId="77777777" w:rsidR="00E97744" w:rsidRPr="00E97744" w:rsidRDefault="00E97744" w:rsidP="00E97744">
      <w:r w:rsidRPr="00E97744">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4B40B43" w14:textId="77777777" w:rsidR="00E97744" w:rsidRPr="00E97744" w:rsidRDefault="00E97744" w:rsidP="00E97744">
      <w:r w:rsidRPr="00E97744">
        <w:t>Plagiarism:</w:t>
      </w:r>
    </w:p>
    <w:p w14:paraId="7A20C966" w14:textId="77777777" w:rsidR="00E97744" w:rsidRPr="00E97744" w:rsidRDefault="00E97744" w:rsidP="00E97744">
      <w:r w:rsidRPr="00E97744">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6DB59DF" w14:textId="77777777" w:rsidR="00E97744" w:rsidRPr="00E97744" w:rsidRDefault="00E97744" w:rsidP="00E97744">
      <w:r w:rsidRPr="00E97744">
        <w:t>Disciplinary Procedure:</w:t>
      </w:r>
    </w:p>
    <w:p w14:paraId="381397C1" w14:textId="77777777" w:rsidR="00E97744" w:rsidRPr="00E97744" w:rsidRDefault="00E97744" w:rsidP="00E97744">
      <w:r w:rsidRPr="00E97744">
        <w:t>When a faculty member discovers a violation of the cheating or plagiarism policy, the faculty member:</w:t>
      </w:r>
    </w:p>
    <w:p w14:paraId="62B1957D" w14:textId="77777777" w:rsidR="00E97744" w:rsidRPr="00E97744" w:rsidRDefault="00E97744" w:rsidP="00E97744">
      <w:pPr>
        <w:numPr>
          <w:ilvl w:val="0"/>
          <w:numId w:val="2"/>
        </w:numPr>
      </w:pPr>
      <w:r w:rsidRPr="00E97744">
        <w:t>Will arrange a conference with the student and at that time advise the student of the allegations.</w:t>
      </w:r>
    </w:p>
    <w:p w14:paraId="51C0B619" w14:textId="77777777" w:rsidR="00E97744" w:rsidRPr="00E97744" w:rsidRDefault="00E97744" w:rsidP="00E97744">
      <w:pPr>
        <w:numPr>
          <w:ilvl w:val="0"/>
          <w:numId w:val="2"/>
        </w:numPr>
      </w:pPr>
      <w:r w:rsidRPr="00E97744">
        <w:t>Will notify the dean of the division in writing that an act of dishonesty has occurred.</w:t>
      </w:r>
    </w:p>
    <w:p w14:paraId="6916C72E" w14:textId="77777777" w:rsidR="00E97744" w:rsidRPr="00E97744" w:rsidRDefault="00E97744" w:rsidP="00E97744">
      <w:pPr>
        <w:numPr>
          <w:ilvl w:val="0"/>
          <w:numId w:val="2"/>
        </w:numPr>
      </w:pPr>
      <w:r w:rsidRPr="00E97744">
        <w:t>May give the student an F for the assignment and/or for the course.</w:t>
      </w:r>
    </w:p>
    <w:p w14:paraId="29E41158" w14:textId="77777777" w:rsidR="00E97744" w:rsidRPr="00E97744" w:rsidRDefault="00E97744" w:rsidP="00E97744">
      <w:pPr>
        <w:numPr>
          <w:ilvl w:val="0"/>
          <w:numId w:val="2"/>
        </w:numPr>
      </w:pPr>
      <w:r w:rsidRPr="00E97744">
        <w:t>A student may appeal the faculty member’s action to the Academic Standards Committee.</w:t>
      </w:r>
    </w:p>
    <w:p w14:paraId="2D7A2A72" w14:textId="77777777" w:rsidR="00E97744" w:rsidRPr="00E97744" w:rsidRDefault="00E97744" w:rsidP="00E97744">
      <w:r w:rsidRPr="00E97744">
        <w:t>Course Assignments:</w:t>
      </w:r>
    </w:p>
    <w:p w14:paraId="42BB2A36" w14:textId="77777777" w:rsidR="00E97744" w:rsidRPr="00E97744" w:rsidRDefault="00E97744" w:rsidP="00E97744">
      <w:r w:rsidRPr="00E97744">
        <w:rPr>
          <w:b/>
          <w:bCs/>
        </w:rPr>
        <w:lastRenderedPageBreak/>
        <w:t>Discussion Boards:</w:t>
      </w:r>
    </w:p>
    <w:p w14:paraId="214F2872" w14:textId="77777777" w:rsidR="00E97744" w:rsidRPr="00E97744" w:rsidRDefault="00E97744" w:rsidP="00E97744">
      <w:r w:rsidRPr="00E97744">
        <w:t>Covers the week’s readings and current events. Should be 400-450 using proper grammar and punctuation, make sure to proof read. Students earn 12 points for completing their response to the prompt and 4 points for each response to one's classmates. You should respond to two of your classmates.  In order to be ELIGIBLE to earn the full 20 points of credit on this assignment you must post your response and respond to two of your classmates’ responses. Just because a student completed their response and responds to two other students does not mean they will earn full credit. Discussion boards are graded on depth, utilization of the OER, understanding of material, and grammar and punctuation. Please note it is the student’s responsibility to have a computer with internet access with a working Canvas portal. Original responses are due on Mondays and peer responses on Tuesdays both by 7 p.m.</w:t>
      </w:r>
    </w:p>
    <w:p w14:paraId="74CF542F" w14:textId="77777777" w:rsidR="00E97744" w:rsidRPr="00E97744" w:rsidRDefault="00E97744" w:rsidP="00E97744">
      <w:r w:rsidRPr="00E97744">
        <w:rPr>
          <w:b/>
          <w:bCs/>
        </w:rPr>
        <w:t>Projects:</w:t>
      </w:r>
    </w:p>
    <w:p w14:paraId="50DD86CF" w14:textId="77777777" w:rsidR="00E97744" w:rsidRPr="00E97744" w:rsidRDefault="00E97744" w:rsidP="00E97744">
      <w:r w:rsidRPr="00E97744">
        <w:t>Covers the material for the week and gives students the opportunity to work using the material for that week. Projects will be uploaded to Canvas for viewing by other classmates. Projects will be explained as they arise.  The project itself is worth 50 points. More information will be given when assignment is assigned.</w:t>
      </w:r>
    </w:p>
    <w:p w14:paraId="5D89973A" w14:textId="77777777" w:rsidR="00E97744" w:rsidRPr="00E97744" w:rsidRDefault="00E97744" w:rsidP="00E97744">
      <w:r w:rsidRPr="00E97744">
        <w:rPr>
          <w:b/>
          <w:bCs/>
        </w:rPr>
        <w:t>Exams:</w:t>
      </w:r>
    </w:p>
    <w:p w14:paraId="027B78B8" w14:textId="77777777" w:rsidR="00E97744" w:rsidRPr="00E97744" w:rsidRDefault="00E97744" w:rsidP="00E97744">
      <w:r w:rsidRPr="00E97744">
        <w:t>There will be 2 exams in this course. A midterm and final exam. Exams will be taken on Canvas and will consist of multiple choice and true/false questions.  Pay special attention to your weekly quizzes.  These will help you out a lot on your exams.</w:t>
      </w:r>
    </w:p>
    <w:p w14:paraId="55D2ECDB" w14:textId="77777777" w:rsidR="00E97744" w:rsidRPr="00E97744" w:rsidRDefault="00E97744" w:rsidP="00E97744">
      <w:r w:rsidRPr="00E97744">
        <w:rPr>
          <w:b/>
          <w:bCs/>
        </w:rPr>
        <w:t>Assignments Breakdown:</w:t>
      </w:r>
    </w:p>
    <w:tbl>
      <w:tblPr>
        <w:tblW w:w="23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5"/>
        <w:gridCol w:w="920"/>
      </w:tblGrid>
      <w:tr w:rsidR="00E97744" w:rsidRPr="00E97744" w14:paraId="7111FB0C" w14:textId="77777777" w:rsidTr="00E97744">
        <w:trPr>
          <w:trHeight w:val="435"/>
        </w:trPr>
        <w:tc>
          <w:tcPr>
            <w:tcW w:w="0" w:type="auto"/>
            <w:gridSpan w:val="2"/>
            <w:tcBorders>
              <w:top w:val="nil"/>
              <w:left w:val="nil"/>
              <w:bottom w:val="nil"/>
              <w:right w:val="nil"/>
            </w:tcBorders>
            <w:shd w:val="clear" w:color="auto" w:fill="FFFFFF"/>
            <w:vAlign w:val="center"/>
            <w:hideMark/>
          </w:tcPr>
          <w:p w14:paraId="17D56860" w14:textId="77777777" w:rsidR="00E97744" w:rsidRPr="00E97744" w:rsidRDefault="00E97744" w:rsidP="00E97744">
            <w:r w:rsidRPr="00E97744">
              <w:t>This table provides a breakdown of course assignments and points possible.</w:t>
            </w:r>
          </w:p>
        </w:tc>
      </w:tr>
      <w:tr w:rsidR="00E97744" w:rsidRPr="00E97744" w14:paraId="6C99C0E3" w14:textId="77777777" w:rsidTr="00E97744">
        <w:trPr>
          <w:trHeight w:val="435"/>
        </w:trPr>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D8E2D6" w14:textId="77777777" w:rsidR="00E97744" w:rsidRPr="00E97744" w:rsidRDefault="00E97744" w:rsidP="00E97744">
            <w:pPr>
              <w:rPr>
                <w:b/>
                <w:bCs/>
              </w:rPr>
            </w:pPr>
            <w:r w:rsidRPr="00E97744">
              <w:rPr>
                <w:b/>
                <w:bCs/>
              </w:rPr>
              <w:t>Assignment</w:t>
            </w:r>
          </w:p>
        </w:tc>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2FFBC" w14:textId="77777777" w:rsidR="00E97744" w:rsidRPr="00E97744" w:rsidRDefault="00E97744" w:rsidP="00E97744">
            <w:pPr>
              <w:rPr>
                <w:b/>
                <w:bCs/>
              </w:rPr>
            </w:pPr>
            <w:r w:rsidRPr="00E97744">
              <w:rPr>
                <w:b/>
                <w:bCs/>
              </w:rPr>
              <w:t>Points Possible</w:t>
            </w:r>
          </w:p>
        </w:tc>
      </w:tr>
      <w:tr w:rsidR="00E97744" w:rsidRPr="00E97744" w14:paraId="22AC116F" w14:textId="77777777" w:rsidTr="00E97744">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89AC63" w14:textId="77777777" w:rsidR="00E97744" w:rsidRPr="00E97744" w:rsidRDefault="00E97744" w:rsidP="00E97744">
            <w:r w:rsidRPr="00E97744">
              <w:t>Syllabus and Course Policies Quiz</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A74FC4" w14:textId="77777777" w:rsidR="00E97744" w:rsidRPr="00E97744" w:rsidRDefault="00E97744" w:rsidP="00E97744">
            <w:r w:rsidRPr="00E97744">
              <w:t>20 points</w:t>
            </w:r>
          </w:p>
        </w:tc>
      </w:tr>
      <w:tr w:rsidR="00E97744" w:rsidRPr="00E97744" w14:paraId="2F4F98C7" w14:textId="77777777" w:rsidTr="00E97744">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259349" w14:textId="77777777" w:rsidR="00E97744" w:rsidRPr="00E97744" w:rsidRDefault="00E97744" w:rsidP="00E97744">
            <w:r w:rsidRPr="00E97744">
              <w:t>Introduction Discussion Board</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9027B1" w14:textId="77777777" w:rsidR="00E97744" w:rsidRPr="00E97744" w:rsidRDefault="00E97744" w:rsidP="00E97744">
            <w:r w:rsidRPr="00E97744">
              <w:t>20 points</w:t>
            </w:r>
          </w:p>
        </w:tc>
      </w:tr>
      <w:tr w:rsidR="00E97744" w:rsidRPr="00E97744" w14:paraId="1E5C1836" w14:textId="77777777" w:rsidTr="00E97744">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A4DE37" w14:textId="77777777" w:rsidR="00E97744" w:rsidRPr="00E97744" w:rsidRDefault="00E97744" w:rsidP="00E97744">
            <w:r w:rsidRPr="00E97744">
              <w:t>Discussion Boards 10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EDA83E" w14:textId="77777777" w:rsidR="00E97744" w:rsidRPr="00E97744" w:rsidRDefault="00E97744" w:rsidP="00E97744">
            <w:r w:rsidRPr="00E97744">
              <w:t>200 points</w:t>
            </w:r>
          </w:p>
        </w:tc>
      </w:tr>
      <w:tr w:rsidR="00E97744" w:rsidRPr="00E97744" w14:paraId="66197ADF" w14:textId="77777777" w:rsidTr="00E97744">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E19803F" w14:textId="77777777" w:rsidR="00E97744" w:rsidRPr="00E97744" w:rsidRDefault="00E97744" w:rsidP="00E97744">
            <w:r w:rsidRPr="00E97744">
              <w:lastRenderedPageBreak/>
              <w:t>Chapter Quizzes 15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59C64E" w14:textId="77777777" w:rsidR="00E97744" w:rsidRPr="00E97744" w:rsidRDefault="00E97744" w:rsidP="00E97744">
            <w:r w:rsidRPr="00E97744">
              <w:t>300 points</w:t>
            </w:r>
          </w:p>
        </w:tc>
      </w:tr>
      <w:tr w:rsidR="00E97744" w:rsidRPr="00E97744" w14:paraId="5A6203DA" w14:textId="77777777" w:rsidTr="00E97744">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8BA35C" w14:textId="77777777" w:rsidR="00E97744" w:rsidRPr="00E97744" w:rsidRDefault="00E97744" w:rsidP="00E97744">
            <w:r w:rsidRPr="00E97744">
              <w:t>Projects 6 @ 50 point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70545" w14:textId="77777777" w:rsidR="00E97744" w:rsidRPr="00E97744" w:rsidRDefault="00E97744" w:rsidP="00E97744">
            <w:r w:rsidRPr="00E97744">
              <w:t>300 points</w:t>
            </w:r>
          </w:p>
        </w:tc>
      </w:tr>
      <w:tr w:rsidR="00E97744" w:rsidRPr="00E97744" w14:paraId="738CAA7A" w14:textId="77777777" w:rsidTr="00E97744">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3AAF96" w14:textId="77777777" w:rsidR="00E97744" w:rsidRPr="00E97744" w:rsidRDefault="00E97744" w:rsidP="00E97744">
            <w:r w:rsidRPr="00E97744">
              <w:t>Exams 2 @ 80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6F1530" w14:textId="77777777" w:rsidR="00E97744" w:rsidRPr="00E97744" w:rsidRDefault="00E97744" w:rsidP="00E97744">
            <w:r w:rsidRPr="00E97744">
              <w:t>160 points</w:t>
            </w:r>
          </w:p>
        </w:tc>
      </w:tr>
      <w:tr w:rsidR="00E97744" w:rsidRPr="00E97744" w14:paraId="01E74BF1" w14:textId="77777777" w:rsidTr="00E97744">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74F491" w14:textId="77777777" w:rsidR="00E97744" w:rsidRPr="00E97744" w:rsidRDefault="00E97744" w:rsidP="00E97744">
            <w:r w:rsidRPr="00E97744">
              <w:t>Total </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D74E64" w14:textId="77777777" w:rsidR="00E97744" w:rsidRPr="00E97744" w:rsidRDefault="00E97744" w:rsidP="00E97744">
            <w:r w:rsidRPr="00E97744">
              <w:t>1000 points</w:t>
            </w:r>
          </w:p>
        </w:tc>
      </w:tr>
    </w:tbl>
    <w:p w14:paraId="21590889" w14:textId="77777777" w:rsidR="00E97744" w:rsidRPr="00E97744" w:rsidRDefault="00E97744" w:rsidP="00E97744">
      <w:r w:rsidRPr="00E97744">
        <w:rPr>
          <w:b/>
          <w:bCs/>
        </w:rPr>
        <w:t>Grading Scale</w:t>
      </w:r>
    </w:p>
    <w:p w14:paraId="6FA93B26" w14:textId="77777777" w:rsidR="00E97744" w:rsidRPr="00E97744" w:rsidRDefault="00E97744" w:rsidP="00E97744">
      <w:r w:rsidRPr="00E97744">
        <w:t>900-1000 = A</w:t>
      </w:r>
      <w:r w:rsidRPr="00E97744">
        <w:br/>
        <w:t>800-899 = B</w:t>
      </w:r>
      <w:r w:rsidRPr="00E97744">
        <w:br/>
        <w:t>700-799 = C</w:t>
      </w:r>
      <w:r w:rsidRPr="00E97744">
        <w:br/>
        <w:t>600-699 = D</w:t>
      </w:r>
      <w:r w:rsidRPr="00E97744">
        <w:br/>
        <w:t>At any</w:t>
      </w:r>
      <w:r>
        <w:t xml:space="preserve"> </w:t>
      </w:r>
      <w:r w:rsidRPr="00E97744">
        <w:t>time your grade is available on Canvas.</w:t>
      </w:r>
    </w:p>
    <w:p w14:paraId="4A4F074E" w14:textId="77777777" w:rsidR="00E97744" w:rsidRPr="00E97744" w:rsidRDefault="00E97744" w:rsidP="00E97744">
      <w:r w:rsidRPr="00E97744">
        <w:rPr>
          <w:b/>
          <w:bCs/>
        </w:rPr>
        <w:t>Participation:</w:t>
      </w:r>
    </w:p>
    <w:p w14:paraId="54D827C2" w14:textId="77777777" w:rsidR="00E97744" w:rsidRPr="00E97744" w:rsidRDefault="00E97744" w:rsidP="00E97744">
      <w:r w:rsidRPr="00E97744">
        <w:t>Student must login to Canvas the first day of the semester. They must also complete the original response on the introduction discussion board by </w:t>
      </w:r>
      <w:r w:rsidRPr="00E97744">
        <w:rPr>
          <w:b/>
          <w:bCs/>
        </w:rPr>
        <w:t>Wednesday of the first week of instruction</w:t>
      </w:r>
      <w:r w:rsidRPr="00E97744">
        <w:t>.  Any student not logg</w:t>
      </w:r>
      <w:bookmarkStart w:id="0" w:name="_GoBack"/>
      <w:bookmarkEnd w:id="0"/>
      <w:r w:rsidRPr="00E97744">
        <w:t>ing in and completing the discussion board will be dropped from the course. In addition</w:t>
      </w:r>
      <w:r>
        <w:t>,</w:t>
      </w:r>
      <w:r w:rsidRPr="00E97744">
        <w:t xml:space="preserve"> students must login at least twice a week. Attendance and participation online are extremely critical for success in the class. If students are inactive for two weeks before the 9 </w:t>
      </w:r>
      <w:proofErr w:type="gramStart"/>
      <w:r w:rsidRPr="00E97744">
        <w:t>week</w:t>
      </w:r>
      <w:proofErr w:type="gramEnd"/>
      <w:r w:rsidRPr="00E97744">
        <w:t xml:space="preserve"> drop deadline they will be dropped from the course</w:t>
      </w:r>
      <w:r>
        <w:t xml:space="preserve"> (1/27)</w:t>
      </w:r>
      <w:r w:rsidRPr="00E97744">
        <w:t>.</w:t>
      </w:r>
    </w:p>
    <w:p w14:paraId="037A10F3" w14:textId="77777777" w:rsidR="00E97744" w:rsidRPr="00E97744" w:rsidRDefault="00E97744" w:rsidP="00E97744">
      <w:r w:rsidRPr="00E97744">
        <w:rPr>
          <w:b/>
          <w:bCs/>
        </w:rPr>
        <w:t>Extra Credit:</w:t>
      </w:r>
    </w:p>
    <w:p w14:paraId="7CE8FB16" w14:textId="77777777" w:rsidR="00E97744" w:rsidRPr="00E97744" w:rsidRDefault="00E97744" w:rsidP="00E97744">
      <w:r w:rsidRPr="00E97744">
        <w:t>There are some extra credit opportunities this semester.  Extra credit is reserved for students who complete 70% of the course work and they must complete the midterm and the final.  A student can only earn up to 50 points in extra credit over the course of the semester. </w:t>
      </w:r>
    </w:p>
    <w:p w14:paraId="10F57FC5" w14:textId="77777777" w:rsidR="00E97744" w:rsidRPr="00E97744" w:rsidRDefault="00E97744" w:rsidP="00E97744">
      <w:r w:rsidRPr="00E97744">
        <w:rPr>
          <w:b/>
          <w:bCs/>
        </w:rPr>
        <w:t>Illness and Makeup Work:</w:t>
      </w:r>
    </w:p>
    <w:p w14:paraId="353356F3" w14:textId="77777777" w:rsidR="00E97744" w:rsidRPr="00E97744" w:rsidRDefault="00E97744" w:rsidP="00E97744">
      <w:r w:rsidRPr="00E97744">
        <w:rPr>
          <w:b/>
          <w:bCs/>
        </w:rPr>
        <w:t>There is no makeup work in the class without an extenuating circumstance.</w:t>
      </w:r>
      <w:r w:rsidRPr="00E97744">
        <w:t> All assignments are due on Canvas at their specified due date. </w:t>
      </w:r>
      <w:r w:rsidRPr="00E97744">
        <w:rPr>
          <w:b/>
          <w:bCs/>
        </w:rPr>
        <w:t>All assignments will be due on Tuesdays at 7 p.m.</w:t>
      </w:r>
      <w:r w:rsidRPr="00E97744">
        <w:t> For students with a serious illness or family emergency, the instructor may consider exceptions on a case-by-case basis and at her discretion. To be considered for an exception, students must notify the instructor provide legitimate documentation within a week of the missed work. Clear and 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14:paraId="0D9B6C77" w14:textId="77777777" w:rsidR="00E97744" w:rsidRPr="00E97744" w:rsidRDefault="00E97744" w:rsidP="00E97744">
      <w:r w:rsidRPr="00E97744">
        <w:rPr>
          <w:b/>
          <w:bCs/>
        </w:rPr>
        <w:t>Disclaimer</w:t>
      </w:r>
    </w:p>
    <w:p w14:paraId="1E9CCFF3" w14:textId="77777777" w:rsidR="00E97744" w:rsidRPr="00E97744" w:rsidRDefault="00E97744" w:rsidP="00E97744">
      <w:r w:rsidRPr="00E97744">
        <w:lastRenderedPageBreak/>
        <w:t>Due to unforeseen circumstances, the instructor may need to change, add, or delete course assignments or materials. If you are absent, it is your responsibility to check on changes, assignments, and announcements you may have missed. Please check Canvas regularly for these changes.</w:t>
      </w:r>
    </w:p>
    <w:p w14:paraId="00E25208" w14:textId="77777777" w:rsidR="00370DCE" w:rsidRDefault="00370DCE"/>
    <w:sectPr w:rsidR="0037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839CD"/>
    <w:multiLevelType w:val="multilevel"/>
    <w:tmpl w:val="38B0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A6634"/>
    <w:multiLevelType w:val="multilevel"/>
    <w:tmpl w:val="2674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44"/>
    <w:rsid w:val="00370DCE"/>
    <w:rsid w:val="00E9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9958"/>
  <w15:chartTrackingRefBased/>
  <w15:docId w15:val="{E315AA96-71F6-40E6-9AC6-35DE9E4D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44"/>
    <w:rPr>
      <w:color w:val="0563C1" w:themeColor="hyperlink"/>
      <w:u w:val="single"/>
    </w:rPr>
  </w:style>
  <w:style w:type="character" w:styleId="UnresolvedMention">
    <w:name w:val="Unresolved Mention"/>
    <w:basedOn w:val="DefaultParagraphFont"/>
    <w:uiPriority w:val="99"/>
    <w:semiHidden/>
    <w:unhideWhenUsed/>
    <w:rsid w:val="00E9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ccd.zoom.us/j/92401555999?pwd=SVZOWWFhZkNxcXk3aEFxTlBkMC9H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114f5ad52512216ba57c8f1291cbf763">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39741d186f6e9e06fa956f2df0325fae"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51F53B3-1A1F-4438-BB7A-226131DF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4CA27-849F-43D1-862D-1C499021C339}">
  <ds:schemaRefs>
    <ds:schemaRef ds:uri="http://schemas.microsoft.com/sharepoint/v3/contenttype/forms"/>
  </ds:schemaRefs>
</ds:datastoreItem>
</file>

<file path=customXml/itemProps3.xml><?xml version="1.0" encoding="utf-8"?>
<ds:datastoreItem xmlns:ds="http://schemas.openxmlformats.org/officeDocument/2006/customXml" ds:itemID="{EA45F55D-CBDE-49F5-BA8E-02BEFE638BC0}">
  <ds:schemaRefs>
    <ds:schemaRef ds:uri="3c4573b4-1df5-42b2-bb74-100c5fa7ee54"/>
    <ds:schemaRef ds:uri="http://purl.org/dc/dcmitype/"/>
    <ds:schemaRef ds:uri="c983b048-65ac-45af-b7c9-d5d531ad9d58"/>
    <ds:schemaRef ds:uri="http://purl.org/dc/terms/"/>
    <ds:schemaRef ds:uri="http://www.w3.org/XML/1998/namespace"/>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2023-01-23T16:59:00Z</dcterms:created>
  <dcterms:modified xsi:type="dcterms:W3CDTF">2023-01-23T17:01:00Z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