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BE61" w14:textId="77777777" w:rsidR="000A005E" w:rsidRPr="000A005E" w:rsidRDefault="000A005E" w:rsidP="000A005E">
      <w:pPr>
        <w:jc w:val="center"/>
        <w:rPr>
          <w:rFonts w:ascii="Segoe UI" w:eastAsia="Copperplate Gothic Light" w:hAnsi="Segoe UI" w:cs="Segoe UI"/>
          <w:b/>
          <w:bCs/>
          <w:color w:val="ED7D31"/>
          <w:sz w:val="48"/>
          <w:szCs w:val="48"/>
        </w:rPr>
      </w:pPr>
      <w:r w:rsidRPr="000A005E">
        <w:rPr>
          <w:rFonts w:ascii="Segoe UI" w:eastAsia="Copperplate Gothic Light" w:hAnsi="Segoe UI" w:cs="Segoe UI"/>
          <w:b/>
          <w:bCs/>
          <w:color w:val="ED7D31"/>
          <w:sz w:val="48"/>
          <w:szCs w:val="48"/>
        </w:rPr>
        <w:t>Reedley College</w:t>
      </w:r>
    </w:p>
    <w:p w14:paraId="2F294723" w14:textId="4BEDB880" w:rsidR="000A005E" w:rsidRDefault="000A005E" w:rsidP="000A005E">
      <w:pPr>
        <w:jc w:val="center"/>
        <w:rPr>
          <w:rFonts w:ascii="Segoe UI" w:eastAsia="Copperplate Gothic Light" w:hAnsi="Segoe UI" w:cs="Segoe UI"/>
          <w:sz w:val="48"/>
          <w:szCs w:val="48"/>
        </w:rPr>
      </w:pPr>
      <w:r w:rsidRPr="000A005E">
        <w:rPr>
          <w:rFonts w:ascii="Segoe UI" w:eastAsia="Copperplate Gothic Light" w:hAnsi="Segoe UI" w:cs="Segoe UI"/>
          <w:sz w:val="48"/>
          <w:szCs w:val="48"/>
        </w:rPr>
        <w:t xml:space="preserve">Spring 2023 </w:t>
      </w:r>
    </w:p>
    <w:p w14:paraId="79CBE7D4" w14:textId="0FD6C08C" w:rsidR="000A005E" w:rsidRPr="000A005E" w:rsidRDefault="000A005E" w:rsidP="000A005E">
      <w:pPr>
        <w:jc w:val="center"/>
        <w:rPr>
          <w:rFonts w:ascii="Segoe UI" w:eastAsia="Copperplate Gothic Light" w:hAnsi="Segoe UI" w:cs="Segoe UI"/>
          <w:sz w:val="48"/>
          <w:szCs w:val="48"/>
        </w:rPr>
      </w:pPr>
      <w:r>
        <w:rPr>
          <w:rFonts w:ascii="Segoe UI" w:eastAsia="Copperplate Gothic Light" w:hAnsi="Segoe UI" w:cs="Segoe UI"/>
          <w:sz w:val="48"/>
          <w:szCs w:val="48"/>
        </w:rPr>
        <w:t>Honors 3B</w:t>
      </w:r>
    </w:p>
    <w:p w14:paraId="1C4D09E0" w14:textId="4EC305DA" w:rsidR="000A005E" w:rsidRPr="000A005E" w:rsidRDefault="000A005E" w:rsidP="000A005E">
      <w:pPr>
        <w:rPr>
          <w:rFonts w:ascii="Segoe UI" w:eastAsia="Calibri" w:hAnsi="Segoe UI" w:cs="Segoe UI"/>
        </w:rPr>
      </w:pPr>
      <w:r>
        <w:rPr>
          <w:rFonts w:ascii="Segoe UI" w:eastAsia="Copperplate Gothic Light" w:hAnsi="Segoe UI" w:cs="Segoe UI"/>
        </w:rPr>
        <w:t xml:space="preserve">                                </w:t>
      </w:r>
      <w:r w:rsidRPr="000A005E">
        <w:rPr>
          <w:rFonts w:ascii="Segoe UI" w:eastAsia="Calibri" w:hAnsi="Segoe UI" w:cs="Segoe UI"/>
        </w:rPr>
        <w:t xml:space="preserve">Tuesday and Thursday </w:t>
      </w:r>
      <w:r>
        <w:rPr>
          <w:rFonts w:ascii="Segoe UI" w:eastAsia="Calibri" w:hAnsi="Segoe UI" w:cs="Segoe UI"/>
        </w:rPr>
        <w:t>2</w:t>
      </w:r>
      <w:r w:rsidRPr="000A005E">
        <w:rPr>
          <w:rFonts w:ascii="Segoe UI" w:eastAsia="Calibri" w:hAnsi="Segoe UI" w:cs="Segoe UI"/>
        </w:rPr>
        <w:t>:00</w:t>
      </w:r>
      <w:r>
        <w:rPr>
          <w:rFonts w:ascii="Segoe UI" w:eastAsia="Calibri" w:hAnsi="Segoe UI" w:cs="Segoe UI"/>
        </w:rPr>
        <w:t>p</w:t>
      </w:r>
      <w:r w:rsidRPr="000A005E">
        <w:rPr>
          <w:rFonts w:ascii="Segoe UI" w:eastAsia="Calibri" w:hAnsi="Segoe UI" w:cs="Segoe UI"/>
        </w:rPr>
        <w:t>m-2:50pm-</w:t>
      </w:r>
      <w:r>
        <w:rPr>
          <w:rFonts w:ascii="Segoe UI" w:eastAsia="Calibri" w:hAnsi="Segoe UI" w:cs="Segoe UI"/>
        </w:rPr>
        <w:t>CCI 204</w:t>
      </w:r>
    </w:p>
    <w:p w14:paraId="528087E7" w14:textId="77777777" w:rsidR="000A005E" w:rsidRPr="000A005E" w:rsidRDefault="000A005E" w:rsidP="000A005E">
      <w:pPr>
        <w:rPr>
          <w:rFonts w:ascii="Segoe UI" w:eastAsia="Calibri" w:hAnsi="Segoe UI" w:cs="Segoe UI"/>
        </w:rPr>
      </w:pPr>
      <w:r w:rsidRPr="000A005E">
        <w:rPr>
          <w:rFonts w:ascii="Segoe UI" w:eastAsia="Calibri" w:hAnsi="Segoe UI" w:cs="Segoe UI"/>
        </w:rPr>
        <w:t xml:space="preserve">       </w:t>
      </w:r>
    </w:p>
    <w:p w14:paraId="27EA853B"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p>
    <w:p w14:paraId="6B05F9E1"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r w:rsidRPr="000A005E">
        <w:rPr>
          <w:rFonts w:ascii="Segoe UI" w:eastAsia="Segoe UI" w:hAnsi="Segoe UI" w:cs="Segoe UI"/>
          <w:bCs/>
        </w:rPr>
        <w:t xml:space="preserve">INSTRUCTOR:  Professor Anya Connelly-Howland                  </w:t>
      </w:r>
    </w:p>
    <w:tbl>
      <w:tblPr>
        <w:tblStyle w:val="TableGrid1"/>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0A005E" w:rsidRPr="000A005E" w14:paraId="55669FFF" w14:textId="77777777" w:rsidTr="00793F96">
        <w:trPr>
          <w:trHeight w:val="816"/>
        </w:trPr>
        <w:tc>
          <w:tcPr>
            <w:tcW w:w="4679" w:type="dxa"/>
            <w:tcBorders>
              <w:top w:val="single" w:sz="8" w:space="0" w:color="FFC000"/>
              <w:left w:val="nil"/>
              <w:bottom w:val="nil"/>
              <w:right w:val="single" w:sz="8" w:space="0" w:color="FFC000"/>
            </w:tcBorders>
            <w:hideMark/>
          </w:tcPr>
          <w:p w14:paraId="5F501796" w14:textId="77777777" w:rsidR="000A005E" w:rsidRPr="000A005E" w:rsidRDefault="000A005E" w:rsidP="000A005E">
            <w:pPr>
              <w:rPr>
                <w:rFonts w:eastAsia="Calibri" w:cs="Segoe UI"/>
              </w:rPr>
            </w:pPr>
            <w:r w:rsidRPr="000A005E">
              <w:rPr>
                <w:rFonts w:eastAsia="Calibri" w:cs="Segoe UI"/>
              </w:rPr>
              <w:t xml:space="preserve">E-mail:   </w:t>
            </w:r>
            <w:hyperlink r:id="rId10" w:history="1">
              <w:r w:rsidRPr="000A005E">
                <w:rPr>
                  <w:rFonts w:eastAsia="Calibri"/>
                  <w:color w:val="0563C1"/>
                  <w:u w:val="single"/>
                </w:rPr>
                <w:t>anya.connelly</w:t>
              </w:r>
              <w:r w:rsidRPr="000A005E">
                <w:rPr>
                  <w:rFonts w:eastAsia="Calibri" w:cs="Segoe UI"/>
                  <w:color w:val="0563C1"/>
                  <w:u w:val="single"/>
                </w:rPr>
                <w:t>@reedleycollege.edu</w:t>
              </w:r>
            </w:hyperlink>
            <w:r w:rsidRPr="000A005E">
              <w:rPr>
                <w:rFonts w:eastAsia="Calibri" w:cs="Segoe UI"/>
              </w:rPr>
              <w:t xml:space="preserve"> </w:t>
            </w:r>
          </w:p>
          <w:p w14:paraId="1EA5B03C" w14:textId="77777777" w:rsidR="000A005E" w:rsidRPr="000A005E" w:rsidRDefault="000A005E" w:rsidP="000A005E">
            <w:pPr>
              <w:rPr>
                <w:rFonts w:eastAsia="Calibri" w:cs="Segoe UI"/>
              </w:rPr>
            </w:pPr>
            <w:r w:rsidRPr="000A005E">
              <w:rPr>
                <w:rFonts w:eastAsia="Calibri" w:cs="Segoe UI"/>
              </w:rPr>
              <w:t>Phone: 559-638-0300 ext. 3156</w:t>
            </w:r>
          </w:p>
        </w:tc>
      </w:tr>
    </w:tbl>
    <w:p w14:paraId="5D14EE4C"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r w:rsidRPr="000A005E">
        <w:rPr>
          <w:rFonts w:ascii="Segoe UI" w:eastAsia="Segoe UI" w:hAnsi="Segoe UI" w:cs="Segoe UI"/>
          <w:bCs/>
        </w:rPr>
        <w:tab/>
      </w:r>
    </w:p>
    <w:tbl>
      <w:tblPr>
        <w:tblStyle w:val="TableGrid1"/>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0A005E" w:rsidRPr="000A005E" w14:paraId="424CFEBF" w14:textId="77777777" w:rsidTr="00793F96">
        <w:trPr>
          <w:trHeight w:val="272"/>
        </w:trPr>
        <w:tc>
          <w:tcPr>
            <w:tcW w:w="4679" w:type="dxa"/>
            <w:tcBorders>
              <w:top w:val="nil"/>
              <w:left w:val="nil"/>
              <w:bottom w:val="single" w:sz="8" w:space="0" w:color="FFC000"/>
              <w:right w:val="single" w:sz="8" w:space="0" w:color="FFC000"/>
            </w:tcBorders>
            <w:hideMark/>
          </w:tcPr>
          <w:p w14:paraId="0706D2B3" w14:textId="77777777" w:rsidR="000A005E" w:rsidRPr="000A005E" w:rsidRDefault="000A005E" w:rsidP="000A005E">
            <w:pPr>
              <w:tabs>
                <w:tab w:val="left" w:pos="5799"/>
              </w:tabs>
              <w:jc w:val="both"/>
              <w:rPr>
                <w:rFonts w:cs="Segoe UI"/>
                <w:bCs/>
                <w:position w:val="2"/>
              </w:rPr>
            </w:pPr>
          </w:p>
          <w:p w14:paraId="4ADEE575" w14:textId="285706E2" w:rsidR="000A005E" w:rsidRPr="000A005E" w:rsidRDefault="002A7693" w:rsidP="000A005E">
            <w:pPr>
              <w:tabs>
                <w:tab w:val="left" w:pos="5799"/>
              </w:tabs>
              <w:jc w:val="both"/>
              <w:rPr>
                <w:rFonts w:cs="Segoe UI"/>
              </w:rPr>
            </w:pPr>
            <w:r>
              <w:rPr>
                <w:rFonts w:cs="Segoe UI"/>
                <w:noProof/>
              </w:rPr>
              <w:drawing>
                <wp:inline distT="0" distB="0" distL="0" distR="0" wp14:anchorId="34D9D9A0" wp14:editId="0EDF51EF">
                  <wp:extent cx="2377440" cy="20180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2018030"/>
                          </a:xfrm>
                          <a:prstGeom prst="rect">
                            <a:avLst/>
                          </a:prstGeom>
                          <a:noFill/>
                        </pic:spPr>
                      </pic:pic>
                    </a:graphicData>
                  </a:graphic>
                </wp:inline>
              </w:drawing>
            </w:r>
          </w:p>
        </w:tc>
        <w:tc>
          <w:tcPr>
            <w:tcW w:w="5045" w:type="dxa"/>
            <w:tcBorders>
              <w:top w:val="nil"/>
              <w:left w:val="single" w:sz="8" w:space="0" w:color="FFC000"/>
              <w:bottom w:val="single" w:sz="8" w:space="0" w:color="FFC000"/>
              <w:right w:val="nil"/>
            </w:tcBorders>
            <w:hideMark/>
          </w:tcPr>
          <w:p w14:paraId="64158674" w14:textId="77777777" w:rsidR="000A005E" w:rsidRPr="000A005E" w:rsidRDefault="000A005E" w:rsidP="000A005E">
            <w:pPr>
              <w:jc w:val="both"/>
              <w:rPr>
                <w:rFonts w:eastAsia="Calibri" w:cs="Segoe UI"/>
              </w:rPr>
            </w:pPr>
          </w:p>
          <w:p w14:paraId="28D3FEE3" w14:textId="77777777" w:rsidR="000A005E" w:rsidRPr="000A005E" w:rsidRDefault="000A005E" w:rsidP="000A005E">
            <w:pPr>
              <w:jc w:val="both"/>
              <w:rPr>
                <w:rFonts w:eastAsia="Calibri" w:cs="Segoe UI"/>
                <w:highlight w:val="yellow"/>
              </w:rPr>
            </w:pPr>
            <w:r w:rsidRPr="000A005E">
              <w:rPr>
                <w:rFonts w:eastAsia="Calibri" w:cs="Segoe UI"/>
                <w:highlight w:val="yellow"/>
              </w:rPr>
              <w:t>In-person Office Hours</w:t>
            </w:r>
          </w:p>
          <w:p w14:paraId="67E60FC5" w14:textId="77777777" w:rsidR="000A005E" w:rsidRPr="000A005E" w:rsidRDefault="000A005E" w:rsidP="000A005E">
            <w:pPr>
              <w:jc w:val="both"/>
              <w:rPr>
                <w:rFonts w:eastAsia="Calibri" w:cs="Segoe UI"/>
              </w:rPr>
            </w:pPr>
            <w:r w:rsidRPr="000A005E">
              <w:rPr>
                <w:rFonts w:eastAsia="Calibri" w:cs="Segoe UI"/>
              </w:rPr>
              <w:t>Faculty Annex Room A6</w:t>
            </w:r>
          </w:p>
          <w:p w14:paraId="7FF7F971" w14:textId="77777777" w:rsidR="000A005E" w:rsidRPr="000A005E" w:rsidRDefault="000A005E" w:rsidP="000A005E">
            <w:pPr>
              <w:jc w:val="both"/>
              <w:rPr>
                <w:rFonts w:eastAsia="Calibri" w:cs="Segoe UI"/>
              </w:rPr>
            </w:pPr>
            <w:r w:rsidRPr="000A005E">
              <w:rPr>
                <w:rFonts w:eastAsia="Calibri" w:cs="Segoe UI"/>
              </w:rPr>
              <w:t>Monday &amp; Wednesday 11:00 am-11:50 am</w:t>
            </w:r>
          </w:p>
          <w:p w14:paraId="67294E12" w14:textId="77777777" w:rsidR="000A005E" w:rsidRPr="000A005E" w:rsidRDefault="000A005E" w:rsidP="000A005E">
            <w:pPr>
              <w:jc w:val="both"/>
              <w:rPr>
                <w:rFonts w:eastAsia="Calibri" w:cs="Segoe UI"/>
              </w:rPr>
            </w:pPr>
            <w:r w:rsidRPr="000A005E">
              <w:rPr>
                <w:rFonts w:eastAsia="Calibri" w:cs="Segoe UI"/>
              </w:rPr>
              <w:t>Tuesday from 1:00 pm-1:50 pm</w:t>
            </w:r>
          </w:p>
          <w:p w14:paraId="36A509A4" w14:textId="77777777" w:rsidR="000A005E" w:rsidRPr="000A005E" w:rsidRDefault="000A005E" w:rsidP="000A005E">
            <w:pPr>
              <w:jc w:val="both"/>
              <w:rPr>
                <w:rFonts w:eastAsia="Calibri" w:cs="Segoe UI"/>
              </w:rPr>
            </w:pPr>
            <w:r w:rsidRPr="000A005E">
              <w:rPr>
                <w:rFonts w:eastAsia="Calibri" w:cs="Segoe UI"/>
              </w:rPr>
              <w:t>Thursday from 10:00 am-10:50 am</w:t>
            </w:r>
          </w:p>
          <w:p w14:paraId="746FB124" w14:textId="77777777" w:rsidR="000A005E" w:rsidRPr="000A005E" w:rsidRDefault="000A005E" w:rsidP="000A005E">
            <w:pPr>
              <w:jc w:val="both"/>
              <w:rPr>
                <w:rFonts w:eastAsia="Calibri" w:cs="Segoe UI"/>
              </w:rPr>
            </w:pPr>
            <w:r w:rsidRPr="000A005E">
              <w:rPr>
                <w:rFonts w:eastAsia="Calibri" w:cs="Segoe UI"/>
                <w:highlight w:val="yellow"/>
              </w:rPr>
              <w:t>Zoom Office Hours</w:t>
            </w:r>
            <w:r w:rsidRPr="000A005E">
              <w:rPr>
                <w:rFonts w:eastAsia="Calibri" w:cs="Segoe UI"/>
              </w:rPr>
              <w:t xml:space="preserve"> </w:t>
            </w:r>
          </w:p>
          <w:p w14:paraId="7BEBA6BD" w14:textId="77777777" w:rsidR="000A005E" w:rsidRPr="000A005E" w:rsidRDefault="000A005E" w:rsidP="000A005E">
            <w:pPr>
              <w:jc w:val="both"/>
              <w:rPr>
                <w:rFonts w:eastAsia="Calibri" w:cs="Segoe UI"/>
              </w:rPr>
            </w:pPr>
            <w:r w:rsidRPr="000A005E">
              <w:rPr>
                <w:rFonts w:eastAsia="Calibri" w:cs="Segoe UI"/>
              </w:rPr>
              <w:t>Friday from11:00 am-11:50 am</w:t>
            </w:r>
          </w:p>
          <w:p w14:paraId="1A6899D2" w14:textId="77777777" w:rsidR="000A005E" w:rsidRPr="000A005E" w:rsidRDefault="000A005E" w:rsidP="000A005E">
            <w:pPr>
              <w:jc w:val="both"/>
              <w:rPr>
                <w:rFonts w:eastAsia="Calibri" w:cs="Segoe UI"/>
              </w:rPr>
            </w:pPr>
            <w:r w:rsidRPr="000A005E">
              <w:rPr>
                <w:rFonts w:eastAsia="Calibri" w:cs="Segoe UI"/>
              </w:rPr>
              <w:t xml:space="preserve">Or by appointment </w:t>
            </w:r>
            <w:r w:rsidRPr="000A005E">
              <w:rPr>
                <mc:AlternateContent>
                  <mc:Choice Requires="w16se">
                    <w:rFonts w:eastAsia="Calibr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0A005E">
              <w:rPr>
                <w:rFonts w:eastAsia="Calibri" w:cs="Segoe UI"/>
              </w:rPr>
              <w:t xml:space="preserve"> Just ask! </w:t>
            </w:r>
          </w:p>
          <w:p w14:paraId="39E1DC30" w14:textId="77777777" w:rsidR="000A005E" w:rsidRPr="000A005E" w:rsidRDefault="000A005E" w:rsidP="000A005E">
            <w:pPr>
              <w:jc w:val="both"/>
              <w:rPr>
                <w:rFonts w:eastAsia="Calibri" w:cs="Segoe UI"/>
              </w:rPr>
            </w:pPr>
          </w:p>
          <w:p w14:paraId="28C9018B" w14:textId="093B0061" w:rsidR="000A005E" w:rsidRPr="000A005E" w:rsidRDefault="000A005E" w:rsidP="000A005E">
            <w:pPr>
              <w:jc w:val="both"/>
              <w:rPr>
                <w:rFonts w:cs="Segoe UI"/>
              </w:rPr>
            </w:pPr>
          </w:p>
        </w:tc>
      </w:tr>
    </w:tbl>
    <w:p w14:paraId="6EBAC30B"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Purpose and Description</w:t>
      </w:r>
    </w:p>
    <w:p w14:paraId="0DD9668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This class is an interdisciplinary investigation of a contemporary issue through the perspective of those disciplines considered part of the Humanities. (The Humanities consist of philosophy, languages, and works of literature, linguistics, religion, history, and the arts. The arts include the visual arts, drama and music.) Enrolled students will be required to present their research to an Honors committee as the culminating portion of the course.</w:t>
      </w:r>
    </w:p>
    <w:p w14:paraId="683DE66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What does it mean to be a student in an Honors class?</w:t>
      </w:r>
    </w:p>
    <w:p w14:paraId="29BC2C0C"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 </w:t>
      </w:r>
      <w:r w:rsidRPr="00032A95">
        <w:rPr>
          <w:rFonts w:ascii="Times New Roman" w:eastAsia="Times New Roman" w:hAnsi="Times New Roman" w:cs="Times New Roman"/>
          <w:sz w:val="28"/>
          <w:szCs w:val="28"/>
        </w:rPr>
        <w:t>Honors students have the following attributes:</w:t>
      </w:r>
    </w:p>
    <w:p w14:paraId="32F29829"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 higher degree of participation and involvement in the class</w:t>
      </w:r>
    </w:p>
    <w:p w14:paraId="1FC42188"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 higher standard of performance than regular students</w:t>
      </w:r>
    </w:p>
    <w:p w14:paraId="42472091"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An ability to comprehend more advanced supplemental reading, especially of primary sources</w:t>
      </w:r>
    </w:p>
    <w:p w14:paraId="3DB9436D"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A demonstration of stronger skills in critical thinking, analysis, and interpretation</w:t>
      </w:r>
    </w:p>
    <w:p w14:paraId="075C83E5"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An ability to comprehend a greater depth and breadth of subject matter, especially requiring synthesis of different perspectives or points of</w:t>
      </w:r>
      <w:r w:rsidRPr="00032A95">
        <w:rPr>
          <w:rFonts w:ascii="Times New Roman" w:eastAsia="Times New Roman" w:hAnsi="Times New Roman" w:cs="Times New Roman"/>
          <w:b/>
          <w:bCs/>
          <w:sz w:val="28"/>
          <w:szCs w:val="28"/>
        </w:rPr>
        <w:t> </w:t>
      </w:r>
      <w:r w:rsidRPr="00032A95">
        <w:rPr>
          <w:rFonts w:ascii="Times New Roman" w:eastAsia="Times New Roman" w:hAnsi="Times New Roman" w:cs="Times New Roman"/>
          <w:sz w:val="28"/>
          <w:szCs w:val="28"/>
        </w:rPr>
        <w:t>view</w:t>
      </w:r>
    </w:p>
    <w:p w14:paraId="033C8CC3"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Schedule</w:t>
      </w:r>
    </w:p>
    <w:p w14:paraId="44F0BA8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6230B4E5"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Expectations</w:t>
      </w:r>
    </w:p>
    <w:p w14:paraId="01989C99"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Technology:</w:t>
      </w:r>
    </w:p>
    <w:p w14:paraId="56BC402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0EF6A05F"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267306EC"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Student Learning Outcomes</w:t>
      </w:r>
    </w:p>
    <w:p w14:paraId="25DD5E3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Upon completion of this course, students will be able to:</w:t>
      </w:r>
    </w:p>
    <w:p w14:paraId="3874D6C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SL01: Place a designated topic within a Humanities based academic context</w:t>
      </w:r>
    </w:p>
    <w:p w14:paraId="755F4B0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SL02: Understand how different disciplines can contribute information to a central research question</w:t>
      </w:r>
    </w:p>
    <w:p w14:paraId="63CD5B99"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Objectives</w:t>
      </w:r>
    </w:p>
    <w:p w14:paraId="583FEEB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rPr>
        <w:t> </w:t>
      </w:r>
      <w:r w:rsidRPr="00032A95">
        <w:rPr>
          <w:rFonts w:ascii="Times New Roman" w:eastAsia="Times New Roman" w:hAnsi="Times New Roman" w:cs="Times New Roman"/>
          <w:sz w:val="28"/>
          <w:szCs w:val="28"/>
        </w:rPr>
        <w:t>In the process of completing this course, students will:</w:t>
      </w:r>
    </w:p>
    <w:p w14:paraId="27B51502"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experience an integrated academic atmosphere in an effort to stimulate intellectual curiosity and university-level discussion on a particular topic or theme</w:t>
      </w:r>
    </w:p>
    <w:p w14:paraId="68F3A83E"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build a background in an aspect of the Humanities that is broad enough to contribute to a multi-discipline research project</w:t>
      </w:r>
    </w:p>
    <w:p w14:paraId="668A4D67"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develop interdisciplinary hypotheses and questions about a topic with guidance from the instructor</w:t>
      </w:r>
    </w:p>
    <w:p w14:paraId="62C8646C"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synthesize information and knowledge using skills obtained from an aspect of the Humanities</w:t>
      </w:r>
    </w:p>
    <w:p w14:paraId="3CC174AD"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practice critical thinking skills in evaluation and presenting research</w:t>
      </w:r>
    </w:p>
    <w:p w14:paraId="64A5EAD6"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revise ‘first thoughts’ or original hypotheses in light of deeper research and in collaboration with the instructor, classmates and experts in the field</w:t>
      </w:r>
    </w:p>
    <w:p w14:paraId="4C2EF35A"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lead/participate in discussions to investigate questions and concerns regarding the identified research topic  </w:t>
      </w:r>
    </w:p>
    <w:p w14:paraId="403A94D8"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Required Texts and Materials</w:t>
      </w:r>
    </w:p>
    <w:p w14:paraId="226CF17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48776720"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Communication</w:t>
      </w:r>
    </w:p>
    <w:p w14:paraId="27BBFFC2" w14:textId="094F670E"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032A95">
        <w:rPr>
          <w:rFonts w:ascii="Times New Roman" w:eastAsia="Times New Roman" w:hAnsi="Times New Roman" w:cs="Times New Roman"/>
          <w:sz w:val="28"/>
          <w:szCs w:val="28"/>
        </w:rPr>
        <w:t>other</w:t>
      </w:r>
      <w:proofErr w:type="gramEnd"/>
      <w:r w:rsidRPr="00032A95">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w:t>
      </w:r>
      <w:r w:rsidR="000A005E">
        <w:rPr>
          <w:rFonts w:ascii="Times New Roman" w:eastAsia="Times New Roman" w:hAnsi="Times New Roman" w:cs="Times New Roman"/>
          <w:sz w:val="28"/>
          <w:szCs w:val="28"/>
        </w:rPr>
        <w:t xml:space="preserve"> Professor Connelly-Howland</w:t>
      </w:r>
      <w:r w:rsidRPr="00032A95">
        <w:rPr>
          <w:rFonts w:ascii="Times New Roman" w:eastAsia="Times New Roman" w:hAnsi="Times New Roman" w:cs="Times New Roman"/>
          <w:sz w:val="28"/>
          <w:szCs w:val="28"/>
        </w:rPr>
        <w:t xml:space="preserve">….” Or “Hi Ms. </w:t>
      </w:r>
      <w:r w:rsidR="000A005E">
        <w:rPr>
          <w:rFonts w:ascii="Times New Roman" w:eastAsia="Times New Roman" w:hAnsi="Times New Roman" w:cs="Times New Roman"/>
          <w:sz w:val="28"/>
          <w:szCs w:val="28"/>
        </w:rPr>
        <w:t>Connelly-Howland</w:t>
      </w:r>
      <w:r w:rsidRPr="00032A95">
        <w:rPr>
          <w:rFonts w:ascii="Times New Roman" w:eastAsia="Times New Roman" w:hAnsi="Times New Roman" w:cs="Times New Roman"/>
          <w:sz w:val="28"/>
          <w:szCs w:val="28"/>
        </w:rPr>
        <w:t xml:space="preserve">……” I will respond to your emails as soon as possible; however, if you email me late in the evening during the week, don’t expect to hear back from me until the following day. Feel free to email any time of the day or night- I do not get email notifications, so you will not be waking me up if you email late at night. I will </w:t>
      </w:r>
      <w:r w:rsidR="005E5219">
        <w:rPr>
          <w:rFonts w:ascii="Times New Roman" w:eastAsia="Times New Roman" w:hAnsi="Times New Roman" w:cs="Times New Roman"/>
          <w:sz w:val="28"/>
          <w:szCs w:val="28"/>
        </w:rPr>
        <w:t xml:space="preserve">not </w:t>
      </w:r>
      <w:r w:rsidRPr="00032A95">
        <w:rPr>
          <w:rFonts w:ascii="Times New Roman" w:eastAsia="Times New Roman" w:hAnsi="Times New Roman" w:cs="Times New Roman"/>
          <w:sz w:val="28"/>
          <w:szCs w:val="28"/>
        </w:rPr>
        <w:t>be available over the weekends</w:t>
      </w:r>
      <w:r w:rsidR="005E5219">
        <w:rPr>
          <w:rFonts w:ascii="Times New Roman" w:eastAsia="Times New Roman" w:hAnsi="Times New Roman" w:cs="Times New Roman"/>
          <w:sz w:val="28"/>
          <w:szCs w:val="28"/>
        </w:rPr>
        <w:t>, so if you email me on Saturday I will respond by Monday.</w:t>
      </w:r>
      <w:r w:rsidRPr="00032A95">
        <w:rPr>
          <w:rFonts w:ascii="Times New Roman" w:eastAsia="Times New Roman" w:hAnsi="Times New Roman" w:cs="Times New Roman"/>
          <w:sz w:val="28"/>
          <w:szCs w:val="28"/>
        </w:rPr>
        <w:t xml:space="preserve"> If you do not hear back from me within 24 hours</w:t>
      </w:r>
      <w:r w:rsidR="005E5219">
        <w:rPr>
          <w:rFonts w:ascii="Times New Roman" w:eastAsia="Times New Roman" w:hAnsi="Times New Roman" w:cs="Times New Roman"/>
          <w:sz w:val="28"/>
          <w:szCs w:val="28"/>
        </w:rPr>
        <w:t xml:space="preserve"> during the week</w:t>
      </w:r>
      <w:bookmarkStart w:id="0" w:name="_GoBack"/>
      <w:bookmarkEnd w:id="0"/>
      <w:r w:rsidRPr="00032A95">
        <w:rPr>
          <w:rFonts w:ascii="Times New Roman" w:eastAsia="Times New Roman" w:hAnsi="Times New Roman" w:cs="Times New Roman"/>
          <w:sz w:val="28"/>
          <w:szCs w:val="28"/>
        </w:rPr>
        <w:t>, please resend your email as that would indicate a problem with your first transmission. Please review the video "Using Proper and Professional Etiquette" presented by the Reading and Writing Center: </w:t>
      </w:r>
    </w:p>
    <w:p w14:paraId="724F73BD"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Requirements</w:t>
      </w:r>
    </w:p>
    <w:p w14:paraId="6D1817B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Weekly Participation:</w:t>
      </w:r>
    </w:p>
    <w:p w14:paraId="5051A8D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major thrust of this course is the development of a research project in the Humanities. During our class meetings, we will help each other as we work on our projects. During certain meetings, you will be expected to help provide guidance to other students with their projects. Each week you will be earning a grade based on your progress with the project. Additional assignments that arise will be incorporated into this grade.</w:t>
      </w:r>
    </w:p>
    <w:p w14:paraId="67C7C56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lastRenderedPageBreak/>
        <w:t>Research Proposal</w:t>
      </w:r>
      <w:r w:rsidRPr="00032A95">
        <w:rPr>
          <w:rFonts w:ascii="Times New Roman" w:eastAsia="Times New Roman" w:hAnsi="Times New Roman" w:cs="Times New Roman"/>
          <w:sz w:val="28"/>
          <w:szCs w:val="28"/>
        </w:rPr>
        <w:t>:</w:t>
      </w:r>
    </w:p>
    <w:p w14:paraId="75EC02AF"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first step in academic research is to clearly define what you are researching. Our first goal will be for each of you to create your research proposal. In order to create the very best possible proposals, we will have three rounds of drafts to create our final draft.</w:t>
      </w:r>
    </w:p>
    <w:p w14:paraId="7A2FFBB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Individual Progress Meetings</w:t>
      </w:r>
      <w:r w:rsidRPr="00032A95">
        <w:rPr>
          <w:rFonts w:ascii="Times New Roman" w:eastAsia="Times New Roman" w:hAnsi="Times New Roman" w:cs="Times New Roman"/>
          <w:sz w:val="28"/>
          <w:szCs w:val="28"/>
        </w:rPr>
        <w:t>:</w:t>
      </w:r>
    </w:p>
    <w:p w14:paraId="1DD89D5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These meetings will take place in my office or via Zoom to discuss your progress and decide on the direction of your research. Your grade for this section will depend on your attendance and your appropriate preparation for these meetings. Meeting times will be determined based on each student’s schedule.</w:t>
      </w:r>
    </w:p>
    <w:p w14:paraId="1A18977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Presentations</w:t>
      </w:r>
      <w:r w:rsidRPr="00032A95">
        <w:rPr>
          <w:rFonts w:ascii="Times New Roman" w:eastAsia="Times New Roman" w:hAnsi="Times New Roman" w:cs="Times New Roman"/>
          <w:sz w:val="28"/>
          <w:szCs w:val="28"/>
        </w:rPr>
        <w:t>:</w:t>
      </w:r>
    </w:p>
    <w:p w14:paraId="3C77F5B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When performing academic research at the university level, you are expected to present information about your research. During the semester, you will have four opportunities to present your research. First, you will present your initial idea to the class. Then, you will present your finalized proposal to the class. As your research progresses, you present a formal update to the class. Finally, you will give a formal presentation of your project.</w:t>
      </w:r>
    </w:p>
    <w:p w14:paraId="611B4C5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Research Poster:</w:t>
      </w:r>
    </w:p>
    <w:p w14:paraId="6F4DA3E3" w14:textId="6C50CD96"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A common method for sharing academic research is through a research poster presentation.</w:t>
      </w:r>
      <w:r w:rsidR="000A005E">
        <w:rPr>
          <w:rFonts w:ascii="Times New Roman" w:eastAsia="Times New Roman" w:hAnsi="Times New Roman" w:cs="Times New Roman"/>
          <w:sz w:val="28"/>
          <w:szCs w:val="28"/>
        </w:rPr>
        <w:t xml:space="preserve"> </w:t>
      </w:r>
      <w:r w:rsidRPr="00032A95">
        <w:rPr>
          <w:rFonts w:ascii="Times New Roman" w:eastAsia="Times New Roman" w:hAnsi="Times New Roman" w:cs="Times New Roman"/>
          <w:sz w:val="28"/>
          <w:szCs w:val="28"/>
        </w:rPr>
        <w:t>The post</w:t>
      </w:r>
      <w:r w:rsidR="000A005E">
        <w:rPr>
          <w:rFonts w:ascii="Times New Roman" w:eastAsia="Times New Roman" w:hAnsi="Times New Roman" w:cs="Times New Roman"/>
          <w:sz w:val="28"/>
          <w:szCs w:val="28"/>
        </w:rPr>
        <w:t>er</w:t>
      </w:r>
      <w:r w:rsidRPr="00032A95">
        <w:rPr>
          <w:rFonts w:ascii="Times New Roman" w:eastAsia="Times New Roman" w:hAnsi="Times New Roman" w:cs="Times New Roman"/>
          <w:sz w:val="28"/>
          <w:szCs w:val="28"/>
        </w:rPr>
        <w:t xml:space="preserve"> will include the following sections: abstract, introduction, methodology, results, and conclusions. Both a draft and a final poster will be graded. In addition, a poster session will be held on campus during exam week. Participation in this session is required.</w:t>
      </w:r>
    </w:p>
    <w:p w14:paraId="1095315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Quality of Research</w:t>
      </w:r>
      <w:r w:rsidRPr="00032A95">
        <w:rPr>
          <w:rFonts w:ascii="Times New Roman" w:eastAsia="Times New Roman" w:hAnsi="Times New Roman" w:cs="Times New Roman"/>
          <w:sz w:val="28"/>
          <w:szCs w:val="28"/>
        </w:rPr>
        <w:t>:</w:t>
      </w:r>
    </w:p>
    <w:p w14:paraId="469232B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A portion of your grade is based upon the level of quality of your research project. This grade will </w:t>
      </w:r>
      <w:proofErr w:type="gramStart"/>
      <w:r w:rsidRPr="00032A95">
        <w:rPr>
          <w:rFonts w:ascii="Times New Roman" w:eastAsia="Times New Roman" w:hAnsi="Times New Roman" w:cs="Times New Roman"/>
          <w:sz w:val="28"/>
          <w:szCs w:val="28"/>
        </w:rPr>
        <w:t>take into account</w:t>
      </w:r>
      <w:proofErr w:type="gramEnd"/>
      <w:r w:rsidRPr="00032A95">
        <w:rPr>
          <w:rFonts w:ascii="Times New Roman" w:eastAsia="Times New Roman" w:hAnsi="Times New Roman" w:cs="Times New Roman"/>
          <w:sz w:val="28"/>
          <w:szCs w:val="28"/>
        </w:rPr>
        <w:t xml:space="preserve"> your full work of the semester. The grade is based on your ability to do the following:</w:t>
      </w:r>
    </w:p>
    <w:p w14:paraId="71B07018"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Develop a clear research question</w:t>
      </w:r>
    </w:p>
    <w:p w14:paraId="18C92BDA"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Having a well-defined goal for your research</w:t>
      </w:r>
    </w:p>
    <w:p w14:paraId="78A409A8"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Meeting goals for the research proposal</w:t>
      </w:r>
    </w:p>
    <w:p w14:paraId="48136C77"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Following proper research methodology</w:t>
      </w:r>
    </w:p>
    <w:p w14:paraId="2C34E394"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Showing depth and rigor in research</w:t>
      </w:r>
    </w:p>
    <w:p w14:paraId="040B7026"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Displaying an understanding of the context of the research</w:t>
      </w:r>
    </w:p>
    <w:p w14:paraId="45DA0AF1"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Dealing with questions that arise from your research</w:t>
      </w:r>
    </w:p>
    <w:p w14:paraId="58E28EAD"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Sharing an enthusiasm for your research topic</w:t>
      </w:r>
    </w:p>
    <w:p w14:paraId="0688557F"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Clearly communicating your research results</w:t>
      </w:r>
    </w:p>
    <w:p w14:paraId="3744AA0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Extra Faculty Reviewer:</w:t>
      </w:r>
    </w:p>
    <w:p w14:paraId="603B8D8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Extra faculty advising will be very helpful to you as you progress with this project. I will provide you with as much guidance as I can, but you will need to ask another faculty member to provide additional insight into your work. You may choose an instructor who is knowledgeable about your research topic, or you may choose one that can just provide general guidance.</w:t>
      </w:r>
    </w:p>
    <w:p w14:paraId="67B2779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Grading Points:</w:t>
      </w:r>
    </w:p>
    <w:p w14:paraId="44A206F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          </w:t>
      </w:r>
      <w:proofErr w:type="gramStart"/>
      <w:r w:rsidRPr="00032A95">
        <w:rPr>
          <w:rFonts w:ascii="Times New Roman" w:eastAsia="Times New Roman" w:hAnsi="Times New Roman" w:cs="Times New Roman"/>
          <w:sz w:val="28"/>
          <w:szCs w:val="28"/>
        </w:rPr>
        <w:t>200  Weekly</w:t>
      </w:r>
      <w:proofErr w:type="gramEnd"/>
      <w:r w:rsidRPr="00032A95">
        <w:rPr>
          <w:rFonts w:ascii="Times New Roman" w:eastAsia="Times New Roman" w:hAnsi="Times New Roman" w:cs="Times New Roman"/>
          <w:sz w:val="28"/>
          <w:szCs w:val="28"/>
        </w:rPr>
        <w:t xml:space="preserve"> Participation and Assignment Grade</w:t>
      </w:r>
    </w:p>
    <w:p w14:paraId="16F1ECED"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gramStart"/>
      <w:r w:rsidRPr="00032A95">
        <w:rPr>
          <w:rFonts w:ascii="Times New Roman" w:eastAsia="Times New Roman" w:hAnsi="Times New Roman" w:cs="Times New Roman"/>
          <w:sz w:val="28"/>
          <w:szCs w:val="28"/>
        </w:rPr>
        <w:t>150  Research</w:t>
      </w:r>
      <w:proofErr w:type="gramEnd"/>
      <w:r w:rsidRPr="00032A95">
        <w:rPr>
          <w:rFonts w:ascii="Times New Roman" w:eastAsia="Times New Roman" w:hAnsi="Times New Roman" w:cs="Times New Roman"/>
          <w:sz w:val="28"/>
          <w:szCs w:val="28"/>
        </w:rPr>
        <w:t xml:space="preserve"> Proposal</w:t>
      </w:r>
    </w:p>
    <w:p w14:paraId="5A1B069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First draft (5)</w:t>
      </w:r>
    </w:p>
    <w:p w14:paraId="59D93F39"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Second draft (10)</w:t>
      </w:r>
    </w:p>
    <w:p w14:paraId="7E5B6284"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Draft (50)         </w:t>
      </w:r>
    </w:p>
    <w:p w14:paraId="12DF68F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gramStart"/>
      <w:r w:rsidRPr="00032A95">
        <w:rPr>
          <w:rFonts w:ascii="Times New Roman" w:eastAsia="Times New Roman" w:hAnsi="Times New Roman" w:cs="Times New Roman"/>
          <w:sz w:val="28"/>
          <w:szCs w:val="28"/>
        </w:rPr>
        <w:t>200  Presentations</w:t>
      </w:r>
      <w:proofErr w:type="gramEnd"/>
    </w:p>
    <w:p w14:paraId="1FCAFE9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Initial Idea presentation (20)</w:t>
      </w:r>
    </w:p>
    <w:p w14:paraId="49958A1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Proposal presentation (40)</w:t>
      </w:r>
    </w:p>
    <w:p w14:paraId="08DEBC9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spellStart"/>
      <w:r w:rsidRPr="00032A95">
        <w:rPr>
          <w:rFonts w:ascii="Times New Roman" w:eastAsia="Times New Roman" w:hAnsi="Times New Roman" w:cs="Times New Roman"/>
          <w:sz w:val="28"/>
          <w:szCs w:val="28"/>
        </w:rPr>
        <w:t>Reseach</w:t>
      </w:r>
      <w:proofErr w:type="spellEnd"/>
      <w:r w:rsidRPr="00032A95">
        <w:rPr>
          <w:rFonts w:ascii="Times New Roman" w:eastAsia="Times New Roman" w:hAnsi="Times New Roman" w:cs="Times New Roman"/>
          <w:sz w:val="28"/>
          <w:szCs w:val="28"/>
        </w:rPr>
        <w:t xml:space="preserve"> Update presentation (50)</w:t>
      </w:r>
    </w:p>
    <w:p w14:paraId="63F6B85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Presentation (90)</w:t>
      </w:r>
    </w:p>
    <w:p w14:paraId="0B0AAB43"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200   Research Poster</w:t>
      </w:r>
    </w:p>
    <w:p w14:paraId="3358F20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Draft Poster (40)</w:t>
      </w:r>
    </w:p>
    <w:p w14:paraId="76498AFF"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Poster (60)</w:t>
      </w:r>
    </w:p>
    <w:p w14:paraId="7E66490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Poster Session (100)</w:t>
      </w:r>
    </w:p>
    <w:p w14:paraId="350C7D1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w:t>
      </w:r>
    </w:p>
    <w:p w14:paraId="3B26C1D4"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28"/>
          <w:szCs w:val="28"/>
        </w:rPr>
        <w:t>Grading Scale: 90% = A; 80% = B; 70% = C; 60% = D, 50% = F</w:t>
      </w:r>
    </w:p>
    <w:p w14:paraId="25B63E42" w14:textId="061D8D39" w:rsidR="00032A95" w:rsidRPr="00032A95" w:rsidRDefault="00032A95" w:rsidP="000A005E">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Tutoring and the Reading and Writing Center</w:t>
      </w:r>
      <w:r w:rsidRPr="00032A95">
        <w:rPr>
          <w:rFonts w:ascii="Times New Roman" w:eastAsia="Times New Roman" w:hAnsi="Times New Roman" w:cs="Times New Roman"/>
          <w:sz w:val="28"/>
          <w:szCs w:val="28"/>
        </w:rPr>
        <w:t> </w:t>
      </w:r>
    </w:p>
    <w:p w14:paraId="5B7F42FD"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sidRPr="00032A95">
          <w:rPr>
            <w:rFonts w:ascii="Times New Roman" w:eastAsia="Times New Roman" w:hAnsi="Times New Roman" w:cs="Times New Roman"/>
            <w:color w:val="0000FF"/>
            <w:sz w:val="28"/>
            <w:szCs w:val="28"/>
            <w:u w:val="single"/>
          </w:rPr>
          <w:t>https://scccd.instructure.com/enroll/LN9B8C</w:t>
        </w:r>
      </w:hyperlink>
    </w:p>
    <w:p w14:paraId="3C39DC0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12BA8C2D"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Policies</w:t>
      </w:r>
    </w:p>
    <w:p w14:paraId="19A06474"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Attendance:</w:t>
      </w:r>
    </w:p>
    <w:p w14:paraId="393A8245" w14:textId="3E3290CF"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Students will be dropped after four absences.</w:t>
      </w:r>
    </w:p>
    <w:p w14:paraId="14A4598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Late Policy</w:t>
      </w:r>
      <w:r w:rsidRPr="00032A95">
        <w:rPr>
          <w:rFonts w:ascii="Times New Roman" w:eastAsia="Times New Roman" w:hAnsi="Times New Roman" w:cs="Times New Roman"/>
          <w:sz w:val="28"/>
          <w:szCs w:val="28"/>
        </w:rPr>
        <w:t>:</w:t>
      </w:r>
    </w:p>
    <w:p w14:paraId="000B35F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 do not accept late work.</w:t>
      </w:r>
    </w:p>
    <w:p w14:paraId="4921CE6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With that said, if you come to me BEFORE an assignment is due with a specific problem, we can work on resolving the issue together.</w:t>
      </w:r>
    </w:p>
    <w:p w14:paraId="30F7E318" w14:textId="5E96AFC8"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for some reason you cannot access Canvas to post an assignment, wait a few minutes and try again.</w:t>
      </w:r>
      <w:r w:rsidR="002A7693">
        <w:rPr>
          <w:rFonts w:ascii="Times New Roman" w:eastAsia="Times New Roman" w:hAnsi="Times New Roman" w:cs="Times New Roman"/>
          <w:sz w:val="28"/>
          <w:szCs w:val="28"/>
        </w:rPr>
        <w:t xml:space="preserve"> Please email me your assignment as a last resort.</w:t>
      </w:r>
      <w:r w:rsidR="002A7693" w:rsidRPr="00032A95">
        <w:rPr>
          <w:rFonts w:ascii="Times New Roman" w:eastAsia="Times New Roman" w:hAnsi="Times New Roman" w:cs="Times New Roman"/>
          <w:sz w:val="28"/>
          <w:szCs w:val="28"/>
        </w:rPr>
        <w:t xml:space="preserve"> </w:t>
      </w:r>
      <w:r w:rsidRPr="00032A95">
        <w:rPr>
          <w:rFonts w:ascii="Times New Roman" w:eastAsia="Times New Roman" w:hAnsi="Times New Roman" w:cs="Times New Roman"/>
          <w:sz w:val="28"/>
          <w:szCs w:val="28"/>
        </w:rPr>
        <w:t>I will record that you submitted the assignment on time; however, I will require you to submit the assignment to Canvas again as soon as it is available.</w:t>
      </w:r>
    </w:p>
    <w:p w14:paraId="30CFCE23"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rPr>
        <w:t> </w:t>
      </w:r>
    </w:p>
    <w:p w14:paraId="5592042B" w14:textId="77777777" w:rsidR="002A7693" w:rsidRDefault="002A7693" w:rsidP="00032A95">
      <w:pPr>
        <w:spacing w:before="180" w:after="180"/>
        <w:jc w:val="center"/>
        <w:rPr>
          <w:rFonts w:ascii="Times New Roman" w:eastAsia="Times New Roman" w:hAnsi="Times New Roman" w:cs="Times New Roman"/>
          <w:b/>
          <w:bCs/>
          <w:sz w:val="36"/>
          <w:szCs w:val="36"/>
          <w:u w:val="single"/>
        </w:rPr>
      </w:pPr>
    </w:p>
    <w:p w14:paraId="2F23D3F5" w14:textId="6AE1053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Extra Credit</w:t>
      </w:r>
    </w:p>
    <w:p w14:paraId="0C871D2C"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sz w:val="28"/>
          <w:szCs w:val="28"/>
        </w:rPr>
        <w:t>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50664F39" w14:textId="77777777" w:rsidR="005E5219" w:rsidRDefault="005E5219" w:rsidP="00032A95">
      <w:pPr>
        <w:spacing w:before="180" w:after="180"/>
        <w:jc w:val="center"/>
        <w:rPr>
          <w:rFonts w:ascii="Times New Roman" w:eastAsia="Times New Roman" w:hAnsi="Times New Roman" w:cs="Times New Roman"/>
          <w:b/>
          <w:bCs/>
          <w:sz w:val="36"/>
          <w:szCs w:val="36"/>
          <w:u w:val="single"/>
        </w:rPr>
      </w:pPr>
    </w:p>
    <w:p w14:paraId="3C31BBD2" w14:textId="77777777" w:rsidR="005E5219" w:rsidRDefault="005E5219" w:rsidP="00032A95">
      <w:pPr>
        <w:spacing w:before="180" w:after="180"/>
        <w:jc w:val="center"/>
        <w:rPr>
          <w:rFonts w:ascii="Times New Roman" w:eastAsia="Times New Roman" w:hAnsi="Times New Roman" w:cs="Times New Roman"/>
          <w:b/>
          <w:bCs/>
          <w:sz w:val="36"/>
          <w:szCs w:val="36"/>
          <w:u w:val="single"/>
        </w:rPr>
      </w:pPr>
    </w:p>
    <w:p w14:paraId="3676D92E" w14:textId="7FFA30DE"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lastRenderedPageBreak/>
        <w:t>Academic Honesty</w:t>
      </w:r>
    </w:p>
    <w:p w14:paraId="08769C6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495A8AA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1854EA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2283D47"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Accommodations</w:t>
      </w:r>
    </w:p>
    <w:p w14:paraId="3CC3C55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032A95">
        <w:rPr>
          <w:rFonts w:ascii="Times New Roman" w:eastAsia="Times New Roman" w:hAnsi="Times New Roman" w:cs="Times New Roman"/>
          <w:b/>
          <w:bCs/>
          <w:sz w:val="28"/>
          <w:szCs w:val="28"/>
        </w:rPr>
        <w:t>as soon as possible. </w:t>
      </w:r>
      <w:r w:rsidRPr="00032A95">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6A877D5B" w14:textId="77777777" w:rsidR="002A7693" w:rsidRDefault="002A7693" w:rsidP="00032A95">
      <w:pPr>
        <w:spacing w:before="180" w:after="180"/>
        <w:jc w:val="center"/>
        <w:rPr>
          <w:rFonts w:ascii="Times New Roman" w:eastAsia="Times New Roman" w:hAnsi="Times New Roman" w:cs="Times New Roman"/>
          <w:b/>
          <w:bCs/>
          <w:sz w:val="36"/>
          <w:szCs w:val="36"/>
          <w:u w:val="single"/>
        </w:rPr>
      </w:pPr>
    </w:p>
    <w:p w14:paraId="3D76F180" w14:textId="55E26D49"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Canvas</w:t>
      </w:r>
    </w:p>
    <w:p w14:paraId="17EC7FE7" w14:textId="7642D65D" w:rsidR="00032A95" w:rsidRPr="00032A95" w:rsidRDefault="00032A95" w:rsidP="005E5219">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w:t>
      </w:r>
      <w:r w:rsidR="005E5219">
        <w:rPr>
          <w:rFonts w:ascii="Times New Roman" w:eastAsia="Times New Roman" w:hAnsi="Times New Roman" w:cs="Times New Roman"/>
          <w:sz w:val="28"/>
          <w:szCs w:val="28"/>
        </w:rPr>
        <w:t>se.</w:t>
      </w:r>
    </w:p>
    <w:sectPr w:rsidR="00032A95" w:rsidRPr="00032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0DDB" w14:textId="77777777" w:rsidR="0082432D" w:rsidRDefault="0082432D" w:rsidP="000A005E">
      <w:r>
        <w:separator/>
      </w:r>
    </w:p>
  </w:endnote>
  <w:endnote w:type="continuationSeparator" w:id="0">
    <w:p w14:paraId="372AFBA9" w14:textId="77777777" w:rsidR="0082432D" w:rsidRDefault="0082432D" w:rsidP="000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F4851" w14:textId="77777777" w:rsidR="0082432D" w:rsidRDefault="0082432D" w:rsidP="000A005E">
      <w:r>
        <w:separator/>
      </w:r>
    </w:p>
  </w:footnote>
  <w:footnote w:type="continuationSeparator" w:id="0">
    <w:p w14:paraId="0383A41E" w14:textId="77777777" w:rsidR="0082432D" w:rsidRDefault="0082432D" w:rsidP="000A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623"/>
    <w:multiLevelType w:val="multilevel"/>
    <w:tmpl w:val="71EA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B5F00"/>
    <w:multiLevelType w:val="multilevel"/>
    <w:tmpl w:val="A2C2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41E48"/>
    <w:multiLevelType w:val="multilevel"/>
    <w:tmpl w:val="ADC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sTQxMzYwNDE2tLBQ0lEKTi0uzszPAykwrgUA+ltX2ywAAAA="/>
  </w:docVars>
  <w:rsids>
    <w:rsidRoot w:val="00032A95"/>
    <w:rsid w:val="00032A95"/>
    <w:rsid w:val="000A005E"/>
    <w:rsid w:val="002A7693"/>
    <w:rsid w:val="005E5219"/>
    <w:rsid w:val="0082432D"/>
    <w:rsid w:val="008A18AE"/>
    <w:rsid w:val="0098542C"/>
    <w:rsid w:val="00D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97B5"/>
  <w15:chartTrackingRefBased/>
  <w15:docId w15:val="{9379A2DC-FA1C-A144-98CB-F27170FA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32A9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A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2A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2A95"/>
    <w:rPr>
      <w:b/>
      <w:bCs/>
    </w:rPr>
  </w:style>
  <w:style w:type="character" w:styleId="Hyperlink">
    <w:name w:val="Hyperlink"/>
    <w:basedOn w:val="DefaultParagraphFont"/>
    <w:uiPriority w:val="99"/>
    <w:semiHidden/>
    <w:unhideWhenUsed/>
    <w:rsid w:val="00032A95"/>
    <w:rPr>
      <w:color w:val="0000FF"/>
      <w:u w:val="single"/>
    </w:rPr>
  </w:style>
  <w:style w:type="character" w:customStyle="1" w:styleId="screenreader-only">
    <w:name w:val="screenreader-only"/>
    <w:basedOn w:val="DefaultParagraphFont"/>
    <w:rsid w:val="00032A95"/>
  </w:style>
  <w:style w:type="paragraph" w:styleId="Header">
    <w:name w:val="header"/>
    <w:basedOn w:val="Normal"/>
    <w:link w:val="HeaderChar"/>
    <w:uiPriority w:val="99"/>
    <w:unhideWhenUsed/>
    <w:rsid w:val="000A005E"/>
    <w:pPr>
      <w:tabs>
        <w:tab w:val="center" w:pos="4680"/>
        <w:tab w:val="right" w:pos="9360"/>
      </w:tabs>
    </w:pPr>
  </w:style>
  <w:style w:type="character" w:customStyle="1" w:styleId="HeaderChar">
    <w:name w:val="Header Char"/>
    <w:basedOn w:val="DefaultParagraphFont"/>
    <w:link w:val="Header"/>
    <w:uiPriority w:val="99"/>
    <w:rsid w:val="000A005E"/>
  </w:style>
  <w:style w:type="paragraph" w:styleId="Footer">
    <w:name w:val="footer"/>
    <w:basedOn w:val="Normal"/>
    <w:link w:val="FooterChar"/>
    <w:uiPriority w:val="99"/>
    <w:unhideWhenUsed/>
    <w:rsid w:val="000A005E"/>
    <w:pPr>
      <w:tabs>
        <w:tab w:val="center" w:pos="4680"/>
        <w:tab w:val="right" w:pos="9360"/>
      </w:tabs>
    </w:pPr>
  </w:style>
  <w:style w:type="character" w:customStyle="1" w:styleId="FooterChar">
    <w:name w:val="Footer Char"/>
    <w:basedOn w:val="DefaultParagraphFont"/>
    <w:link w:val="Footer"/>
    <w:uiPriority w:val="99"/>
    <w:rsid w:val="000A005E"/>
  </w:style>
  <w:style w:type="table" w:customStyle="1" w:styleId="TableGrid1">
    <w:name w:val="Table Grid1"/>
    <w:basedOn w:val="TableNormal"/>
    <w:next w:val="TableGrid"/>
    <w:uiPriority w:val="39"/>
    <w:rsid w:val="000A005E"/>
    <w:rPr>
      <w:rFonts w:ascii="Segoe UI" w:hAnsi="Segoe U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2878">
      <w:bodyDiv w:val="1"/>
      <w:marLeft w:val="0"/>
      <w:marRight w:val="0"/>
      <w:marTop w:val="0"/>
      <w:marBottom w:val="0"/>
      <w:divBdr>
        <w:top w:val="none" w:sz="0" w:space="0" w:color="auto"/>
        <w:left w:val="none" w:sz="0" w:space="0" w:color="auto"/>
        <w:bottom w:val="none" w:sz="0" w:space="0" w:color="auto"/>
        <w:right w:val="none" w:sz="0" w:space="0" w:color="auto"/>
      </w:divBdr>
      <w:divsChild>
        <w:div w:id="225338437">
          <w:marLeft w:val="0"/>
          <w:marRight w:val="0"/>
          <w:marTop w:val="0"/>
          <w:marBottom w:val="150"/>
          <w:divBdr>
            <w:top w:val="none" w:sz="0" w:space="0" w:color="auto"/>
            <w:left w:val="none" w:sz="0" w:space="0" w:color="auto"/>
            <w:bottom w:val="none" w:sz="0" w:space="0" w:color="auto"/>
            <w:right w:val="none" w:sz="0" w:space="0" w:color="auto"/>
          </w:divBdr>
        </w:div>
        <w:div w:id="8252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ccd.instructure.com/enroll/LN9B8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anya.connelly@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F4289-3321-439F-83E8-BD5812373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0D7B-048E-4F2B-A505-8BF65BB286F1}">
  <ds:schemaRefs>
    <ds:schemaRef ds:uri="http://schemas.microsoft.com/sharepoint/v3/contenttype/forms"/>
  </ds:schemaRefs>
</ds:datastoreItem>
</file>

<file path=customXml/itemProps3.xml><?xml version="1.0" encoding="utf-8"?>
<ds:datastoreItem xmlns:ds="http://schemas.openxmlformats.org/officeDocument/2006/customXml" ds:itemID="{C3D5742A-E935-4A1D-9874-58C58830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Anya Connelly-Howland</cp:lastModifiedBy>
  <cp:revision>2</cp:revision>
  <dcterms:created xsi:type="dcterms:W3CDTF">2023-01-06T22:26:00Z</dcterms:created>
  <dcterms:modified xsi:type="dcterms:W3CDTF">2023-01-06T22:26:00Z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