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120"/>
        <w:ind w:left="0" w:right="0" w:firstLine="0"/>
        <w:jc w:val="left"/>
        <w:rPr>
          <w:rFonts w:ascii="Helvetica" w:cs="Helvetica" w:hAnsi="Helvetica" w:eastAsia="Helvetica"/>
          <w:color w:val="2c3a45"/>
          <w:sz w:val="58"/>
          <w:szCs w:val="58"/>
          <w:rtl w:val="0"/>
        </w:rPr>
      </w:pPr>
      <w:r>
        <w:rPr>
          <w:rFonts w:ascii="Helvetica" w:hAnsi="Helvetica"/>
          <w:color w:val="2c3a45"/>
          <w:sz w:val="58"/>
          <w:szCs w:val="58"/>
          <w:rtl w:val="0"/>
          <w:lang w:val="it-IT"/>
        </w:rPr>
        <w:t>Art 17 Syllabus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Spring 2023</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ART 17 #52450</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INTERMEDIATE DRAWING</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T/TH 9 am -11:50 RM 159 Art Building</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s-ES_tradnl"/>
        </w:rPr>
        <w:t>Instructor: T. Carrera</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it-IT"/>
        </w:rPr>
        <w:t>Phone: 559-638-0300 ext. 3250</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Office: Art 154</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rPr>
        <w:t>Email: tracy.carrera@reedleycollege.edu</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rPr>
        <w:t>COURSE SYLLABUS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In the process of completing this course students will:</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Free hand draw three- dimensional, representational imagery with accurate proportions on a two- dimensional surface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Identify discuss and integrate the elements and Principles of Design into the drawing process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Identify discuss and use historical and contemporary rendering techniques and media</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Create the illusion of space and volume on a 2-dimensional surface using various rendering techniques and perspective.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Differentiate between representational, abstract and non-objective and conceptual drawings.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Draw in representational, abstract, non-objective and conceptual ways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Think of creative solutions to drawing and design exercises and problems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Make aesthetic decisions autonomously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Use vocabulary specific to the drawing process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Discuss the functions of drawing</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Critique formal and subjective aspects of drawings individually and in groups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Express oneself through the drawing process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Autonomously design a series of drawings which relate to each other in conceptual terms as well as formal visual terms.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Investigate individual processes of drawing</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hint="default"/>
          <w:color w:val="2c3a45"/>
          <w:sz w:val="32"/>
          <w:szCs w:val="32"/>
          <w:rtl w:val="0"/>
        </w:rPr>
        <w:t> </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Students will:</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Build on key art terms learned in Drawing 7</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Select a theme, line of inquiry, or concept, and design a series of related drawings and meet with me individually each week to monitor progress.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Research supports and experimental surfaces as well as novel drawing media</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Discuss and collaborate with fellow Art 17 students</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Document Series progression with photos, sketches, thumbnails and notes on paper.</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Research relevant artists working in the same theme as you chose for your series or something similar in formal visual terms and write a 5- page response paper (typewritten, double spaced).</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Grading breakdown: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70 % Finished Series of drawings and documentation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Documentation: Write (typewritten please) a paragraph and turn in with each project. Must include ideation process, what lead to this visual solution), challenges you encountered (creative, technically, compositionally, etc) and how you successfully completed the project.</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10% Research Response Paper</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5 page double spaced typewritten paper on an artist which will be assigned mid-semester.</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fr-FR"/>
        </w:rPr>
        <w:t>10% Critique/participation</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Pr>
          <w:rFonts w:ascii="Helvetica" w:cs="Helvetica" w:hAnsi="Helvetica" w:eastAsia="Helvetica"/>
          <w:color w:val="2c3a45"/>
          <w:sz w:val="32"/>
          <w:szCs w:val="32"/>
          <w:rtl w:val="0"/>
        </w:rPr>
        <w:br w:type="textWrapping"/>
      </w:r>
      <w:r>
        <w:rPr>
          <w:rFonts w:ascii="Helvetica" w:hAnsi="Helvetica"/>
          <w:color w:val="2c3a45"/>
          <w:sz w:val="32"/>
          <w:szCs w:val="32"/>
          <w:rtl w:val="0"/>
        </w:rPr>
        <w:t>5% Art Terminology</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Art vocabulary terms will be handed out week 2</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5% Artist Statement about series of work</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Students will include art vocabulary terms in their statement about the work they</w:t>
      </w:r>
      <w:r>
        <w:rPr>
          <w:rFonts w:ascii="Helvetica" w:hAnsi="Helvetica" w:hint="default"/>
          <w:color w:val="2c3a45"/>
          <w:sz w:val="32"/>
          <w:szCs w:val="32"/>
          <w:rtl w:val="1"/>
        </w:rPr>
        <w:t>’</w:t>
      </w:r>
      <w:r>
        <w:rPr>
          <w:rFonts w:ascii="Helvetica" w:hAnsi="Helvetica"/>
          <w:color w:val="2c3a45"/>
          <w:sz w:val="32"/>
          <w:szCs w:val="32"/>
          <w:rtl w:val="0"/>
          <w:lang w:val="en-US"/>
        </w:rPr>
        <w:t>ve created in this course.</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cs="Helvetica" w:hAnsi="Helvetica" w:eastAsia="Helvetica"/>
          <w:color w:val="2c3a45"/>
          <w:sz w:val="32"/>
          <w:szCs w:val="32"/>
          <w:rtl w:val="0"/>
        </w:rPr>
        <w:br w:type="textWrapping"/>
        <w:br w:type="textWrapping"/>
      </w:r>
      <w:r>
        <w:rPr>
          <w:rFonts w:ascii="Helvetica" w:hAnsi="Helvetica"/>
          <w:color w:val="2c3a45"/>
          <w:sz w:val="32"/>
          <w:szCs w:val="32"/>
          <w:rtl w:val="0"/>
          <w:lang w:val="en-US"/>
        </w:rPr>
        <w:t>GRADING: Final grades are earned. They reflect the amount of energy, effort and thought you put into class, your work and yourself.</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Effort = Evidence of effort, concentration and thinking in class exercises. This includes making mistakes, using your imagination, taking risks and not giving up. A subjective assessment is a part of this aspect of your grade.</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A = Exemplary, using course content to truly explore and discover</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B = Basic understanding +</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C = Basic understanding</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 xml:space="preserve">D = Basic understanding </w:t>
      </w:r>
      <w:r>
        <w:rPr>
          <w:rFonts w:ascii="Helvetica" w:hAnsi="Helvetica" w:hint="default"/>
          <w:color w:val="2c3a45"/>
          <w:sz w:val="32"/>
          <w:szCs w:val="32"/>
          <w:rtl w:val="0"/>
        </w:rPr>
        <w:t>–</w:t>
        <w:br w:type="textWrapping"/>
      </w:r>
      <w:r>
        <w:rPr>
          <w:rFonts w:ascii="Helvetica" w:hAnsi="Helvetica"/>
          <w:color w:val="2c3a45"/>
          <w:sz w:val="32"/>
          <w:szCs w:val="32"/>
          <w:rtl w:val="0"/>
          <w:lang w:val="en-US"/>
        </w:rPr>
        <w:t>F = Punitive, Not turning work in, consistently disrespectful/disinterested behavior, etc.</w:t>
      </w:r>
    </w:p>
    <w:p>
      <w:pPr>
        <w:pStyle w:val="Default"/>
        <w:bidi w:val="0"/>
        <w:spacing w:after="240"/>
        <w:ind w:left="0" w:right="0" w:firstLine="0"/>
        <w:jc w:val="left"/>
        <w:rPr>
          <w:rFonts w:ascii="Helvetica" w:cs="Helvetica" w:hAnsi="Helvetica" w:eastAsia="Helvetica"/>
          <w:color w:val="2c3a45"/>
          <w:sz w:val="32"/>
          <w:szCs w:val="32"/>
          <w:rtl w:val="0"/>
        </w:rPr>
      </w:pPr>
      <w:r>
        <w:rPr>
          <w:rFonts w:ascii="Helvetica" w:hAnsi="Helvetica"/>
          <w:color w:val="2c3a45"/>
          <w:sz w:val="32"/>
          <w:szCs w:val="32"/>
          <w:rtl w:val="0"/>
          <w:lang w:val="en-US"/>
        </w:rPr>
        <w:t>ATTENDANCE: Students are expected to watch all video presentations including participating in online discussions.</w:t>
      </w:r>
      <w:r>
        <w:rPr>
          <w:rFonts w:ascii="Helvetica" w:hAnsi="Helvetica" w:hint="default"/>
          <w:color w:val="2c3a45"/>
          <w:sz w:val="32"/>
          <w:szCs w:val="32"/>
          <w:rtl w:val="0"/>
        </w:rPr>
        <w:t> </w:t>
      </w:r>
    </w:p>
    <w:p>
      <w:pPr>
        <w:pStyle w:val="Default"/>
        <w:bidi w:val="0"/>
        <w:spacing w:after="240"/>
        <w:ind w:left="0" w:right="0" w:firstLine="0"/>
        <w:jc w:val="left"/>
        <w:rPr>
          <w:rtl w:val="0"/>
        </w:rPr>
      </w:pP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Materials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Intermediate drawing students will select from colored pencil, charcoal, ink, multimedia and other types of non- traditional/experimental dry mediums.</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I encourage Intermediate Drawing students to be experimental and explore alternate mark making tools and supports to draw on. Alternate ideas I</w:t>
      </w:r>
      <w:r>
        <w:rPr>
          <w:rFonts w:ascii="Helvetica" w:hAnsi="Helvetica" w:hint="default"/>
          <w:color w:val="2c3a45"/>
          <w:sz w:val="32"/>
          <w:szCs w:val="32"/>
          <w:rtl w:val="1"/>
        </w:rPr>
        <w:t>’</w:t>
      </w:r>
      <w:r>
        <w:rPr>
          <w:rFonts w:ascii="Helvetica" w:hAnsi="Helvetica"/>
          <w:color w:val="2c3a45"/>
          <w:sz w:val="32"/>
          <w:szCs w:val="32"/>
          <w:rtl w:val="0"/>
          <w:lang w:val="en-US"/>
        </w:rPr>
        <w:t>ve seen used in the past are metal, cardboard, the sidewalk, exotic papers, distressed paper, wallpaper, fabric, etc..</w:t>
      </w:r>
      <w:r>
        <w:rPr>
          <w:rFonts w:ascii="Helvetica" w:cs="Helvetica" w:hAnsi="Helvetica" w:eastAsia="Helvetica"/>
          <w:color w:val="2c3a45"/>
          <w:sz w:val="32"/>
          <w:szCs w:val="32"/>
          <w:rtl w:val="0"/>
        </w:rPr>
        <w:br w:type="textWrapping"/>
      </w:r>
      <w:r>
        <w:rPr>
          <w:rFonts w:ascii="Helvetica" w:hAnsi="Helvetica"/>
          <w:color w:val="2c3a45"/>
          <w:sz w:val="32"/>
          <w:szCs w:val="32"/>
          <w:rtl w:val="0"/>
          <w:lang w:val="en-US"/>
        </w:rP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