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1CE4AAE" w:rsidR="00CA1BE8" w:rsidRDefault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1056" w:right="1116"/>
        <w:jc w:val="center"/>
        <w:rPr>
          <w:rFonts w:ascii="Comic Sans MS" w:eastAsia="Comic Sans MS" w:hAnsi="Comic Sans MS" w:cs="Comic Sans MS"/>
          <w:color w:val="000000"/>
          <w:sz w:val="31"/>
          <w:szCs w:val="31"/>
        </w:rPr>
      </w:pPr>
      <w:r>
        <w:rPr>
          <w:rFonts w:ascii="Comic Sans MS" w:eastAsia="Comic Sans MS" w:hAnsi="Comic Sans MS" w:cs="Comic Sans MS"/>
          <w:color w:val="000000"/>
          <w:sz w:val="31"/>
          <w:szCs w:val="31"/>
        </w:rPr>
        <w:t>NR-5-59054</w:t>
      </w:r>
      <w:r w:rsidR="00572A9B">
        <w:rPr>
          <w:rFonts w:ascii="Comic Sans MS" w:eastAsia="Comic Sans MS" w:hAnsi="Comic Sans MS" w:cs="Comic Sans MS"/>
          <w:color w:val="000000"/>
          <w:sz w:val="31"/>
          <w:szCs w:val="31"/>
        </w:rPr>
        <w:t xml:space="preserve"> – WILDLAND FIRE TECHNOLOGY Course Syllabus for Fall 202</w:t>
      </w:r>
      <w:r>
        <w:rPr>
          <w:rFonts w:ascii="Comic Sans MS" w:eastAsia="Comic Sans MS" w:hAnsi="Comic Sans MS" w:cs="Comic Sans MS"/>
          <w:sz w:val="31"/>
          <w:szCs w:val="31"/>
        </w:rPr>
        <w:t>3</w:t>
      </w:r>
      <w:r w:rsidR="00572A9B">
        <w:rPr>
          <w:rFonts w:ascii="Comic Sans MS" w:eastAsia="Comic Sans MS" w:hAnsi="Comic Sans MS" w:cs="Comic Sans MS"/>
          <w:color w:val="000000"/>
          <w:sz w:val="31"/>
          <w:szCs w:val="31"/>
        </w:rPr>
        <w:t xml:space="preserve"> </w:t>
      </w:r>
    </w:p>
    <w:p w14:paraId="00000002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jc w:val="center"/>
        <w:rPr>
          <w:rFonts w:ascii="Comic Sans MS" w:eastAsia="Comic Sans MS" w:hAnsi="Comic Sans MS" w:cs="Comic Sans MS"/>
          <w:color w:val="000000"/>
          <w:sz w:val="31"/>
          <w:szCs w:val="31"/>
        </w:rPr>
      </w:pPr>
      <w:r>
        <w:rPr>
          <w:rFonts w:ascii="Comic Sans MS" w:eastAsia="Comic Sans MS" w:hAnsi="Comic Sans MS" w:cs="Comic Sans MS"/>
          <w:sz w:val="31"/>
          <w:szCs w:val="31"/>
        </w:rPr>
        <w:t>1:30 PM 3:00 PM</w:t>
      </w:r>
      <w:r>
        <w:rPr>
          <w:rFonts w:ascii="Comic Sans MS" w:eastAsia="Comic Sans MS" w:hAnsi="Comic Sans MS" w:cs="Comic Sans MS"/>
          <w:color w:val="000000"/>
          <w:sz w:val="31"/>
          <w:szCs w:val="31"/>
        </w:rPr>
        <w:t xml:space="preserve"> </w:t>
      </w:r>
      <w:r>
        <w:rPr>
          <w:rFonts w:ascii="Comic Sans MS" w:eastAsia="Comic Sans MS" w:hAnsi="Comic Sans MS" w:cs="Comic Sans MS"/>
          <w:sz w:val="31"/>
          <w:szCs w:val="31"/>
        </w:rPr>
        <w:t>Monday thru Friday</w:t>
      </w:r>
      <w:r>
        <w:rPr>
          <w:rFonts w:ascii="Comic Sans MS" w:eastAsia="Comic Sans MS" w:hAnsi="Comic Sans MS" w:cs="Comic Sans MS"/>
          <w:color w:val="000000"/>
          <w:sz w:val="31"/>
          <w:szCs w:val="31"/>
        </w:rPr>
        <w:t xml:space="preserve"> </w:t>
      </w:r>
    </w:p>
    <w:p w14:paraId="00000003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Instructors: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Roberts and Tim Garrison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4" w14:textId="10D8A4B9" w:rsidR="00CA1BE8" w:rsidRDefault="005224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4" w:history="1">
        <w:r w:rsidRPr="001711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Wildland@valleyrop.net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Tim.Garrison@reedleycollege.edu</w:t>
      </w:r>
      <w:bookmarkStart w:id="0" w:name="_GoBack"/>
      <w:bookmarkEnd w:id="0"/>
    </w:p>
    <w:p w14:paraId="00000005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6" w:right="18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 is not available on campus except during class hours. The best way to  contact him is through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Tgarrison@valleyrop.net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Wildland@valleyrop.net</w:t>
      </w:r>
    </w:p>
    <w:p w14:paraId="00000006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 Objectives </w:t>
      </w:r>
    </w:p>
    <w:p w14:paraId="00000007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course is comprised of four National Wildland Fire Coordinating  </w:t>
      </w:r>
    </w:p>
    <w:p w14:paraId="00000008" w14:textId="2FBC64DE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7" w:right="158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 (NWCG) and two Federal Emergency Mana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gement (FEMA) courses. It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students for entry-level wildland fire suppres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sion employment with State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Federal wildland fire agencies. NWCG an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FEMA Certifications for S-130 Basic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Firefighter, S-190 Introduction to Fire Behavior, L-180 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 Factors in Wildland Fire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Service, IS-700 Introduction to the National Incident Management System, and IS-100 Introduction to the Incident Command System will be offered.  </w:t>
      </w:r>
    </w:p>
    <w:p w14:paraId="0000000A" w14:textId="345B2C45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17"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class also strives to develop physical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 that are necessary for arduous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wildland firefighting work. Fire line construction, hand tool  </w:t>
      </w:r>
    </w:p>
    <w:p w14:paraId="0000000B" w14:textId="20C8293C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7" w:right="175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maintenance, fire shelter deployment, fire hose drill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fire engine operations,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foot travel in complex terrain are components of our lab exercises.  </w:t>
      </w:r>
    </w:p>
    <w:p w14:paraId="0000000C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Learning Outcomes </w:t>
      </w:r>
    </w:p>
    <w:p w14:paraId="0000000D" w14:textId="54D2CF19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have basic understanding of the organization system used to manage wildfires and other emergency incidents, and h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 the Incident Command System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fits into the Nation-Wide emer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gency management structure. The student will be able to recite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factors which influe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>nce wildland fire behavior. The student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comprehend basic wildland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suppression tactics and strategy concepts and how the ³Watch Out Situations´ an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Firefighting Orders </w:t>
      </w:r>
      <w:r>
        <w:rPr>
          <w:rFonts w:ascii="Times New Roman" w:eastAsia="Times New Roman" w:hAnsi="Times New Roman" w:cs="Times New Roman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LCES´ (Look Outs</w:t>
      </w:r>
      <w:r>
        <w:rPr>
          <w:rFonts w:ascii="Times New Roman" w:eastAsia="Times New Roman" w:hAnsi="Times New Roman" w:cs="Times New Roman"/>
          <w:sz w:val="24"/>
          <w:szCs w:val="24"/>
        </w:rPr>
        <w:t>, Communication, Escape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Routes, and Safety Zones) apply to these concepts. They will be able to identify factors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affect working relationships with co-employees during l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ong stressful fire seasons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these factors may lead to safety issues. In addition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students will satisfactorily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 line construction techniques in the field in accorda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nce with fire physics and fire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behavior elements. Field performance will include an understanding of the safe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maintenance of various tools and equipment for fire suppression. </w:t>
      </w:r>
    </w:p>
    <w:p w14:paraId="0000000E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0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Online </w:t>
      </w:r>
    </w:p>
    <w:p w14:paraId="0000000F" w14:textId="388B8A7B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5"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majority of this class will be online. Fi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 exercises are necessary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policy, and will be on Fridays beginning late September.</w:t>
      </w:r>
    </w:p>
    <w:p w14:paraId="00000010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14:paraId="00000011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Basic Skills Advisories </w:t>
      </w:r>
    </w:p>
    <w:p w14:paraId="00000012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Eligibility for ENGL 125, ENGL 126, and MATH 101. (A, CSU) </w:t>
      </w:r>
    </w:p>
    <w:p w14:paraId="00000013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Reedley College Policies </w:t>
      </w:r>
    </w:p>
    <w:p w14:paraId="00000014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receive a passing grade for this course, students must complete all  </w:t>
      </w:r>
    </w:p>
    <w:p w14:paraId="00000015" w14:textId="4AAB73AB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165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assigned work. Incidents of cheating and plagiarism may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 in any of a variety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sanctions and penalties, which may range from a f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ailing grade on the particular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examination, paper, project, or assignment in question to a f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ailing grade in the course,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discretion of the instructor and depending on the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severity and frequency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incidents. </w:t>
      </w:r>
    </w:p>
    <w:p w14:paraId="00000016" w14:textId="72A02F05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20"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Foul language or disruption to the instruction will n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 be tolerated. There will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tobacco use in any building or school farm. Safety r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ules must be strictly followed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including the use of personal protective equipment (PPE) and cautious behavior. </w:t>
      </w:r>
    </w:p>
    <w:p w14:paraId="00000017" w14:textId="2E839C1A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2"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a verified need for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accommodation or materials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alternate media (i.e., Braille, large print, electronic text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etc.) per the Americans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Disabilities Act (ADA) or Section 504 of the Rehabilitation Act, please contact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instructor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soon as possible. </w:t>
      </w:r>
    </w:p>
    <w:p w14:paraId="00000018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 Books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Not issued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00000019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6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01A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Laboratory Handbooks (required) </w:t>
      </w:r>
    </w:p>
    <w:p w14:paraId="0000001B" w14:textId="77777777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2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Wildfire Coordinating Group Student Manuals for S-130, S-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190,  Incident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Response Pocket Guide (IRPG), Ten Standard Fire Order and Watch Out  Situations. Packet available at TK College Textbooks, 797 Reed Ave, Reedley, CA.  Phone 638-1800 </w:t>
      </w:r>
    </w:p>
    <w:p w14:paraId="0000001C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Laboratory Guidebooks on the Internet (required)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I-100, IS-100, IS-700</w:t>
      </w:r>
    </w:p>
    <w:p w14:paraId="0000001D" w14:textId="7F1A0BEC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These 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Inte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rnet (google them) and will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for homework assignments and </w:t>
      </w:r>
      <w:r>
        <w:rPr>
          <w:rFonts w:ascii="Times New Roman" w:eastAsia="Times New Roman" w:hAnsi="Times New Roman" w:cs="Times New Roman"/>
          <w:sz w:val="24"/>
          <w:szCs w:val="24"/>
        </w:rPr>
        <w:t>will be required to complete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Other online guidebooks will be announced in class. </w:t>
      </w:r>
    </w:p>
    <w:p w14:paraId="0000001E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Attendance and Participation </w:t>
      </w:r>
    </w:p>
    <w:p w14:paraId="0000001F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considered present students should be in class, attentive, properly attired, and ready for classroom or field activities regardless of weather or other factors. </w:t>
      </w:r>
    </w:p>
    <w:p w14:paraId="00000020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p w14:paraId="00000022" w14:textId="18002113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tardies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count as one absence. Students may b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dropped if four absences are accrued.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exercises missed cannot be made up and certification for firefighting may not be achieved in that event. Personal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Protective Equipment (PPE)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mandatory for all field exercises.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Students who fail to have in possession all PPE for field exercises will not be allowed to participate, wi</w:t>
      </w:r>
      <w:r w:rsidR="00A02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ll be dismissed from the </w:t>
      </w:r>
      <w:proofErr w:type="spellStart"/>
      <w:r w:rsidR="00A02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day¶s</w:t>
      </w:r>
      <w:proofErr w:type="spellEnd"/>
      <w:r w:rsidR="00A02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exercise, and will be charged an absence for the 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4" w14:textId="240F5BBA" w:rsidR="00CA1BE8" w:rsidRPr="00A02C16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right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 exercises (labs) are scheduled 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regardless of weather. At times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temperatures may be over 100 degrees or rainy conditions may be present. 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to be prepared to hike continuously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miles ov</w:t>
      </w:r>
      <w:r w:rsidR="00A02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er rough terrain at a moderate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pace under the weather conditions of the 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Stude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will learn and demonstrate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to use hand tools (shovels,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pulaskis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mcleods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to c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onstruct fire control line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fire hose and appliances to construct hose lays.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A02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 is strongly recommended that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students be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good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physical condition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 perform arduous tasks. </w:t>
      </w:r>
    </w:p>
    <w:p w14:paraId="00000025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Repeating Quizzes </w:t>
      </w:r>
    </w:p>
    <w:p w14:paraId="00000026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Quizzes can be repeated no later than the second class meeting after the  </w:t>
      </w:r>
    </w:p>
    <w:p w14:paraId="0D596FD0" w14:textId="77777777" w:rsidR="00A02C16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18" w:right="156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original date of examination. An appointment must be made with the instructor to make  </w:t>
      </w:r>
    </w:p>
    <w:p w14:paraId="539C14C4" w14:textId="77777777" w:rsidR="00A02C16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18" w:right="156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 or retake a quiz. If you miss a class and wish to make up a test there may be a 10%  </w:t>
      </w:r>
    </w:p>
    <w:p w14:paraId="00000027" w14:textId="3B23485E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18" w:right="156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deduction of grade. </w:t>
      </w:r>
    </w:p>
    <w:p w14:paraId="00000028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Participation in Laboratory Work </w:t>
      </w:r>
    </w:p>
    <w:p w14:paraId="00000029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Firefighting is a particularly labor-intensive task. Safety and success  </w:t>
      </w:r>
    </w:p>
    <w:p w14:paraId="0000002A" w14:textId="42D89C6D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9" w:right="227" w:firstLin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depend on every person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participation. In th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class you will be practicing actual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work. For the safety of others, and yourself, you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perform in a responsible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manner. You must have your own PPE in order to participate in laboratories. </w:t>
      </w:r>
      <w:r w:rsidR="00A02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You will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 charged an absence and not be allowed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participate</w:t>
      </w:r>
      <w:r w:rsidR="00A02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if you are not prepared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field tasks. </w:t>
      </w:r>
    </w:p>
    <w:p w14:paraId="0000002B" w14:textId="3540BCA9" w:rsidR="00CA1BE8" w:rsidRDefault="00572A9B" w:rsidP="00A02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719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performance in the physical laboratory traini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is assessed for a grade. If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cannot safely carry out the tasks for any reason, inc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luding a health condition,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notify the teacher. Consideration will be given to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modify the requirements on 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basis. </w:t>
      </w:r>
    </w:p>
    <w:p w14:paraId="0000002C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Final Exams </w:t>
      </w:r>
    </w:p>
    <w:p w14:paraId="0000002D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final exam for S-130 will be during Finals Week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Certificates </w:t>
      </w:r>
    </w:p>
    <w:p w14:paraId="7F9B5F9D" w14:textId="62895BE4" w:rsidR="00572A9B" w:rsidRDefault="00572A9B" w:rsidP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5" w:right="159" w:firstLine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Certificates for S-130, S190, and L-180 will 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available on the last class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 of the Spring semester. Certificates for IS-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700 and IS-100 will need to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downloaded from a website and presented to the instructor to earn credit for the courses. </w:t>
      </w:r>
    </w:p>
    <w:p w14:paraId="00000033" w14:textId="36052CFB" w:rsidR="00CA1BE8" w:rsidRPr="00572A9B" w:rsidRDefault="00572A9B" w:rsidP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Grades </w:t>
      </w:r>
    </w:p>
    <w:p w14:paraId="00000034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S-190= 100 Points </w:t>
      </w:r>
    </w:p>
    <w:p w14:paraId="00000035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ICS-100/IS-700= 20 Points each for a total of 40 points combined</w:t>
      </w:r>
    </w:p>
    <w:p w14:paraId="544A2466" w14:textId="77777777" w:rsidR="00572A9B" w:rsidRDefault="00572A9B" w:rsidP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S-130/L-180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Points total </w:t>
      </w:r>
    </w:p>
    <w:p w14:paraId="00000037" w14:textId="37550914" w:rsidR="00CA1BE8" w:rsidRDefault="00572A9B" w:rsidP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Assigned work/quizzes 10 up to 50 Points each, assignment dependent </w:t>
      </w:r>
    </w:p>
    <w:p w14:paraId="00000038" w14:textId="77777777" w:rsidR="00CA1BE8" w:rsidRDefault="00572A9B" w:rsidP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Cumulative course grade will be based upon the following: </w:t>
      </w:r>
    </w:p>
    <w:p w14:paraId="00000039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90 ± 100% </w:t>
      </w:r>
    </w:p>
    <w:p w14:paraId="0000003A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80 ± 89 </w:t>
      </w:r>
    </w:p>
    <w:p w14:paraId="0000003B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70 ± 79 </w:t>
      </w:r>
    </w:p>
    <w:p w14:paraId="0000003C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60 ± 69 </w:t>
      </w:r>
    </w:p>
    <w:p w14:paraId="0000003D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59 or less </w:t>
      </w:r>
    </w:p>
    <w:p w14:paraId="0000003E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Certification </w:t>
      </w:r>
    </w:p>
    <w:p w14:paraId="0000003F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6" w:right="115" w:firstLine="1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receive a certificate of successful completion a student must pass all S 190, L-180, S-130 and I-100 unit exams with a satisfactory score (specified for each unit) and pass the final exam for each course. Final exam passing grade for NWCG &amp; FEMA courses is 70% (NWCG and FEMA requirement).  </w:t>
      </w:r>
    </w:p>
    <w:p w14:paraId="00000040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right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who pass the S-130, S-190, and L-180 unit final exams but fail  </w:t>
      </w:r>
    </w:p>
    <w:p w14:paraId="00000041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overall class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not be given the certificates. In other-words students must pass the class with a 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 C or better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receive the certificates. </w:t>
      </w:r>
    </w:p>
    <w:p w14:paraId="00000042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Required Equipment </w:t>
      </w:r>
    </w:p>
    <w:p w14:paraId="00000043" w14:textId="25A5C193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6" w:right="624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student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the following items du</w:t>
      </w:r>
      <w:r w:rsidR="00A02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ring each class in order to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allowed to participate and earn credit for individual field exercises: </w:t>
      </w:r>
    </w:p>
    <w:p w14:paraId="00000044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-Hardhat w/ Name </w:t>
      </w:r>
    </w:p>
    <w:p w14:paraId="00000045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Leather Gloves  </w:t>
      </w:r>
    </w:p>
    <w:p w14:paraId="00000046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-Safety Glasses </w:t>
      </w:r>
    </w:p>
    <w:p w14:paraId="00000047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-Water container (1 quart canteens or water bottles) </w:t>
      </w:r>
    </w:p>
    <w:p w14:paraId="00000048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Safety Boots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estimate of $200) </w:t>
      </w:r>
    </w:p>
    <w:p w14:paraId="00000049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-Long Pants (</w:t>
      </w:r>
      <w:r>
        <w:rPr>
          <w:rFonts w:ascii="Times New Roman" w:eastAsia="Times New Roman" w:hAnsi="Times New Roman" w:cs="Times New Roman"/>
          <w:sz w:val="24"/>
          <w:szCs w:val="24"/>
        </w:rPr>
        <w:t>will be provided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0000004A" w14:textId="687FDDE3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44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-Long Sleeve </w:t>
      </w:r>
      <w:r>
        <w:rPr>
          <w:rFonts w:ascii="Times New Roman" w:eastAsia="Times New Roman" w:hAnsi="Times New Roman" w:cs="Times New Roman"/>
          <w:sz w:val="24"/>
          <w:szCs w:val="24"/>
        </w:rPr>
        <w:t>Shirt (Will be provided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00004B" w14:textId="77777777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</w:p>
    <w:p w14:paraId="0000004C" w14:textId="489A6ABC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6" w:right="129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Wildland Pack will be provided and will accommodate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carr</w:t>
      </w:r>
      <w:r>
        <w:rPr>
          <w:rFonts w:ascii="Times New Roman" w:eastAsia="Times New Roman" w:hAnsi="Times New Roman" w:cs="Times New Roman"/>
          <w:sz w:val="24"/>
          <w:szCs w:val="24"/>
        </w:rPr>
        <w:t>ying of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hardhat, gloves, safety glasses, water, and foo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Chest and waist straps are advisable. </w:t>
      </w:r>
    </w:p>
    <w:p w14:paraId="0000004D" w14:textId="62FFDC72" w:rsidR="00CA1BE8" w:rsidRDefault="00572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4E" w14:textId="77777777" w:rsidR="00CA1BE8" w:rsidRDefault="00CA1B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1253"/>
        <w:rPr>
          <w:color w:val="000000"/>
          <w:sz w:val="47"/>
          <w:szCs w:val="47"/>
        </w:rPr>
      </w:pPr>
    </w:p>
    <w:p w14:paraId="0000004F" w14:textId="77777777" w:rsidR="00CA1BE8" w:rsidRDefault="00CA1B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A1BE8">
      <w:pgSz w:w="12240" w:h="15840"/>
      <w:pgMar w:top="1423" w:right="1379" w:bottom="770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E8"/>
    <w:rsid w:val="0052249B"/>
    <w:rsid w:val="00572A9B"/>
    <w:rsid w:val="00A02C16"/>
    <w:rsid w:val="00C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4BFB"/>
  <w15:docId w15:val="{0D825977-5964-430F-9AA9-ACFF399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2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garrison@valleyrop.net" TargetMode="External"/><Relationship Id="rId4" Type="http://schemas.openxmlformats.org/officeDocument/2006/relationships/hyperlink" Target="mailto:Wildland@valleyro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Regional Occupational Program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vrop</dc:creator>
  <cp:lastModifiedBy>vrop</cp:lastModifiedBy>
  <cp:revision>3</cp:revision>
  <dcterms:created xsi:type="dcterms:W3CDTF">2023-08-03T03:55:00Z</dcterms:created>
  <dcterms:modified xsi:type="dcterms:W3CDTF">2023-08-03T03:57:00Z</dcterms:modified>
</cp:coreProperties>
</file>