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0016" w14:textId="6951DC79" w:rsidR="0076201D" w:rsidRPr="0076201D" w:rsidRDefault="004B2778" w:rsidP="0076201D">
      <w:pPr>
        <w:jc w:val="center"/>
        <w:rPr>
          <w:rFonts w:ascii="Calibri" w:hAnsi="Calibri"/>
          <w:b/>
          <w:caps/>
          <w:sz w:val="28"/>
        </w:rPr>
      </w:pPr>
      <w:r>
        <w:rPr>
          <w:rFonts w:ascii="Calibri" w:hAnsi="Calibri"/>
          <w:b/>
          <w:caps/>
          <w:sz w:val="28"/>
        </w:rPr>
        <w:t>Music 12 – Music Appreciation - syllabus – fall 2023</w:t>
      </w:r>
    </w:p>
    <w:p w14:paraId="4C83901B" w14:textId="77777777" w:rsidR="00005E3B" w:rsidRDefault="00005E3B" w:rsidP="0076201D">
      <w:pPr>
        <w:rPr>
          <w:rFonts w:ascii="Calibri" w:hAnsi="Calibri"/>
          <w:sz w:val="21"/>
          <w:szCs w:val="21"/>
        </w:rPr>
      </w:pPr>
    </w:p>
    <w:p w14:paraId="7585BC4C" w14:textId="77777777" w:rsidR="00DC62D0" w:rsidRDefault="00DC62D0" w:rsidP="0076201D">
      <w:pPr>
        <w:rPr>
          <w:rFonts w:ascii="Calibri" w:hAnsi="Calibri"/>
          <w:sz w:val="21"/>
          <w:szCs w:val="21"/>
        </w:rPr>
      </w:pPr>
    </w:p>
    <w:p w14:paraId="555BC958" w14:textId="77777777" w:rsidR="00DC62D0" w:rsidRPr="004D3DE1" w:rsidRDefault="00DC62D0" w:rsidP="0076201D">
      <w:pPr>
        <w:rPr>
          <w:rFonts w:ascii="Calibri" w:hAnsi="Calibri"/>
          <w:sz w:val="21"/>
          <w:szCs w:val="21"/>
        </w:rPr>
      </w:pPr>
    </w:p>
    <w:p w14:paraId="6E3C46E1" w14:textId="28D6A297" w:rsidR="0076201D" w:rsidRPr="004D3DE1" w:rsidRDefault="004B2778" w:rsidP="00AD28AC">
      <w:pPr>
        <w:rPr>
          <w:rFonts w:ascii="Calibri" w:hAnsi="Calibri"/>
          <w:b/>
          <w:smallCaps/>
          <w:szCs w:val="21"/>
          <w:u w:val="single"/>
        </w:rPr>
      </w:pPr>
      <w:r>
        <w:rPr>
          <w:rFonts w:ascii="Calibri" w:hAnsi="Calibri"/>
          <w:b/>
          <w:smallCaps/>
          <w:szCs w:val="21"/>
          <w:u w:val="single"/>
        </w:rPr>
        <w:t>Course</w:t>
      </w:r>
      <w:r w:rsidR="0076201D" w:rsidRPr="004D3DE1">
        <w:rPr>
          <w:rFonts w:ascii="Calibri" w:hAnsi="Calibri"/>
          <w:b/>
          <w:smallCaps/>
          <w:szCs w:val="21"/>
          <w:u w:val="single"/>
        </w:rPr>
        <w:t xml:space="preserve"> Information</w:t>
      </w:r>
    </w:p>
    <w:p w14:paraId="1978153C" w14:textId="290AA869" w:rsidR="00112645" w:rsidRPr="004D3DE1" w:rsidRDefault="004B2778" w:rsidP="0076201D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MUS-12-54478 or MUS-12-54479</w:t>
      </w:r>
    </w:p>
    <w:p w14:paraId="2ED35D10" w14:textId="7DDA5E8C" w:rsidR="002B567F" w:rsidRPr="004D3DE1" w:rsidRDefault="00820462" w:rsidP="002B567F">
      <w:pPr>
        <w:rPr>
          <w:rFonts w:asciiTheme="minorHAnsi" w:hAnsiTheme="minorHAnsi"/>
          <w:sz w:val="21"/>
          <w:szCs w:val="21"/>
        </w:rPr>
      </w:pPr>
      <w:r w:rsidRPr="004D3DE1">
        <w:rPr>
          <w:rFonts w:asciiTheme="minorHAnsi" w:hAnsiTheme="minorHAnsi"/>
          <w:b/>
          <w:sz w:val="21"/>
          <w:szCs w:val="21"/>
        </w:rPr>
        <w:t>Number of credits</w:t>
      </w:r>
      <w:r w:rsidRPr="004D3DE1">
        <w:rPr>
          <w:rFonts w:asciiTheme="minorHAnsi" w:hAnsiTheme="minorHAnsi"/>
          <w:sz w:val="21"/>
          <w:szCs w:val="21"/>
        </w:rPr>
        <w:t xml:space="preserve">: </w:t>
      </w:r>
      <w:r w:rsidR="004B2778">
        <w:rPr>
          <w:rFonts w:asciiTheme="minorHAnsi" w:hAnsiTheme="minorHAnsi"/>
          <w:sz w:val="21"/>
          <w:szCs w:val="21"/>
        </w:rPr>
        <w:t>3</w:t>
      </w:r>
    </w:p>
    <w:p w14:paraId="7DA6067A" w14:textId="5C6FFEFC" w:rsidR="00B76865" w:rsidRPr="004D3DE1" w:rsidRDefault="00B76865" w:rsidP="00820462">
      <w:pPr>
        <w:tabs>
          <w:tab w:val="left" w:pos="5040"/>
        </w:tabs>
        <w:rPr>
          <w:rFonts w:asciiTheme="minorHAnsi" w:hAnsiTheme="minorHAnsi"/>
          <w:sz w:val="21"/>
          <w:szCs w:val="21"/>
        </w:rPr>
      </w:pPr>
      <w:r w:rsidRPr="004D3DE1">
        <w:rPr>
          <w:rFonts w:asciiTheme="minorHAnsi" w:hAnsiTheme="minorHAnsi"/>
          <w:b/>
          <w:sz w:val="21"/>
          <w:szCs w:val="21"/>
        </w:rPr>
        <w:t>Term and year</w:t>
      </w:r>
      <w:r w:rsidRPr="004D3DE1">
        <w:rPr>
          <w:rFonts w:asciiTheme="minorHAnsi" w:hAnsiTheme="minorHAnsi"/>
          <w:sz w:val="21"/>
          <w:szCs w:val="21"/>
        </w:rPr>
        <w:t>:</w:t>
      </w:r>
      <w:r w:rsidR="004B2778">
        <w:rPr>
          <w:rFonts w:asciiTheme="minorHAnsi" w:hAnsiTheme="minorHAnsi"/>
          <w:sz w:val="21"/>
          <w:szCs w:val="21"/>
        </w:rPr>
        <w:t xml:space="preserve"> Fall 2023</w:t>
      </w:r>
    </w:p>
    <w:p w14:paraId="65536417" w14:textId="77777777" w:rsidR="00820462" w:rsidRPr="004D3DE1" w:rsidRDefault="00820462" w:rsidP="00820462">
      <w:pPr>
        <w:rPr>
          <w:rFonts w:asciiTheme="minorHAnsi" w:hAnsiTheme="minorHAnsi"/>
          <w:sz w:val="21"/>
          <w:szCs w:val="21"/>
        </w:rPr>
      </w:pPr>
    </w:p>
    <w:p w14:paraId="4B33A43E" w14:textId="07DC6AD3" w:rsidR="00820462" w:rsidRPr="004D3DE1" w:rsidRDefault="00820462" w:rsidP="007E2DCB">
      <w:pPr>
        <w:rPr>
          <w:rFonts w:asciiTheme="minorHAnsi" w:hAnsiTheme="minorHAnsi"/>
          <w:sz w:val="21"/>
          <w:szCs w:val="21"/>
        </w:rPr>
      </w:pPr>
      <w:r w:rsidRPr="004D3DE1">
        <w:rPr>
          <w:rFonts w:asciiTheme="minorHAnsi" w:hAnsiTheme="minorHAnsi"/>
          <w:b/>
          <w:sz w:val="21"/>
          <w:szCs w:val="21"/>
        </w:rPr>
        <w:t>Instructor's name</w:t>
      </w:r>
      <w:r w:rsidR="0076201D" w:rsidRPr="004D3DE1">
        <w:rPr>
          <w:rFonts w:asciiTheme="minorHAnsi" w:hAnsiTheme="minorHAnsi"/>
          <w:sz w:val="21"/>
          <w:szCs w:val="21"/>
        </w:rPr>
        <w:t>:</w:t>
      </w:r>
      <w:r w:rsidR="004B2778">
        <w:rPr>
          <w:rFonts w:asciiTheme="minorHAnsi" w:hAnsiTheme="minorHAnsi"/>
          <w:sz w:val="21"/>
          <w:szCs w:val="21"/>
        </w:rPr>
        <w:t xml:space="preserve"> David Heckman</w:t>
      </w:r>
    </w:p>
    <w:p w14:paraId="1730A8DB" w14:textId="437D59E5" w:rsidR="00820462" w:rsidRPr="004D3DE1" w:rsidRDefault="00820462" w:rsidP="00820462">
      <w:pPr>
        <w:rPr>
          <w:rFonts w:asciiTheme="minorHAnsi" w:hAnsiTheme="minorHAnsi"/>
          <w:sz w:val="21"/>
          <w:szCs w:val="21"/>
        </w:rPr>
      </w:pPr>
      <w:r w:rsidRPr="004D3DE1">
        <w:rPr>
          <w:rFonts w:asciiTheme="minorHAnsi" w:hAnsiTheme="minorHAnsi"/>
          <w:b/>
          <w:sz w:val="21"/>
          <w:szCs w:val="21"/>
        </w:rPr>
        <w:t>Office location</w:t>
      </w:r>
      <w:r w:rsidRPr="004D3DE1">
        <w:rPr>
          <w:rFonts w:asciiTheme="minorHAnsi" w:hAnsiTheme="minorHAnsi"/>
          <w:sz w:val="21"/>
          <w:szCs w:val="21"/>
        </w:rPr>
        <w:t xml:space="preserve">: </w:t>
      </w:r>
      <w:r w:rsidR="004B2778">
        <w:rPr>
          <w:rFonts w:asciiTheme="minorHAnsi" w:hAnsiTheme="minorHAnsi"/>
          <w:sz w:val="21"/>
          <w:szCs w:val="21"/>
        </w:rPr>
        <w:t>Online</w:t>
      </w:r>
    </w:p>
    <w:p w14:paraId="40CA943A" w14:textId="2A6DF39C" w:rsidR="00820462" w:rsidRPr="004D3DE1" w:rsidRDefault="00820462" w:rsidP="00820462">
      <w:pPr>
        <w:rPr>
          <w:rFonts w:asciiTheme="minorHAnsi" w:hAnsiTheme="minorHAnsi"/>
          <w:sz w:val="21"/>
          <w:szCs w:val="21"/>
        </w:rPr>
      </w:pPr>
      <w:r w:rsidRPr="004D3DE1">
        <w:rPr>
          <w:rFonts w:asciiTheme="minorHAnsi" w:hAnsiTheme="minorHAnsi"/>
          <w:b/>
          <w:sz w:val="21"/>
          <w:szCs w:val="21"/>
        </w:rPr>
        <w:t>Office hours</w:t>
      </w:r>
      <w:r w:rsidR="0076201D" w:rsidRPr="004D3DE1">
        <w:rPr>
          <w:rFonts w:asciiTheme="minorHAnsi" w:hAnsiTheme="minorHAnsi"/>
          <w:sz w:val="21"/>
          <w:szCs w:val="21"/>
        </w:rPr>
        <w:t>:</w:t>
      </w:r>
      <w:r w:rsidR="004B2778">
        <w:rPr>
          <w:rFonts w:asciiTheme="minorHAnsi" w:hAnsiTheme="minorHAnsi"/>
          <w:sz w:val="21"/>
          <w:szCs w:val="21"/>
        </w:rPr>
        <w:t xml:space="preserve"> N/A</w:t>
      </w:r>
    </w:p>
    <w:p w14:paraId="36A55787" w14:textId="06E3674B" w:rsidR="00CF0FD9" w:rsidRPr="004D3DE1" w:rsidRDefault="00CF0FD9" w:rsidP="007E2DCB">
      <w:pPr>
        <w:rPr>
          <w:rFonts w:asciiTheme="minorHAnsi" w:hAnsiTheme="minorHAnsi"/>
          <w:b/>
          <w:sz w:val="21"/>
          <w:szCs w:val="21"/>
        </w:rPr>
      </w:pPr>
      <w:r w:rsidRPr="004D3DE1">
        <w:rPr>
          <w:rFonts w:asciiTheme="minorHAnsi" w:hAnsiTheme="minorHAnsi"/>
          <w:b/>
          <w:sz w:val="21"/>
          <w:szCs w:val="21"/>
        </w:rPr>
        <w:t>Phone Number:</w:t>
      </w:r>
      <w:r w:rsidR="004B2778">
        <w:rPr>
          <w:rFonts w:asciiTheme="minorHAnsi" w:hAnsiTheme="minorHAnsi"/>
          <w:b/>
          <w:sz w:val="21"/>
          <w:szCs w:val="21"/>
        </w:rPr>
        <w:t xml:space="preserve"> N/A</w:t>
      </w:r>
    </w:p>
    <w:p w14:paraId="001BA373" w14:textId="4428F980" w:rsidR="00820462" w:rsidRPr="004D3DE1" w:rsidRDefault="00CF0FD9" w:rsidP="007E2DCB">
      <w:pPr>
        <w:rPr>
          <w:rFonts w:asciiTheme="minorHAnsi" w:hAnsiTheme="minorHAnsi"/>
          <w:sz w:val="21"/>
          <w:szCs w:val="21"/>
        </w:rPr>
      </w:pPr>
      <w:r w:rsidRPr="004D3DE1">
        <w:rPr>
          <w:rFonts w:asciiTheme="minorHAnsi" w:hAnsiTheme="minorHAnsi"/>
          <w:b/>
          <w:sz w:val="21"/>
          <w:szCs w:val="21"/>
        </w:rPr>
        <w:t>Email Address:</w:t>
      </w:r>
      <w:r w:rsidR="00820462" w:rsidRPr="004D3DE1">
        <w:rPr>
          <w:rFonts w:asciiTheme="minorHAnsi" w:hAnsiTheme="minorHAnsi"/>
          <w:b/>
          <w:sz w:val="21"/>
          <w:szCs w:val="21"/>
        </w:rPr>
        <w:t xml:space="preserve"> </w:t>
      </w:r>
      <w:hyperlink r:id="rId7" w:history="1">
        <w:r w:rsidR="004B2778" w:rsidRPr="00931EA3">
          <w:rPr>
            <w:rStyle w:val="Hyperlink"/>
            <w:rFonts w:asciiTheme="minorHAnsi" w:hAnsiTheme="minorHAnsi"/>
            <w:b/>
            <w:sz w:val="21"/>
            <w:szCs w:val="21"/>
          </w:rPr>
          <w:t>david.heckman@reedleycollege.edu</w:t>
        </w:r>
      </w:hyperlink>
      <w:r w:rsidR="004B2778">
        <w:rPr>
          <w:rFonts w:asciiTheme="minorHAnsi" w:hAnsiTheme="minorHAnsi"/>
          <w:b/>
          <w:sz w:val="21"/>
          <w:szCs w:val="21"/>
        </w:rPr>
        <w:t xml:space="preserve"> or </w:t>
      </w:r>
      <w:r w:rsidR="008E7278">
        <w:rPr>
          <w:rFonts w:asciiTheme="minorHAnsi" w:hAnsiTheme="minorHAnsi"/>
          <w:b/>
          <w:sz w:val="21"/>
          <w:szCs w:val="21"/>
        </w:rPr>
        <w:t>m</w:t>
      </w:r>
      <w:r w:rsidR="004B2778">
        <w:rPr>
          <w:rFonts w:asciiTheme="minorHAnsi" w:hAnsiTheme="minorHAnsi"/>
          <w:b/>
          <w:sz w:val="21"/>
          <w:szCs w:val="21"/>
        </w:rPr>
        <w:t>essage me on Canvas.</w:t>
      </w:r>
    </w:p>
    <w:p w14:paraId="2DCF1446" w14:textId="77777777" w:rsidR="0002258C" w:rsidRDefault="0002258C" w:rsidP="0002258C">
      <w:pPr>
        <w:rPr>
          <w:rFonts w:asciiTheme="minorHAnsi" w:hAnsiTheme="minorHAnsi"/>
          <w:b/>
          <w:sz w:val="21"/>
          <w:szCs w:val="21"/>
        </w:rPr>
      </w:pPr>
    </w:p>
    <w:p w14:paraId="10E88750" w14:textId="77777777" w:rsidR="00DC62D0" w:rsidRDefault="00DC62D0" w:rsidP="0002258C">
      <w:pPr>
        <w:rPr>
          <w:rFonts w:asciiTheme="minorHAnsi" w:hAnsiTheme="minorHAnsi"/>
          <w:b/>
          <w:sz w:val="21"/>
          <w:szCs w:val="21"/>
        </w:rPr>
      </w:pPr>
    </w:p>
    <w:p w14:paraId="4A95B65D" w14:textId="77777777" w:rsidR="00DC62D0" w:rsidRPr="004D3DE1" w:rsidRDefault="00DC62D0" w:rsidP="0002258C">
      <w:pPr>
        <w:rPr>
          <w:rFonts w:asciiTheme="minorHAnsi" w:hAnsiTheme="minorHAnsi"/>
          <w:b/>
          <w:sz w:val="21"/>
          <w:szCs w:val="21"/>
        </w:rPr>
      </w:pPr>
    </w:p>
    <w:p w14:paraId="7C498982" w14:textId="77777777" w:rsidR="007E2DCB" w:rsidRPr="004D3DE1" w:rsidRDefault="00AD28AC" w:rsidP="00AD28AC">
      <w:pPr>
        <w:rPr>
          <w:rFonts w:ascii="Calibri" w:hAnsi="Calibri"/>
          <w:b/>
          <w:smallCaps/>
          <w:szCs w:val="21"/>
          <w:u w:val="single"/>
        </w:rPr>
      </w:pPr>
      <w:r w:rsidRPr="004D3DE1">
        <w:rPr>
          <w:rFonts w:ascii="Calibri" w:hAnsi="Calibri"/>
          <w:b/>
          <w:smallCaps/>
          <w:szCs w:val="21"/>
          <w:u w:val="single"/>
        </w:rPr>
        <w:t>Course Objectives</w:t>
      </w:r>
    </w:p>
    <w:p w14:paraId="4ABDBD80" w14:textId="75766E34" w:rsidR="004B2778" w:rsidRPr="004B2778" w:rsidRDefault="004B2778" w:rsidP="004B2778">
      <w:pPr>
        <w:rPr>
          <w:rFonts w:asciiTheme="minorHAnsi" w:hAnsiTheme="minorHAnsi"/>
          <w:sz w:val="21"/>
          <w:szCs w:val="21"/>
        </w:rPr>
      </w:pPr>
      <w:r w:rsidRPr="004B2778">
        <w:rPr>
          <w:rFonts w:asciiTheme="minorHAnsi" w:hAnsiTheme="minorHAnsi"/>
          <w:sz w:val="21"/>
          <w:szCs w:val="21"/>
        </w:rPr>
        <w:t xml:space="preserve">This course surveys music of the Western art tradition from the </w:t>
      </w:r>
      <w:r w:rsidR="008E7278">
        <w:rPr>
          <w:rFonts w:asciiTheme="minorHAnsi" w:hAnsiTheme="minorHAnsi"/>
          <w:sz w:val="21"/>
          <w:szCs w:val="21"/>
        </w:rPr>
        <w:t>Middle Ages</w:t>
      </w:r>
      <w:r w:rsidRPr="004B2778">
        <w:rPr>
          <w:rFonts w:asciiTheme="minorHAnsi" w:hAnsiTheme="minorHAnsi"/>
          <w:sz w:val="21"/>
          <w:szCs w:val="21"/>
        </w:rPr>
        <w:t xml:space="preserve"> to the present day. The objectives of</w:t>
      </w:r>
      <w:r>
        <w:rPr>
          <w:rFonts w:asciiTheme="minorHAnsi" w:hAnsiTheme="minorHAnsi"/>
          <w:sz w:val="21"/>
          <w:szCs w:val="21"/>
        </w:rPr>
        <w:t xml:space="preserve"> </w:t>
      </w:r>
      <w:r w:rsidRPr="004B2778">
        <w:rPr>
          <w:rFonts w:asciiTheme="minorHAnsi" w:hAnsiTheme="minorHAnsi"/>
          <w:sz w:val="21"/>
          <w:szCs w:val="21"/>
        </w:rPr>
        <w:t>this</w:t>
      </w:r>
      <w:r>
        <w:rPr>
          <w:rFonts w:asciiTheme="minorHAnsi" w:hAnsiTheme="minorHAnsi"/>
          <w:sz w:val="21"/>
          <w:szCs w:val="21"/>
        </w:rPr>
        <w:t xml:space="preserve"> </w:t>
      </w:r>
      <w:r w:rsidRPr="004B2778">
        <w:rPr>
          <w:rFonts w:asciiTheme="minorHAnsi" w:hAnsiTheme="minorHAnsi"/>
          <w:sz w:val="21"/>
          <w:szCs w:val="21"/>
        </w:rPr>
        <w:t>course are:</w:t>
      </w:r>
    </w:p>
    <w:p w14:paraId="6C1BAA71" w14:textId="77777777" w:rsidR="004B2778" w:rsidRPr="004B2778" w:rsidRDefault="004B2778" w:rsidP="004B2778">
      <w:pPr>
        <w:rPr>
          <w:rFonts w:asciiTheme="minorHAnsi" w:hAnsiTheme="minorHAnsi"/>
          <w:sz w:val="21"/>
          <w:szCs w:val="21"/>
        </w:rPr>
      </w:pPr>
      <w:r w:rsidRPr="004B2778">
        <w:rPr>
          <w:rFonts w:asciiTheme="minorHAnsi" w:hAnsiTheme="minorHAnsi"/>
          <w:sz w:val="21"/>
          <w:szCs w:val="21"/>
        </w:rPr>
        <w:t>1. To develop a working vocabulary of musical terms and concepts</w:t>
      </w:r>
    </w:p>
    <w:p w14:paraId="7C66B42C" w14:textId="77777777" w:rsidR="004B2778" w:rsidRPr="004B2778" w:rsidRDefault="004B2778" w:rsidP="004B2778">
      <w:pPr>
        <w:rPr>
          <w:rFonts w:asciiTheme="minorHAnsi" w:hAnsiTheme="minorHAnsi"/>
          <w:sz w:val="21"/>
          <w:szCs w:val="21"/>
        </w:rPr>
      </w:pPr>
      <w:r w:rsidRPr="004B2778">
        <w:rPr>
          <w:rFonts w:asciiTheme="minorHAnsi" w:hAnsiTheme="minorHAnsi"/>
          <w:sz w:val="21"/>
          <w:szCs w:val="21"/>
        </w:rPr>
        <w:t>2. To recognize the aesthetic and stylistic characteristics of music from different historical eras</w:t>
      </w:r>
    </w:p>
    <w:p w14:paraId="0B1AF765" w14:textId="77777777" w:rsidR="004B2778" w:rsidRPr="004B2778" w:rsidRDefault="004B2778" w:rsidP="004B2778">
      <w:pPr>
        <w:rPr>
          <w:rFonts w:asciiTheme="minorHAnsi" w:hAnsiTheme="minorHAnsi"/>
          <w:sz w:val="21"/>
          <w:szCs w:val="21"/>
        </w:rPr>
      </w:pPr>
      <w:r w:rsidRPr="004B2778">
        <w:rPr>
          <w:rFonts w:asciiTheme="minorHAnsi" w:hAnsiTheme="minorHAnsi"/>
          <w:sz w:val="21"/>
          <w:szCs w:val="21"/>
        </w:rPr>
        <w:t>3. To understand the social, cultural, and historical contexts of individual works from different historical eras</w:t>
      </w:r>
    </w:p>
    <w:p w14:paraId="060DBF57" w14:textId="19E29617" w:rsidR="00093203" w:rsidRPr="004D3DE1" w:rsidRDefault="004B2778" w:rsidP="00820462">
      <w:pPr>
        <w:rPr>
          <w:rFonts w:asciiTheme="minorHAnsi" w:hAnsiTheme="minorHAnsi"/>
          <w:sz w:val="21"/>
          <w:szCs w:val="21"/>
        </w:rPr>
      </w:pPr>
      <w:r w:rsidRPr="004B2778">
        <w:rPr>
          <w:rFonts w:asciiTheme="minorHAnsi" w:hAnsiTheme="minorHAnsi"/>
          <w:sz w:val="21"/>
          <w:szCs w:val="21"/>
        </w:rPr>
        <w:t>4. To understand various approaches to the composition and performance of musical works throughout history</w:t>
      </w:r>
    </w:p>
    <w:p w14:paraId="5872149E" w14:textId="77777777" w:rsidR="006B5D77" w:rsidRDefault="006B5D77" w:rsidP="00820462">
      <w:pPr>
        <w:rPr>
          <w:rFonts w:asciiTheme="minorHAnsi" w:hAnsiTheme="minorHAnsi"/>
          <w:sz w:val="21"/>
          <w:szCs w:val="21"/>
        </w:rPr>
      </w:pPr>
    </w:p>
    <w:p w14:paraId="4CD0EB9E" w14:textId="77777777" w:rsidR="00DC62D0" w:rsidRDefault="00DC62D0" w:rsidP="00820462">
      <w:pPr>
        <w:rPr>
          <w:rFonts w:asciiTheme="minorHAnsi" w:hAnsiTheme="minorHAnsi"/>
          <w:sz w:val="21"/>
          <w:szCs w:val="21"/>
        </w:rPr>
      </w:pPr>
    </w:p>
    <w:p w14:paraId="479030F3" w14:textId="77777777" w:rsidR="00DC62D0" w:rsidRPr="004D3DE1" w:rsidRDefault="00DC62D0" w:rsidP="00820462">
      <w:pPr>
        <w:rPr>
          <w:rFonts w:asciiTheme="minorHAnsi" w:hAnsiTheme="minorHAnsi"/>
          <w:sz w:val="21"/>
          <w:szCs w:val="21"/>
        </w:rPr>
      </w:pPr>
    </w:p>
    <w:p w14:paraId="2B8DCB17" w14:textId="77777777" w:rsidR="00005E3B" w:rsidRPr="004D3DE1" w:rsidRDefault="00005E3B" w:rsidP="00005E3B">
      <w:pPr>
        <w:rPr>
          <w:rFonts w:ascii="Calibri" w:hAnsi="Calibri"/>
          <w:b/>
          <w:smallCaps/>
          <w:szCs w:val="21"/>
          <w:u w:val="single"/>
        </w:rPr>
      </w:pPr>
      <w:r w:rsidRPr="004D3DE1">
        <w:rPr>
          <w:rFonts w:ascii="Calibri" w:hAnsi="Calibri"/>
          <w:b/>
          <w:smallCaps/>
          <w:szCs w:val="21"/>
          <w:u w:val="single"/>
        </w:rPr>
        <w:t>Required Student Resources</w:t>
      </w:r>
    </w:p>
    <w:p w14:paraId="79B4F516" w14:textId="6A2B720A" w:rsidR="00005E3B" w:rsidRPr="004D3DE1" w:rsidRDefault="004B2778" w:rsidP="00005E3B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Required </w:t>
      </w:r>
      <w:r w:rsidRPr="008E7278">
        <w:rPr>
          <w:rFonts w:asciiTheme="minorHAnsi" w:hAnsiTheme="minorHAnsi"/>
          <w:b/>
          <w:bCs/>
          <w:sz w:val="21"/>
          <w:szCs w:val="21"/>
          <w:u w:val="single"/>
        </w:rPr>
        <w:t>Online</w:t>
      </w:r>
      <w:r w:rsidR="00783519">
        <w:rPr>
          <w:rFonts w:asciiTheme="minorHAnsi" w:hAnsiTheme="minorHAnsi"/>
          <w:b/>
          <w:bCs/>
          <w:sz w:val="21"/>
          <w:szCs w:val="21"/>
          <w:u w:val="single"/>
        </w:rPr>
        <w:t xml:space="preserve"> (Digital Only)</w:t>
      </w:r>
      <w:r>
        <w:rPr>
          <w:rFonts w:asciiTheme="minorHAnsi" w:hAnsiTheme="minorHAnsi"/>
          <w:sz w:val="21"/>
          <w:szCs w:val="21"/>
        </w:rPr>
        <w:t xml:space="preserve"> Text – </w:t>
      </w:r>
      <w:hyperlink r:id="rId8" w:history="1">
        <w:r w:rsidRPr="004B2778">
          <w:rPr>
            <w:rStyle w:val="Hyperlink"/>
            <w:rFonts w:asciiTheme="minorHAnsi" w:hAnsiTheme="minorHAnsi"/>
            <w:sz w:val="21"/>
            <w:szCs w:val="21"/>
          </w:rPr>
          <w:t>The Enjoyment of Music, 14</w:t>
        </w:r>
        <w:r w:rsidRPr="004B2778">
          <w:rPr>
            <w:rStyle w:val="Hyperlink"/>
            <w:rFonts w:asciiTheme="minorHAnsi" w:hAnsiTheme="minorHAnsi"/>
            <w:sz w:val="21"/>
            <w:szCs w:val="21"/>
            <w:vertAlign w:val="superscript"/>
          </w:rPr>
          <w:t>th</w:t>
        </w:r>
        <w:r w:rsidRPr="004B2778">
          <w:rPr>
            <w:rStyle w:val="Hyperlink"/>
            <w:rFonts w:asciiTheme="minorHAnsi" w:hAnsiTheme="minorHAnsi"/>
            <w:sz w:val="21"/>
            <w:szCs w:val="21"/>
          </w:rPr>
          <w:t xml:space="preserve"> Edition</w:t>
        </w:r>
      </w:hyperlink>
      <w:r>
        <w:rPr>
          <w:rFonts w:asciiTheme="minorHAnsi" w:hAnsiTheme="minorHAnsi"/>
          <w:sz w:val="21"/>
          <w:szCs w:val="21"/>
        </w:rPr>
        <w:t xml:space="preserve"> </w:t>
      </w:r>
    </w:p>
    <w:p w14:paraId="2E2B54FD" w14:textId="77777777" w:rsidR="00005E3B" w:rsidRDefault="00005E3B" w:rsidP="00820462">
      <w:pPr>
        <w:rPr>
          <w:rFonts w:asciiTheme="minorHAnsi" w:hAnsiTheme="minorHAnsi"/>
          <w:sz w:val="21"/>
          <w:szCs w:val="21"/>
        </w:rPr>
      </w:pPr>
    </w:p>
    <w:p w14:paraId="41752065" w14:textId="77777777" w:rsidR="00DC62D0" w:rsidRDefault="00DC62D0" w:rsidP="00820462">
      <w:pPr>
        <w:rPr>
          <w:rFonts w:asciiTheme="minorHAnsi" w:hAnsiTheme="minorHAnsi"/>
          <w:sz w:val="21"/>
          <w:szCs w:val="21"/>
        </w:rPr>
      </w:pPr>
    </w:p>
    <w:p w14:paraId="5A9D26D2" w14:textId="77777777" w:rsidR="00DC62D0" w:rsidRPr="004D3DE1" w:rsidRDefault="00DC62D0" w:rsidP="00820462">
      <w:pPr>
        <w:rPr>
          <w:rFonts w:asciiTheme="minorHAnsi" w:hAnsiTheme="minorHAnsi"/>
          <w:sz w:val="21"/>
          <w:szCs w:val="21"/>
        </w:rPr>
      </w:pPr>
    </w:p>
    <w:p w14:paraId="6CBDF7A1" w14:textId="43797474" w:rsidR="00005E3B" w:rsidRDefault="00D54F2C" w:rsidP="004B2778">
      <w:pPr>
        <w:rPr>
          <w:rFonts w:ascii="Calibri" w:hAnsi="Calibri"/>
          <w:b/>
          <w:smallCaps/>
          <w:szCs w:val="21"/>
          <w:u w:val="single"/>
        </w:rPr>
      </w:pPr>
      <w:r w:rsidRPr="004D3DE1">
        <w:rPr>
          <w:rFonts w:ascii="Calibri" w:hAnsi="Calibri"/>
          <w:b/>
          <w:smallCaps/>
          <w:szCs w:val="21"/>
          <w:u w:val="single"/>
        </w:rPr>
        <w:t xml:space="preserve">Course </w:t>
      </w:r>
      <w:r w:rsidR="004B2778">
        <w:rPr>
          <w:rFonts w:ascii="Calibri" w:hAnsi="Calibri"/>
          <w:b/>
          <w:smallCaps/>
          <w:szCs w:val="21"/>
          <w:u w:val="single"/>
        </w:rPr>
        <w:t>Outline</w:t>
      </w:r>
    </w:p>
    <w:p w14:paraId="588C34BE" w14:textId="77777777" w:rsidR="004B2778" w:rsidRPr="004B2778" w:rsidRDefault="004B2778" w:rsidP="004B2778">
      <w:pPr>
        <w:rPr>
          <w:rFonts w:ascii="Calibri" w:hAnsi="Calibri"/>
          <w:b/>
          <w:smallCaps/>
          <w:szCs w:val="21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5591"/>
        <w:gridCol w:w="3924"/>
      </w:tblGrid>
      <w:tr w:rsidR="00005E3B" w:rsidRPr="004D3DE1" w14:paraId="06DAEEFE" w14:textId="77777777" w:rsidTr="000B4001">
        <w:tc>
          <w:tcPr>
            <w:tcW w:w="1241" w:type="dxa"/>
          </w:tcPr>
          <w:p w14:paraId="4ED1CC8E" w14:textId="77777777" w:rsidR="00005E3B" w:rsidRPr="004D3DE1" w:rsidRDefault="00005E3B" w:rsidP="00050FC1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4D3DE1">
              <w:rPr>
                <w:rFonts w:asciiTheme="minorHAnsi" w:hAnsiTheme="minorHAnsi"/>
                <w:b/>
                <w:sz w:val="21"/>
                <w:szCs w:val="21"/>
              </w:rPr>
              <w:t>Week</w:t>
            </w:r>
          </w:p>
        </w:tc>
        <w:tc>
          <w:tcPr>
            <w:tcW w:w="5442" w:type="dxa"/>
          </w:tcPr>
          <w:p w14:paraId="61A1412B" w14:textId="77777777" w:rsidR="00005E3B" w:rsidRPr="004D3DE1" w:rsidRDefault="00005E3B" w:rsidP="00050FC1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4D3DE1">
              <w:rPr>
                <w:rFonts w:asciiTheme="minorHAnsi" w:hAnsiTheme="minorHAnsi"/>
                <w:b/>
                <w:sz w:val="21"/>
                <w:szCs w:val="21"/>
              </w:rPr>
              <w:t>Topic</w:t>
            </w:r>
          </w:p>
        </w:tc>
        <w:tc>
          <w:tcPr>
            <w:tcW w:w="3819" w:type="dxa"/>
          </w:tcPr>
          <w:p w14:paraId="024E09CF" w14:textId="77777777" w:rsidR="00005E3B" w:rsidRPr="004D3DE1" w:rsidRDefault="00005E3B" w:rsidP="00050FC1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4D3DE1">
              <w:rPr>
                <w:rFonts w:asciiTheme="minorHAnsi" w:hAnsiTheme="minorHAnsi"/>
                <w:b/>
                <w:sz w:val="21"/>
                <w:szCs w:val="21"/>
              </w:rPr>
              <w:t>Reading /Assignment</w:t>
            </w:r>
          </w:p>
        </w:tc>
      </w:tr>
      <w:tr w:rsidR="00005E3B" w:rsidRPr="004D3DE1" w14:paraId="36D1AACC" w14:textId="77777777" w:rsidTr="000B4001">
        <w:tc>
          <w:tcPr>
            <w:tcW w:w="1241" w:type="dxa"/>
          </w:tcPr>
          <w:p w14:paraId="180F40DF" w14:textId="3DCB1109" w:rsidR="00005E3B" w:rsidRPr="004D3DE1" w:rsidRDefault="00FD3936" w:rsidP="00050FC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1-3</w:t>
            </w:r>
          </w:p>
        </w:tc>
        <w:tc>
          <w:tcPr>
            <w:tcW w:w="5442" w:type="dxa"/>
          </w:tcPr>
          <w:p w14:paraId="1C387722" w14:textId="3FE97E1E" w:rsidR="00005E3B" w:rsidRPr="004D3DE1" w:rsidRDefault="00616E0C" w:rsidP="00D54F2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Prelude 1 – The Enjoyment of Music</w:t>
            </w:r>
          </w:p>
        </w:tc>
        <w:tc>
          <w:tcPr>
            <w:tcW w:w="3819" w:type="dxa"/>
          </w:tcPr>
          <w:p w14:paraId="3D3F0C8F" w14:textId="026F7161" w:rsidR="00005E3B" w:rsidRPr="004D3DE1" w:rsidRDefault="004C0B2E" w:rsidP="00D54F2C">
            <w:pPr>
              <w:rPr>
                <w:rFonts w:asciiTheme="minorHAnsi" w:hAnsiTheme="minorHAnsi"/>
                <w:sz w:val="21"/>
                <w:szCs w:val="21"/>
              </w:rPr>
            </w:pPr>
            <w:r w:rsidRPr="004D3DE1">
              <w:rPr>
                <w:rFonts w:asciiTheme="minorHAnsi" w:hAnsiTheme="minorHAnsi"/>
                <w:sz w:val="21"/>
                <w:szCs w:val="21"/>
              </w:rPr>
              <w:t>Chapter</w:t>
            </w:r>
            <w:r w:rsidR="00616E0C">
              <w:rPr>
                <w:rFonts w:asciiTheme="minorHAnsi" w:hAnsiTheme="minorHAnsi"/>
                <w:sz w:val="21"/>
                <w:szCs w:val="21"/>
              </w:rPr>
              <w:t>s</w:t>
            </w:r>
            <w:r w:rsidRPr="004D3DE1">
              <w:rPr>
                <w:rFonts w:asciiTheme="minorHAnsi" w:hAnsiTheme="minorHAnsi"/>
                <w:sz w:val="21"/>
                <w:szCs w:val="21"/>
              </w:rPr>
              <w:t xml:space="preserve"> 1</w:t>
            </w:r>
            <w:r w:rsidR="00616E0C">
              <w:rPr>
                <w:rFonts w:asciiTheme="minorHAnsi" w:hAnsiTheme="minorHAnsi"/>
                <w:sz w:val="21"/>
                <w:szCs w:val="21"/>
              </w:rPr>
              <w:t>-8</w:t>
            </w:r>
            <w:r w:rsidR="00FD3936">
              <w:rPr>
                <w:rFonts w:asciiTheme="minorHAnsi" w:hAnsiTheme="minorHAnsi"/>
                <w:sz w:val="21"/>
                <w:szCs w:val="21"/>
              </w:rPr>
              <w:t xml:space="preserve"> &amp;</w:t>
            </w:r>
            <w:r w:rsidR="00616E0C">
              <w:rPr>
                <w:rFonts w:asciiTheme="minorHAnsi" w:hAnsiTheme="minorHAnsi"/>
                <w:sz w:val="21"/>
                <w:szCs w:val="21"/>
              </w:rPr>
              <w:t xml:space="preserve"> 11</w:t>
            </w:r>
          </w:p>
        </w:tc>
      </w:tr>
      <w:tr w:rsidR="00005E3B" w:rsidRPr="004D3DE1" w14:paraId="36061DB7" w14:textId="77777777" w:rsidTr="000B4001">
        <w:tc>
          <w:tcPr>
            <w:tcW w:w="1241" w:type="dxa"/>
          </w:tcPr>
          <w:p w14:paraId="24921201" w14:textId="0A125BD2" w:rsidR="00005E3B" w:rsidRPr="004D3DE1" w:rsidRDefault="00FD3936" w:rsidP="00050FC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4-5</w:t>
            </w:r>
          </w:p>
        </w:tc>
        <w:tc>
          <w:tcPr>
            <w:tcW w:w="5442" w:type="dxa"/>
          </w:tcPr>
          <w:p w14:paraId="12C96531" w14:textId="453E581A" w:rsidR="00005E3B" w:rsidRPr="004D3DE1" w:rsidRDefault="00616E0C" w:rsidP="00D54F2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Prelude 2 – Music as Commodity and Social Activity (The Middle Ages &amp; Renaissance Period</w:t>
            </w:r>
            <w:r w:rsidR="00FD3936">
              <w:rPr>
                <w:rFonts w:asciiTheme="minorHAnsi" w:hAnsiTheme="minorHAnsi"/>
                <w:sz w:val="21"/>
                <w:szCs w:val="21"/>
              </w:rPr>
              <w:t>, 476CE-1600CE)</w:t>
            </w:r>
          </w:p>
        </w:tc>
        <w:tc>
          <w:tcPr>
            <w:tcW w:w="3819" w:type="dxa"/>
          </w:tcPr>
          <w:p w14:paraId="533BBE73" w14:textId="59EA01FA" w:rsidR="00005E3B" w:rsidRPr="004D3DE1" w:rsidRDefault="004C0B2E" w:rsidP="00D54F2C">
            <w:pPr>
              <w:rPr>
                <w:rFonts w:asciiTheme="minorHAnsi" w:hAnsiTheme="minorHAnsi"/>
                <w:sz w:val="21"/>
                <w:szCs w:val="21"/>
              </w:rPr>
            </w:pPr>
            <w:r w:rsidRPr="004D3DE1">
              <w:rPr>
                <w:rFonts w:asciiTheme="minorHAnsi" w:hAnsiTheme="minorHAnsi"/>
                <w:sz w:val="21"/>
                <w:szCs w:val="21"/>
              </w:rPr>
              <w:t>Chapter</w:t>
            </w:r>
            <w:r w:rsidR="00616E0C">
              <w:rPr>
                <w:rFonts w:asciiTheme="minorHAnsi" w:hAnsiTheme="minorHAnsi"/>
                <w:sz w:val="21"/>
                <w:szCs w:val="21"/>
              </w:rPr>
              <w:t>s</w:t>
            </w:r>
            <w:r w:rsidR="00FD393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FD36D7">
              <w:rPr>
                <w:rFonts w:asciiTheme="minorHAnsi" w:hAnsiTheme="minorHAnsi"/>
                <w:sz w:val="21"/>
                <w:szCs w:val="21"/>
              </w:rPr>
              <w:t>15, 16, 19 &amp; 20-22</w:t>
            </w:r>
          </w:p>
        </w:tc>
      </w:tr>
      <w:tr w:rsidR="00005E3B" w:rsidRPr="004D3DE1" w14:paraId="7CC4FB05" w14:textId="77777777" w:rsidTr="000B4001">
        <w:tc>
          <w:tcPr>
            <w:tcW w:w="1241" w:type="dxa"/>
          </w:tcPr>
          <w:p w14:paraId="23AECA74" w14:textId="733679F9" w:rsidR="00005E3B" w:rsidRPr="004D3DE1" w:rsidRDefault="00FD36D7" w:rsidP="00050FC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6-7</w:t>
            </w:r>
          </w:p>
        </w:tc>
        <w:tc>
          <w:tcPr>
            <w:tcW w:w="5442" w:type="dxa"/>
          </w:tcPr>
          <w:p w14:paraId="039976DF" w14:textId="5F2718DD" w:rsidR="00005E3B" w:rsidRPr="004D3DE1" w:rsidRDefault="00616E0C" w:rsidP="00D54F2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Prelude 3 </w:t>
            </w:r>
            <w:r w:rsidR="00FD3936">
              <w:rPr>
                <w:rFonts w:asciiTheme="minorHAnsi" w:hAnsiTheme="minorHAnsi"/>
                <w:sz w:val="21"/>
                <w:szCs w:val="21"/>
              </w:rPr>
              <w:t>–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FD3936">
              <w:rPr>
                <w:rFonts w:asciiTheme="minorHAnsi" w:hAnsiTheme="minorHAnsi"/>
                <w:sz w:val="21"/>
                <w:szCs w:val="21"/>
              </w:rPr>
              <w:t>Music as Exploration and Drama (The Baroque Period, 1600-1750CE)</w:t>
            </w:r>
          </w:p>
        </w:tc>
        <w:tc>
          <w:tcPr>
            <w:tcW w:w="3819" w:type="dxa"/>
          </w:tcPr>
          <w:p w14:paraId="3171FB5D" w14:textId="18CA36C1" w:rsidR="00005E3B" w:rsidRPr="004D3DE1" w:rsidRDefault="004C0B2E" w:rsidP="004C0B2E">
            <w:pPr>
              <w:rPr>
                <w:rFonts w:asciiTheme="minorHAnsi" w:hAnsiTheme="minorHAnsi"/>
                <w:sz w:val="21"/>
                <w:szCs w:val="21"/>
              </w:rPr>
            </w:pPr>
            <w:r w:rsidRPr="004D3DE1">
              <w:rPr>
                <w:rFonts w:asciiTheme="minorHAnsi" w:hAnsiTheme="minorHAnsi"/>
                <w:sz w:val="21"/>
                <w:szCs w:val="21"/>
              </w:rPr>
              <w:t>Chapter</w:t>
            </w:r>
            <w:r w:rsidR="00616E0C">
              <w:rPr>
                <w:rFonts w:asciiTheme="minorHAnsi" w:hAnsiTheme="minorHAnsi"/>
                <w:sz w:val="21"/>
                <w:szCs w:val="21"/>
              </w:rPr>
              <w:t>s</w:t>
            </w:r>
            <w:r w:rsidR="00FD3936">
              <w:rPr>
                <w:rFonts w:asciiTheme="minorHAnsi" w:hAnsiTheme="minorHAnsi"/>
                <w:sz w:val="21"/>
                <w:szCs w:val="21"/>
              </w:rPr>
              <w:t xml:space="preserve"> 25, 28, 29 &amp; 30</w:t>
            </w:r>
          </w:p>
        </w:tc>
      </w:tr>
      <w:tr w:rsidR="00005E3B" w:rsidRPr="004D3DE1" w14:paraId="51D368E9" w14:textId="77777777" w:rsidTr="000B4001">
        <w:tc>
          <w:tcPr>
            <w:tcW w:w="1241" w:type="dxa"/>
          </w:tcPr>
          <w:p w14:paraId="2BDEDFA9" w14:textId="3F7C77AF" w:rsidR="00005E3B" w:rsidRPr="004D3DE1" w:rsidRDefault="00FD36D7" w:rsidP="00050FC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8-9</w:t>
            </w:r>
          </w:p>
        </w:tc>
        <w:tc>
          <w:tcPr>
            <w:tcW w:w="5442" w:type="dxa"/>
          </w:tcPr>
          <w:p w14:paraId="20371F27" w14:textId="2E243C71" w:rsidR="00005E3B" w:rsidRPr="0083036D" w:rsidRDefault="00FD3936" w:rsidP="00D54F2C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Prelude 4 – Music as Order and Logic (18</w:t>
            </w:r>
            <w:r w:rsidRPr="00FD3936">
              <w:rPr>
                <w:rFonts w:asciiTheme="minorHAnsi" w:hAnsiTheme="minorHAnsi"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 Century Classicism, 1700-1810CE)</w:t>
            </w:r>
            <w:r w:rsidR="0083036D">
              <w:rPr>
                <w:rFonts w:asciiTheme="minorHAnsi" w:hAnsiTheme="minorHAnsi"/>
                <w:bCs/>
                <w:sz w:val="21"/>
                <w:szCs w:val="21"/>
              </w:rPr>
              <w:t xml:space="preserve"> &amp; </w:t>
            </w:r>
            <w:r w:rsidR="0083036D">
              <w:rPr>
                <w:rFonts w:asciiTheme="minorHAnsi" w:hAnsiTheme="minorHAnsi"/>
                <w:b/>
                <w:sz w:val="21"/>
                <w:szCs w:val="21"/>
              </w:rPr>
              <w:t>MID-TERM</w:t>
            </w:r>
          </w:p>
        </w:tc>
        <w:tc>
          <w:tcPr>
            <w:tcW w:w="3819" w:type="dxa"/>
          </w:tcPr>
          <w:p w14:paraId="7DB2DCF4" w14:textId="00E734D6" w:rsidR="00005E3B" w:rsidRPr="004D3DE1" w:rsidRDefault="00FD3936" w:rsidP="00D54F2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Chapters 32 </w:t>
            </w:r>
            <w:r w:rsidR="0083036D">
              <w:rPr>
                <w:rFonts w:asciiTheme="minorHAnsi" w:hAnsiTheme="minorHAnsi"/>
                <w:sz w:val="21"/>
                <w:szCs w:val="21"/>
              </w:rPr>
              <w:t xml:space="preserve">&amp; </w:t>
            </w:r>
            <w:r>
              <w:rPr>
                <w:rFonts w:asciiTheme="minorHAnsi" w:hAnsiTheme="minorHAnsi"/>
                <w:sz w:val="21"/>
                <w:szCs w:val="21"/>
              </w:rPr>
              <w:t>34</w:t>
            </w:r>
            <w:r w:rsidR="00FD36D7">
              <w:rPr>
                <w:rFonts w:asciiTheme="minorHAnsi" w:hAnsiTheme="minorHAnsi"/>
                <w:sz w:val="21"/>
                <w:szCs w:val="21"/>
              </w:rPr>
              <w:t>-38</w:t>
            </w:r>
          </w:p>
        </w:tc>
      </w:tr>
      <w:tr w:rsidR="004C0B2E" w:rsidRPr="004D3DE1" w14:paraId="6C64AB17" w14:textId="77777777" w:rsidTr="000B4001">
        <w:tc>
          <w:tcPr>
            <w:tcW w:w="1241" w:type="dxa"/>
          </w:tcPr>
          <w:p w14:paraId="366C9E9E" w14:textId="27A829BC" w:rsidR="004C0B2E" w:rsidRPr="004D3DE1" w:rsidRDefault="0083036D" w:rsidP="00050FC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10-1</w:t>
            </w:r>
            <w:r w:rsidR="00572E69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5442" w:type="dxa"/>
          </w:tcPr>
          <w:p w14:paraId="000DE36D" w14:textId="2A891DA8" w:rsidR="004C0B2E" w:rsidRPr="004D3DE1" w:rsidRDefault="00FD36D7" w:rsidP="00D54F2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Prelude 5 – Music as Passion and Individualism (19</w:t>
            </w:r>
            <w:r w:rsidRPr="00FD36D7">
              <w:rPr>
                <w:rFonts w:asciiTheme="minorHAnsi" w:hAnsiTheme="minorHAnsi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Century, 1810-1900CE)</w:t>
            </w:r>
          </w:p>
        </w:tc>
        <w:tc>
          <w:tcPr>
            <w:tcW w:w="3819" w:type="dxa"/>
          </w:tcPr>
          <w:p w14:paraId="2FDA7FC6" w14:textId="0990DFCE" w:rsidR="004C0B2E" w:rsidRPr="004D3DE1" w:rsidRDefault="004C0B2E" w:rsidP="004C0B2E">
            <w:pPr>
              <w:rPr>
                <w:rFonts w:asciiTheme="minorHAnsi" w:hAnsiTheme="minorHAnsi"/>
                <w:sz w:val="21"/>
                <w:szCs w:val="21"/>
              </w:rPr>
            </w:pPr>
            <w:r w:rsidRPr="004D3DE1">
              <w:rPr>
                <w:rFonts w:asciiTheme="minorHAnsi" w:hAnsiTheme="minorHAnsi"/>
                <w:sz w:val="21"/>
                <w:szCs w:val="21"/>
              </w:rPr>
              <w:t>Chapter</w:t>
            </w:r>
            <w:r w:rsidR="00FD36D7">
              <w:rPr>
                <w:rFonts w:asciiTheme="minorHAnsi" w:hAnsiTheme="minorHAnsi"/>
                <w:sz w:val="21"/>
                <w:szCs w:val="21"/>
              </w:rPr>
              <w:t xml:space="preserve">s </w:t>
            </w:r>
            <w:r w:rsidR="0083036D">
              <w:rPr>
                <w:rFonts w:asciiTheme="minorHAnsi" w:hAnsiTheme="minorHAnsi"/>
                <w:sz w:val="21"/>
                <w:szCs w:val="21"/>
              </w:rPr>
              <w:t>39, 41</w:t>
            </w:r>
            <w:r w:rsidR="00572E69">
              <w:rPr>
                <w:rFonts w:asciiTheme="minorHAnsi" w:hAnsiTheme="minorHAnsi"/>
                <w:sz w:val="21"/>
                <w:szCs w:val="21"/>
              </w:rPr>
              <w:t>-</w:t>
            </w:r>
            <w:r w:rsidR="0083036D">
              <w:rPr>
                <w:rFonts w:asciiTheme="minorHAnsi" w:hAnsiTheme="minorHAnsi"/>
                <w:sz w:val="21"/>
                <w:szCs w:val="21"/>
              </w:rPr>
              <w:t>45, 47 &amp; 49</w:t>
            </w:r>
          </w:p>
        </w:tc>
      </w:tr>
      <w:tr w:rsidR="004C0B2E" w:rsidRPr="004D3DE1" w14:paraId="258DBDA3" w14:textId="77777777" w:rsidTr="000B4001">
        <w:tc>
          <w:tcPr>
            <w:tcW w:w="1241" w:type="dxa"/>
          </w:tcPr>
          <w:p w14:paraId="6D0488DD" w14:textId="46E1DC7B" w:rsidR="004C0B2E" w:rsidRPr="004D3DE1" w:rsidRDefault="00572E69" w:rsidP="00050FC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14-15</w:t>
            </w:r>
          </w:p>
        </w:tc>
        <w:tc>
          <w:tcPr>
            <w:tcW w:w="5442" w:type="dxa"/>
          </w:tcPr>
          <w:p w14:paraId="62037BB2" w14:textId="6F55E1B9" w:rsidR="004C0B2E" w:rsidRPr="004D3DE1" w:rsidRDefault="0083036D" w:rsidP="00D54F2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Prelude 6 – Making Music Modern (20</w:t>
            </w:r>
            <w:r w:rsidRPr="0083036D">
              <w:rPr>
                <w:rFonts w:asciiTheme="minorHAnsi" w:hAnsiTheme="minorHAnsi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Century Modernism, 1900-1950CE)</w:t>
            </w:r>
          </w:p>
        </w:tc>
        <w:tc>
          <w:tcPr>
            <w:tcW w:w="3819" w:type="dxa"/>
          </w:tcPr>
          <w:p w14:paraId="3AAD4DC8" w14:textId="56291338" w:rsidR="004B2778" w:rsidRPr="004D3DE1" w:rsidRDefault="0083036D" w:rsidP="00D54F2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Chapters</w:t>
            </w:r>
            <w:r w:rsidR="00572E69">
              <w:rPr>
                <w:rFonts w:asciiTheme="minorHAnsi" w:hAnsiTheme="minorHAnsi"/>
                <w:sz w:val="21"/>
                <w:szCs w:val="21"/>
              </w:rPr>
              <w:t xml:space="preserve"> 56, 57, 59</w:t>
            </w:r>
            <w:r w:rsidR="00B27663">
              <w:rPr>
                <w:rFonts w:asciiTheme="minorHAnsi" w:hAnsiTheme="minorHAnsi"/>
                <w:sz w:val="21"/>
                <w:szCs w:val="21"/>
              </w:rPr>
              <w:t xml:space="preserve"> &amp; </w:t>
            </w:r>
            <w:r w:rsidR="00572E69">
              <w:rPr>
                <w:rFonts w:asciiTheme="minorHAnsi" w:hAnsiTheme="minorHAnsi"/>
                <w:sz w:val="21"/>
                <w:szCs w:val="21"/>
              </w:rPr>
              <w:t>61</w:t>
            </w:r>
            <w:r w:rsidR="00B27663">
              <w:rPr>
                <w:rFonts w:asciiTheme="minorHAnsi" w:hAnsiTheme="minorHAnsi"/>
                <w:sz w:val="21"/>
                <w:szCs w:val="21"/>
              </w:rPr>
              <w:t>-63</w:t>
            </w:r>
          </w:p>
        </w:tc>
      </w:tr>
      <w:tr w:rsidR="004B2778" w:rsidRPr="004D3DE1" w14:paraId="5854A733" w14:textId="77777777" w:rsidTr="000B4001">
        <w:tc>
          <w:tcPr>
            <w:tcW w:w="1241" w:type="dxa"/>
          </w:tcPr>
          <w:p w14:paraId="6695C4E4" w14:textId="694107DE" w:rsidR="004B2778" w:rsidRPr="004D3DE1" w:rsidRDefault="0083036D" w:rsidP="00050FC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572E69">
              <w:rPr>
                <w:rFonts w:asciiTheme="minorHAnsi" w:hAnsiTheme="minorHAnsi"/>
                <w:sz w:val="21"/>
                <w:szCs w:val="21"/>
              </w:rPr>
              <w:t>6-17</w:t>
            </w:r>
          </w:p>
        </w:tc>
        <w:tc>
          <w:tcPr>
            <w:tcW w:w="5442" w:type="dxa"/>
          </w:tcPr>
          <w:p w14:paraId="1AAF402A" w14:textId="6F8F1FFA" w:rsidR="004B2778" w:rsidRPr="004D3DE1" w:rsidRDefault="00572E69" w:rsidP="00D54F2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Prelude 7 </w:t>
            </w:r>
            <w:r w:rsidR="00B27663">
              <w:rPr>
                <w:rFonts w:asciiTheme="minorHAnsi" w:hAnsiTheme="minorHAnsi"/>
                <w:sz w:val="21"/>
                <w:szCs w:val="21"/>
              </w:rPr>
              <w:t>–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B27663">
              <w:rPr>
                <w:rFonts w:asciiTheme="minorHAnsi" w:hAnsiTheme="minorHAnsi"/>
                <w:sz w:val="21"/>
                <w:szCs w:val="21"/>
              </w:rPr>
              <w:t>Beyond Modernism? (Postmodernism: The Mid-20</w:t>
            </w:r>
            <w:r w:rsidR="00B27663" w:rsidRPr="00B27663">
              <w:rPr>
                <w:rFonts w:asciiTheme="minorHAnsi" w:hAnsiTheme="minorHAnsi"/>
                <w:sz w:val="21"/>
                <w:szCs w:val="21"/>
                <w:vertAlign w:val="superscript"/>
              </w:rPr>
              <w:t>th</w:t>
            </w:r>
            <w:r w:rsidR="00B27663">
              <w:rPr>
                <w:rFonts w:asciiTheme="minorHAnsi" w:hAnsiTheme="minorHAnsi"/>
                <w:sz w:val="21"/>
                <w:szCs w:val="21"/>
              </w:rPr>
              <w:t xml:space="preserve"> Century and Beyond, 1950CE-Present)</w:t>
            </w:r>
          </w:p>
        </w:tc>
        <w:tc>
          <w:tcPr>
            <w:tcW w:w="3819" w:type="dxa"/>
          </w:tcPr>
          <w:p w14:paraId="503D3CDC" w14:textId="506E86FE" w:rsidR="004B2778" w:rsidRPr="004D3DE1" w:rsidRDefault="00572E69" w:rsidP="00D54F2C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Chapters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>66</w:t>
            </w:r>
            <w:r w:rsidR="00B27663">
              <w:rPr>
                <w:rFonts w:asciiTheme="minorHAnsi" w:hAnsiTheme="minorHAnsi"/>
                <w:sz w:val="21"/>
                <w:szCs w:val="21"/>
              </w:rPr>
              <w:t xml:space="preserve">-68 &amp; </w:t>
            </w:r>
            <w:r>
              <w:rPr>
                <w:rFonts w:asciiTheme="minorHAnsi" w:hAnsiTheme="minorHAnsi"/>
                <w:sz w:val="21"/>
                <w:szCs w:val="21"/>
              </w:rPr>
              <w:t>71</w:t>
            </w:r>
            <w:r w:rsidR="00B27663">
              <w:rPr>
                <w:rFonts w:asciiTheme="minorHAnsi" w:hAnsiTheme="minorHAnsi"/>
                <w:sz w:val="21"/>
                <w:szCs w:val="21"/>
              </w:rPr>
              <w:t>-73</w:t>
            </w:r>
          </w:p>
        </w:tc>
      </w:tr>
      <w:tr w:rsidR="004B2778" w:rsidRPr="004D3DE1" w14:paraId="6DEC908A" w14:textId="77777777" w:rsidTr="000B4001">
        <w:tc>
          <w:tcPr>
            <w:tcW w:w="1241" w:type="dxa"/>
          </w:tcPr>
          <w:p w14:paraId="429F4337" w14:textId="3AF2FA70" w:rsidR="004B2778" w:rsidRPr="004D3DE1" w:rsidRDefault="00572E69" w:rsidP="00050FC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18</w:t>
            </w:r>
          </w:p>
        </w:tc>
        <w:tc>
          <w:tcPr>
            <w:tcW w:w="5442" w:type="dxa"/>
          </w:tcPr>
          <w:p w14:paraId="72E28033" w14:textId="0EB5E82D" w:rsidR="004B2778" w:rsidRPr="00572E69" w:rsidRDefault="00572E69" w:rsidP="00D54F2C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FINALS</w:t>
            </w:r>
          </w:p>
        </w:tc>
        <w:tc>
          <w:tcPr>
            <w:tcW w:w="3819" w:type="dxa"/>
          </w:tcPr>
          <w:p w14:paraId="765D21F4" w14:textId="77777777" w:rsidR="004B2778" w:rsidRPr="004D3DE1" w:rsidRDefault="004B2778" w:rsidP="00D54F2C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49B0D0BC" w14:textId="77777777" w:rsidR="002F72E0" w:rsidRDefault="002F72E0" w:rsidP="00000F3E">
      <w:pPr>
        <w:rPr>
          <w:rFonts w:asciiTheme="minorHAnsi" w:hAnsiTheme="minorHAnsi"/>
          <w:b/>
          <w:smallCaps/>
          <w:sz w:val="21"/>
          <w:szCs w:val="21"/>
          <w:u w:val="single"/>
        </w:rPr>
      </w:pPr>
    </w:p>
    <w:p w14:paraId="13387E9F" w14:textId="77777777" w:rsidR="00DC62D0" w:rsidRDefault="00DC62D0" w:rsidP="00000F3E">
      <w:pPr>
        <w:rPr>
          <w:rFonts w:asciiTheme="minorHAnsi" w:hAnsiTheme="minorHAnsi"/>
          <w:b/>
          <w:smallCaps/>
          <w:sz w:val="21"/>
          <w:szCs w:val="21"/>
          <w:u w:val="single"/>
        </w:rPr>
      </w:pPr>
    </w:p>
    <w:p w14:paraId="309DDC27" w14:textId="77777777" w:rsidR="00DC62D0" w:rsidRDefault="00DC62D0" w:rsidP="00000F3E">
      <w:pPr>
        <w:rPr>
          <w:rFonts w:asciiTheme="minorHAnsi" w:hAnsiTheme="minorHAnsi"/>
          <w:b/>
          <w:smallCaps/>
          <w:sz w:val="21"/>
          <w:szCs w:val="21"/>
          <w:u w:val="single"/>
        </w:rPr>
      </w:pPr>
    </w:p>
    <w:p w14:paraId="12F200C8" w14:textId="77777777" w:rsidR="00DC62D0" w:rsidRDefault="00DC62D0" w:rsidP="00000F3E">
      <w:pPr>
        <w:rPr>
          <w:rFonts w:asciiTheme="minorHAnsi" w:hAnsiTheme="minorHAnsi"/>
          <w:b/>
          <w:smallCaps/>
          <w:sz w:val="21"/>
          <w:szCs w:val="21"/>
          <w:u w:val="single"/>
        </w:rPr>
      </w:pPr>
    </w:p>
    <w:p w14:paraId="58FFA751" w14:textId="77777777" w:rsidR="00DC62D0" w:rsidRPr="004D3DE1" w:rsidRDefault="00DC62D0" w:rsidP="00000F3E">
      <w:pPr>
        <w:rPr>
          <w:rFonts w:asciiTheme="minorHAnsi" w:hAnsiTheme="minorHAnsi"/>
          <w:b/>
          <w:smallCaps/>
          <w:sz w:val="21"/>
          <w:szCs w:val="21"/>
          <w:u w:val="single"/>
        </w:rPr>
      </w:pPr>
    </w:p>
    <w:p w14:paraId="24747792" w14:textId="69B1D4E6" w:rsidR="00000F3E" w:rsidRPr="004D3DE1" w:rsidRDefault="00000F3E" w:rsidP="00000F3E">
      <w:pPr>
        <w:rPr>
          <w:rFonts w:ascii="Calibri" w:hAnsi="Calibri"/>
          <w:b/>
          <w:smallCaps/>
          <w:szCs w:val="21"/>
          <w:u w:val="single"/>
        </w:rPr>
      </w:pPr>
      <w:r w:rsidRPr="004D3DE1">
        <w:rPr>
          <w:rFonts w:ascii="Calibri" w:hAnsi="Calibri"/>
          <w:b/>
          <w:smallCaps/>
          <w:szCs w:val="21"/>
          <w:u w:val="single"/>
        </w:rPr>
        <w:lastRenderedPageBreak/>
        <w:t xml:space="preserve">Evaluation Procedures and </w:t>
      </w:r>
      <w:r w:rsidR="00DB617C" w:rsidRPr="004D3DE1">
        <w:rPr>
          <w:rFonts w:ascii="Calibri" w:hAnsi="Calibri"/>
          <w:b/>
          <w:smallCaps/>
          <w:szCs w:val="21"/>
          <w:u w:val="single"/>
        </w:rPr>
        <w:t xml:space="preserve">Grading </w:t>
      </w:r>
      <w:r w:rsidRPr="004D3DE1">
        <w:rPr>
          <w:rFonts w:ascii="Calibri" w:hAnsi="Calibri"/>
          <w:b/>
          <w:smallCaps/>
          <w:szCs w:val="21"/>
          <w:u w:val="single"/>
        </w:rPr>
        <w:t>Criteria</w:t>
      </w:r>
    </w:p>
    <w:p w14:paraId="71C591E2" w14:textId="66417B75" w:rsidR="00384808" w:rsidRDefault="000B4001" w:rsidP="00000F3E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Students will be evaluated on the following four criteria:</w:t>
      </w:r>
    </w:p>
    <w:p w14:paraId="5E414AA1" w14:textId="77777777" w:rsidR="000B4001" w:rsidRDefault="000B4001" w:rsidP="00000F3E">
      <w:pPr>
        <w:rPr>
          <w:rFonts w:asciiTheme="minorHAnsi" w:hAnsiTheme="minorHAnsi"/>
          <w:sz w:val="21"/>
          <w:szCs w:val="21"/>
        </w:rPr>
      </w:pPr>
    </w:p>
    <w:p w14:paraId="4685A91F" w14:textId="50EB65E1" w:rsidR="00384808" w:rsidRDefault="006A0DFF" w:rsidP="000B4001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Tutorials (Reading and interacting with questions about the material</w:t>
      </w:r>
      <w:r w:rsidR="005B4F3B">
        <w:rPr>
          <w:rFonts w:asciiTheme="minorHAnsi" w:hAnsiTheme="minorHAnsi"/>
          <w:sz w:val="21"/>
          <w:szCs w:val="21"/>
        </w:rPr>
        <w:t>) – 30% of total grade</w:t>
      </w:r>
    </w:p>
    <w:p w14:paraId="141920DE" w14:textId="4719E4A7" w:rsidR="005B4F3B" w:rsidRDefault="005B4F3B" w:rsidP="000B4001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proofErr w:type="spellStart"/>
      <w:r>
        <w:rPr>
          <w:rFonts w:asciiTheme="minorHAnsi" w:hAnsiTheme="minorHAnsi"/>
          <w:sz w:val="21"/>
          <w:szCs w:val="21"/>
        </w:rPr>
        <w:t>InQuizitive</w:t>
      </w:r>
      <w:r w:rsidR="009E7EA0">
        <w:rPr>
          <w:rFonts w:asciiTheme="minorHAnsi" w:hAnsiTheme="minorHAnsi"/>
          <w:sz w:val="21"/>
          <w:szCs w:val="21"/>
        </w:rPr>
        <w:t>s</w:t>
      </w:r>
      <w:proofErr w:type="spellEnd"/>
      <w:r>
        <w:rPr>
          <w:rFonts w:asciiTheme="minorHAnsi" w:hAnsiTheme="minorHAnsi"/>
          <w:sz w:val="21"/>
          <w:szCs w:val="21"/>
        </w:rPr>
        <w:t xml:space="preserve"> (Quizzes on each chapter</w:t>
      </w:r>
      <w:r w:rsidR="009E7EA0">
        <w:rPr>
          <w:rFonts w:asciiTheme="minorHAnsi" w:hAnsiTheme="minorHAnsi"/>
          <w:sz w:val="21"/>
          <w:szCs w:val="21"/>
        </w:rPr>
        <w:t>) – 30% of total grade</w:t>
      </w:r>
    </w:p>
    <w:p w14:paraId="388E532E" w14:textId="21ECB5BA" w:rsidR="009E7EA0" w:rsidRDefault="009E7EA0" w:rsidP="000B4001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Discussions (Discussions on the canvas forum</w:t>
      </w:r>
      <w:r w:rsidR="00BC0F32">
        <w:rPr>
          <w:rFonts w:asciiTheme="minorHAnsi" w:hAnsiTheme="minorHAnsi"/>
          <w:sz w:val="21"/>
          <w:szCs w:val="21"/>
        </w:rPr>
        <w:t>) – 20% of total grade</w:t>
      </w:r>
    </w:p>
    <w:p w14:paraId="70F900EC" w14:textId="6D0AA4BF" w:rsidR="00BC0F32" w:rsidRDefault="00BC0F32" w:rsidP="000B4001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Mid-Term</w:t>
      </w:r>
      <w:r w:rsidR="007A76AC">
        <w:rPr>
          <w:rFonts w:asciiTheme="minorHAnsi" w:hAnsiTheme="minorHAnsi"/>
          <w:sz w:val="21"/>
          <w:szCs w:val="21"/>
        </w:rPr>
        <w:t xml:space="preserve"> Exam</w:t>
      </w:r>
      <w:r>
        <w:rPr>
          <w:rFonts w:asciiTheme="minorHAnsi" w:hAnsiTheme="minorHAnsi"/>
          <w:sz w:val="21"/>
          <w:szCs w:val="21"/>
        </w:rPr>
        <w:t xml:space="preserve"> (Mid-term Listening Concert Report) </w:t>
      </w:r>
      <w:r w:rsidR="007A76AC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="007A76AC">
        <w:rPr>
          <w:rFonts w:asciiTheme="minorHAnsi" w:hAnsiTheme="minorHAnsi"/>
          <w:sz w:val="21"/>
          <w:szCs w:val="21"/>
        </w:rPr>
        <w:t>10% of total grade</w:t>
      </w:r>
    </w:p>
    <w:p w14:paraId="744E72F4" w14:textId="5F434473" w:rsidR="007A76AC" w:rsidRPr="000B4001" w:rsidRDefault="007A76AC" w:rsidP="000B4001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Final Exam (Final Listening Concert Report) – 10% of total grade</w:t>
      </w:r>
    </w:p>
    <w:p w14:paraId="10B5E5D4" w14:textId="77777777" w:rsidR="007D756C" w:rsidRDefault="006F64BC" w:rsidP="00000F3E">
      <w:pPr>
        <w:rPr>
          <w:rFonts w:asciiTheme="minorHAnsi" w:hAnsiTheme="minorHAnsi"/>
          <w:sz w:val="21"/>
          <w:szCs w:val="21"/>
        </w:rPr>
      </w:pPr>
      <w:r w:rsidRPr="004D3DE1">
        <w:rPr>
          <w:rFonts w:asciiTheme="minorHAnsi" w:hAnsiTheme="minorHAnsi"/>
          <w:sz w:val="21"/>
          <w:szCs w:val="21"/>
        </w:rPr>
        <w:tab/>
      </w:r>
    </w:p>
    <w:p w14:paraId="611A063C" w14:textId="77777777" w:rsidR="00DC62D0" w:rsidRDefault="00DC62D0" w:rsidP="00000F3E">
      <w:pPr>
        <w:rPr>
          <w:rFonts w:asciiTheme="minorHAnsi" w:hAnsiTheme="minorHAnsi"/>
          <w:sz w:val="21"/>
          <w:szCs w:val="21"/>
        </w:rPr>
      </w:pPr>
    </w:p>
    <w:p w14:paraId="2105AB6B" w14:textId="77777777" w:rsidR="00DC62D0" w:rsidRPr="004D3DE1" w:rsidRDefault="00DC62D0" w:rsidP="00000F3E">
      <w:pPr>
        <w:rPr>
          <w:rFonts w:asciiTheme="minorHAnsi" w:hAnsiTheme="minorHAnsi"/>
          <w:sz w:val="21"/>
          <w:szCs w:val="21"/>
        </w:rPr>
      </w:pPr>
    </w:p>
    <w:p w14:paraId="2D3EA825" w14:textId="77777777" w:rsidR="000A011C" w:rsidRPr="004D3DE1" w:rsidRDefault="00BE37FF" w:rsidP="000A011C">
      <w:pPr>
        <w:rPr>
          <w:rFonts w:ascii="Calibri" w:hAnsi="Calibri"/>
          <w:b/>
          <w:smallCaps/>
          <w:szCs w:val="21"/>
          <w:u w:val="single"/>
        </w:rPr>
      </w:pPr>
      <w:r w:rsidRPr="004D3DE1">
        <w:rPr>
          <w:rFonts w:ascii="Calibri" w:hAnsi="Calibri"/>
          <w:b/>
          <w:smallCaps/>
          <w:szCs w:val="21"/>
          <w:u w:val="single"/>
        </w:rPr>
        <w:t>Attendance Statement</w:t>
      </w:r>
      <w:r w:rsidR="000A011C" w:rsidRPr="004D3DE1">
        <w:rPr>
          <w:rFonts w:ascii="Calibri" w:hAnsi="Calibri"/>
          <w:b/>
          <w:smallCaps/>
          <w:szCs w:val="21"/>
          <w:u w:val="single"/>
        </w:rPr>
        <w:t xml:space="preserve">   </w:t>
      </w:r>
    </w:p>
    <w:p w14:paraId="57C55AC6" w14:textId="4A38D6CA" w:rsidR="00DC62D0" w:rsidRDefault="00DC62D0" w:rsidP="007F2E30">
      <w:pPr>
        <w:rPr>
          <w:rFonts w:asciiTheme="minorHAnsi" w:hAnsiTheme="minorHAnsi"/>
          <w:sz w:val="21"/>
          <w:szCs w:val="21"/>
        </w:rPr>
      </w:pPr>
      <w:r w:rsidRPr="00DC62D0">
        <w:rPr>
          <w:rFonts w:asciiTheme="minorHAnsi" w:hAnsiTheme="minorHAnsi"/>
          <w:sz w:val="21"/>
          <w:szCs w:val="21"/>
        </w:rPr>
        <w:t xml:space="preserve">This course will be 100% online. </w:t>
      </w:r>
      <w:r w:rsidR="007F2E30">
        <w:rPr>
          <w:rFonts w:asciiTheme="minorHAnsi" w:hAnsiTheme="minorHAnsi"/>
          <w:sz w:val="21"/>
          <w:szCs w:val="21"/>
        </w:rPr>
        <w:t>There will be assignments with listed due dates, but these are for pacing purposes only. I encourage you to stick to turning in assignments by these due dates so you do not fall behind.</w:t>
      </w:r>
      <w:r w:rsidR="00CE119D">
        <w:rPr>
          <w:rFonts w:asciiTheme="minorHAnsi" w:hAnsiTheme="minorHAnsi"/>
          <w:sz w:val="21"/>
          <w:szCs w:val="21"/>
        </w:rPr>
        <w:t xml:space="preserve"> There will be no penalties for late assignments unless you fail to turn them in by the following major deadlines</w:t>
      </w:r>
      <w:r w:rsidR="00C90FC0">
        <w:rPr>
          <w:rFonts w:asciiTheme="minorHAnsi" w:hAnsiTheme="minorHAnsi"/>
          <w:sz w:val="21"/>
          <w:szCs w:val="21"/>
        </w:rPr>
        <w:t>:</w:t>
      </w:r>
    </w:p>
    <w:p w14:paraId="573A9EFF" w14:textId="77777777" w:rsidR="00861C36" w:rsidRDefault="00861C36" w:rsidP="007F2E30">
      <w:pPr>
        <w:rPr>
          <w:rFonts w:asciiTheme="minorHAnsi" w:hAnsiTheme="minorHAnsi"/>
          <w:sz w:val="21"/>
          <w:szCs w:val="21"/>
        </w:rPr>
      </w:pPr>
    </w:p>
    <w:p w14:paraId="397B182E" w14:textId="3E90F14A" w:rsidR="00861C36" w:rsidRDefault="00861C36" w:rsidP="007F2E30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The two major due dates for all work:</w:t>
      </w:r>
    </w:p>
    <w:p w14:paraId="2B70EA93" w14:textId="77777777" w:rsidR="00861C36" w:rsidRDefault="00861C36" w:rsidP="007F2E30">
      <w:pPr>
        <w:rPr>
          <w:rFonts w:asciiTheme="minorHAnsi" w:hAnsiTheme="minorHAnsi"/>
          <w:sz w:val="21"/>
          <w:szCs w:val="21"/>
        </w:rPr>
      </w:pPr>
    </w:p>
    <w:p w14:paraId="2E4D5B58" w14:textId="6FCFFF5C" w:rsidR="00861C36" w:rsidRDefault="00861C36" w:rsidP="00861C36">
      <w:pPr>
        <w:pStyle w:val="ListParagraph"/>
        <w:numPr>
          <w:ilvl w:val="0"/>
          <w:numId w:val="15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All assignments from the beginning of the semester </w:t>
      </w:r>
      <w:r w:rsidR="009540D8">
        <w:rPr>
          <w:rFonts w:asciiTheme="minorHAnsi" w:hAnsiTheme="minorHAnsi"/>
          <w:sz w:val="21"/>
          <w:szCs w:val="21"/>
        </w:rPr>
        <w:t xml:space="preserve">up to the end of the </w:t>
      </w:r>
      <w:r w:rsidR="009540D8">
        <w:rPr>
          <w:rFonts w:asciiTheme="minorHAnsi" w:hAnsiTheme="minorHAnsi"/>
          <w:b/>
          <w:bCs/>
          <w:sz w:val="21"/>
          <w:szCs w:val="21"/>
        </w:rPr>
        <w:t xml:space="preserve">MID-TERM </w:t>
      </w:r>
      <w:r w:rsidR="009540D8">
        <w:rPr>
          <w:rFonts w:asciiTheme="minorHAnsi" w:hAnsiTheme="minorHAnsi"/>
          <w:sz w:val="21"/>
          <w:szCs w:val="21"/>
        </w:rPr>
        <w:t xml:space="preserve">week will be due by </w:t>
      </w:r>
      <w:r w:rsidR="009540D8">
        <w:rPr>
          <w:rFonts w:asciiTheme="minorHAnsi" w:hAnsiTheme="minorHAnsi"/>
          <w:b/>
          <w:bCs/>
          <w:sz w:val="21"/>
          <w:szCs w:val="21"/>
        </w:rPr>
        <w:t>Oct. 6</w:t>
      </w:r>
      <w:r w:rsidR="009540D8" w:rsidRPr="009540D8">
        <w:rPr>
          <w:rFonts w:asciiTheme="minorHAnsi" w:hAnsiTheme="minorHAnsi"/>
          <w:b/>
          <w:bCs/>
          <w:sz w:val="21"/>
          <w:szCs w:val="21"/>
          <w:vertAlign w:val="superscript"/>
        </w:rPr>
        <w:t>th</w:t>
      </w:r>
      <w:r w:rsidR="009540D8">
        <w:rPr>
          <w:rFonts w:asciiTheme="minorHAnsi" w:hAnsiTheme="minorHAnsi"/>
          <w:b/>
          <w:bCs/>
          <w:sz w:val="21"/>
          <w:szCs w:val="21"/>
        </w:rPr>
        <w:t xml:space="preserve"> at 11:59pm.</w:t>
      </w:r>
    </w:p>
    <w:p w14:paraId="1DC98CEC" w14:textId="6654199C" w:rsidR="00943FD6" w:rsidRPr="00861C36" w:rsidRDefault="00943FD6" w:rsidP="00861C36">
      <w:pPr>
        <w:pStyle w:val="ListParagraph"/>
        <w:numPr>
          <w:ilvl w:val="0"/>
          <w:numId w:val="15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All assignments from the week after mid-terms</w:t>
      </w:r>
      <w:r w:rsidR="00354B70">
        <w:rPr>
          <w:rFonts w:asciiTheme="minorHAnsi" w:hAnsiTheme="minorHAnsi"/>
          <w:sz w:val="21"/>
          <w:szCs w:val="21"/>
        </w:rPr>
        <w:t xml:space="preserve"> (Oct.</w:t>
      </w:r>
      <w:r w:rsidR="00CE119D">
        <w:rPr>
          <w:rFonts w:asciiTheme="minorHAnsi" w:hAnsiTheme="minorHAnsi"/>
          <w:sz w:val="21"/>
          <w:szCs w:val="21"/>
        </w:rPr>
        <w:t xml:space="preserve"> 9</w:t>
      </w:r>
      <w:r w:rsidR="00CE119D" w:rsidRPr="00CE119D">
        <w:rPr>
          <w:rFonts w:asciiTheme="minorHAnsi" w:hAnsiTheme="minorHAnsi"/>
          <w:sz w:val="21"/>
          <w:szCs w:val="21"/>
          <w:vertAlign w:val="superscript"/>
        </w:rPr>
        <w:t>th</w:t>
      </w:r>
      <w:r w:rsidR="00CE119D">
        <w:rPr>
          <w:rFonts w:asciiTheme="minorHAnsi" w:hAnsiTheme="minorHAnsi"/>
          <w:sz w:val="21"/>
          <w:szCs w:val="21"/>
        </w:rPr>
        <w:t>)</w:t>
      </w:r>
      <w:r>
        <w:rPr>
          <w:rFonts w:asciiTheme="minorHAnsi" w:hAnsiTheme="minorHAnsi"/>
          <w:sz w:val="21"/>
          <w:szCs w:val="21"/>
        </w:rPr>
        <w:t xml:space="preserve"> to the </w:t>
      </w:r>
      <w:r w:rsidR="0089782D">
        <w:rPr>
          <w:rFonts w:asciiTheme="minorHAnsi" w:hAnsiTheme="minorHAnsi"/>
          <w:b/>
          <w:bCs/>
          <w:sz w:val="21"/>
          <w:szCs w:val="21"/>
        </w:rPr>
        <w:t xml:space="preserve">WEEK BEFORE FINALS </w:t>
      </w:r>
      <w:r w:rsidR="0089782D">
        <w:rPr>
          <w:rFonts w:asciiTheme="minorHAnsi" w:hAnsiTheme="minorHAnsi"/>
          <w:sz w:val="21"/>
          <w:szCs w:val="21"/>
        </w:rPr>
        <w:t>will be due by</w:t>
      </w:r>
      <w:r w:rsidR="00F54C06">
        <w:rPr>
          <w:rFonts w:asciiTheme="minorHAnsi" w:hAnsiTheme="minorHAnsi"/>
          <w:sz w:val="21"/>
          <w:szCs w:val="21"/>
        </w:rPr>
        <w:t xml:space="preserve"> </w:t>
      </w:r>
      <w:r w:rsidR="00F54C06">
        <w:rPr>
          <w:rFonts w:asciiTheme="minorHAnsi" w:hAnsiTheme="minorHAnsi"/>
          <w:b/>
          <w:bCs/>
          <w:sz w:val="21"/>
          <w:szCs w:val="21"/>
        </w:rPr>
        <w:t>Dec. 1</w:t>
      </w:r>
      <w:r w:rsidR="00F54C06" w:rsidRPr="00F54C06">
        <w:rPr>
          <w:rFonts w:asciiTheme="minorHAnsi" w:hAnsiTheme="minorHAnsi"/>
          <w:b/>
          <w:bCs/>
          <w:sz w:val="21"/>
          <w:szCs w:val="21"/>
          <w:vertAlign w:val="superscript"/>
        </w:rPr>
        <w:t>st</w:t>
      </w:r>
      <w:r w:rsidR="00F54C06">
        <w:rPr>
          <w:rFonts w:asciiTheme="minorHAnsi" w:hAnsiTheme="minorHAnsi"/>
          <w:b/>
          <w:bCs/>
          <w:sz w:val="21"/>
          <w:szCs w:val="21"/>
        </w:rPr>
        <w:t xml:space="preserve"> at 11:59pm.</w:t>
      </w:r>
    </w:p>
    <w:p w14:paraId="57D65917" w14:textId="4DF23447" w:rsidR="009B084E" w:rsidRPr="004D3DE1" w:rsidRDefault="009B084E" w:rsidP="00820462">
      <w:pPr>
        <w:rPr>
          <w:rFonts w:asciiTheme="minorHAnsi" w:hAnsiTheme="minorHAnsi"/>
          <w:sz w:val="21"/>
          <w:szCs w:val="21"/>
        </w:rPr>
      </w:pPr>
    </w:p>
    <w:sectPr w:rsidR="009B084E" w:rsidRPr="004D3DE1" w:rsidSect="00EF74AE">
      <w:footerReference w:type="default" r:id="rId9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C33B" w14:textId="77777777" w:rsidR="00CB0F9A" w:rsidRDefault="00CB0F9A" w:rsidP="000A011C">
      <w:r>
        <w:separator/>
      </w:r>
    </w:p>
  </w:endnote>
  <w:endnote w:type="continuationSeparator" w:id="0">
    <w:p w14:paraId="6ED3EDEF" w14:textId="77777777" w:rsidR="00CB0F9A" w:rsidRDefault="00CB0F9A" w:rsidP="000A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101D" w14:textId="125B3E1F" w:rsidR="004B2778" w:rsidRPr="00C255E5" w:rsidRDefault="008E5621" w:rsidP="00777552">
    <w:pPr>
      <w:pStyle w:val="Footer"/>
      <w:tabs>
        <w:tab w:val="clear" w:pos="4680"/>
        <w:tab w:val="clear" w:pos="9360"/>
        <w:tab w:val="right" w:pos="10512"/>
      </w:tabs>
      <w:rPr>
        <w:rFonts w:asciiTheme="minorHAnsi" w:hAnsiTheme="minorHAnsi" w:cstheme="minorHAnsi"/>
        <w:sz w:val="16"/>
        <w:szCs w:val="20"/>
      </w:rPr>
    </w:pPr>
    <w:r>
      <w:rPr>
        <w:rFonts w:asciiTheme="minorHAnsi" w:hAnsiTheme="minorHAnsi" w:cstheme="minorHAnsi"/>
        <w:sz w:val="16"/>
        <w:szCs w:val="20"/>
      </w:rPr>
      <w:t xml:space="preserve">Music Appreciation (MUS12) - </w:t>
    </w:r>
    <w:r w:rsidR="004B2778">
      <w:rPr>
        <w:rFonts w:asciiTheme="minorHAnsi" w:hAnsiTheme="minorHAnsi" w:cstheme="minorHAnsi"/>
        <w:sz w:val="16"/>
        <w:szCs w:val="20"/>
      </w:rPr>
      <w:t>Reedley College</w:t>
    </w:r>
    <w:r w:rsidR="00777552" w:rsidRPr="00C255E5">
      <w:rPr>
        <w:rFonts w:asciiTheme="minorHAnsi" w:hAnsiTheme="minorHAnsi" w:cstheme="minorHAnsi"/>
        <w:sz w:val="16"/>
        <w:szCs w:val="20"/>
      </w:rPr>
      <w:tab/>
    </w:r>
    <w:r w:rsidR="005518D5" w:rsidRPr="00C255E5">
      <w:rPr>
        <w:rFonts w:asciiTheme="minorHAnsi" w:hAnsiTheme="minorHAnsi" w:cstheme="minorHAnsi"/>
        <w:sz w:val="16"/>
        <w:szCs w:val="20"/>
      </w:rPr>
      <w:t>Update</w:t>
    </w:r>
    <w:r w:rsidR="00A832E4" w:rsidRPr="00C255E5">
      <w:rPr>
        <w:rFonts w:asciiTheme="minorHAnsi" w:hAnsiTheme="minorHAnsi" w:cstheme="minorHAnsi"/>
        <w:sz w:val="16"/>
        <w:szCs w:val="20"/>
      </w:rPr>
      <w:t>d</w:t>
    </w:r>
    <w:r w:rsidR="000A011C" w:rsidRPr="00C255E5">
      <w:rPr>
        <w:rFonts w:asciiTheme="minorHAnsi" w:hAnsiTheme="minorHAnsi" w:cstheme="minorHAnsi"/>
        <w:sz w:val="16"/>
        <w:szCs w:val="20"/>
      </w:rPr>
      <w:t xml:space="preserve">: </w:t>
    </w:r>
    <w:r w:rsidR="00777552" w:rsidRPr="00C255E5">
      <w:rPr>
        <w:rFonts w:asciiTheme="minorHAnsi" w:hAnsiTheme="minorHAnsi" w:cstheme="minorHAnsi"/>
        <w:sz w:val="16"/>
        <w:szCs w:val="20"/>
      </w:rPr>
      <w:t>0</w:t>
    </w:r>
    <w:r>
      <w:rPr>
        <w:rFonts w:asciiTheme="minorHAnsi" w:hAnsiTheme="minorHAnsi" w:cstheme="minorHAnsi"/>
        <w:sz w:val="16"/>
        <w:szCs w:val="20"/>
      </w:rPr>
      <w:t>9</w:t>
    </w:r>
    <w:r w:rsidR="000A011C" w:rsidRPr="00C255E5">
      <w:rPr>
        <w:rFonts w:asciiTheme="minorHAnsi" w:hAnsiTheme="minorHAnsi" w:cstheme="minorHAnsi"/>
        <w:sz w:val="16"/>
        <w:szCs w:val="20"/>
      </w:rPr>
      <w:t>/</w:t>
    </w:r>
    <w:r w:rsidR="00777552" w:rsidRPr="00C255E5">
      <w:rPr>
        <w:rFonts w:asciiTheme="minorHAnsi" w:hAnsiTheme="minorHAnsi" w:cstheme="minorHAnsi"/>
        <w:sz w:val="16"/>
        <w:szCs w:val="20"/>
      </w:rPr>
      <w:t>20</w:t>
    </w:r>
    <w:r w:rsidR="004B2778">
      <w:rPr>
        <w:rFonts w:asciiTheme="minorHAnsi" w:hAnsiTheme="minorHAnsi" w:cstheme="minorHAnsi"/>
        <w:sz w:val="16"/>
        <w:szCs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BC2B" w14:textId="77777777" w:rsidR="00CB0F9A" w:rsidRDefault="00CB0F9A" w:rsidP="000A011C">
      <w:r>
        <w:separator/>
      </w:r>
    </w:p>
  </w:footnote>
  <w:footnote w:type="continuationSeparator" w:id="0">
    <w:p w14:paraId="0BEBEFC6" w14:textId="77777777" w:rsidR="00CB0F9A" w:rsidRDefault="00CB0F9A" w:rsidP="000A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5E"/>
    <w:multiLevelType w:val="hybridMultilevel"/>
    <w:tmpl w:val="2F923A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587FE8"/>
    <w:multiLevelType w:val="hybridMultilevel"/>
    <w:tmpl w:val="7EA4FF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212A60"/>
    <w:multiLevelType w:val="multilevel"/>
    <w:tmpl w:val="EAF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D5976"/>
    <w:multiLevelType w:val="hybridMultilevel"/>
    <w:tmpl w:val="96D859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7D23F7"/>
    <w:multiLevelType w:val="hybridMultilevel"/>
    <w:tmpl w:val="D4E4D6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6A21210"/>
    <w:multiLevelType w:val="multilevel"/>
    <w:tmpl w:val="256A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A0E33"/>
    <w:multiLevelType w:val="multilevel"/>
    <w:tmpl w:val="C31C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A662E"/>
    <w:multiLevelType w:val="hybridMultilevel"/>
    <w:tmpl w:val="68865E1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0686285"/>
    <w:multiLevelType w:val="multilevel"/>
    <w:tmpl w:val="B0AE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51AFA"/>
    <w:multiLevelType w:val="multilevel"/>
    <w:tmpl w:val="3DB4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67E14"/>
    <w:multiLevelType w:val="hybridMultilevel"/>
    <w:tmpl w:val="303254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3D2D49"/>
    <w:multiLevelType w:val="hybridMultilevel"/>
    <w:tmpl w:val="A2A8A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16521"/>
    <w:multiLevelType w:val="multilevel"/>
    <w:tmpl w:val="F396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C0344"/>
    <w:multiLevelType w:val="hybridMultilevel"/>
    <w:tmpl w:val="DB6C62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101EF2"/>
    <w:multiLevelType w:val="hybridMultilevel"/>
    <w:tmpl w:val="13669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94434">
    <w:abstractNumId w:val="2"/>
  </w:num>
  <w:num w:numId="2" w16cid:durableId="542596033">
    <w:abstractNumId w:val="8"/>
  </w:num>
  <w:num w:numId="3" w16cid:durableId="335305914">
    <w:abstractNumId w:val="7"/>
  </w:num>
  <w:num w:numId="4" w16cid:durableId="1517304419">
    <w:abstractNumId w:val="5"/>
  </w:num>
  <w:num w:numId="5" w16cid:durableId="1799881699">
    <w:abstractNumId w:val="12"/>
  </w:num>
  <w:num w:numId="6" w16cid:durableId="230626987">
    <w:abstractNumId w:val="1"/>
  </w:num>
  <w:num w:numId="7" w16cid:durableId="146291889">
    <w:abstractNumId w:val="4"/>
  </w:num>
  <w:num w:numId="8" w16cid:durableId="1247494329">
    <w:abstractNumId w:val="9"/>
  </w:num>
  <w:num w:numId="9" w16cid:durableId="1901355412">
    <w:abstractNumId w:val="6"/>
  </w:num>
  <w:num w:numId="10" w16cid:durableId="1015108475">
    <w:abstractNumId w:val="13"/>
  </w:num>
  <w:num w:numId="11" w16cid:durableId="1124083641">
    <w:abstractNumId w:val="0"/>
  </w:num>
  <w:num w:numId="12" w16cid:durableId="1712414109">
    <w:abstractNumId w:val="10"/>
  </w:num>
  <w:num w:numId="13" w16cid:durableId="1123958470">
    <w:abstractNumId w:val="3"/>
  </w:num>
  <w:num w:numId="14" w16cid:durableId="1090735120">
    <w:abstractNumId w:val="11"/>
  </w:num>
  <w:num w:numId="15" w16cid:durableId="1066493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62"/>
    <w:rsid w:val="00000F3E"/>
    <w:rsid w:val="00005E3B"/>
    <w:rsid w:val="0002258C"/>
    <w:rsid w:val="00031BE5"/>
    <w:rsid w:val="000332A0"/>
    <w:rsid w:val="000424BE"/>
    <w:rsid w:val="00050293"/>
    <w:rsid w:val="00050FC1"/>
    <w:rsid w:val="00071CC2"/>
    <w:rsid w:val="000854C9"/>
    <w:rsid w:val="00093203"/>
    <w:rsid w:val="000A011C"/>
    <w:rsid w:val="000A3540"/>
    <w:rsid w:val="000A396B"/>
    <w:rsid w:val="000A47AE"/>
    <w:rsid w:val="000B4001"/>
    <w:rsid w:val="000C050A"/>
    <w:rsid w:val="001013FC"/>
    <w:rsid w:val="00112645"/>
    <w:rsid w:val="00115771"/>
    <w:rsid w:val="0013063D"/>
    <w:rsid w:val="00163E6B"/>
    <w:rsid w:val="00164927"/>
    <w:rsid w:val="00180B98"/>
    <w:rsid w:val="0018189F"/>
    <w:rsid w:val="001B0A16"/>
    <w:rsid w:val="001C6D1C"/>
    <w:rsid w:val="001C7CA6"/>
    <w:rsid w:val="0021100F"/>
    <w:rsid w:val="00231E4B"/>
    <w:rsid w:val="00237CCD"/>
    <w:rsid w:val="002477DB"/>
    <w:rsid w:val="00266CC8"/>
    <w:rsid w:val="002B567F"/>
    <w:rsid w:val="002C18C0"/>
    <w:rsid w:val="002F72E0"/>
    <w:rsid w:val="00317527"/>
    <w:rsid w:val="00354B70"/>
    <w:rsid w:val="00380E7D"/>
    <w:rsid w:val="00384808"/>
    <w:rsid w:val="003B4984"/>
    <w:rsid w:val="00414DD4"/>
    <w:rsid w:val="00422291"/>
    <w:rsid w:val="00453437"/>
    <w:rsid w:val="004B2778"/>
    <w:rsid w:val="004C0B2E"/>
    <w:rsid w:val="004C724D"/>
    <w:rsid w:val="004D3DE1"/>
    <w:rsid w:val="004E14C3"/>
    <w:rsid w:val="004E27B7"/>
    <w:rsid w:val="004F37E0"/>
    <w:rsid w:val="00501B79"/>
    <w:rsid w:val="00525401"/>
    <w:rsid w:val="005518D5"/>
    <w:rsid w:val="00564DE0"/>
    <w:rsid w:val="00572E69"/>
    <w:rsid w:val="00584AAF"/>
    <w:rsid w:val="00586595"/>
    <w:rsid w:val="005B4F3B"/>
    <w:rsid w:val="005F22D0"/>
    <w:rsid w:val="00612782"/>
    <w:rsid w:val="00616E0C"/>
    <w:rsid w:val="006553FF"/>
    <w:rsid w:val="006A0DFF"/>
    <w:rsid w:val="006B5D77"/>
    <w:rsid w:val="006B727F"/>
    <w:rsid w:val="006C7F01"/>
    <w:rsid w:val="006F1A28"/>
    <w:rsid w:val="006F64BC"/>
    <w:rsid w:val="007108CD"/>
    <w:rsid w:val="0071289A"/>
    <w:rsid w:val="0072003B"/>
    <w:rsid w:val="007216F0"/>
    <w:rsid w:val="0074116D"/>
    <w:rsid w:val="00746AB3"/>
    <w:rsid w:val="0076201D"/>
    <w:rsid w:val="00777552"/>
    <w:rsid w:val="00783519"/>
    <w:rsid w:val="007A76AC"/>
    <w:rsid w:val="007C7E2C"/>
    <w:rsid w:val="007D756C"/>
    <w:rsid w:val="007E2DCB"/>
    <w:rsid w:val="007F2E30"/>
    <w:rsid w:val="00803035"/>
    <w:rsid w:val="00814781"/>
    <w:rsid w:val="00820462"/>
    <w:rsid w:val="0083036D"/>
    <w:rsid w:val="00861C36"/>
    <w:rsid w:val="0087714C"/>
    <w:rsid w:val="0089782D"/>
    <w:rsid w:val="008B3722"/>
    <w:rsid w:val="008B3D9E"/>
    <w:rsid w:val="008E5621"/>
    <w:rsid w:val="008E5ECD"/>
    <w:rsid w:val="008E7278"/>
    <w:rsid w:val="008F70C1"/>
    <w:rsid w:val="009359A7"/>
    <w:rsid w:val="009362B0"/>
    <w:rsid w:val="00943FD6"/>
    <w:rsid w:val="009540D8"/>
    <w:rsid w:val="009827E3"/>
    <w:rsid w:val="009B084E"/>
    <w:rsid w:val="009E7EA0"/>
    <w:rsid w:val="00A17518"/>
    <w:rsid w:val="00A832E4"/>
    <w:rsid w:val="00AA2361"/>
    <w:rsid w:val="00AD28AC"/>
    <w:rsid w:val="00AE4643"/>
    <w:rsid w:val="00B15928"/>
    <w:rsid w:val="00B26D89"/>
    <w:rsid w:val="00B27663"/>
    <w:rsid w:val="00B40402"/>
    <w:rsid w:val="00B728DE"/>
    <w:rsid w:val="00B76865"/>
    <w:rsid w:val="00B77E9C"/>
    <w:rsid w:val="00B84189"/>
    <w:rsid w:val="00BB6A59"/>
    <w:rsid w:val="00BC0F32"/>
    <w:rsid w:val="00BE37FF"/>
    <w:rsid w:val="00BF37B3"/>
    <w:rsid w:val="00BF61B7"/>
    <w:rsid w:val="00C03326"/>
    <w:rsid w:val="00C255E5"/>
    <w:rsid w:val="00C7069E"/>
    <w:rsid w:val="00C90FC0"/>
    <w:rsid w:val="00CA6138"/>
    <w:rsid w:val="00CB0F9A"/>
    <w:rsid w:val="00CC7207"/>
    <w:rsid w:val="00CE119D"/>
    <w:rsid w:val="00CF0FD9"/>
    <w:rsid w:val="00D073E3"/>
    <w:rsid w:val="00D4544B"/>
    <w:rsid w:val="00D51431"/>
    <w:rsid w:val="00D54F2C"/>
    <w:rsid w:val="00D670F5"/>
    <w:rsid w:val="00D93A6D"/>
    <w:rsid w:val="00DB19B2"/>
    <w:rsid w:val="00DB617C"/>
    <w:rsid w:val="00DC1D5A"/>
    <w:rsid w:val="00DC62D0"/>
    <w:rsid w:val="00E36DAF"/>
    <w:rsid w:val="00E462B7"/>
    <w:rsid w:val="00E46F15"/>
    <w:rsid w:val="00E57C4D"/>
    <w:rsid w:val="00ED714F"/>
    <w:rsid w:val="00EF4060"/>
    <w:rsid w:val="00EF4DC5"/>
    <w:rsid w:val="00EF539C"/>
    <w:rsid w:val="00EF74AE"/>
    <w:rsid w:val="00F21BF9"/>
    <w:rsid w:val="00F359DB"/>
    <w:rsid w:val="00F54C06"/>
    <w:rsid w:val="00F73213"/>
    <w:rsid w:val="00FD36D7"/>
    <w:rsid w:val="00F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16520"/>
  <w15:docId w15:val="{B0ADA69C-3AA9-442B-A14E-3DFBD8A8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8204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8B3D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0462"/>
    <w:rPr>
      <w:color w:val="666666"/>
      <w:u w:val="single"/>
    </w:rPr>
  </w:style>
  <w:style w:type="paragraph" w:customStyle="1" w:styleId="ctls24orange">
    <w:name w:val="ctls24orange"/>
    <w:basedOn w:val="Normal"/>
    <w:rsid w:val="00820462"/>
    <w:pPr>
      <w:spacing w:before="100" w:beforeAutospacing="1" w:after="100" w:afterAutospacing="1"/>
    </w:pPr>
    <w:rPr>
      <w:b/>
      <w:bCs/>
      <w:color w:val="CC6633"/>
      <w:sz w:val="36"/>
      <w:szCs w:val="36"/>
    </w:rPr>
  </w:style>
  <w:style w:type="paragraph" w:styleId="NormalWeb">
    <w:name w:val="Normal (Web)"/>
    <w:basedOn w:val="Normal"/>
    <w:uiPriority w:val="99"/>
    <w:rsid w:val="0082046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25401"/>
    <w:rPr>
      <w:b/>
      <w:bCs/>
    </w:rPr>
  </w:style>
  <w:style w:type="character" w:styleId="FollowedHyperlink">
    <w:name w:val="FollowedHyperlink"/>
    <w:basedOn w:val="DefaultParagraphFont"/>
    <w:rsid w:val="00BE37FF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BE37FF"/>
    <w:rPr>
      <w:i/>
      <w:iCs/>
    </w:rPr>
  </w:style>
  <w:style w:type="paragraph" w:styleId="BalloonText">
    <w:name w:val="Balloon Text"/>
    <w:basedOn w:val="Normal"/>
    <w:link w:val="BalloonTextChar"/>
    <w:rsid w:val="00BE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5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0A0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011C"/>
    <w:rPr>
      <w:sz w:val="24"/>
      <w:szCs w:val="24"/>
    </w:rPr>
  </w:style>
  <w:style w:type="paragraph" w:styleId="Footer">
    <w:name w:val="footer"/>
    <w:basedOn w:val="Normal"/>
    <w:link w:val="FooterChar"/>
    <w:rsid w:val="000A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011C"/>
    <w:rPr>
      <w:sz w:val="24"/>
      <w:szCs w:val="24"/>
    </w:rPr>
  </w:style>
  <w:style w:type="paragraph" w:customStyle="1" w:styleId="Default">
    <w:name w:val="Default"/>
    <w:rsid w:val="00803035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27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6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3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7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norton.com/books/97803938724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heckman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Template</vt:lpstr>
    </vt:vector>
  </TitlesOfParts>
  <Company>University of Minnesota, Crookston</Company>
  <LinksUpToDate>false</LinksUpToDate>
  <CharactersWithSpaces>2988</CharactersWithSpaces>
  <SharedDoc>false</SharedDoc>
  <HLinks>
    <vt:vector size="48" baseType="variant">
      <vt:variant>
        <vt:i4>3080296</vt:i4>
      </vt:variant>
      <vt:variant>
        <vt:i4>21</vt:i4>
      </vt:variant>
      <vt:variant>
        <vt:i4>0</vt:i4>
      </vt:variant>
      <vt:variant>
        <vt:i4>5</vt:i4>
      </vt:variant>
      <vt:variant>
        <vt:lpwstr>http://www.ndsu.edu/policy/335.htm</vt:lpwstr>
      </vt:variant>
      <vt:variant>
        <vt:lpwstr/>
      </vt:variant>
      <vt:variant>
        <vt:i4>2687080</vt:i4>
      </vt:variant>
      <vt:variant>
        <vt:i4>18</vt:i4>
      </vt:variant>
      <vt:variant>
        <vt:i4>0</vt:i4>
      </vt:variant>
      <vt:variant>
        <vt:i4>5</vt:i4>
      </vt:variant>
      <vt:variant>
        <vt:lpwstr>http://www.ndsu.edu/policy/333.htm</vt:lpwstr>
      </vt:variant>
      <vt:variant>
        <vt:lpwstr/>
      </vt:variant>
      <vt:variant>
        <vt:i4>2883628</vt:i4>
      </vt:variant>
      <vt:variant>
        <vt:i4>15</vt:i4>
      </vt:variant>
      <vt:variant>
        <vt:i4>0</vt:i4>
      </vt:variant>
      <vt:variant>
        <vt:i4>5</vt:i4>
      </vt:variant>
      <vt:variant>
        <vt:lpwstr>http://www.cmu.edu/teaching/designteach/design/assessments.html</vt:lpwstr>
      </vt:variant>
      <vt:variant>
        <vt:lpwstr/>
      </vt:variant>
      <vt:variant>
        <vt:i4>6881384</vt:i4>
      </vt:variant>
      <vt:variant>
        <vt:i4>12</vt:i4>
      </vt:variant>
      <vt:variant>
        <vt:i4>0</vt:i4>
      </vt:variant>
      <vt:variant>
        <vt:i4>5</vt:i4>
      </vt:variant>
      <vt:variant>
        <vt:lpwstr>http://www.cmu.edu/teaching/designteach/design/learningobjectives.html</vt:lpwstr>
      </vt:variant>
      <vt:variant>
        <vt:lpwstr/>
      </vt:variant>
      <vt:variant>
        <vt:i4>6946863</vt:i4>
      </vt:variant>
      <vt:variant>
        <vt:i4>9</vt:i4>
      </vt:variant>
      <vt:variant>
        <vt:i4>0</vt:i4>
      </vt:variant>
      <vt:variant>
        <vt:i4>5</vt:i4>
      </vt:variant>
      <vt:variant>
        <vt:lpwstr>http://www.dce.ndsu.nodak.edu/DCE/forms/courseSyllabus.htm</vt:lpwstr>
      </vt:variant>
      <vt:variant>
        <vt:lpwstr/>
      </vt:variant>
      <vt:variant>
        <vt:i4>5242963</vt:i4>
      </vt:variant>
      <vt:variant>
        <vt:i4>6</vt:i4>
      </vt:variant>
      <vt:variant>
        <vt:i4>0</vt:i4>
      </vt:variant>
      <vt:variant>
        <vt:i4>5</vt:i4>
      </vt:variant>
      <vt:variant>
        <vt:lpwstr>http://www.ndsu.edu/univsenate/gened/syllabi/</vt:lpwstr>
      </vt:variant>
      <vt:variant>
        <vt:lpwstr/>
      </vt:variant>
      <vt:variant>
        <vt:i4>2097185</vt:i4>
      </vt:variant>
      <vt:variant>
        <vt:i4>3</vt:i4>
      </vt:variant>
      <vt:variant>
        <vt:i4>0</vt:i4>
      </vt:variant>
      <vt:variant>
        <vt:i4>5</vt:i4>
      </vt:variant>
      <vt:variant>
        <vt:lpwstr>http://www.ndsu.edu/univsenate/acadaffairs/syllabi/</vt:lpwstr>
      </vt:variant>
      <vt:variant>
        <vt:lpwstr/>
      </vt:variant>
      <vt:variant>
        <vt:i4>1704006</vt:i4>
      </vt:variant>
      <vt:variant>
        <vt:i4>0</vt:i4>
      </vt:variant>
      <vt:variant>
        <vt:i4>0</vt:i4>
      </vt:variant>
      <vt:variant>
        <vt:i4>5</vt:i4>
      </vt:variant>
      <vt:variant>
        <vt:lpwstr>http://www.ndsu.edu/policy/331.1.htm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Template</dc:title>
  <dc:creator>Cynthia Naughton</dc:creator>
  <cp:lastModifiedBy>David Heckman</cp:lastModifiedBy>
  <cp:revision>21</cp:revision>
  <cp:lastPrinted>2014-08-19T16:45:00Z</cp:lastPrinted>
  <dcterms:created xsi:type="dcterms:W3CDTF">2023-09-24T22:04:00Z</dcterms:created>
  <dcterms:modified xsi:type="dcterms:W3CDTF">2023-09-24T22:19:00Z</dcterms:modified>
</cp:coreProperties>
</file>