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0522A7FE"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B87522">
        <w:rPr>
          <w:rFonts w:ascii="Arial" w:hAnsi="Arial" w:cs="Arial"/>
        </w:rPr>
        <w:t>5</w:t>
      </w:r>
      <w:r w:rsidR="00C425C8">
        <w:rPr>
          <w:rFonts w:ascii="Arial" w:hAnsi="Arial" w:cs="Arial"/>
        </w:rPr>
        <w:t>9002</w:t>
      </w:r>
    </w:p>
    <w:p w14:paraId="3E4A390D" w14:textId="628DE4BA"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C425C8">
        <w:rPr>
          <w:rFonts w:ascii="Arial" w:hAnsi="Arial" w:cs="Arial"/>
        </w:rPr>
        <w:t>M/W 1:00 – 1:50 PM</w:t>
      </w:r>
      <w:r w:rsidR="005963FD">
        <w:rPr>
          <w:rFonts w:ascii="Arial" w:hAnsi="Arial" w:cs="Arial"/>
        </w:rPr>
        <w:t xml:space="preserve"> </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156"/>
        <w:gridCol w:w="6179"/>
      </w:tblGrid>
      <w:tr w:rsidR="00F86A4A" w14:paraId="7CFB517A" w14:textId="77777777" w:rsidTr="00430557">
        <w:trPr>
          <w:trHeight w:val="6488"/>
          <w:tblHeader/>
        </w:trPr>
        <w:tc>
          <w:tcPr>
            <w:tcW w:w="2495" w:type="dxa"/>
          </w:tcPr>
          <w:p w14:paraId="0F0F8E91" w14:textId="2D44FAF2" w:rsidR="00A62AD3" w:rsidRDefault="00F86A4A" w:rsidP="005B7C98">
            <w:r>
              <w:fldChar w:fldCharType="begin"/>
            </w:r>
            <w:r>
              <w:instrText xml:space="preserve"> INCLUDEPICTURE "https://bkstr.scene7.com/is/image/Bkstr/9781319208127?$DiscoverCourseMaterialDetails$" \* MERGEFORMATINET </w:instrText>
            </w:r>
            <w:r>
              <w:fldChar w:fldCharType="separate"/>
            </w:r>
            <w:r>
              <w:rPr>
                <w:noProof/>
              </w:rPr>
              <w:drawing>
                <wp:inline distT="0" distB="0" distL="0" distR="0" wp14:anchorId="7FF95EDA" wp14:editId="1949258D">
                  <wp:extent cx="1866532" cy="2680855"/>
                  <wp:effectExtent l="0" t="0" r="635" b="0"/>
                  <wp:docPr id="586335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125" cy="2708995"/>
                          </a:xfrm>
                          <a:prstGeom prst="rect">
                            <a:avLst/>
                          </a:prstGeom>
                          <a:noFill/>
                          <a:ln>
                            <a:noFill/>
                          </a:ln>
                        </pic:spPr>
                      </pic:pic>
                    </a:graphicData>
                  </a:graphic>
                </wp:inline>
              </w:drawing>
            </w:r>
            <w:r>
              <w:fldChar w:fldCharType="end"/>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3B17EA50"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w:t>
            </w:r>
            <w:r w:rsidR="00F969A5">
              <w:rPr>
                <w:rFonts w:ascii="Arial" w:hAnsi="Arial" w:cs="Arial"/>
              </w:rPr>
              <w:t xml:space="preserve">Douglas </w:t>
            </w:r>
            <w:proofErr w:type="spellStart"/>
            <w:r w:rsidR="00F969A5">
              <w:rPr>
                <w:rFonts w:ascii="Arial" w:hAnsi="Arial" w:cs="Arial"/>
              </w:rPr>
              <w:t>Fraleigh</w:t>
            </w:r>
            <w:proofErr w:type="spellEnd"/>
            <w:r w:rsidR="00F969A5">
              <w:rPr>
                <w:rFonts w:ascii="Arial" w:hAnsi="Arial" w:cs="Arial"/>
              </w:rPr>
              <w:t xml:space="preserve"> &amp; Joseph Tuman</w:t>
            </w:r>
            <w:r w:rsidRPr="00A71026">
              <w:rPr>
                <w:rFonts w:ascii="Arial" w:hAnsi="Arial" w:cs="Arial"/>
              </w:rPr>
              <w:t xml:space="preserve">. </w:t>
            </w:r>
            <w:r w:rsidR="00F969A5">
              <w:rPr>
                <w:rFonts w:ascii="Arial" w:hAnsi="Arial" w:cs="Arial"/>
                <w:i/>
                <w:iCs/>
              </w:rPr>
              <w:t xml:space="preserve">Speak </w:t>
            </w:r>
            <w:proofErr w:type="gramStart"/>
            <w:r w:rsidR="00F969A5">
              <w:rPr>
                <w:rFonts w:ascii="Arial" w:hAnsi="Arial" w:cs="Arial"/>
                <w:i/>
                <w:iCs/>
              </w:rPr>
              <w:t>Up!:</w:t>
            </w:r>
            <w:proofErr w:type="gramEnd"/>
            <w:r w:rsidR="00F969A5">
              <w:rPr>
                <w:rFonts w:ascii="Arial" w:hAnsi="Arial" w:cs="Arial"/>
                <w:i/>
                <w:iCs/>
              </w:rPr>
              <w:t xml:space="preserve"> An illustrated guide to public speaking</w:t>
            </w:r>
            <w:r w:rsidRPr="00A71026">
              <w:rPr>
                <w:rFonts w:ascii="Arial" w:hAnsi="Arial" w:cs="Arial"/>
              </w:rPr>
              <w:t xml:space="preserve">.  </w:t>
            </w:r>
            <w:r w:rsidR="00F969A5">
              <w:rPr>
                <w:rFonts w:ascii="Arial" w:hAnsi="Arial" w:cs="Arial"/>
              </w:rPr>
              <w:t>5</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 xml:space="preserve">/St. Martin’s, </w:t>
            </w:r>
            <w:r w:rsidR="00F969A5">
              <w:rPr>
                <w:rFonts w:ascii="Arial" w:hAnsi="Arial" w:cs="Arial"/>
              </w:rPr>
              <w:t>2020</w:t>
            </w:r>
            <w:r w:rsidRPr="00A71026">
              <w:rPr>
                <w:rFonts w:ascii="Arial" w:hAnsi="Arial" w:cs="Arial"/>
              </w:rPr>
              <w:t>.</w:t>
            </w:r>
            <w:r>
              <w:rPr>
                <w:rFonts w:ascii="Arial" w:hAnsi="Arial" w:cs="Arial"/>
              </w:rPr>
              <w:t xml:space="preserve"> ISBN-13: </w:t>
            </w:r>
            <w:r w:rsidR="00F969A5">
              <w:rPr>
                <w:rFonts w:ascii="Arial" w:hAnsi="Arial" w:cs="Arial"/>
              </w:rPr>
              <w:t>978-1319208127</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00F969A5">
              <w:rPr>
                <w:rFonts w:ascii="Arial" w:hAnsi="Arial" w:cs="Arial"/>
              </w:rPr>
              <w:t>6</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28997FAE"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0C6361">
              <w:rPr>
                <w:rFonts w:ascii="Arial" w:hAnsi="Arial" w:cs="Arial"/>
              </w:rPr>
              <w:t>to complete any required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6F15110F" w:rsidR="00A42E4C" w:rsidRPr="00A42E4C" w:rsidRDefault="00483A28" w:rsidP="00B24F1E">
            <w:pPr>
              <w:rPr>
                <w:rFonts w:ascii="Arial" w:hAnsi="Arial" w:cs="Arial"/>
                <w:b/>
                <w:bCs/>
              </w:rPr>
            </w:pPr>
            <w:r>
              <w:rPr>
                <w:rFonts w:ascii="Arial" w:hAnsi="Arial" w:cs="Arial"/>
                <w:b/>
                <w:bCs/>
              </w:rPr>
              <w:t>September</w:t>
            </w:r>
            <w:r w:rsidR="000B4EF5">
              <w:rPr>
                <w:rFonts w:ascii="Arial" w:hAnsi="Arial" w:cs="Arial"/>
                <w:b/>
                <w:bCs/>
              </w:rPr>
              <w:t xml:space="preserve"> </w:t>
            </w:r>
            <w:r>
              <w:rPr>
                <w:rFonts w:ascii="Arial" w:hAnsi="Arial" w:cs="Arial"/>
                <w:b/>
                <w:bCs/>
              </w:rPr>
              <w:t>5</w:t>
            </w:r>
          </w:p>
        </w:tc>
        <w:tc>
          <w:tcPr>
            <w:tcW w:w="7645" w:type="dxa"/>
          </w:tcPr>
          <w:p w14:paraId="51FFBF72" w14:textId="6B1CBBC2" w:rsidR="00A42E4C" w:rsidRDefault="00483A28"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60590C53" w:rsidR="002332D5" w:rsidRDefault="006557FD" w:rsidP="00B24F1E">
            <w:pPr>
              <w:rPr>
                <w:rFonts w:ascii="Arial" w:hAnsi="Arial" w:cs="Arial"/>
                <w:b/>
                <w:bCs/>
              </w:rPr>
            </w:pPr>
            <w:r>
              <w:rPr>
                <w:rFonts w:ascii="Arial" w:hAnsi="Arial" w:cs="Arial"/>
                <w:b/>
                <w:bCs/>
              </w:rPr>
              <w:t>October</w:t>
            </w:r>
            <w:r w:rsidR="002332D5">
              <w:rPr>
                <w:rFonts w:ascii="Arial" w:hAnsi="Arial" w:cs="Arial"/>
                <w:b/>
                <w:bCs/>
              </w:rPr>
              <w:t xml:space="preserve"> </w:t>
            </w:r>
            <w:r w:rsidR="00483A28">
              <w:rPr>
                <w:rFonts w:ascii="Arial" w:hAnsi="Arial" w:cs="Arial"/>
                <w:b/>
                <w:bCs/>
              </w:rPr>
              <w:t>11</w:t>
            </w:r>
          </w:p>
        </w:tc>
        <w:tc>
          <w:tcPr>
            <w:tcW w:w="7645" w:type="dxa"/>
          </w:tcPr>
          <w:p w14:paraId="0672D54C" w14:textId="1AABE5E1" w:rsidR="002332D5" w:rsidRDefault="000B4EF5" w:rsidP="00B24F1E">
            <w:pPr>
              <w:rPr>
                <w:rFonts w:ascii="Arial" w:hAnsi="Arial" w:cs="Arial"/>
              </w:rPr>
            </w:pPr>
            <w:r w:rsidRPr="00024B1D">
              <w:rPr>
                <w:rFonts w:ascii="Arial" w:hAnsi="Arial" w:cs="Arial"/>
              </w:rPr>
              <w:t>Last day to drop a Spring 2023 full term class (letter grades assigned after this date)</w:t>
            </w:r>
            <w:r>
              <w:rPr>
                <w:rFonts w:ascii="Arial" w:hAnsi="Arial" w:cs="Arial"/>
              </w:rPr>
              <w:t xml:space="preserve">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40A92767"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483A28">
              <w:rPr>
                <w:rFonts w:ascii="Arial" w:hAnsi="Arial" w:cs="Arial"/>
              </w:rPr>
              <w:t>September</w:t>
            </w:r>
            <w:r w:rsidR="0092649B">
              <w:rPr>
                <w:rFonts w:ascii="Arial" w:hAnsi="Arial" w:cs="Arial"/>
              </w:rPr>
              <w:t xml:space="preserve"> </w:t>
            </w:r>
            <w:r w:rsidR="00483A28">
              <w:rPr>
                <w:rFonts w:ascii="Arial" w:hAnsi="Arial" w:cs="Arial"/>
              </w:rPr>
              <w:t>5</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 xml:space="preserve">Fundamentals of public speaking utilizing theories and techniques of communication enhance public speaking skills. </w:t>
      </w:r>
      <w:proofErr w:type="gramStart"/>
      <w:r w:rsidRPr="007B6CD8">
        <w:rPr>
          <w:rFonts w:ascii="Arial" w:hAnsi="Arial" w:cs="Arial"/>
        </w:rPr>
        <w:t>Particular emphasis</w:t>
      </w:r>
      <w:proofErr w:type="gramEnd"/>
      <w:r w:rsidRPr="007B6CD8">
        <w:rPr>
          <w:rFonts w:ascii="Arial" w:hAnsi="Arial" w:cs="Arial"/>
        </w:rPr>
        <w:t xml:space="preserve">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Develop skill in informative, </w:t>
      </w:r>
      <w:proofErr w:type="gramStart"/>
      <w:r w:rsidRPr="002A1C33">
        <w:rPr>
          <w:rFonts w:ascii="Arial" w:eastAsia="Times New Roman" w:hAnsi="Arial" w:cs="Arial"/>
        </w:rPr>
        <w:t>persuasive</w:t>
      </w:r>
      <w:proofErr w:type="gramEnd"/>
      <w:r w:rsidRPr="002A1C33">
        <w:rPr>
          <w:rFonts w:ascii="Arial" w:eastAsia="Times New Roman" w:hAnsi="Arial" w:cs="Arial"/>
        </w:rPr>
        <w:t xml:space="preser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Present a variety of speeches and will be expected to present for approximately 25 minutes each </w:t>
      </w:r>
      <w:proofErr w:type="gramStart"/>
      <w:r w:rsidRPr="002A1C33">
        <w:rPr>
          <w:rFonts w:ascii="Arial" w:eastAsia="Times New Roman" w:hAnsi="Arial" w:cs="Arial"/>
        </w:rPr>
        <w:t>during the course of</w:t>
      </w:r>
      <w:proofErr w:type="gramEnd"/>
      <w:r w:rsidRPr="002A1C33">
        <w:rPr>
          <w:rFonts w:ascii="Arial" w:eastAsia="Times New Roman" w:hAnsi="Arial" w:cs="Arial"/>
        </w:rPr>
        <w:t xml:space="preserve">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Gain communicative competence and confidence </w:t>
      </w:r>
      <w:proofErr w:type="gramStart"/>
      <w:r w:rsidRPr="002A1C33">
        <w:rPr>
          <w:rFonts w:ascii="Arial" w:eastAsia="Times New Roman" w:hAnsi="Arial" w:cs="Arial"/>
        </w:rPr>
        <w:t>as a result of</w:t>
      </w:r>
      <w:proofErr w:type="gramEnd"/>
      <w:r w:rsidRPr="002A1C33">
        <w:rPr>
          <w:rFonts w:ascii="Arial" w:eastAsia="Times New Roman" w:hAnsi="Arial" w:cs="Arial"/>
        </w:rPr>
        <w:t xml:space="preserve">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Enhance vocal skills (projection, diction, </w:t>
      </w:r>
      <w:proofErr w:type="gramStart"/>
      <w:r w:rsidRPr="002A1C33">
        <w:rPr>
          <w:rFonts w:ascii="Arial" w:eastAsia="Times New Roman" w:hAnsi="Arial" w:cs="Arial"/>
        </w:rPr>
        <w:t>inflection</w:t>
      </w:r>
      <w:proofErr w:type="gramEnd"/>
      <w:r w:rsidRPr="002A1C33">
        <w:rPr>
          <w:rFonts w:ascii="Arial" w:eastAsia="Times New Roman" w:hAnsi="Arial" w:cs="Arial"/>
        </w:rPr>
        <w:t xml:space="preserve">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2ED69347"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t>
      </w:r>
      <w:r w:rsidR="00482B57">
        <w:rPr>
          <w:rFonts w:ascii="Arial" w:hAnsi="Arial" w:cs="Arial"/>
        </w:rPr>
        <w:t>is taken by the assignments due for that corresponding week</w:t>
      </w:r>
      <w:r w:rsidR="009A32A7">
        <w:rPr>
          <w:rFonts w:ascii="Arial" w:hAnsi="Arial" w:cs="Arial"/>
        </w:rPr>
        <w:t xml:space="preserve">.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1F680134" w:rsidR="002A6230" w:rsidRDefault="002A6230" w:rsidP="002A6230">
      <w:pPr>
        <w:spacing w:line="240" w:lineRule="auto"/>
        <w:rPr>
          <w:rFonts w:ascii="Arial" w:hAnsi="Arial" w:cs="Arial"/>
        </w:rPr>
      </w:pPr>
      <w:r>
        <w:rPr>
          <w:rFonts w:ascii="Arial" w:hAnsi="Arial" w:cs="Arial"/>
        </w:rPr>
        <w:t xml:space="preserve">You will be considered a </w:t>
      </w:r>
      <w:r w:rsidRPr="002452DC">
        <w:rPr>
          <w:rFonts w:ascii="Arial" w:hAnsi="Arial" w:cs="Arial"/>
          <w:b/>
          <w:bCs/>
        </w:rPr>
        <w:t>No-Show</w:t>
      </w:r>
      <w:r>
        <w:rPr>
          <w:rFonts w:ascii="Arial" w:hAnsi="Arial" w:cs="Arial"/>
        </w:rPr>
        <w:t xml:space="preserve"> </w:t>
      </w:r>
      <w:r w:rsidR="00EF157A">
        <w:rPr>
          <w:rFonts w:ascii="Arial" w:hAnsi="Arial" w:cs="Arial"/>
        </w:rPr>
        <w:t xml:space="preserve">and </w:t>
      </w:r>
      <w:r w:rsidR="00EF157A" w:rsidRPr="00EF157A">
        <w:rPr>
          <w:rFonts w:ascii="Arial" w:hAnsi="Arial" w:cs="Arial"/>
          <w:b/>
          <w:bCs/>
        </w:rPr>
        <w:t>non-participant</w:t>
      </w:r>
      <w:r>
        <w:rPr>
          <w:rFonts w:ascii="Arial" w:hAnsi="Arial" w:cs="Arial"/>
        </w:rPr>
        <w:t xml:space="preserve">, if you do </w:t>
      </w:r>
      <w:r w:rsidR="003D2B41">
        <w:rPr>
          <w:rFonts w:ascii="Arial" w:hAnsi="Arial" w:cs="Arial"/>
        </w:rPr>
        <w:t>complete any of the work in the first week</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r w:rsidR="00EF157A">
        <w:rPr>
          <w:rFonts w:ascii="Arial" w:hAnsi="Arial" w:cs="Arial"/>
        </w:rPr>
        <w:t xml:space="preserve"> You have until June 26 to remove yourself from the class without receiving a W on your transcript. After that date, you will have to go through Admission to see if you can drop with a W. Warning: This will involve </w:t>
      </w:r>
      <w:proofErr w:type="gramStart"/>
      <w:r w:rsidR="00EF157A">
        <w:rPr>
          <w:rFonts w:ascii="Arial" w:hAnsi="Arial" w:cs="Arial"/>
        </w:rPr>
        <w:t>paper work</w:t>
      </w:r>
      <w:proofErr w:type="gramEnd"/>
      <w:r w:rsidR="00EF157A">
        <w:rPr>
          <w:rFonts w:ascii="Arial" w:hAnsi="Arial" w:cs="Arial"/>
        </w:rPr>
        <w:t xml:space="preserve"> and a reason. </w:t>
      </w:r>
    </w:p>
    <w:p w14:paraId="24268788" w14:textId="77777777" w:rsidR="002A6230" w:rsidRDefault="002A6230" w:rsidP="002A6230">
      <w:pPr>
        <w:spacing w:line="240" w:lineRule="auto"/>
        <w:rPr>
          <w:rFonts w:ascii="Arial" w:hAnsi="Arial" w:cs="Arial"/>
        </w:rPr>
      </w:pPr>
    </w:p>
    <w:p w14:paraId="752A2C2B" w14:textId="7402E88D" w:rsidR="002A6230" w:rsidRDefault="002A6230" w:rsidP="002A6230">
      <w:pPr>
        <w:spacing w:line="240" w:lineRule="auto"/>
        <w:rPr>
          <w:rFonts w:ascii="Arial" w:hAnsi="Arial" w:cs="Arial"/>
        </w:rPr>
      </w:pPr>
      <w:r>
        <w:rPr>
          <w:rFonts w:ascii="Arial" w:hAnsi="Arial" w:cs="Arial"/>
        </w:rPr>
        <w:t xml:space="preserve">If there are extenuating circumstances for your nonparticipation, please contact me as soon as possible. </w:t>
      </w:r>
    </w:p>
    <w:p w14:paraId="7A7C088C" w14:textId="77777777" w:rsidR="006563D8" w:rsidRDefault="006563D8" w:rsidP="002A6230">
      <w:pPr>
        <w:spacing w:line="240" w:lineRule="auto"/>
        <w:rPr>
          <w:rFonts w:ascii="Arial" w:hAnsi="Arial" w:cs="Arial"/>
        </w:rPr>
      </w:pPr>
    </w:p>
    <w:p w14:paraId="37D6C46B" w14:textId="214E3AD3" w:rsidR="006563D8" w:rsidRDefault="006563D8" w:rsidP="002A6230">
      <w:pPr>
        <w:spacing w:line="240" w:lineRule="auto"/>
        <w:rPr>
          <w:rFonts w:ascii="Arial" w:hAnsi="Arial" w:cs="Arial"/>
        </w:rPr>
      </w:pPr>
      <w:r w:rsidRPr="006E3C3B">
        <w:rPr>
          <w:rFonts w:ascii="Arial" w:hAnsi="Arial" w:cs="Arial"/>
          <w:highlight w:val="yellow"/>
        </w:rPr>
        <w:t xml:space="preserve">This class is asynchronous; however, there are 2 required </w:t>
      </w:r>
      <w:r w:rsidR="00D95DF3" w:rsidRPr="006E3C3B">
        <w:rPr>
          <w:rFonts w:ascii="Arial" w:hAnsi="Arial" w:cs="Arial"/>
          <w:highlight w:val="yellow"/>
        </w:rPr>
        <w:t xml:space="preserve">meetings, </w:t>
      </w:r>
      <w:r w:rsidRPr="006E3C3B">
        <w:rPr>
          <w:rFonts w:ascii="Arial" w:hAnsi="Arial" w:cs="Arial"/>
          <w:highlight w:val="yellow"/>
        </w:rPr>
        <w:t xml:space="preserve">and 1 highly recommended meeting throughout the </w:t>
      </w:r>
      <w:r w:rsidR="00D95DF3" w:rsidRPr="006E3C3B">
        <w:rPr>
          <w:rFonts w:ascii="Arial" w:hAnsi="Arial" w:cs="Arial"/>
          <w:highlight w:val="yellow"/>
        </w:rPr>
        <w:t>semester. June 20</w:t>
      </w:r>
      <w:r w:rsidR="00D95DF3" w:rsidRPr="006E3C3B">
        <w:rPr>
          <w:rFonts w:ascii="Arial" w:hAnsi="Arial" w:cs="Arial"/>
          <w:highlight w:val="yellow"/>
          <w:vertAlign w:val="superscript"/>
        </w:rPr>
        <w:t>th</w:t>
      </w:r>
      <w:r w:rsidR="00D95DF3" w:rsidRPr="006E3C3B">
        <w:rPr>
          <w:rFonts w:ascii="Arial" w:hAnsi="Arial" w:cs="Arial"/>
          <w:highlight w:val="yellow"/>
        </w:rPr>
        <w:t xml:space="preserve"> will be orientation day. The meeting is optional, but it is where I will cover what the class is about and the first assignment. Weeks 3 and 5 will also have various meetings you can join to present your speech. This is required.</w:t>
      </w:r>
      <w:r w:rsidR="00D95DF3">
        <w:rPr>
          <w:rFonts w:ascii="Arial" w:hAnsi="Arial" w:cs="Arial"/>
        </w:rPr>
        <w:t xml:space="preserv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4DD2A5B0"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0D349C">
        <w:rPr>
          <w:rFonts w:ascii="Arial" w:hAnsi="Arial" w:cs="Arial"/>
        </w:rPr>
        <w:t>12</w:t>
      </w:r>
      <w:r w:rsidR="00F66CA4">
        <w:rPr>
          <w:rFonts w:ascii="Arial" w:hAnsi="Arial" w:cs="Arial"/>
        </w:rPr>
        <w:t xml:space="preserve">-hour grace period where the assignment will be accepted for credit. </w:t>
      </w:r>
      <w:r w:rsidR="00655E0A">
        <w:rPr>
          <w:rFonts w:ascii="Arial" w:hAnsi="Arial" w:cs="Arial"/>
        </w:rPr>
        <w:t xml:space="preserve">After that, the assignment </w:t>
      </w:r>
      <w:r w:rsidR="00270366">
        <w:rPr>
          <w:rFonts w:ascii="Arial" w:hAnsi="Arial" w:cs="Arial"/>
        </w:rPr>
        <w:t>will no longer be accepted</w:t>
      </w:r>
      <w:r w:rsidR="00655E0A">
        <w:rPr>
          <w:rFonts w:ascii="Arial" w:hAnsi="Arial" w:cs="Arial"/>
        </w:rPr>
        <w:t xml:space="preserve">. </w:t>
      </w:r>
      <w:r w:rsidR="00F66CA4">
        <w:rPr>
          <w:rFonts w:ascii="Arial" w:hAnsi="Arial" w:cs="Arial"/>
        </w:rPr>
        <w:t>Late assignments will also be accepted for unavoidable circumstances, after being reviewed by the instructor.</w:t>
      </w:r>
      <w:r w:rsidR="00270366">
        <w:rPr>
          <w:rFonts w:ascii="Arial" w:hAnsi="Arial" w:cs="Arial"/>
        </w:rPr>
        <w:t xml:space="preserve"> This means that you </w:t>
      </w:r>
      <w:proofErr w:type="gramStart"/>
      <w:r w:rsidR="00270366">
        <w:rPr>
          <w:rFonts w:ascii="Arial" w:hAnsi="Arial" w:cs="Arial"/>
        </w:rPr>
        <w:t>have to</w:t>
      </w:r>
      <w:proofErr w:type="gramEnd"/>
      <w:r w:rsidR="00270366">
        <w:rPr>
          <w:rFonts w:ascii="Arial" w:hAnsi="Arial" w:cs="Arial"/>
        </w:rPr>
        <w:t xml:space="preserve"> communicate when those situations occur as soon as possible.</w:t>
      </w:r>
      <w:r w:rsidR="00F66CA4">
        <w:rPr>
          <w:rFonts w:ascii="Arial" w:hAnsi="Arial" w:cs="Arial"/>
        </w:rPr>
        <w:t xml:space="preserve"> Students will be allowed to make-up one speech 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lastRenderedPageBreak/>
        <w:t>Make-Up Speeches</w:t>
      </w:r>
    </w:p>
    <w:p w14:paraId="5E371D6A" w14:textId="74C94F7D"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30DAB">
        <w:rPr>
          <w:rFonts w:ascii="Arial" w:hAnsi="Arial" w:cs="Arial"/>
          <w:b/>
          <w:bCs/>
        </w:rPr>
        <w:t>20</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E47B72">
        <w:rPr>
          <w:rFonts w:ascii="Arial" w:hAnsi="Arial" w:cs="Arial"/>
        </w:rPr>
        <w:t>final</w:t>
      </w:r>
      <w:r w:rsidR="002A4CB9">
        <w:rPr>
          <w:rFonts w:ascii="Arial" w:hAnsi="Arial" w:cs="Arial"/>
        </w:rPr>
        <w:t xml:space="preserve"> week of the semester. </w:t>
      </w:r>
      <w:r w:rsidR="00603E70">
        <w:rPr>
          <w:rFonts w:ascii="Arial" w:hAnsi="Arial" w:cs="Arial"/>
        </w:rPr>
        <w:t xml:space="preserve">Reflection papers will not be accepted.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7A404733"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264EFE">
        <w:rPr>
          <w:rFonts w:ascii="Arial" w:hAnsi="Arial" w:cs="Arial"/>
          <w:b/>
          <w:bCs/>
        </w:rPr>
        <w:t>53214</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5B1DD72E"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264EFE">
        <w:rPr>
          <w:rFonts w:ascii="Arial" w:hAnsi="Arial" w:cs="Arial"/>
        </w:rPr>
        <w:t>53214</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4AA3B3E" w:rsidR="002A6230" w:rsidRDefault="00221D3C" w:rsidP="002A6230">
      <w:pPr>
        <w:spacing w:line="240" w:lineRule="auto"/>
        <w:rPr>
          <w:rFonts w:ascii="Arial" w:hAnsi="Arial" w:cs="Arial"/>
        </w:rPr>
      </w:pPr>
      <w:r>
        <w:rPr>
          <w:rFonts w:ascii="Arial" w:hAnsi="Arial" w:cs="Arial"/>
        </w:rPr>
        <w:t>Y</w:t>
      </w:r>
      <w:r w:rsidR="002A6230">
        <w:rPr>
          <w:rFonts w:ascii="Arial" w:hAnsi="Arial" w:cs="Arial"/>
        </w:rPr>
        <w:t xml:space="preserve">ou are expected to actively participate in lecture discussions and speeches. You will also be asked to give peer evaluations on speech days; both oral and written. </w:t>
      </w:r>
      <w:r w:rsidR="002A6230">
        <w:rPr>
          <w:rFonts w:ascii="Arial" w:hAnsi="Arial" w:cs="Arial"/>
        </w:rPr>
        <w:lastRenderedPageBreak/>
        <w:t xml:space="preserve">Therefore, </w:t>
      </w:r>
      <w:r w:rsidR="002A6230" w:rsidRPr="009D02CB">
        <w:rPr>
          <w:rFonts w:ascii="Arial" w:hAnsi="Arial" w:cs="Arial"/>
          <w:b/>
          <w:bCs/>
        </w:rPr>
        <w:t xml:space="preserve">plan on arriving to </w:t>
      </w:r>
      <w:r w:rsidR="006C37F3">
        <w:rPr>
          <w:rFonts w:ascii="Arial" w:hAnsi="Arial" w:cs="Arial"/>
          <w:b/>
          <w:bCs/>
        </w:rPr>
        <w:t>class</w:t>
      </w:r>
      <w:r w:rsidR="002A6230" w:rsidRPr="009D02CB">
        <w:rPr>
          <w:rFonts w:ascii="Arial" w:hAnsi="Arial" w:cs="Arial"/>
          <w:b/>
          <w:bCs/>
        </w:rPr>
        <w:t xml:space="preserve"> on time and remaining until all students have presented their speech</w:t>
      </w:r>
      <w:r w:rsidR="002A6230">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23A970ED" w:rsidR="00791617" w:rsidRDefault="006A088F" w:rsidP="005B7C98">
            <w:pPr>
              <w:rPr>
                <w:rFonts w:ascii="Arial" w:hAnsi="Arial" w:cs="Arial"/>
              </w:rPr>
            </w:pPr>
            <w:r>
              <w:rPr>
                <w:rFonts w:ascii="Arial" w:hAnsi="Arial" w:cs="Arial"/>
              </w:rPr>
              <w:t>Museum</w:t>
            </w:r>
            <w:r w:rsidR="00791617">
              <w:rPr>
                <w:rFonts w:ascii="Arial" w:hAnsi="Arial" w:cs="Arial"/>
              </w:rPr>
              <w:t xml:space="preserve"> Speech</w:t>
            </w:r>
          </w:p>
        </w:tc>
        <w:tc>
          <w:tcPr>
            <w:tcW w:w="1710" w:type="dxa"/>
          </w:tcPr>
          <w:p w14:paraId="63DE69B9" w14:textId="1C14DB85" w:rsidR="00791617" w:rsidRDefault="00243BFC" w:rsidP="00E944A6">
            <w:pPr>
              <w:jc w:val="center"/>
              <w:rPr>
                <w:rFonts w:ascii="Arial" w:hAnsi="Arial" w:cs="Arial"/>
              </w:rPr>
            </w:pPr>
            <w:r>
              <w:rPr>
                <w:rFonts w:ascii="Arial" w:hAnsi="Arial" w:cs="Arial"/>
              </w:rPr>
              <w:t>6</w:t>
            </w:r>
            <w:r w:rsidR="00270366">
              <w:rPr>
                <w:rFonts w:ascii="Arial" w:hAnsi="Arial" w:cs="Arial"/>
              </w:rPr>
              <w:t>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5431BAFA" w:rsidR="00791617" w:rsidRDefault="00C63936" w:rsidP="00E944A6">
            <w:pPr>
              <w:jc w:val="center"/>
              <w:rPr>
                <w:rFonts w:ascii="Arial" w:hAnsi="Arial" w:cs="Arial"/>
              </w:rPr>
            </w:pPr>
            <w:r>
              <w:rPr>
                <w:rFonts w:ascii="Arial" w:hAnsi="Arial" w:cs="Arial"/>
              </w:rPr>
              <w:t>June 23</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lastRenderedPageBreak/>
              <w:t>…Outline</w:t>
            </w:r>
          </w:p>
        </w:tc>
        <w:tc>
          <w:tcPr>
            <w:tcW w:w="1710" w:type="dxa"/>
          </w:tcPr>
          <w:p w14:paraId="53A8C9EC" w14:textId="70F02BCB" w:rsidR="002B0D68" w:rsidRDefault="00C2256E"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1DE2998D" w:rsidR="002B0D68" w:rsidRDefault="00A96B7A" w:rsidP="00E944A6">
            <w:pPr>
              <w:jc w:val="center"/>
              <w:rPr>
                <w:rFonts w:ascii="Arial" w:hAnsi="Arial" w:cs="Arial"/>
              </w:rPr>
            </w:pPr>
            <w:r>
              <w:rPr>
                <w:rFonts w:ascii="Arial" w:hAnsi="Arial" w:cs="Arial"/>
              </w:rPr>
              <w:t>2</w:t>
            </w:r>
            <w:r w:rsidR="00C2203C">
              <w:rPr>
                <w:rFonts w:ascii="Arial" w:hAnsi="Arial" w:cs="Arial"/>
              </w:rPr>
              <w:t xml:space="preserve"> days before first speech</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1C18EBDD" w14:textId="280E49FC" w:rsidR="006060F7" w:rsidRDefault="00243BFC"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6660F755" w:rsidR="006060F7" w:rsidRDefault="00BA39B4" w:rsidP="00E944A6">
            <w:pPr>
              <w:jc w:val="center"/>
              <w:rPr>
                <w:rFonts w:ascii="Arial" w:hAnsi="Arial" w:cs="Arial"/>
              </w:rPr>
            </w:pPr>
            <w:r>
              <w:rPr>
                <w:rFonts w:ascii="Arial" w:hAnsi="Arial" w:cs="Arial"/>
              </w:rPr>
              <w:t>2</w:t>
            </w:r>
            <w:r w:rsidR="00C2203C">
              <w:rPr>
                <w:rFonts w:ascii="Arial" w:hAnsi="Arial" w:cs="Arial"/>
              </w:rPr>
              <w:t xml:space="preserve"> days after performance</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73599F1F" w:rsidR="00E944A6" w:rsidRDefault="00C15543" w:rsidP="00E944A6">
            <w:pPr>
              <w:jc w:val="center"/>
              <w:rPr>
                <w:rFonts w:ascii="Arial" w:hAnsi="Arial" w:cs="Arial"/>
              </w:rPr>
            </w:pPr>
            <w:r>
              <w:rPr>
                <w:rFonts w:ascii="Arial" w:hAnsi="Arial" w:cs="Arial"/>
              </w:rPr>
              <w:t>1</w:t>
            </w:r>
            <w:r w:rsidR="00243BFC">
              <w:rPr>
                <w:rFonts w:ascii="Arial" w:hAnsi="Arial" w:cs="Arial"/>
              </w:rPr>
              <w:t>5</w:t>
            </w:r>
            <w:r>
              <w:rPr>
                <w:rFonts w:ascii="Arial" w:hAnsi="Arial" w:cs="Arial"/>
              </w:rPr>
              <w:t>0</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69849A30" w:rsidR="00E944A6" w:rsidRDefault="00C2203C" w:rsidP="00E944A6">
            <w:pPr>
              <w:jc w:val="center"/>
              <w:rPr>
                <w:rFonts w:ascii="Arial" w:hAnsi="Arial" w:cs="Arial"/>
              </w:rPr>
            </w:pPr>
            <w:r>
              <w:rPr>
                <w:rFonts w:ascii="Arial" w:hAnsi="Arial" w:cs="Arial"/>
              </w:rPr>
              <w:t>February 20-March 3</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2430D361" w:rsidR="002B0D68" w:rsidRDefault="00243BFC" w:rsidP="00E944A6">
            <w:pPr>
              <w:jc w:val="center"/>
              <w:rPr>
                <w:rFonts w:ascii="Arial" w:hAnsi="Arial" w:cs="Arial"/>
              </w:rPr>
            </w:pPr>
            <w:r>
              <w:rPr>
                <w:rFonts w:ascii="Arial" w:hAnsi="Arial" w:cs="Arial"/>
              </w:rPr>
              <w:t>70</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175A7A16" w:rsidR="002B0D68" w:rsidRDefault="00C2203C" w:rsidP="00E944A6">
            <w:pPr>
              <w:jc w:val="center"/>
              <w:rPr>
                <w:rFonts w:ascii="Arial" w:hAnsi="Arial" w:cs="Arial"/>
              </w:rPr>
            </w:pPr>
            <w:r>
              <w:rPr>
                <w:rFonts w:ascii="Arial" w:hAnsi="Arial" w:cs="Arial"/>
              </w:rPr>
              <w:t>4 days before first speech</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44FB90A6" w:rsidR="006060F7" w:rsidRDefault="00243BFC" w:rsidP="00E944A6">
            <w:pPr>
              <w:jc w:val="center"/>
              <w:rPr>
                <w:rFonts w:ascii="Arial" w:hAnsi="Arial" w:cs="Arial"/>
              </w:rPr>
            </w:pPr>
            <w:r>
              <w:rPr>
                <w:rFonts w:ascii="Arial" w:hAnsi="Arial" w:cs="Arial"/>
              </w:rPr>
              <w:t>30</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0B4FE0B4" w:rsidR="006060F7" w:rsidRDefault="00C2203C" w:rsidP="00E944A6">
            <w:pPr>
              <w:jc w:val="center"/>
              <w:rPr>
                <w:rFonts w:ascii="Arial" w:hAnsi="Arial" w:cs="Arial"/>
              </w:rPr>
            </w:pPr>
            <w:r>
              <w:rPr>
                <w:rFonts w:ascii="Arial" w:hAnsi="Arial" w:cs="Arial"/>
              </w:rPr>
              <w:t>7 days after performance</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06BB2003" w:rsidR="00E944A6" w:rsidRDefault="00C15543" w:rsidP="00E944A6">
            <w:pPr>
              <w:jc w:val="center"/>
              <w:rPr>
                <w:rFonts w:ascii="Arial" w:hAnsi="Arial" w:cs="Arial"/>
              </w:rPr>
            </w:pPr>
            <w:r>
              <w:rPr>
                <w:rFonts w:ascii="Arial" w:hAnsi="Arial" w:cs="Arial"/>
              </w:rPr>
              <w:t>2</w:t>
            </w:r>
            <w:r w:rsidR="00D0135F">
              <w:rPr>
                <w:rFonts w:ascii="Arial" w:hAnsi="Arial" w:cs="Arial"/>
              </w:rPr>
              <w:t>4</w:t>
            </w:r>
            <w:r>
              <w:rPr>
                <w:rFonts w:ascii="Arial" w:hAnsi="Arial" w:cs="Arial"/>
              </w:rPr>
              <w:t>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1DBCE766" w:rsidR="00E944A6" w:rsidRDefault="00C2203C" w:rsidP="00E944A6">
            <w:pPr>
              <w:jc w:val="center"/>
              <w:rPr>
                <w:rFonts w:ascii="Arial" w:hAnsi="Arial" w:cs="Arial"/>
              </w:rPr>
            </w:pPr>
            <w:r>
              <w:rPr>
                <w:rFonts w:ascii="Arial" w:hAnsi="Arial" w:cs="Arial"/>
              </w:rPr>
              <w:t>April 10-21</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57EE2A19" w:rsidR="002B0D68" w:rsidRDefault="00243BFC" w:rsidP="00E944A6">
            <w:pPr>
              <w:jc w:val="center"/>
              <w:rPr>
                <w:rFonts w:ascii="Arial" w:hAnsi="Arial" w:cs="Arial"/>
              </w:rPr>
            </w:pPr>
            <w:r>
              <w:rPr>
                <w:rFonts w:ascii="Arial" w:hAnsi="Arial" w:cs="Arial"/>
              </w:rPr>
              <w:t>70</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3F03A8BA" w:rsidR="002B0D68" w:rsidRDefault="00C2203C" w:rsidP="00E944A6">
            <w:pPr>
              <w:jc w:val="center"/>
              <w:rPr>
                <w:rFonts w:ascii="Arial" w:hAnsi="Arial" w:cs="Arial"/>
              </w:rPr>
            </w:pPr>
            <w:r>
              <w:rPr>
                <w:rFonts w:ascii="Arial" w:hAnsi="Arial" w:cs="Arial"/>
              </w:rPr>
              <w:t>4 days before first speech</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1F4EF8CD" w:rsidR="006060F7" w:rsidRDefault="00243BFC"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2BF24A99" w:rsidR="006060F7" w:rsidRDefault="00C2203C" w:rsidP="00E944A6">
            <w:pPr>
              <w:jc w:val="center"/>
              <w:rPr>
                <w:rFonts w:ascii="Arial" w:hAnsi="Arial" w:cs="Arial"/>
              </w:rPr>
            </w:pPr>
            <w:r>
              <w:rPr>
                <w:rFonts w:ascii="Arial" w:hAnsi="Arial" w:cs="Arial"/>
              </w:rPr>
              <w:t>7 days after performance</w:t>
            </w:r>
          </w:p>
        </w:tc>
      </w:tr>
      <w:tr w:rsidR="00086376" w14:paraId="285B4B6B" w14:textId="77777777" w:rsidTr="00842BBA">
        <w:tc>
          <w:tcPr>
            <w:tcW w:w="3415" w:type="dxa"/>
          </w:tcPr>
          <w:p w14:paraId="689AF1A6" w14:textId="178930E1" w:rsidR="00086376" w:rsidRDefault="00086376" w:rsidP="005B7C98">
            <w:pPr>
              <w:rPr>
                <w:rFonts w:ascii="Arial" w:hAnsi="Arial" w:cs="Arial"/>
              </w:rPr>
            </w:pPr>
            <w:r>
              <w:rPr>
                <w:rFonts w:ascii="Arial" w:hAnsi="Arial" w:cs="Arial"/>
              </w:rPr>
              <w:t>Ceremonial Speech</w:t>
            </w:r>
          </w:p>
        </w:tc>
        <w:tc>
          <w:tcPr>
            <w:tcW w:w="1710" w:type="dxa"/>
          </w:tcPr>
          <w:p w14:paraId="1B35547C" w14:textId="75675734" w:rsidR="00086376" w:rsidRDefault="00086376" w:rsidP="00E944A6">
            <w:pPr>
              <w:jc w:val="center"/>
              <w:rPr>
                <w:rFonts w:ascii="Arial" w:hAnsi="Arial" w:cs="Arial"/>
              </w:rPr>
            </w:pPr>
            <w:r>
              <w:rPr>
                <w:rFonts w:ascii="Arial" w:hAnsi="Arial" w:cs="Arial"/>
              </w:rPr>
              <w:t>50</w:t>
            </w:r>
          </w:p>
        </w:tc>
        <w:tc>
          <w:tcPr>
            <w:tcW w:w="2250" w:type="dxa"/>
          </w:tcPr>
          <w:p w14:paraId="67F6D117" w14:textId="77777777" w:rsidR="00086376" w:rsidRDefault="00086376" w:rsidP="005B7C98">
            <w:pPr>
              <w:jc w:val="right"/>
              <w:rPr>
                <w:rFonts w:ascii="Arial" w:hAnsi="Arial" w:cs="Arial"/>
              </w:rPr>
            </w:pPr>
          </w:p>
        </w:tc>
        <w:tc>
          <w:tcPr>
            <w:tcW w:w="1980" w:type="dxa"/>
          </w:tcPr>
          <w:p w14:paraId="02C05A77" w14:textId="77777777" w:rsidR="00086376" w:rsidRDefault="00086376" w:rsidP="00E944A6">
            <w:pPr>
              <w:jc w:val="center"/>
              <w:rPr>
                <w:rFonts w:ascii="Arial" w:hAnsi="Arial" w:cs="Arial"/>
              </w:rPr>
            </w:pPr>
          </w:p>
        </w:tc>
      </w:tr>
      <w:tr w:rsidR="00F82011" w14:paraId="0D6855D6" w14:textId="77777777" w:rsidTr="00842BBA">
        <w:tc>
          <w:tcPr>
            <w:tcW w:w="3415" w:type="dxa"/>
          </w:tcPr>
          <w:p w14:paraId="6D773D0F" w14:textId="23BA7157" w:rsidR="00F82011" w:rsidRDefault="00F82011" w:rsidP="005B7C98">
            <w:pPr>
              <w:rPr>
                <w:rFonts w:ascii="Arial" w:hAnsi="Arial" w:cs="Arial"/>
              </w:rPr>
            </w:pPr>
            <w:r>
              <w:rPr>
                <w:rFonts w:ascii="Arial" w:hAnsi="Arial" w:cs="Arial"/>
              </w:rPr>
              <w:t>Quizzes (</w:t>
            </w:r>
            <w:r w:rsidR="00EB5EF2">
              <w:rPr>
                <w:rFonts w:ascii="Arial" w:hAnsi="Arial" w:cs="Arial"/>
              </w:rPr>
              <w:t>2</w:t>
            </w:r>
            <w:r w:rsidR="007642FC">
              <w:rPr>
                <w:rFonts w:ascii="Arial" w:hAnsi="Arial" w:cs="Arial"/>
              </w:rPr>
              <w:t xml:space="preserve"> @ </w:t>
            </w:r>
            <w:r w:rsidR="00D13700">
              <w:rPr>
                <w:rFonts w:ascii="Arial" w:hAnsi="Arial" w:cs="Arial"/>
              </w:rPr>
              <w:t>75</w:t>
            </w:r>
            <w:r w:rsidR="007642FC">
              <w:rPr>
                <w:rFonts w:ascii="Arial" w:hAnsi="Arial" w:cs="Arial"/>
              </w:rPr>
              <w:t xml:space="preserve"> pts each</w:t>
            </w:r>
            <w:r>
              <w:rPr>
                <w:rFonts w:ascii="Arial" w:hAnsi="Arial" w:cs="Arial"/>
              </w:rPr>
              <w:t>)</w:t>
            </w:r>
          </w:p>
        </w:tc>
        <w:tc>
          <w:tcPr>
            <w:tcW w:w="1710" w:type="dxa"/>
          </w:tcPr>
          <w:p w14:paraId="126E5818" w14:textId="0A215C5F" w:rsidR="00F82011" w:rsidRDefault="002A5F0C" w:rsidP="00E944A6">
            <w:pPr>
              <w:jc w:val="center"/>
              <w:rPr>
                <w:rFonts w:ascii="Arial" w:hAnsi="Arial" w:cs="Arial"/>
              </w:rPr>
            </w:pPr>
            <w:r>
              <w:rPr>
                <w:rFonts w:ascii="Arial" w:hAnsi="Arial" w:cs="Arial"/>
              </w:rPr>
              <w:t>150</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091E50A2" w:rsidR="00F82011" w:rsidRDefault="00C2203C" w:rsidP="00E944A6">
            <w:pPr>
              <w:jc w:val="center"/>
              <w:rPr>
                <w:rFonts w:ascii="Arial" w:hAnsi="Arial" w:cs="Arial"/>
              </w:rPr>
            </w:pPr>
            <w:r>
              <w:rPr>
                <w:rFonts w:ascii="Arial" w:hAnsi="Arial" w:cs="Arial"/>
              </w:rPr>
              <w:t>March 10; May 5</w:t>
            </w:r>
          </w:p>
        </w:tc>
      </w:tr>
      <w:tr w:rsidR="00E425E2" w14:paraId="54BA9C65" w14:textId="77777777" w:rsidTr="00842BBA">
        <w:tc>
          <w:tcPr>
            <w:tcW w:w="3415" w:type="dxa"/>
          </w:tcPr>
          <w:p w14:paraId="746BBFB4" w14:textId="702908D3" w:rsidR="00E425E2" w:rsidRDefault="00E425E2" w:rsidP="005B7C98">
            <w:pPr>
              <w:rPr>
                <w:rFonts w:ascii="Arial" w:hAnsi="Arial" w:cs="Arial"/>
              </w:rPr>
            </w:pPr>
            <w:r>
              <w:rPr>
                <w:rFonts w:ascii="Arial" w:hAnsi="Arial" w:cs="Arial"/>
              </w:rPr>
              <w:t>Participation</w:t>
            </w:r>
          </w:p>
        </w:tc>
        <w:tc>
          <w:tcPr>
            <w:tcW w:w="1710" w:type="dxa"/>
          </w:tcPr>
          <w:p w14:paraId="64A65D44" w14:textId="576D41E1" w:rsidR="00E425E2" w:rsidRDefault="00C2256E" w:rsidP="00E944A6">
            <w:pPr>
              <w:jc w:val="center"/>
              <w:rPr>
                <w:rFonts w:ascii="Arial" w:hAnsi="Arial" w:cs="Arial"/>
              </w:rPr>
            </w:pPr>
            <w:r>
              <w:rPr>
                <w:rFonts w:ascii="Arial" w:hAnsi="Arial" w:cs="Arial"/>
              </w:rPr>
              <w:t>1</w:t>
            </w:r>
            <w:r w:rsidR="00243BFC">
              <w:rPr>
                <w:rFonts w:ascii="Arial" w:hAnsi="Arial" w:cs="Arial"/>
              </w:rPr>
              <w:t>0</w:t>
            </w:r>
            <w:r>
              <w:rPr>
                <w:rFonts w:ascii="Arial" w:hAnsi="Arial" w:cs="Arial"/>
              </w:rPr>
              <w:t>0</w:t>
            </w:r>
          </w:p>
        </w:tc>
        <w:tc>
          <w:tcPr>
            <w:tcW w:w="2250" w:type="dxa"/>
          </w:tcPr>
          <w:p w14:paraId="5D54E3BA" w14:textId="77777777" w:rsidR="00E425E2" w:rsidRDefault="00E425E2" w:rsidP="005B7C98">
            <w:pPr>
              <w:jc w:val="right"/>
              <w:rPr>
                <w:rFonts w:ascii="Arial" w:hAnsi="Arial" w:cs="Arial"/>
              </w:rPr>
            </w:pPr>
          </w:p>
        </w:tc>
        <w:tc>
          <w:tcPr>
            <w:tcW w:w="1980" w:type="dxa"/>
          </w:tcPr>
          <w:p w14:paraId="1CB1313C" w14:textId="6CE7197C" w:rsidR="00E425E2" w:rsidRDefault="0015032F" w:rsidP="00E944A6">
            <w:pPr>
              <w:jc w:val="center"/>
              <w:rPr>
                <w:rFonts w:ascii="Arial" w:hAnsi="Arial" w:cs="Arial"/>
              </w:rPr>
            </w:pPr>
            <w:r>
              <w:rPr>
                <w:rFonts w:ascii="Arial" w:hAnsi="Arial" w:cs="Arial"/>
              </w:rPr>
              <w:t>Throughout</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056DA0E5" w:rsidR="00B47D78" w:rsidRPr="00D648B6" w:rsidRDefault="00B47D78" w:rsidP="005B7C98">
            <w:pPr>
              <w:rPr>
                <w:rFonts w:ascii="Arial" w:hAnsi="Arial" w:cs="Arial"/>
              </w:rPr>
            </w:pPr>
            <w:r w:rsidRPr="00D648B6">
              <w:rPr>
                <w:rFonts w:ascii="Arial" w:hAnsi="Arial" w:cs="Arial"/>
              </w:rPr>
              <w:t>Speeches</w:t>
            </w:r>
            <w:r w:rsidR="00A05EB3">
              <w:rPr>
                <w:rFonts w:ascii="Arial" w:hAnsi="Arial" w:cs="Arial"/>
              </w:rPr>
              <w:t xml:space="preserve"> (</w:t>
            </w:r>
            <w:r w:rsidR="00BA39B4">
              <w:rPr>
                <w:rFonts w:ascii="Arial" w:hAnsi="Arial" w:cs="Arial"/>
              </w:rPr>
              <w:t>3</w:t>
            </w:r>
            <w:r w:rsidR="00A05EB3">
              <w:rPr>
                <w:rFonts w:ascii="Arial" w:hAnsi="Arial" w:cs="Arial"/>
              </w:rPr>
              <w:t>)</w:t>
            </w:r>
          </w:p>
        </w:tc>
        <w:tc>
          <w:tcPr>
            <w:tcW w:w="4675" w:type="dxa"/>
          </w:tcPr>
          <w:p w14:paraId="1EFC9313" w14:textId="379F76FB" w:rsidR="00B47D78" w:rsidRPr="00D648B6" w:rsidRDefault="000478F5" w:rsidP="005B7C98">
            <w:pPr>
              <w:jc w:val="right"/>
              <w:rPr>
                <w:rFonts w:ascii="Arial" w:hAnsi="Arial" w:cs="Arial"/>
              </w:rPr>
            </w:pPr>
            <w:r>
              <w:rPr>
                <w:rFonts w:ascii="Arial" w:hAnsi="Arial" w:cs="Arial"/>
              </w:rPr>
              <w:t>50</w:t>
            </w:r>
            <w:r w:rsidR="00B47D78" w:rsidRPr="00D648B6">
              <w:rPr>
                <w:rFonts w:ascii="Arial" w:hAnsi="Arial" w:cs="Arial"/>
              </w:rPr>
              <w:t>%</w:t>
            </w:r>
          </w:p>
        </w:tc>
      </w:tr>
      <w:tr w:rsidR="00BA39B4" w:rsidRPr="00D648B6" w14:paraId="2207BD4B" w14:textId="77777777" w:rsidTr="005B7C98">
        <w:tc>
          <w:tcPr>
            <w:tcW w:w="4675" w:type="dxa"/>
          </w:tcPr>
          <w:p w14:paraId="1A4160A9" w14:textId="01F79F78" w:rsidR="00BA39B4" w:rsidRPr="00D648B6" w:rsidRDefault="00BA39B4" w:rsidP="005B7C98">
            <w:pPr>
              <w:rPr>
                <w:rFonts w:ascii="Arial" w:hAnsi="Arial" w:cs="Arial"/>
              </w:rPr>
            </w:pPr>
            <w:r>
              <w:rPr>
                <w:rFonts w:ascii="Arial" w:hAnsi="Arial" w:cs="Arial"/>
              </w:rPr>
              <w:t>Outlines (3)</w:t>
            </w:r>
          </w:p>
        </w:tc>
        <w:tc>
          <w:tcPr>
            <w:tcW w:w="4675" w:type="dxa"/>
          </w:tcPr>
          <w:p w14:paraId="5926012B" w14:textId="6AD4738C" w:rsidR="00BA39B4" w:rsidRDefault="00BA39B4" w:rsidP="005B7C98">
            <w:pPr>
              <w:jc w:val="right"/>
              <w:rPr>
                <w:rFonts w:ascii="Arial" w:hAnsi="Arial" w:cs="Arial"/>
              </w:rPr>
            </w:pPr>
            <w:r>
              <w:rPr>
                <w:rFonts w:ascii="Arial" w:hAnsi="Arial" w:cs="Arial"/>
              </w:rPr>
              <w:t>1</w:t>
            </w:r>
            <w:r w:rsidR="000478F5">
              <w:rPr>
                <w:rFonts w:ascii="Arial" w:hAnsi="Arial" w:cs="Arial"/>
              </w:rPr>
              <w:t>4</w:t>
            </w:r>
            <w:r>
              <w:rPr>
                <w:rFonts w:ascii="Arial" w:hAnsi="Arial" w:cs="Arial"/>
              </w:rPr>
              <w:t>%</w:t>
            </w:r>
          </w:p>
        </w:tc>
      </w:tr>
      <w:tr w:rsidR="00B47D78" w:rsidRPr="00D648B6" w14:paraId="49A52F7B" w14:textId="77777777" w:rsidTr="005B7C98">
        <w:tc>
          <w:tcPr>
            <w:tcW w:w="4675" w:type="dxa"/>
          </w:tcPr>
          <w:p w14:paraId="3AC1067E" w14:textId="09022346" w:rsidR="00B47D78" w:rsidRPr="00D648B6" w:rsidRDefault="00BA39B4" w:rsidP="005B7C98">
            <w:pPr>
              <w:rPr>
                <w:rFonts w:ascii="Arial" w:hAnsi="Arial" w:cs="Arial"/>
              </w:rPr>
            </w:pPr>
            <w:r>
              <w:rPr>
                <w:rFonts w:ascii="Arial" w:hAnsi="Arial" w:cs="Arial"/>
              </w:rPr>
              <w:t>Reflections (3)</w:t>
            </w:r>
          </w:p>
        </w:tc>
        <w:tc>
          <w:tcPr>
            <w:tcW w:w="4675" w:type="dxa"/>
          </w:tcPr>
          <w:p w14:paraId="1A22F1DB" w14:textId="617EEA8F" w:rsidR="00B47D78" w:rsidRPr="00D648B6" w:rsidRDefault="000478F5" w:rsidP="005B7C98">
            <w:pPr>
              <w:jc w:val="right"/>
              <w:rPr>
                <w:rFonts w:ascii="Arial" w:hAnsi="Arial" w:cs="Arial"/>
              </w:rPr>
            </w:pPr>
            <w:r>
              <w:rPr>
                <w:rFonts w:ascii="Arial" w:hAnsi="Arial" w:cs="Arial"/>
              </w:rPr>
              <w:t>9</w:t>
            </w:r>
            <w:r w:rsidR="00B47D78" w:rsidRPr="00D648B6">
              <w:rPr>
                <w:rFonts w:ascii="Arial" w:hAnsi="Arial" w:cs="Arial"/>
              </w:rPr>
              <w:t>%</w:t>
            </w:r>
          </w:p>
        </w:tc>
      </w:tr>
      <w:tr w:rsidR="003630DA" w:rsidRPr="00D648B6" w14:paraId="76CC831F" w14:textId="77777777" w:rsidTr="005B7C98">
        <w:tc>
          <w:tcPr>
            <w:tcW w:w="4675" w:type="dxa"/>
          </w:tcPr>
          <w:p w14:paraId="5EB58943" w14:textId="71F3848B" w:rsidR="003630DA" w:rsidRDefault="003630DA" w:rsidP="005B7C98">
            <w:pPr>
              <w:rPr>
                <w:rFonts w:ascii="Arial" w:hAnsi="Arial" w:cs="Arial"/>
              </w:rPr>
            </w:pPr>
            <w:r>
              <w:rPr>
                <w:rFonts w:ascii="Arial" w:hAnsi="Arial" w:cs="Arial"/>
              </w:rPr>
              <w:t>Quizzes (</w:t>
            </w:r>
            <w:r w:rsidR="00136DF5">
              <w:rPr>
                <w:rFonts w:ascii="Arial" w:hAnsi="Arial" w:cs="Arial"/>
              </w:rPr>
              <w:t>2</w:t>
            </w:r>
            <w:r>
              <w:rPr>
                <w:rFonts w:ascii="Arial" w:hAnsi="Arial" w:cs="Arial"/>
              </w:rPr>
              <w:t>)</w:t>
            </w:r>
          </w:p>
        </w:tc>
        <w:tc>
          <w:tcPr>
            <w:tcW w:w="4675" w:type="dxa"/>
          </w:tcPr>
          <w:p w14:paraId="755FC9C5" w14:textId="66988DA0" w:rsidR="003630DA" w:rsidRDefault="00100F4A" w:rsidP="005B7C98">
            <w:pPr>
              <w:jc w:val="right"/>
              <w:rPr>
                <w:rFonts w:ascii="Arial" w:hAnsi="Arial" w:cs="Arial"/>
              </w:rPr>
            </w:pPr>
            <w:r>
              <w:rPr>
                <w:rFonts w:ascii="Arial" w:hAnsi="Arial" w:cs="Arial"/>
              </w:rPr>
              <w:t>1</w:t>
            </w:r>
            <w:r w:rsidR="000478F5">
              <w:rPr>
                <w:rFonts w:ascii="Arial" w:hAnsi="Arial" w:cs="Arial"/>
              </w:rPr>
              <w:t>5</w:t>
            </w:r>
            <w:r w:rsidR="003630DA">
              <w:rPr>
                <w:rFonts w:ascii="Arial" w:hAnsi="Arial" w:cs="Arial"/>
              </w:rPr>
              <w:t>%</w:t>
            </w:r>
          </w:p>
        </w:tc>
      </w:tr>
      <w:tr w:rsidR="0024296E" w:rsidRPr="00D648B6" w14:paraId="031A6D3B" w14:textId="77777777" w:rsidTr="005B7C98">
        <w:tc>
          <w:tcPr>
            <w:tcW w:w="4675" w:type="dxa"/>
          </w:tcPr>
          <w:p w14:paraId="3FF017F8" w14:textId="6B0E6EFB" w:rsidR="0024296E" w:rsidRDefault="008B23A9" w:rsidP="005B7C98">
            <w:pPr>
              <w:rPr>
                <w:rFonts w:ascii="Arial" w:hAnsi="Arial" w:cs="Arial"/>
              </w:rPr>
            </w:pPr>
            <w:r>
              <w:rPr>
                <w:rFonts w:ascii="Arial" w:hAnsi="Arial" w:cs="Arial"/>
              </w:rPr>
              <w:t>Participation</w:t>
            </w:r>
          </w:p>
        </w:tc>
        <w:tc>
          <w:tcPr>
            <w:tcW w:w="4675" w:type="dxa"/>
          </w:tcPr>
          <w:p w14:paraId="78D449A6" w14:textId="5233F556" w:rsidR="0024296E" w:rsidRDefault="002A4E56" w:rsidP="005B7C98">
            <w:pPr>
              <w:jc w:val="right"/>
              <w:rPr>
                <w:rFonts w:ascii="Arial" w:hAnsi="Arial" w:cs="Arial"/>
              </w:rPr>
            </w:pPr>
            <w:r>
              <w:rPr>
                <w:rFonts w:ascii="Arial" w:hAnsi="Arial" w:cs="Arial"/>
              </w:rPr>
              <w:t>1</w:t>
            </w:r>
            <w:r w:rsidR="000478F5">
              <w:rPr>
                <w:rFonts w:ascii="Arial" w:hAnsi="Arial" w:cs="Arial"/>
              </w:rPr>
              <w:t>0</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733C3FCF" w:rsidR="005174B9" w:rsidRDefault="005174B9" w:rsidP="005174B9">
      <w:pPr>
        <w:spacing w:line="240" w:lineRule="auto"/>
        <w:rPr>
          <w:rFonts w:ascii="Arial" w:hAnsi="Arial" w:cs="Arial"/>
        </w:rPr>
      </w:pPr>
      <w:r>
        <w:rPr>
          <w:rFonts w:ascii="Arial" w:hAnsi="Arial" w:cs="Arial"/>
        </w:rPr>
        <w:t xml:space="preserve">All speeches will be </w:t>
      </w:r>
      <w:r w:rsidR="00237FD7">
        <w:rPr>
          <w:rFonts w:ascii="Arial" w:hAnsi="Arial" w:cs="Arial"/>
        </w:rPr>
        <w:t>performed in class</w:t>
      </w:r>
      <w:r>
        <w:rPr>
          <w:rFonts w:ascii="Arial" w:hAnsi="Arial" w:cs="Arial"/>
        </w:rPr>
        <w:t xml:space="preserve">. There will be a total of four presentations. If you miss a speech, please review ‘Make-up Speech Day’ policy to see what your options </w:t>
      </w:r>
      <w:r>
        <w:rPr>
          <w:rFonts w:ascii="Arial" w:hAnsi="Arial" w:cs="Arial"/>
        </w:rPr>
        <w:lastRenderedPageBreak/>
        <w:t xml:space="preserve">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assignments. If a student does not complete 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5EB51473" w:rsidR="005174B9" w:rsidRDefault="00C80109" w:rsidP="005174B9">
      <w:pPr>
        <w:pStyle w:val="ListParagraph"/>
        <w:numPr>
          <w:ilvl w:val="0"/>
          <w:numId w:val="14"/>
        </w:numPr>
        <w:rPr>
          <w:rFonts w:ascii="Arial" w:hAnsi="Arial" w:cs="Arial"/>
        </w:rPr>
      </w:pPr>
      <w:r>
        <w:rPr>
          <w:rFonts w:ascii="Arial" w:hAnsi="Arial" w:cs="Arial"/>
          <w:b/>
          <w:bCs/>
        </w:rPr>
        <w:t>Museum</w:t>
      </w:r>
      <w:r w:rsidR="005174B9" w:rsidRPr="002A6230">
        <w:rPr>
          <w:rFonts w:ascii="Arial" w:hAnsi="Arial" w:cs="Arial"/>
          <w:b/>
          <w:bCs/>
        </w:rPr>
        <w:t xml:space="preserve"> Speech</w:t>
      </w:r>
      <w:r w:rsidR="005174B9">
        <w:rPr>
          <w:rFonts w:ascii="Arial" w:hAnsi="Arial" w:cs="Arial"/>
        </w:rPr>
        <w:t xml:space="preserve"> – You will introduce yourself to the class picking 3 aspects about yourself to share and 3 physical objects to represent yourself with. This is a credit/no credit assignment. </w:t>
      </w:r>
      <w:r w:rsidR="005174B9" w:rsidRPr="002A6230">
        <w:rPr>
          <w:rFonts w:ascii="Arial" w:hAnsi="Arial" w:cs="Arial"/>
          <w:u w:val="single"/>
        </w:rPr>
        <w:t xml:space="preserve">Presentations should be </w:t>
      </w:r>
      <w:r w:rsidR="00106E24">
        <w:rPr>
          <w:rFonts w:ascii="Arial" w:hAnsi="Arial" w:cs="Arial"/>
          <w:u w:val="single"/>
        </w:rPr>
        <w:t>90</w:t>
      </w:r>
      <w:r w:rsidR="005174B9" w:rsidRPr="002A6230">
        <w:rPr>
          <w:rFonts w:ascii="Arial" w:hAnsi="Arial" w:cs="Arial"/>
          <w:u w:val="single"/>
        </w:rPr>
        <w:t>-</w:t>
      </w:r>
      <w:r w:rsidR="00106E24">
        <w:rPr>
          <w:rFonts w:ascii="Arial" w:hAnsi="Arial" w:cs="Arial"/>
          <w:u w:val="single"/>
        </w:rPr>
        <w:t>180</w:t>
      </w:r>
      <w:r w:rsidR="005174B9" w:rsidRPr="002A6230">
        <w:rPr>
          <w:rFonts w:ascii="Arial" w:hAnsi="Arial" w:cs="Arial"/>
          <w:u w:val="single"/>
        </w:rPr>
        <w:t xml:space="preserve"> </w:t>
      </w:r>
      <w:r w:rsidR="00106E24">
        <w:rPr>
          <w:rFonts w:ascii="Arial" w:hAnsi="Arial" w:cs="Arial"/>
          <w:u w:val="single"/>
        </w:rPr>
        <w:t>seconds</w:t>
      </w:r>
      <w:r w:rsidR="005174B9" w:rsidRPr="002A6230">
        <w:rPr>
          <w:rFonts w:ascii="Arial" w:hAnsi="Arial" w:cs="Arial"/>
          <w:u w:val="single"/>
        </w:rPr>
        <w:t xml:space="preserve"> in length.</w:t>
      </w:r>
      <w:r w:rsidR="005174B9">
        <w:rPr>
          <w:rFonts w:ascii="Arial" w:hAnsi="Arial" w:cs="Arial"/>
        </w:rPr>
        <w:t xml:space="preserve"> </w:t>
      </w:r>
      <w:r w:rsidR="005174B9" w:rsidRPr="00664F18">
        <w:rPr>
          <w:rFonts w:ascii="Arial" w:hAnsi="Arial" w:cs="Arial"/>
          <w:highlight w:val="yellow"/>
        </w:rPr>
        <w:t xml:space="preserve">There are NO make-ups. </w:t>
      </w:r>
      <w:r w:rsidR="00664F18" w:rsidRPr="00664F18">
        <w:rPr>
          <w:rFonts w:ascii="Arial" w:hAnsi="Arial" w:cs="Arial"/>
          <w:highlight w:val="yellow"/>
        </w:rPr>
        <w:t>If you do not complete the assignment on time, you will be removed from the class.</w:t>
      </w:r>
      <w:r w:rsidR="00664F18">
        <w:rPr>
          <w:rFonts w:ascii="Arial" w:hAnsi="Arial" w:cs="Arial"/>
        </w:rPr>
        <w:t xml:space="preserve"> </w:t>
      </w:r>
    </w:p>
    <w:p w14:paraId="435402AF" w14:textId="6B9220C8"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the informative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C6563D" w:rsidRPr="00C6563D">
        <w:rPr>
          <w:rFonts w:ascii="Arial" w:hAnsi="Arial" w:cs="Arial"/>
          <w:highlight w:val="yellow"/>
        </w:rPr>
        <w:t>, and extra credit.</w:t>
      </w:r>
      <w:r w:rsidR="00C6563D">
        <w:rPr>
          <w:rFonts w:ascii="Arial" w:hAnsi="Arial" w:cs="Arial"/>
        </w:rPr>
        <w:t xml:space="preserve"> </w:t>
      </w:r>
      <w:r w:rsidR="0047350C" w:rsidRPr="0047350C">
        <w:rPr>
          <w:rFonts w:ascii="Arial" w:hAnsi="Arial" w:cs="Arial"/>
          <w:highlight w:val="yellow"/>
        </w:rPr>
        <w:t>In other words, they will fail the class.</w:t>
      </w:r>
    </w:p>
    <w:p w14:paraId="08F7C77F" w14:textId="0EBDBF23" w:rsidR="005174B9"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 xml:space="preserve">Presentations should be </w:t>
      </w:r>
      <w:r w:rsidR="00E677D1">
        <w:rPr>
          <w:rFonts w:ascii="Arial" w:hAnsi="Arial" w:cs="Arial"/>
          <w:u w:val="single"/>
        </w:rPr>
        <w:t>5</w:t>
      </w:r>
      <w:r w:rsidRPr="002A6230">
        <w:rPr>
          <w:rFonts w:ascii="Arial" w:hAnsi="Arial" w:cs="Arial"/>
          <w:u w:val="single"/>
        </w:rPr>
        <w:t>-</w:t>
      </w:r>
      <w:r w:rsidR="00E677D1">
        <w:rPr>
          <w:rFonts w:ascii="Arial" w:hAnsi="Arial" w:cs="Arial"/>
          <w:u w:val="single"/>
        </w:rPr>
        <w:t>8</w:t>
      </w:r>
      <w:r w:rsidRPr="002A6230">
        <w:rPr>
          <w:rFonts w:ascii="Arial" w:hAnsi="Arial" w:cs="Arial"/>
          <w:u w:val="single"/>
        </w:rPr>
        <w:t xml:space="preserve"> minutes in length. </w:t>
      </w:r>
      <w:r w:rsidR="00AB4613" w:rsidRPr="000C7B88">
        <w:rPr>
          <w:rFonts w:ascii="Arial" w:hAnsi="Arial" w:cs="Arial"/>
          <w:highlight w:val="yellow"/>
        </w:rPr>
        <w:t>Students who do not complete the speech, will receive 0 points for both the persuasive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DE5593">
        <w:rPr>
          <w:rFonts w:ascii="Arial" w:hAnsi="Arial" w:cs="Arial"/>
          <w:highlight w:val="yellow"/>
        </w:rPr>
        <w:t>, and extra credit</w:t>
      </w:r>
      <w:r w:rsidR="00AB4613" w:rsidRPr="000C7B88">
        <w:rPr>
          <w:rFonts w:ascii="Arial" w:hAnsi="Arial" w:cs="Arial"/>
          <w:highlight w:val="yellow"/>
        </w:rPr>
        <w:t>.</w:t>
      </w:r>
      <w:r w:rsidR="0047350C">
        <w:rPr>
          <w:rFonts w:ascii="Arial" w:hAnsi="Arial" w:cs="Arial"/>
        </w:rPr>
        <w:t xml:space="preserve"> </w:t>
      </w:r>
      <w:r w:rsidR="0047350C" w:rsidRPr="0047350C">
        <w:rPr>
          <w:rFonts w:ascii="Arial" w:hAnsi="Arial" w:cs="Arial"/>
          <w:highlight w:val="yellow"/>
        </w:rPr>
        <w:t>In other words, they will fail the class.</w:t>
      </w:r>
      <w:r w:rsidR="00AB4613" w:rsidRPr="00AB4613">
        <w:rPr>
          <w:rFonts w:ascii="Arial" w:hAnsi="Arial" w:cs="Arial"/>
        </w:rPr>
        <w:t xml:space="preserve"> </w:t>
      </w:r>
      <w:r w:rsidRPr="00A06164">
        <w:rPr>
          <w:rFonts w:ascii="Arial" w:hAnsi="Arial" w:cs="Arial"/>
        </w:rPr>
        <w:t>Further detail and examples will be provided on Canvas.</w:t>
      </w:r>
    </w:p>
    <w:p w14:paraId="178644F7" w14:textId="7EF05B57" w:rsidR="0078357D" w:rsidRDefault="0078357D" w:rsidP="005174B9">
      <w:pPr>
        <w:pStyle w:val="ListParagraph"/>
        <w:numPr>
          <w:ilvl w:val="0"/>
          <w:numId w:val="14"/>
        </w:numPr>
        <w:rPr>
          <w:rFonts w:ascii="Arial" w:hAnsi="Arial" w:cs="Arial"/>
        </w:rPr>
      </w:pPr>
      <w:r>
        <w:rPr>
          <w:rFonts w:ascii="Arial" w:hAnsi="Arial" w:cs="Arial"/>
          <w:b/>
          <w:bCs/>
        </w:rPr>
        <w:t xml:space="preserve">Ceremonial Speech </w:t>
      </w:r>
      <w:r>
        <w:rPr>
          <w:rFonts w:ascii="Arial" w:hAnsi="Arial" w:cs="Arial"/>
        </w:rPr>
        <w:t xml:space="preserve">– You will close the semester by presenting in pairs or trios. You will celebrate your partner by preparing a toast for them. Further detail and examples will be provided on Canvas. </w:t>
      </w:r>
    </w:p>
    <w:p w14:paraId="73C9706C" w14:textId="44C9B930"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1B1DC0">
        <w:rPr>
          <w:rFonts w:ascii="Arial" w:hAnsi="Arial" w:cs="Arial"/>
          <w:b/>
          <w:bCs/>
        </w:rPr>
        <w:t>50</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w:t>
      </w:r>
      <w:r w:rsidR="00BD0F08">
        <w:rPr>
          <w:rFonts w:ascii="Arial" w:hAnsi="Arial" w:cs="Arial"/>
        </w:rPr>
        <w:t xml:space="preserve">Email the professor by August 21, 2023, 11:59 pm for extra credit using the phrase “speech extra credit” with a meme about how you feel about public speaking.  </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64F1FF7C" w:rsidR="001A0A5A" w:rsidRDefault="00F535CF" w:rsidP="001A0A5A">
      <w:pPr>
        <w:pStyle w:val="ListParagraph"/>
        <w:numPr>
          <w:ilvl w:val="0"/>
          <w:numId w:val="19"/>
        </w:numPr>
        <w:rPr>
          <w:rFonts w:ascii="Arial" w:hAnsi="Arial" w:cs="Arial"/>
        </w:rPr>
      </w:pPr>
      <w:r w:rsidRPr="00C87039">
        <w:rPr>
          <w:rFonts w:ascii="Arial" w:hAnsi="Arial" w:cs="Arial"/>
          <w:b/>
          <w:bCs/>
        </w:rPr>
        <w:t>Outline</w:t>
      </w:r>
      <w:r w:rsidR="005F7C64">
        <w:rPr>
          <w:rFonts w:ascii="Arial" w:hAnsi="Arial" w:cs="Arial"/>
          <w:b/>
          <w:bCs/>
        </w:rPr>
        <w:t>s</w:t>
      </w:r>
      <w:r w:rsidRPr="00C87039">
        <w:rPr>
          <w:rFonts w:ascii="Arial" w:hAnsi="Arial" w:cs="Arial"/>
          <w:b/>
          <w:bCs/>
        </w:rPr>
        <w:t>/</w:t>
      </w:r>
      <w:r w:rsidR="005F7C64">
        <w:rPr>
          <w:rFonts w:ascii="Arial" w:hAnsi="Arial" w:cs="Arial"/>
          <w:b/>
          <w:bCs/>
        </w:rPr>
        <w:t xml:space="preserve">Annotated </w:t>
      </w:r>
      <w:r w:rsidRPr="00C87039">
        <w:rPr>
          <w:rFonts w:ascii="Arial" w:hAnsi="Arial" w:cs="Arial"/>
          <w:b/>
          <w:bCs/>
        </w:rPr>
        <w:t>Bibliograph</w:t>
      </w:r>
      <w:r w:rsidR="005F7C64">
        <w:rPr>
          <w:rFonts w:ascii="Arial" w:hAnsi="Arial" w:cs="Arial"/>
          <w:b/>
          <w:bCs/>
        </w:rPr>
        <w:t>ies</w:t>
      </w:r>
      <w:r>
        <w:rPr>
          <w:rFonts w:ascii="Arial" w:hAnsi="Arial" w:cs="Arial"/>
        </w:rPr>
        <w:t xml:space="preserve"> –</w:t>
      </w:r>
      <w:r w:rsidR="009F66A6">
        <w:rPr>
          <w:rFonts w:ascii="Arial" w:hAnsi="Arial" w:cs="Arial"/>
        </w:rPr>
        <w:t xml:space="preserve"> </w:t>
      </w:r>
      <w:r w:rsidR="00695569">
        <w:rPr>
          <w:rFonts w:ascii="Arial" w:hAnsi="Arial" w:cs="Arial"/>
        </w:rPr>
        <w:t>Y</w:t>
      </w:r>
      <w:r w:rsidR="005F7C64">
        <w:rPr>
          <w:rFonts w:ascii="Arial" w:hAnsi="Arial" w:cs="Arial"/>
        </w:rPr>
        <w:t>ou will submit an alphanumeric full-sentence outline for every speech. Speeches that require research will have an annotated bibliography attached. Templates, examples, and rubrics will be provided on Canvas. Outlines will be due two days before speeches begin. If you do not submit the outline on time, then you cannot perform the speech. Delivery outlines will be due the day of speech. Delivery outlines are abbreviated outlines that you have with you while presenting.</w:t>
      </w:r>
    </w:p>
    <w:p w14:paraId="6E7E576E" w14:textId="1F982542"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sidR="001B1DC0">
        <w:rPr>
          <w:rFonts w:ascii="Arial" w:hAnsi="Arial" w:cs="Arial"/>
          <w:b/>
          <w:bCs/>
        </w:rPr>
        <w:t>s</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w:t>
      </w:r>
      <w:r w:rsidR="005F7C64">
        <w:rPr>
          <w:rFonts w:ascii="Arial" w:hAnsi="Arial" w:cs="Arial"/>
          <w:u w:val="single"/>
        </w:rPr>
        <w:t xml:space="preserve">2 </w:t>
      </w:r>
      <w:r w:rsidR="009F63A8">
        <w:rPr>
          <w:rFonts w:ascii="Arial" w:hAnsi="Arial" w:cs="Arial"/>
          <w:u w:val="single"/>
        </w:rPr>
        <w:t xml:space="preserve">days </w:t>
      </w:r>
      <w:r w:rsidR="009F66A6" w:rsidRPr="00DD234E">
        <w:rPr>
          <w:rFonts w:ascii="Arial" w:hAnsi="Arial" w:cs="Arial"/>
          <w:u w:val="single"/>
        </w:rPr>
        <w:t>following your performance</w:t>
      </w:r>
      <w:r w:rsidR="009F66A6">
        <w:rPr>
          <w:rFonts w:ascii="Arial" w:hAnsi="Arial" w:cs="Arial"/>
        </w:rPr>
        <w:t xml:space="preserve">. </w:t>
      </w:r>
    </w:p>
    <w:p w14:paraId="387634CD" w14:textId="1798CD6E"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063807">
        <w:rPr>
          <w:rFonts w:ascii="Arial" w:hAnsi="Arial" w:cs="Arial"/>
          <w:b/>
          <w:bCs/>
        </w:rPr>
        <w:t>4</w:t>
      </w:r>
      <w:r w:rsidRPr="00D04C56">
        <w:rPr>
          <w:rFonts w:ascii="Arial" w:hAnsi="Arial" w:cs="Arial"/>
          <w:b/>
          <w:bCs/>
        </w:rPr>
        <w:t xml:space="preserve">% of your grade. </w:t>
      </w:r>
    </w:p>
    <w:p w14:paraId="73A801BB" w14:textId="2022683F"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063807">
        <w:rPr>
          <w:rFonts w:ascii="Arial" w:hAnsi="Arial" w:cs="Arial"/>
          <w:b/>
          <w:bCs/>
        </w:rPr>
        <w:t>9</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1C4CAB80" w:rsidR="00AE667B" w:rsidRPr="00C7171E" w:rsidRDefault="00063807" w:rsidP="00AE667B">
      <w:pPr>
        <w:pStyle w:val="Heading2"/>
        <w:spacing w:line="240" w:lineRule="auto"/>
        <w:rPr>
          <w:rFonts w:ascii="Arial" w:hAnsi="Arial" w:cs="Arial"/>
          <w:color w:val="ED7D31" w:themeColor="accent2"/>
        </w:rPr>
      </w:pPr>
      <w:r>
        <w:rPr>
          <w:rFonts w:ascii="Arial" w:hAnsi="Arial" w:cs="Arial"/>
          <w:color w:val="ED7D31" w:themeColor="accent2"/>
        </w:rPr>
        <w:lastRenderedPageBreak/>
        <w:t>Exams</w:t>
      </w:r>
    </w:p>
    <w:p w14:paraId="793B8A55" w14:textId="5A6AFC61" w:rsidR="00B82371" w:rsidRDefault="00B82371" w:rsidP="00B82371">
      <w:pPr>
        <w:spacing w:line="240" w:lineRule="auto"/>
        <w:rPr>
          <w:rFonts w:ascii="Arial" w:hAnsi="Arial" w:cs="Arial"/>
          <w:b/>
          <w:bCs/>
        </w:rPr>
      </w:pPr>
      <w:r>
        <w:rPr>
          <w:rFonts w:ascii="Arial" w:hAnsi="Arial" w:cs="Arial"/>
        </w:rPr>
        <w:t xml:space="preserve">There will two exams scheduled throughout the semester. </w:t>
      </w:r>
      <w:r w:rsidR="0038728F">
        <w:rPr>
          <w:rFonts w:ascii="Arial" w:hAnsi="Arial" w:cs="Arial"/>
        </w:rPr>
        <w:t xml:space="preserve">Exams will be based on the textbook and content covered in class. Question types will include true/false, multiple choice, and multiple answers. </w:t>
      </w:r>
      <w:r>
        <w:rPr>
          <w:rFonts w:ascii="Arial" w:hAnsi="Arial" w:cs="Arial"/>
        </w:rPr>
        <w:t xml:space="preserve">The first exam will be a midterm based on the content covered up to that point in the semester. The second exam will be a cumulative exam that will cover all the content throughout the semester. In total, </w:t>
      </w:r>
      <w:r w:rsidRPr="007558AC">
        <w:rPr>
          <w:rFonts w:ascii="Arial" w:hAnsi="Arial" w:cs="Arial"/>
          <w:b/>
          <w:bCs/>
        </w:rPr>
        <w:t xml:space="preserve">reading quizzes will be worth </w:t>
      </w:r>
      <w:r>
        <w:rPr>
          <w:rFonts w:ascii="Arial" w:hAnsi="Arial" w:cs="Arial"/>
          <w:b/>
          <w:bCs/>
        </w:rPr>
        <w:t>15</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lastRenderedPageBreak/>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4481DF28" w14:textId="0E926E2C"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8A02F0">
        <w:rPr>
          <w:rFonts w:ascii="Arial" w:hAnsi="Arial" w:cs="Arial"/>
        </w:rPr>
        <w:t>August</w:t>
      </w:r>
      <w:r w:rsidR="00814ECF">
        <w:rPr>
          <w:rFonts w:ascii="Arial" w:hAnsi="Arial" w:cs="Arial"/>
        </w:rPr>
        <w:t xml:space="preserve"> </w:t>
      </w:r>
      <w:r w:rsidR="008A02F0">
        <w:rPr>
          <w:rFonts w:ascii="Arial" w:hAnsi="Arial" w:cs="Arial"/>
        </w:rPr>
        <w:t>2</w:t>
      </w:r>
      <w:r w:rsidR="00295697">
        <w:rPr>
          <w:rFonts w:ascii="Arial" w:hAnsi="Arial" w:cs="Arial"/>
        </w:rPr>
        <w:t>1</w:t>
      </w:r>
      <w:r w:rsidR="00814ECF">
        <w:rPr>
          <w:rFonts w:ascii="Arial" w:hAnsi="Arial" w:cs="Arial"/>
        </w:rPr>
        <w:t>, 202</w:t>
      </w:r>
      <w:r w:rsidR="00295697">
        <w:rPr>
          <w:rFonts w:ascii="Arial" w:hAnsi="Arial" w:cs="Arial"/>
        </w:rPr>
        <w:t>3</w:t>
      </w:r>
      <w:r w:rsidR="00814ECF">
        <w:rPr>
          <w:rFonts w:ascii="Arial" w:hAnsi="Arial" w:cs="Arial"/>
        </w:rPr>
        <w:t xml:space="preserve">, 11:59 pm for extra credit using the phrase “keys to success extra credit” </w:t>
      </w:r>
      <w:r w:rsidR="003E36CA">
        <w:rPr>
          <w:rFonts w:ascii="Arial" w:hAnsi="Arial" w:cs="Arial"/>
        </w:rPr>
        <w:t xml:space="preserve">with </w:t>
      </w:r>
      <w:r w:rsidR="00814ECF">
        <w:rPr>
          <w:rFonts w:ascii="Arial" w:hAnsi="Arial" w:cs="Arial"/>
        </w:rPr>
        <w:t xml:space="preserve">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lastRenderedPageBreak/>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581DA22C"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w:t>
      </w:r>
      <w:r w:rsidR="006563D8">
        <w:rPr>
          <w:rFonts w:ascii="Arial" w:hAnsi="Arial"/>
        </w:rPr>
        <w:t>that week.</w:t>
      </w:r>
      <w:r w:rsidR="00AE1C8A">
        <w:rPr>
          <w:rFonts w:ascii="Arial" w:hAnsi="Arial"/>
        </w:rPr>
        <w:t xml:space="preserve">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6563D8">
        <w:rPr>
          <w:rFonts w:ascii="Arial" w:hAnsi="Arial"/>
          <w:b/>
          <w:bCs/>
        </w:rPr>
        <w:t xml:space="preserve"> </w:t>
      </w:r>
      <w:r w:rsidR="00D16382" w:rsidRPr="00D16382">
        <w:rPr>
          <w:rFonts w:ascii="Arial" w:hAnsi="Arial"/>
        </w:rPr>
        <w:t xml:space="preserve">This schedule is also subject to change at any point throughout the semester. Any updates will be announced to the class ahead of time.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099D6C28" w:rsidR="005C698A" w:rsidRPr="009C0B7E" w:rsidRDefault="004612DD" w:rsidP="00F24789">
            <w:pPr>
              <w:rPr>
                <w:rFonts w:ascii="Arial" w:hAnsi="Arial" w:cs="Arial"/>
                <w:b/>
                <w:bCs/>
              </w:rPr>
            </w:pPr>
            <w:r w:rsidRPr="009C0B7E">
              <w:rPr>
                <w:rFonts w:ascii="Arial" w:hAnsi="Arial" w:cs="Arial"/>
                <w:b/>
                <w:bCs/>
              </w:rPr>
              <w:t>Readings</w:t>
            </w:r>
          </w:p>
        </w:tc>
      </w:tr>
      <w:tr w:rsidR="006A6203" w:rsidRPr="00A04E32" w14:paraId="3E03C47C" w14:textId="77777777" w:rsidTr="00D601BF">
        <w:trPr>
          <w:trHeight w:val="989"/>
        </w:trPr>
        <w:tc>
          <w:tcPr>
            <w:tcW w:w="2337" w:type="dxa"/>
          </w:tcPr>
          <w:p w14:paraId="4CAAA016" w14:textId="65B97D2B" w:rsidR="006A6203" w:rsidRPr="00D601BF" w:rsidRDefault="00D601BF" w:rsidP="00686AF8">
            <w:pPr>
              <w:rPr>
                <w:rFonts w:ascii="Arial" w:hAnsi="Arial" w:cs="Arial"/>
              </w:rPr>
            </w:pPr>
            <w:r w:rsidRPr="00D601BF">
              <w:rPr>
                <w:rFonts w:ascii="Arial" w:hAnsi="Arial" w:cs="Arial"/>
              </w:rPr>
              <w:t>8/16</w:t>
            </w:r>
          </w:p>
        </w:tc>
        <w:tc>
          <w:tcPr>
            <w:tcW w:w="2337" w:type="dxa"/>
          </w:tcPr>
          <w:p w14:paraId="0933D188" w14:textId="1FC34062" w:rsidR="00F72B5F" w:rsidRDefault="006A6203" w:rsidP="00C86EB6">
            <w:pPr>
              <w:rPr>
                <w:rFonts w:ascii="Arial" w:hAnsi="Arial" w:cs="Arial"/>
              </w:rPr>
            </w:pPr>
            <w:r w:rsidRPr="00A04E32">
              <w:rPr>
                <w:rFonts w:ascii="Arial" w:hAnsi="Arial" w:cs="Arial"/>
              </w:rPr>
              <w:t xml:space="preserve">Course </w:t>
            </w:r>
            <w:proofErr w:type="gramStart"/>
            <w:r w:rsidR="00096741">
              <w:rPr>
                <w:rFonts w:ascii="Arial" w:hAnsi="Arial" w:cs="Arial"/>
              </w:rPr>
              <w:t>overview</w:t>
            </w:r>
            <w:r w:rsidR="00C9441E">
              <w:rPr>
                <w:rFonts w:ascii="Arial" w:hAnsi="Arial" w:cs="Arial"/>
              </w:rPr>
              <w:t>;</w:t>
            </w:r>
            <w:proofErr w:type="gramEnd"/>
          </w:p>
          <w:p w14:paraId="5E27A692" w14:textId="6A9A8044" w:rsidR="00C9441E" w:rsidRDefault="00C9441E" w:rsidP="00C86EB6">
            <w:pPr>
              <w:rPr>
                <w:rFonts w:ascii="Arial" w:hAnsi="Arial" w:cs="Arial"/>
              </w:rPr>
            </w:pPr>
            <w:r>
              <w:rPr>
                <w:rFonts w:ascii="Arial" w:hAnsi="Arial" w:cs="Arial"/>
              </w:rPr>
              <w:t>Communication apprehension</w:t>
            </w:r>
          </w:p>
          <w:p w14:paraId="48CC41ED" w14:textId="03E3CBCA" w:rsidR="00F72B5F" w:rsidRPr="00A04E32" w:rsidRDefault="00F72B5F" w:rsidP="00B91E4A">
            <w:pPr>
              <w:rPr>
                <w:rFonts w:ascii="Arial" w:hAnsi="Arial" w:cs="Arial"/>
              </w:rPr>
            </w:pPr>
          </w:p>
        </w:tc>
        <w:tc>
          <w:tcPr>
            <w:tcW w:w="2338" w:type="dxa"/>
          </w:tcPr>
          <w:p w14:paraId="5F09F8C3" w14:textId="00255DAC" w:rsidR="006A6203" w:rsidRPr="00A04E32" w:rsidRDefault="006A6203" w:rsidP="00F24789">
            <w:pPr>
              <w:rPr>
                <w:rFonts w:ascii="Arial" w:hAnsi="Arial" w:cs="Arial"/>
              </w:rPr>
            </w:pPr>
          </w:p>
        </w:tc>
        <w:tc>
          <w:tcPr>
            <w:tcW w:w="2338" w:type="dxa"/>
          </w:tcPr>
          <w:p w14:paraId="0B07523C" w14:textId="77777777" w:rsidR="006A6203" w:rsidRDefault="006A6203" w:rsidP="00F24789">
            <w:pPr>
              <w:rPr>
                <w:rFonts w:ascii="Arial" w:hAnsi="Arial" w:cs="Arial"/>
              </w:rPr>
            </w:pPr>
            <w:r>
              <w:rPr>
                <w:rFonts w:ascii="Arial" w:hAnsi="Arial" w:cs="Arial"/>
              </w:rPr>
              <w:t>Course syllabus</w:t>
            </w:r>
          </w:p>
          <w:p w14:paraId="1C993E9D" w14:textId="068E5B4B" w:rsidR="006A6203" w:rsidRPr="00A04E32" w:rsidRDefault="00E36C18" w:rsidP="00F24789">
            <w:pPr>
              <w:rPr>
                <w:rFonts w:ascii="Arial" w:hAnsi="Arial" w:cs="Arial"/>
              </w:rPr>
            </w:pPr>
            <w:r>
              <w:rPr>
                <w:rFonts w:ascii="Arial" w:hAnsi="Arial" w:cs="Arial"/>
              </w:rPr>
              <w:t>Chapters 1-4</w:t>
            </w:r>
          </w:p>
        </w:tc>
      </w:tr>
      <w:tr w:rsidR="00D601BF" w:rsidRPr="00A04E32" w14:paraId="76A55291" w14:textId="77777777" w:rsidTr="00D601BF">
        <w:trPr>
          <w:trHeight w:val="1250"/>
        </w:trPr>
        <w:tc>
          <w:tcPr>
            <w:tcW w:w="2337" w:type="dxa"/>
          </w:tcPr>
          <w:p w14:paraId="113C136D" w14:textId="4C3236CA" w:rsidR="00D601BF" w:rsidRPr="00936861" w:rsidRDefault="00D601BF" w:rsidP="00686AF8">
            <w:pPr>
              <w:rPr>
                <w:rFonts w:ascii="Arial" w:hAnsi="Arial" w:cs="Arial"/>
                <w:b/>
                <w:bCs/>
              </w:rPr>
            </w:pPr>
            <w:r w:rsidRPr="00936861">
              <w:rPr>
                <w:rFonts w:ascii="Arial" w:hAnsi="Arial" w:cs="Arial"/>
                <w:b/>
                <w:bCs/>
              </w:rPr>
              <w:t>8/21</w:t>
            </w:r>
          </w:p>
        </w:tc>
        <w:tc>
          <w:tcPr>
            <w:tcW w:w="2337" w:type="dxa"/>
          </w:tcPr>
          <w:p w14:paraId="3F7FAAAB" w14:textId="77777777" w:rsidR="00C9441E" w:rsidRPr="00556733" w:rsidRDefault="00C9441E" w:rsidP="00C9441E">
            <w:pPr>
              <w:rPr>
                <w:rFonts w:ascii="Arial" w:hAnsi="Arial" w:cs="Arial"/>
                <w:b/>
                <w:bCs/>
              </w:rPr>
            </w:pPr>
            <w:r w:rsidRPr="00556733">
              <w:rPr>
                <w:rFonts w:ascii="Arial" w:hAnsi="Arial" w:cs="Arial"/>
                <w:b/>
                <w:bCs/>
              </w:rPr>
              <w:t>Museum Speeches</w:t>
            </w:r>
          </w:p>
          <w:p w14:paraId="48C1F578" w14:textId="5A02FBB8" w:rsidR="00D601BF" w:rsidRPr="00A04E32" w:rsidRDefault="00D601BF" w:rsidP="00C86EB6">
            <w:pPr>
              <w:rPr>
                <w:rFonts w:ascii="Arial" w:hAnsi="Arial" w:cs="Arial"/>
              </w:rPr>
            </w:pPr>
          </w:p>
        </w:tc>
        <w:tc>
          <w:tcPr>
            <w:tcW w:w="2338" w:type="dxa"/>
          </w:tcPr>
          <w:p w14:paraId="53F2D143" w14:textId="478B18E4" w:rsidR="00D601BF" w:rsidRDefault="00936861" w:rsidP="00F24789">
            <w:pPr>
              <w:rPr>
                <w:rFonts w:ascii="Arial" w:hAnsi="Arial" w:cs="Arial"/>
              </w:rPr>
            </w:pPr>
            <w:r>
              <w:rPr>
                <w:rFonts w:ascii="Arial" w:hAnsi="Arial" w:cs="Arial"/>
              </w:rPr>
              <w:t>Outlines and speeches are due</w:t>
            </w:r>
          </w:p>
        </w:tc>
        <w:tc>
          <w:tcPr>
            <w:tcW w:w="2338" w:type="dxa"/>
          </w:tcPr>
          <w:p w14:paraId="2552DAEC" w14:textId="6ED835C4" w:rsidR="00D601BF" w:rsidRDefault="00D601BF" w:rsidP="00F24789">
            <w:pPr>
              <w:rPr>
                <w:rFonts w:ascii="Arial" w:hAnsi="Arial" w:cs="Arial"/>
              </w:rPr>
            </w:pPr>
          </w:p>
        </w:tc>
      </w:tr>
      <w:tr w:rsidR="00D601BF" w:rsidRPr="00A04E32" w14:paraId="1632F6C5" w14:textId="77777777" w:rsidTr="00D601BF">
        <w:trPr>
          <w:trHeight w:val="1124"/>
        </w:trPr>
        <w:tc>
          <w:tcPr>
            <w:tcW w:w="2337" w:type="dxa"/>
          </w:tcPr>
          <w:p w14:paraId="7D0947CF" w14:textId="1A6CB899" w:rsidR="00D601BF" w:rsidRPr="00936861" w:rsidRDefault="00D601BF" w:rsidP="00686AF8">
            <w:pPr>
              <w:rPr>
                <w:rFonts w:ascii="Arial" w:hAnsi="Arial" w:cs="Arial"/>
                <w:b/>
                <w:bCs/>
              </w:rPr>
            </w:pPr>
            <w:r w:rsidRPr="00936861">
              <w:rPr>
                <w:rFonts w:ascii="Arial" w:hAnsi="Arial" w:cs="Arial"/>
                <w:b/>
                <w:bCs/>
              </w:rPr>
              <w:t>8/23</w:t>
            </w:r>
          </w:p>
        </w:tc>
        <w:tc>
          <w:tcPr>
            <w:tcW w:w="2337" w:type="dxa"/>
          </w:tcPr>
          <w:p w14:paraId="64BD86B7" w14:textId="77777777" w:rsidR="00096741" w:rsidRPr="00556733" w:rsidRDefault="00096741" w:rsidP="00096741">
            <w:pPr>
              <w:rPr>
                <w:rFonts w:ascii="Arial" w:hAnsi="Arial" w:cs="Arial"/>
                <w:b/>
                <w:bCs/>
              </w:rPr>
            </w:pPr>
            <w:r w:rsidRPr="00556733">
              <w:rPr>
                <w:rFonts w:ascii="Arial" w:hAnsi="Arial" w:cs="Arial"/>
                <w:b/>
                <w:bCs/>
              </w:rPr>
              <w:t>Museum Speeches</w:t>
            </w:r>
          </w:p>
          <w:p w14:paraId="6814C742" w14:textId="3809A2F6" w:rsidR="00D601BF" w:rsidRPr="00A04E32" w:rsidRDefault="00D601BF" w:rsidP="00C86EB6">
            <w:pPr>
              <w:rPr>
                <w:rFonts w:ascii="Arial" w:hAnsi="Arial" w:cs="Arial"/>
              </w:rPr>
            </w:pPr>
          </w:p>
        </w:tc>
        <w:tc>
          <w:tcPr>
            <w:tcW w:w="2338" w:type="dxa"/>
          </w:tcPr>
          <w:p w14:paraId="002D20F2" w14:textId="5C172CFA" w:rsidR="00D601BF" w:rsidRDefault="00936861" w:rsidP="00F24789">
            <w:pPr>
              <w:rPr>
                <w:rFonts w:ascii="Arial" w:hAnsi="Arial" w:cs="Arial"/>
              </w:rPr>
            </w:pPr>
            <w:r>
              <w:rPr>
                <w:rFonts w:ascii="Arial" w:hAnsi="Arial" w:cs="Arial"/>
              </w:rPr>
              <w:t>Outlines and speeches are due</w:t>
            </w:r>
          </w:p>
        </w:tc>
        <w:tc>
          <w:tcPr>
            <w:tcW w:w="2338" w:type="dxa"/>
          </w:tcPr>
          <w:p w14:paraId="5E55A1F4" w14:textId="1E510EC9" w:rsidR="00D601BF" w:rsidRDefault="00D601BF" w:rsidP="00F24789">
            <w:pPr>
              <w:rPr>
                <w:rFonts w:ascii="Arial" w:hAnsi="Arial" w:cs="Arial"/>
              </w:rPr>
            </w:pPr>
          </w:p>
        </w:tc>
      </w:tr>
      <w:tr w:rsidR="00D601BF" w:rsidRPr="00A04E32" w14:paraId="29335AC1" w14:textId="77777777" w:rsidTr="00D601BF">
        <w:trPr>
          <w:trHeight w:val="1421"/>
        </w:trPr>
        <w:tc>
          <w:tcPr>
            <w:tcW w:w="2337" w:type="dxa"/>
          </w:tcPr>
          <w:p w14:paraId="1EAAB95D" w14:textId="76436FBF" w:rsidR="00D601BF" w:rsidRPr="00D601BF" w:rsidRDefault="00D601BF" w:rsidP="00686AF8">
            <w:pPr>
              <w:rPr>
                <w:rFonts w:ascii="Arial" w:hAnsi="Arial" w:cs="Arial"/>
              </w:rPr>
            </w:pPr>
            <w:r>
              <w:rPr>
                <w:rFonts w:ascii="Arial" w:hAnsi="Arial" w:cs="Arial"/>
              </w:rPr>
              <w:t>8/28</w:t>
            </w:r>
          </w:p>
        </w:tc>
        <w:tc>
          <w:tcPr>
            <w:tcW w:w="2337" w:type="dxa"/>
          </w:tcPr>
          <w:p w14:paraId="1695EF1E" w14:textId="0F12C374" w:rsidR="00D601BF" w:rsidRPr="00A04E32" w:rsidRDefault="00D075FE" w:rsidP="00C86EB6">
            <w:pPr>
              <w:rPr>
                <w:rFonts w:ascii="Arial" w:hAnsi="Arial" w:cs="Arial"/>
              </w:rPr>
            </w:pPr>
            <w:r>
              <w:rPr>
                <w:rFonts w:ascii="Arial" w:hAnsi="Arial" w:cs="Arial"/>
              </w:rPr>
              <w:t xml:space="preserve">Informative speaking </w:t>
            </w:r>
            <w:r w:rsidR="00BC5AE9">
              <w:rPr>
                <w:rFonts w:ascii="Arial" w:hAnsi="Arial" w:cs="Arial"/>
              </w:rPr>
              <w:t>and topic development</w:t>
            </w:r>
          </w:p>
        </w:tc>
        <w:tc>
          <w:tcPr>
            <w:tcW w:w="2338" w:type="dxa"/>
          </w:tcPr>
          <w:p w14:paraId="11030C92" w14:textId="77777777" w:rsidR="00D601BF" w:rsidRDefault="00D601BF" w:rsidP="00F24789">
            <w:pPr>
              <w:rPr>
                <w:rFonts w:ascii="Arial" w:hAnsi="Arial" w:cs="Arial"/>
              </w:rPr>
            </w:pPr>
          </w:p>
        </w:tc>
        <w:tc>
          <w:tcPr>
            <w:tcW w:w="2338" w:type="dxa"/>
          </w:tcPr>
          <w:p w14:paraId="3D05F922" w14:textId="7A8ECBC6" w:rsidR="00D601BF" w:rsidRDefault="002A7404" w:rsidP="00F24789">
            <w:pPr>
              <w:rPr>
                <w:rFonts w:ascii="Arial" w:hAnsi="Arial" w:cs="Arial"/>
              </w:rPr>
            </w:pPr>
            <w:r>
              <w:rPr>
                <w:rFonts w:ascii="Arial" w:hAnsi="Arial" w:cs="Arial"/>
              </w:rPr>
              <w:t>Chapters 5-8</w:t>
            </w:r>
            <w:r w:rsidR="009058E4">
              <w:rPr>
                <w:rFonts w:ascii="Arial" w:hAnsi="Arial" w:cs="Arial"/>
              </w:rPr>
              <w:t>, and 16</w:t>
            </w:r>
          </w:p>
        </w:tc>
      </w:tr>
      <w:tr w:rsidR="00D601BF" w:rsidRPr="00A04E32" w14:paraId="0FEC3432" w14:textId="77777777" w:rsidTr="00D601BF">
        <w:trPr>
          <w:trHeight w:val="1421"/>
        </w:trPr>
        <w:tc>
          <w:tcPr>
            <w:tcW w:w="2337" w:type="dxa"/>
          </w:tcPr>
          <w:p w14:paraId="3EAF2463" w14:textId="551D2064" w:rsidR="00D601BF" w:rsidRDefault="00D601BF" w:rsidP="00686AF8">
            <w:pPr>
              <w:rPr>
                <w:rFonts w:ascii="Arial" w:hAnsi="Arial" w:cs="Arial"/>
              </w:rPr>
            </w:pPr>
            <w:r>
              <w:rPr>
                <w:rFonts w:ascii="Arial" w:hAnsi="Arial" w:cs="Arial"/>
              </w:rPr>
              <w:t>8/30</w:t>
            </w:r>
          </w:p>
        </w:tc>
        <w:tc>
          <w:tcPr>
            <w:tcW w:w="2337" w:type="dxa"/>
          </w:tcPr>
          <w:p w14:paraId="6013CBBF" w14:textId="625562A3" w:rsidR="00D601BF" w:rsidRPr="00A04E32" w:rsidRDefault="00B91E4A" w:rsidP="00C86EB6">
            <w:pPr>
              <w:rPr>
                <w:rFonts w:ascii="Arial" w:hAnsi="Arial" w:cs="Arial"/>
              </w:rPr>
            </w:pPr>
            <w:r>
              <w:rPr>
                <w:rFonts w:ascii="Arial" w:hAnsi="Arial" w:cs="Arial"/>
              </w:rPr>
              <w:t>Organization and outlining</w:t>
            </w:r>
          </w:p>
        </w:tc>
        <w:tc>
          <w:tcPr>
            <w:tcW w:w="2338" w:type="dxa"/>
          </w:tcPr>
          <w:p w14:paraId="727C39CC" w14:textId="77777777" w:rsidR="00D601BF" w:rsidRDefault="00D601BF" w:rsidP="00F24789">
            <w:pPr>
              <w:rPr>
                <w:rFonts w:ascii="Arial" w:hAnsi="Arial" w:cs="Arial"/>
              </w:rPr>
            </w:pPr>
          </w:p>
        </w:tc>
        <w:tc>
          <w:tcPr>
            <w:tcW w:w="2338" w:type="dxa"/>
          </w:tcPr>
          <w:p w14:paraId="22C23807" w14:textId="12AE0C5D" w:rsidR="00D601BF" w:rsidRDefault="002A7404" w:rsidP="00F24789">
            <w:pPr>
              <w:rPr>
                <w:rFonts w:ascii="Arial" w:hAnsi="Arial" w:cs="Arial"/>
              </w:rPr>
            </w:pPr>
            <w:r>
              <w:rPr>
                <w:rFonts w:ascii="Arial" w:hAnsi="Arial" w:cs="Arial"/>
              </w:rPr>
              <w:t>Chapters 8-11</w:t>
            </w:r>
          </w:p>
        </w:tc>
      </w:tr>
      <w:tr w:rsidR="00D601BF" w:rsidRPr="00A04E32" w14:paraId="6362E567" w14:textId="77777777" w:rsidTr="00D601BF">
        <w:trPr>
          <w:trHeight w:val="1421"/>
        </w:trPr>
        <w:tc>
          <w:tcPr>
            <w:tcW w:w="2337" w:type="dxa"/>
          </w:tcPr>
          <w:p w14:paraId="71891A06" w14:textId="78C51C21" w:rsidR="00D601BF" w:rsidRPr="00A22F6C" w:rsidRDefault="00D601BF" w:rsidP="00686AF8">
            <w:pPr>
              <w:rPr>
                <w:rFonts w:ascii="Arial" w:hAnsi="Arial" w:cs="Arial"/>
                <w:b/>
                <w:bCs/>
              </w:rPr>
            </w:pPr>
            <w:r w:rsidRPr="00A22F6C">
              <w:rPr>
                <w:rFonts w:ascii="Arial" w:hAnsi="Arial" w:cs="Arial"/>
                <w:b/>
                <w:bCs/>
              </w:rPr>
              <w:t>9/4</w:t>
            </w:r>
          </w:p>
        </w:tc>
        <w:tc>
          <w:tcPr>
            <w:tcW w:w="2337" w:type="dxa"/>
          </w:tcPr>
          <w:p w14:paraId="33B84B1F" w14:textId="200E9C92" w:rsidR="00D601BF" w:rsidRPr="00A22F6C" w:rsidRDefault="00B91E4A" w:rsidP="00C86EB6">
            <w:pPr>
              <w:rPr>
                <w:rFonts w:ascii="Arial" w:hAnsi="Arial" w:cs="Arial"/>
                <w:b/>
                <w:bCs/>
              </w:rPr>
            </w:pPr>
            <w:r w:rsidRPr="00A22F6C">
              <w:rPr>
                <w:rFonts w:ascii="Arial" w:hAnsi="Arial" w:cs="Arial"/>
                <w:b/>
                <w:bCs/>
              </w:rPr>
              <w:t>Holiday</w:t>
            </w:r>
            <w:r w:rsidR="00122D2F" w:rsidRPr="00A22F6C">
              <w:rPr>
                <w:rFonts w:ascii="Arial" w:hAnsi="Arial" w:cs="Arial"/>
                <w:b/>
                <w:bCs/>
              </w:rPr>
              <w:t xml:space="preserve"> – No class</w:t>
            </w:r>
          </w:p>
        </w:tc>
        <w:tc>
          <w:tcPr>
            <w:tcW w:w="2338" w:type="dxa"/>
          </w:tcPr>
          <w:p w14:paraId="4026B050" w14:textId="77777777" w:rsidR="00D601BF" w:rsidRDefault="00D601BF" w:rsidP="00F24789">
            <w:pPr>
              <w:rPr>
                <w:rFonts w:ascii="Arial" w:hAnsi="Arial" w:cs="Arial"/>
              </w:rPr>
            </w:pPr>
          </w:p>
        </w:tc>
        <w:tc>
          <w:tcPr>
            <w:tcW w:w="2338" w:type="dxa"/>
          </w:tcPr>
          <w:p w14:paraId="2746D4EA" w14:textId="77777777" w:rsidR="00D601BF" w:rsidRDefault="00D601BF" w:rsidP="00F24789">
            <w:pPr>
              <w:rPr>
                <w:rFonts w:ascii="Arial" w:hAnsi="Arial" w:cs="Arial"/>
              </w:rPr>
            </w:pPr>
          </w:p>
        </w:tc>
      </w:tr>
      <w:tr w:rsidR="00D601BF" w:rsidRPr="00A04E32" w14:paraId="690D33A2" w14:textId="77777777" w:rsidTr="00D601BF">
        <w:trPr>
          <w:trHeight w:val="1421"/>
        </w:trPr>
        <w:tc>
          <w:tcPr>
            <w:tcW w:w="2337" w:type="dxa"/>
          </w:tcPr>
          <w:p w14:paraId="74CFEAF5" w14:textId="5340E165" w:rsidR="00D601BF" w:rsidRDefault="00D601BF" w:rsidP="00686AF8">
            <w:pPr>
              <w:rPr>
                <w:rFonts w:ascii="Arial" w:hAnsi="Arial" w:cs="Arial"/>
              </w:rPr>
            </w:pPr>
            <w:r>
              <w:rPr>
                <w:rFonts w:ascii="Arial" w:hAnsi="Arial" w:cs="Arial"/>
              </w:rPr>
              <w:lastRenderedPageBreak/>
              <w:t>9/6</w:t>
            </w:r>
          </w:p>
        </w:tc>
        <w:tc>
          <w:tcPr>
            <w:tcW w:w="2337" w:type="dxa"/>
          </w:tcPr>
          <w:p w14:paraId="6775BC34" w14:textId="11933638" w:rsidR="00D601BF" w:rsidRPr="00A04E32" w:rsidRDefault="00BC5AE9" w:rsidP="00C86EB6">
            <w:pPr>
              <w:rPr>
                <w:rFonts w:ascii="Arial" w:hAnsi="Arial" w:cs="Arial"/>
              </w:rPr>
            </w:pPr>
            <w:r>
              <w:rPr>
                <w:rFonts w:ascii="Arial" w:hAnsi="Arial" w:cs="Arial"/>
              </w:rPr>
              <w:t>Delivery and visual aids</w:t>
            </w:r>
          </w:p>
        </w:tc>
        <w:tc>
          <w:tcPr>
            <w:tcW w:w="2338" w:type="dxa"/>
          </w:tcPr>
          <w:p w14:paraId="2AC1F2D4" w14:textId="77777777" w:rsidR="00D601BF" w:rsidRDefault="00D601BF" w:rsidP="00F24789">
            <w:pPr>
              <w:rPr>
                <w:rFonts w:ascii="Arial" w:hAnsi="Arial" w:cs="Arial"/>
              </w:rPr>
            </w:pPr>
          </w:p>
        </w:tc>
        <w:tc>
          <w:tcPr>
            <w:tcW w:w="2338" w:type="dxa"/>
          </w:tcPr>
          <w:p w14:paraId="6D8D83FB" w14:textId="673B0377" w:rsidR="00D601BF" w:rsidRDefault="002A7404" w:rsidP="00F24789">
            <w:pPr>
              <w:rPr>
                <w:rFonts w:ascii="Arial" w:hAnsi="Arial" w:cs="Arial"/>
              </w:rPr>
            </w:pPr>
            <w:r>
              <w:rPr>
                <w:rFonts w:ascii="Arial" w:hAnsi="Arial" w:cs="Arial"/>
              </w:rPr>
              <w:t>Chapters 12-14</w:t>
            </w:r>
          </w:p>
        </w:tc>
      </w:tr>
      <w:tr w:rsidR="00D601BF" w:rsidRPr="00A04E32" w14:paraId="3D7F9316" w14:textId="77777777" w:rsidTr="00D601BF">
        <w:trPr>
          <w:trHeight w:val="1421"/>
        </w:trPr>
        <w:tc>
          <w:tcPr>
            <w:tcW w:w="2337" w:type="dxa"/>
          </w:tcPr>
          <w:p w14:paraId="1CAC5B86" w14:textId="0A2F6B15" w:rsidR="00D601BF" w:rsidRDefault="00D601BF" w:rsidP="00686AF8">
            <w:pPr>
              <w:rPr>
                <w:rFonts w:ascii="Arial" w:hAnsi="Arial" w:cs="Arial"/>
              </w:rPr>
            </w:pPr>
            <w:r>
              <w:rPr>
                <w:rFonts w:ascii="Arial" w:hAnsi="Arial" w:cs="Arial"/>
              </w:rPr>
              <w:t>9/11</w:t>
            </w:r>
          </w:p>
        </w:tc>
        <w:tc>
          <w:tcPr>
            <w:tcW w:w="2337" w:type="dxa"/>
          </w:tcPr>
          <w:p w14:paraId="1B3FEA44" w14:textId="2ED5F3FF" w:rsidR="00D601BF" w:rsidRPr="00A04E32" w:rsidRDefault="00BC5AE9" w:rsidP="00C86EB6">
            <w:pPr>
              <w:rPr>
                <w:rFonts w:ascii="Arial" w:hAnsi="Arial" w:cs="Arial"/>
              </w:rPr>
            </w:pPr>
            <w:r>
              <w:rPr>
                <w:rFonts w:ascii="Arial" w:hAnsi="Arial" w:cs="Arial"/>
              </w:rPr>
              <w:t>Work on speech</w:t>
            </w:r>
          </w:p>
        </w:tc>
        <w:tc>
          <w:tcPr>
            <w:tcW w:w="2338" w:type="dxa"/>
          </w:tcPr>
          <w:p w14:paraId="7E0AEA39" w14:textId="77777777" w:rsidR="00D601BF" w:rsidRDefault="00D601BF" w:rsidP="00F24789">
            <w:pPr>
              <w:rPr>
                <w:rFonts w:ascii="Arial" w:hAnsi="Arial" w:cs="Arial"/>
              </w:rPr>
            </w:pPr>
          </w:p>
        </w:tc>
        <w:tc>
          <w:tcPr>
            <w:tcW w:w="2338" w:type="dxa"/>
          </w:tcPr>
          <w:p w14:paraId="03C87D67" w14:textId="77777777" w:rsidR="00D601BF" w:rsidRDefault="00D601BF" w:rsidP="00F24789">
            <w:pPr>
              <w:rPr>
                <w:rFonts w:ascii="Arial" w:hAnsi="Arial" w:cs="Arial"/>
              </w:rPr>
            </w:pPr>
          </w:p>
        </w:tc>
      </w:tr>
      <w:tr w:rsidR="00D601BF" w:rsidRPr="00A04E32" w14:paraId="59C73D51" w14:textId="77777777" w:rsidTr="00D601BF">
        <w:trPr>
          <w:trHeight w:val="1421"/>
        </w:trPr>
        <w:tc>
          <w:tcPr>
            <w:tcW w:w="2337" w:type="dxa"/>
          </w:tcPr>
          <w:p w14:paraId="551A2080" w14:textId="6AE83277" w:rsidR="00D601BF" w:rsidRDefault="00D601BF" w:rsidP="00686AF8">
            <w:pPr>
              <w:rPr>
                <w:rFonts w:ascii="Arial" w:hAnsi="Arial" w:cs="Arial"/>
              </w:rPr>
            </w:pPr>
            <w:r>
              <w:rPr>
                <w:rFonts w:ascii="Arial" w:hAnsi="Arial" w:cs="Arial"/>
              </w:rPr>
              <w:t>9/13</w:t>
            </w:r>
          </w:p>
        </w:tc>
        <w:tc>
          <w:tcPr>
            <w:tcW w:w="2337" w:type="dxa"/>
          </w:tcPr>
          <w:p w14:paraId="665DAE42" w14:textId="7B7E93E3" w:rsidR="00D601BF" w:rsidRPr="00A04E32" w:rsidRDefault="00BC5AE9" w:rsidP="00C86EB6">
            <w:pPr>
              <w:rPr>
                <w:rFonts w:ascii="Arial" w:hAnsi="Arial" w:cs="Arial"/>
              </w:rPr>
            </w:pPr>
            <w:r>
              <w:rPr>
                <w:rFonts w:ascii="Arial" w:hAnsi="Arial" w:cs="Arial"/>
              </w:rPr>
              <w:t>Work on speech</w:t>
            </w:r>
          </w:p>
        </w:tc>
        <w:tc>
          <w:tcPr>
            <w:tcW w:w="2338" w:type="dxa"/>
          </w:tcPr>
          <w:p w14:paraId="32F2F910" w14:textId="77777777" w:rsidR="00D601BF" w:rsidRDefault="00D601BF" w:rsidP="00F24789">
            <w:pPr>
              <w:rPr>
                <w:rFonts w:ascii="Arial" w:hAnsi="Arial" w:cs="Arial"/>
              </w:rPr>
            </w:pPr>
          </w:p>
        </w:tc>
        <w:tc>
          <w:tcPr>
            <w:tcW w:w="2338" w:type="dxa"/>
          </w:tcPr>
          <w:p w14:paraId="2E49A18C" w14:textId="77777777" w:rsidR="00D601BF" w:rsidRDefault="00D601BF" w:rsidP="00F24789">
            <w:pPr>
              <w:rPr>
                <w:rFonts w:ascii="Arial" w:hAnsi="Arial" w:cs="Arial"/>
              </w:rPr>
            </w:pPr>
          </w:p>
        </w:tc>
      </w:tr>
      <w:tr w:rsidR="00122D2F" w:rsidRPr="00A04E32" w14:paraId="6F354825" w14:textId="77777777" w:rsidTr="00D601BF">
        <w:trPr>
          <w:trHeight w:val="1421"/>
        </w:trPr>
        <w:tc>
          <w:tcPr>
            <w:tcW w:w="2337" w:type="dxa"/>
          </w:tcPr>
          <w:p w14:paraId="6DF3E03F" w14:textId="79B1A311" w:rsidR="00122D2F" w:rsidRPr="00122D2F" w:rsidRDefault="00122D2F" w:rsidP="00122D2F">
            <w:pPr>
              <w:rPr>
                <w:rFonts w:ascii="Arial" w:hAnsi="Arial" w:cs="Arial"/>
                <w:b/>
                <w:bCs/>
              </w:rPr>
            </w:pPr>
            <w:r w:rsidRPr="00122D2F">
              <w:rPr>
                <w:rFonts w:ascii="Arial" w:hAnsi="Arial" w:cs="Arial"/>
                <w:b/>
                <w:bCs/>
              </w:rPr>
              <w:t>9/18</w:t>
            </w:r>
          </w:p>
        </w:tc>
        <w:tc>
          <w:tcPr>
            <w:tcW w:w="2337" w:type="dxa"/>
          </w:tcPr>
          <w:p w14:paraId="3FEEB331" w14:textId="509F3750" w:rsidR="00122D2F" w:rsidRPr="00122D2F" w:rsidRDefault="00122D2F" w:rsidP="00122D2F">
            <w:pPr>
              <w:rPr>
                <w:rFonts w:ascii="Arial" w:hAnsi="Arial" w:cs="Arial"/>
                <w:b/>
                <w:bCs/>
              </w:rPr>
            </w:pPr>
            <w:r w:rsidRPr="00122D2F">
              <w:rPr>
                <w:rFonts w:ascii="Arial" w:hAnsi="Arial" w:cs="Arial"/>
                <w:b/>
                <w:bCs/>
              </w:rPr>
              <w:t>Informative speeches</w:t>
            </w:r>
          </w:p>
        </w:tc>
        <w:tc>
          <w:tcPr>
            <w:tcW w:w="2338" w:type="dxa"/>
          </w:tcPr>
          <w:p w14:paraId="435D44A1" w14:textId="6C2AC586" w:rsidR="00122D2F" w:rsidRPr="00122D2F" w:rsidRDefault="00122D2F" w:rsidP="00122D2F">
            <w:pPr>
              <w:rPr>
                <w:rFonts w:ascii="Arial" w:hAnsi="Arial" w:cs="Arial"/>
                <w:b/>
                <w:bCs/>
              </w:rPr>
            </w:pPr>
            <w:r>
              <w:rPr>
                <w:rFonts w:ascii="Arial" w:hAnsi="Arial" w:cs="Arial"/>
              </w:rPr>
              <w:t>Outlines and speeches are due</w:t>
            </w:r>
          </w:p>
        </w:tc>
        <w:tc>
          <w:tcPr>
            <w:tcW w:w="2338" w:type="dxa"/>
          </w:tcPr>
          <w:p w14:paraId="6C1EA88E" w14:textId="77777777" w:rsidR="00122D2F" w:rsidRDefault="00122D2F" w:rsidP="00122D2F">
            <w:pPr>
              <w:rPr>
                <w:rFonts w:ascii="Arial" w:hAnsi="Arial" w:cs="Arial"/>
              </w:rPr>
            </w:pPr>
          </w:p>
        </w:tc>
      </w:tr>
      <w:tr w:rsidR="00122D2F" w:rsidRPr="00A04E32" w14:paraId="6E5C50A2" w14:textId="77777777" w:rsidTr="00D601BF">
        <w:trPr>
          <w:trHeight w:val="1421"/>
        </w:trPr>
        <w:tc>
          <w:tcPr>
            <w:tcW w:w="2337" w:type="dxa"/>
          </w:tcPr>
          <w:p w14:paraId="735DD2FD" w14:textId="001752A7" w:rsidR="00122D2F" w:rsidRPr="00122D2F" w:rsidRDefault="00122D2F" w:rsidP="00122D2F">
            <w:pPr>
              <w:rPr>
                <w:rFonts w:ascii="Arial" w:hAnsi="Arial" w:cs="Arial"/>
                <w:b/>
                <w:bCs/>
              </w:rPr>
            </w:pPr>
            <w:r w:rsidRPr="00122D2F">
              <w:rPr>
                <w:rFonts w:ascii="Arial" w:hAnsi="Arial" w:cs="Arial"/>
                <w:b/>
                <w:bCs/>
              </w:rPr>
              <w:t>9/20</w:t>
            </w:r>
          </w:p>
        </w:tc>
        <w:tc>
          <w:tcPr>
            <w:tcW w:w="2337" w:type="dxa"/>
          </w:tcPr>
          <w:p w14:paraId="71741BFC" w14:textId="5DB5AD25" w:rsidR="00122D2F" w:rsidRPr="00122D2F" w:rsidRDefault="00122D2F" w:rsidP="00122D2F">
            <w:pPr>
              <w:rPr>
                <w:rFonts w:ascii="Arial" w:hAnsi="Arial" w:cs="Arial"/>
                <w:b/>
                <w:bCs/>
              </w:rPr>
            </w:pPr>
            <w:r w:rsidRPr="00122D2F">
              <w:rPr>
                <w:rFonts w:ascii="Arial" w:hAnsi="Arial" w:cs="Arial"/>
                <w:b/>
                <w:bCs/>
              </w:rPr>
              <w:t>Informative speeches</w:t>
            </w:r>
          </w:p>
        </w:tc>
        <w:tc>
          <w:tcPr>
            <w:tcW w:w="2338" w:type="dxa"/>
          </w:tcPr>
          <w:p w14:paraId="0E6277EE" w14:textId="3FE898EB" w:rsidR="00122D2F" w:rsidRPr="00122D2F" w:rsidRDefault="00122D2F" w:rsidP="00122D2F">
            <w:pPr>
              <w:rPr>
                <w:rFonts w:ascii="Arial" w:hAnsi="Arial" w:cs="Arial"/>
                <w:b/>
                <w:bCs/>
              </w:rPr>
            </w:pPr>
            <w:r>
              <w:rPr>
                <w:rFonts w:ascii="Arial" w:hAnsi="Arial" w:cs="Arial"/>
              </w:rPr>
              <w:t>Outlines and speeches are due</w:t>
            </w:r>
          </w:p>
        </w:tc>
        <w:tc>
          <w:tcPr>
            <w:tcW w:w="2338" w:type="dxa"/>
          </w:tcPr>
          <w:p w14:paraId="729F8FCB" w14:textId="77777777" w:rsidR="00122D2F" w:rsidRDefault="00122D2F" w:rsidP="00122D2F">
            <w:pPr>
              <w:rPr>
                <w:rFonts w:ascii="Arial" w:hAnsi="Arial" w:cs="Arial"/>
              </w:rPr>
            </w:pPr>
          </w:p>
        </w:tc>
      </w:tr>
      <w:tr w:rsidR="00122D2F" w:rsidRPr="00A04E32" w14:paraId="3B841356" w14:textId="77777777" w:rsidTr="00D601BF">
        <w:trPr>
          <w:trHeight w:val="1421"/>
        </w:trPr>
        <w:tc>
          <w:tcPr>
            <w:tcW w:w="2337" w:type="dxa"/>
          </w:tcPr>
          <w:p w14:paraId="6BC97FD0" w14:textId="7493A83F" w:rsidR="00122D2F" w:rsidRPr="00122D2F" w:rsidRDefault="00122D2F" w:rsidP="00122D2F">
            <w:pPr>
              <w:rPr>
                <w:rFonts w:ascii="Arial" w:hAnsi="Arial" w:cs="Arial"/>
                <w:b/>
                <w:bCs/>
              </w:rPr>
            </w:pPr>
            <w:r w:rsidRPr="00122D2F">
              <w:rPr>
                <w:rFonts w:ascii="Arial" w:hAnsi="Arial" w:cs="Arial"/>
                <w:b/>
                <w:bCs/>
              </w:rPr>
              <w:t>9/25</w:t>
            </w:r>
          </w:p>
        </w:tc>
        <w:tc>
          <w:tcPr>
            <w:tcW w:w="2337" w:type="dxa"/>
          </w:tcPr>
          <w:p w14:paraId="2C39446D" w14:textId="1DC05E34" w:rsidR="00122D2F" w:rsidRPr="00122D2F" w:rsidRDefault="00122D2F" w:rsidP="00122D2F">
            <w:pPr>
              <w:rPr>
                <w:rFonts w:ascii="Arial" w:hAnsi="Arial" w:cs="Arial"/>
                <w:b/>
                <w:bCs/>
              </w:rPr>
            </w:pPr>
            <w:r w:rsidRPr="00122D2F">
              <w:rPr>
                <w:rFonts w:ascii="Arial" w:hAnsi="Arial" w:cs="Arial"/>
                <w:b/>
                <w:bCs/>
              </w:rPr>
              <w:t>Informative speeches</w:t>
            </w:r>
          </w:p>
        </w:tc>
        <w:tc>
          <w:tcPr>
            <w:tcW w:w="2338" w:type="dxa"/>
          </w:tcPr>
          <w:p w14:paraId="2C02D8CC" w14:textId="2354D707" w:rsidR="00122D2F" w:rsidRPr="00122D2F" w:rsidRDefault="00122D2F" w:rsidP="00122D2F">
            <w:pPr>
              <w:rPr>
                <w:rFonts w:ascii="Arial" w:hAnsi="Arial" w:cs="Arial"/>
                <w:b/>
                <w:bCs/>
              </w:rPr>
            </w:pPr>
            <w:r>
              <w:rPr>
                <w:rFonts w:ascii="Arial" w:hAnsi="Arial" w:cs="Arial"/>
              </w:rPr>
              <w:t>Outlines and speeches are due</w:t>
            </w:r>
          </w:p>
        </w:tc>
        <w:tc>
          <w:tcPr>
            <w:tcW w:w="2338" w:type="dxa"/>
          </w:tcPr>
          <w:p w14:paraId="0443E3BA" w14:textId="77777777" w:rsidR="00122D2F" w:rsidRDefault="00122D2F" w:rsidP="00122D2F">
            <w:pPr>
              <w:rPr>
                <w:rFonts w:ascii="Arial" w:hAnsi="Arial" w:cs="Arial"/>
              </w:rPr>
            </w:pPr>
          </w:p>
        </w:tc>
      </w:tr>
      <w:tr w:rsidR="00122D2F" w:rsidRPr="00A04E32" w14:paraId="356FBBF8" w14:textId="77777777" w:rsidTr="00D601BF">
        <w:trPr>
          <w:trHeight w:val="1421"/>
        </w:trPr>
        <w:tc>
          <w:tcPr>
            <w:tcW w:w="2337" w:type="dxa"/>
          </w:tcPr>
          <w:p w14:paraId="2C2207E5" w14:textId="448208F6" w:rsidR="00122D2F" w:rsidRPr="00122D2F" w:rsidRDefault="00122D2F" w:rsidP="00122D2F">
            <w:pPr>
              <w:rPr>
                <w:rFonts w:ascii="Arial" w:hAnsi="Arial" w:cs="Arial"/>
                <w:b/>
                <w:bCs/>
              </w:rPr>
            </w:pPr>
            <w:r w:rsidRPr="00122D2F">
              <w:rPr>
                <w:rFonts w:ascii="Arial" w:hAnsi="Arial" w:cs="Arial"/>
                <w:b/>
                <w:bCs/>
              </w:rPr>
              <w:t>9/27</w:t>
            </w:r>
          </w:p>
        </w:tc>
        <w:tc>
          <w:tcPr>
            <w:tcW w:w="2337" w:type="dxa"/>
          </w:tcPr>
          <w:p w14:paraId="30959942" w14:textId="77EAAABB" w:rsidR="00122D2F" w:rsidRPr="00122D2F" w:rsidRDefault="00122D2F" w:rsidP="00122D2F">
            <w:pPr>
              <w:rPr>
                <w:rFonts w:ascii="Arial" w:hAnsi="Arial" w:cs="Arial"/>
                <w:b/>
                <w:bCs/>
              </w:rPr>
            </w:pPr>
            <w:r w:rsidRPr="00122D2F">
              <w:rPr>
                <w:rFonts w:ascii="Arial" w:hAnsi="Arial" w:cs="Arial"/>
                <w:b/>
                <w:bCs/>
              </w:rPr>
              <w:t>Informative speeches</w:t>
            </w:r>
          </w:p>
        </w:tc>
        <w:tc>
          <w:tcPr>
            <w:tcW w:w="2338" w:type="dxa"/>
          </w:tcPr>
          <w:p w14:paraId="7625543C" w14:textId="08C9F04D" w:rsidR="00122D2F" w:rsidRPr="00122D2F" w:rsidRDefault="00122D2F" w:rsidP="00122D2F">
            <w:pPr>
              <w:rPr>
                <w:rFonts w:ascii="Arial" w:hAnsi="Arial" w:cs="Arial"/>
                <w:b/>
                <w:bCs/>
              </w:rPr>
            </w:pPr>
            <w:r>
              <w:rPr>
                <w:rFonts w:ascii="Arial" w:hAnsi="Arial" w:cs="Arial"/>
              </w:rPr>
              <w:t>Outlines and speeches are due</w:t>
            </w:r>
          </w:p>
        </w:tc>
        <w:tc>
          <w:tcPr>
            <w:tcW w:w="2338" w:type="dxa"/>
          </w:tcPr>
          <w:p w14:paraId="111D8B25" w14:textId="77777777" w:rsidR="00122D2F" w:rsidRDefault="00122D2F" w:rsidP="00122D2F">
            <w:pPr>
              <w:rPr>
                <w:rFonts w:ascii="Arial" w:hAnsi="Arial" w:cs="Arial"/>
              </w:rPr>
            </w:pPr>
          </w:p>
        </w:tc>
      </w:tr>
      <w:tr w:rsidR="00122D2F" w:rsidRPr="00A04E32" w14:paraId="45E463CC" w14:textId="77777777" w:rsidTr="00D601BF">
        <w:trPr>
          <w:trHeight w:val="1421"/>
        </w:trPr>
        <w:tc>
          <w:tcPr>
            <w:tcW w:w="2337" w:type="dxa"/>
          </w:tcPr>
          <w:p w14:paraId="6677D40F" w14:textId="2836F1EE" w:rsidR="00122D2F" w:rsidRPr="00122D2F" w:rsidRDefault="00122D2F" w:rsidP="00122D2F">
            <w:pPr>
              <w:rPr>
                <w:rFonts w:ascii="Arial" w:hAnsi="Arial" w:cs="Arial"/>
                <w:b/>
                <w:bCs/>
              </w:rPr>
            </w:pPr>
            <w:r w:rsidRPr="00122D2F">
              <w:rPr>
                <w:rFonts w:ascii="Arial" w:hAnsi="Arial" w:cs="Arial"/>
                <w:b/>
                <w:bCs/>
              </w:rPr>
              <w:t>10/2</w:t>
            </w:r>
          </w:p>
        </w:tc>
        <w:tc>
          <w:tcPr>
            <w:tcW w:w="2337" w:type="dxa"/>
          </w:tcPr>
          <w:p w14:paraId="1E0F3711" w14:textId="05177AE1" w:rsidR="00122D2F" w:rsidRPr="00122D2F" w:rsidRDefault="00122D2F" w:rsidP="00122D2F">
            <w:pPr>
              <w:rPr>
                <w:rFonts w:ascii="Arial" w:hAnsi="Arial" w:cs="Arial"/>
                <w:b/>
                <w:bCs/>
              </w:rPr>
            </w:pPr>
            <w:r w:rsidRPr="00122D2F">
              <w:rPr>
                <w:rFonts w:ascii="Arial" w:hAnsi="Arial" w:cs="Arial"/>
                <w:b/>
                <w:bCs/>
              </w:rPr>
              <w:t>Informative speeches</w:t>
            </w:r>
          </w:p>
        </w:tc>
        <w:tc>
          <w:tcPr>
            <w:tcW w:w="2338" w:type="dxa"/>
          </w:tcPr>
          <w:p w14:paraId="48C04511" w14:textId="1ADCADC0" w:rsidR="00122D2F" w:rsidRPr="00122D2F" w:rsidRDefault="00122D2F" w:rsidP="00122D2F">
            <w:pPr>
              <w:rPr>
                <w:rFonts w:ascii="Arial" w:hAnsi="Arial" w:cs="Arial"/>
                <w:b/>
                <w:bCs/>
              </w:rPr>
            </w:pPr>
            <w:r>
              <w:rPr>
                <w:rFonts w:ascii="Arial" w:hAnsi="Arial" w:cs="Arial"/>
              </w:rPr>
              <w:t>Outlines and speeches are due</w:t>
            </w:r>
          </w:p>
        </w:tc>
        <w:tc>
          <w:tcPr>
            <w:tcW w:w="2338" w:type="dxa"/>
          </w:tcPr>
          <w:p w14:paraId="1326785E" w14:textId="77777777" w:rsidR="00122D2F" w:rsidRDefault="00122D2F" w:rsidP="00122D2F">
            <w:pPr>
              <w:rPr>
                <w:rFonts w:ascii="Arial" w:hAnsi="Arial" w:cs="Arial"/>
              </w:rPr>
            </w:pPr>
          </w:p>
        </w:tc>
      </w:tr>
      <w:tr w:rsidR="00122D2F" w:rsidRPr="00A04E32" w14:paraId="60557E9D" w14:textId="77777777" w:rsidTr="00D601BF">
        <w:trPr>
          <w:trHeight w:val="1421"/>
        </w:trPr>
        <w:tc>
          <w:tcPr>
            <w:tcW w:w="2337" w:type="dxa"/>
          </w:tcPr>
          <w:p w14:paraId="422383AA" w14:textId="1D91CFE0" w:rsidR="00122D2F" w:rsidRDefault="00122D2F" w:rsidP="00122D2F">
            <w:pPr>
              <w:rPr>
                <w:rFonts w:ascii="Arial" w:hAnsi="Arial" w:cs="Arial"/>
              </w:rPr>
            </w:pPr>
            <w:r>
              <w:rPr>
                <w:rFonts w:ascii="Arial" w:hAnsi="Arial" w:cs="Arial"/>
              </w:rPr>
              <w:lastRenderedPageBreak/>
              <w:t>10/4</w:t>
            </w:r>
          </w:p>
        </w:tc>
        <w:tc>
          <w:tcPr>
            <w:tcW w:w="2337" w:type="dxa"/>
          </w:tcPr>
          <w:p w14:paraId="677EDB16" w14:textId="28035A6E" w:rsidR="00122D2F" w:rsidRPr="00A04E32" w:rsidRDefault="00122D2F" w:rsidP="00122D2F">
            <w:pPr>
              <w:rPr>
                <w:rFonts w:ascii="Arial" w:hAnsi="Arial" w:cs="Arial"/>
              </w:rPr>
            </w:pPr>
            <w:r>
              <w:rPr>
                <w:rFonts w:ascii="Arial" w:hAnsi="Arial" w:cs="Arial"/>
              </w:rPr>
              <w:t>Persuasive principles pt. 1</w:t>
            </w:r>
          </w:p>
        </w:tc>
        <w:tc>
          <w:tcPr>
            <w:tcW w:w="2338" w:type="dxa"/>
          </w:tcPr>
          <w:p w14:paraId="08A7BC07" w14:textId="77777777" w:rsidR="00122D2F" w:rsidRDefault="00122D2F" w:rsidP="00122D2F">
            <w:pPr>
              <w:rPr>
                <w:rFonts w:ascii="Arial" w:hAnsi="Arial" w:cs="Arial"/>
              </w:rPr>
            </w:pPr>
          </w:p>
        </w:tc>
        <w:tc>
          <w:tcPr>
            <w:tcW w:w="2338" w:type="dxa"/>
          </w:tcPr>
          <w:p w14:paraId="25E514A3" w14:textId="57C17D19" w:rsidR="00122D2F" w:rsidRDefault="009058E4" w:rsidP="00122D2F">
            <w:pPr>
              <w:rPr>
                <w:rFonts w:ascii="Arial" w:hAnsi="Arial" w:cs="Arial"/>
              </w:rPr>
            </w:pPr>
            <w:r>
              <w:rPr>
                <w:rFonts w:ascii="Arial" w:hAnsi="Arial" w:cs="Arial"/>
              </w:rPr>
              <w:t>Chapter 17</w:t>
            </w:r>
          </w:p>
        </w:tc>
      </w:tr>
      <w:tr w:rsidR="00122D2F" w:rsidRPr="00A04E32" w14:paraId="78EC4844" w14:textId="77777777" w:rsidTr="00D601BF">
        <w:trPr>
          <w:trHeight w:val="1421"/>
        </w:trPr>
        <w:tc>
          <w:tcPr>
            <w:tcW w:w="2337" w:type="dxa"/>
          </w:tcPr>
          <w:p w14:paraId="124D5D7D" w14:textId="0EB3ECB8" w:rsidR="00122D2F" w:rsidRDefault="00122D2F" w:rsidP="00122D2F">
            <w:pPr>
              <w:rPr>
                <w:rFonts w:ascii="Arial" w:hAnsi="Arial" w:cs="Arial"/>
              </w:rPr>
            </w:pPr>
            <w:r>
              <w:rPr>
                <w:rFonts w:ascii="Arial" w:hAnsi="Arial" w:cs="Arial"/>
              </w:rPr>
              <w:t>10/9</w:t>
            </w:r>
          </w:p>
        </w:tc>
        <w:tc>
          <w:tcPr>
            <w:tcW w:w="2337" w:type="dxa"/>
          </w:tcPr>
          <w:p w14:paraId="3D0836D6" w14:textId="044CA5F2" w:rsidR="00122D2F" w:rsidRPr="00A04E32" w:rsidRDefault="00122D2F" w:rsidP="00122D2F">
            <w:pPr>
              <w:rPr>
                <w:rFonts w:ascii="Arial" w:hAnsi="Arial" w:cs="Arial"/>
              </w:rPr>
            </w:pPr>
            <w:r>
              <w:rPr>
                <w:rFonts w:ascii="Arial" w:hAnsi="Arial" w:cs="Arial"/>
              </w:rPr>
              <w:t>Persuasive principles pt. 2</w:t>
            </w:r>
          </w:p>
        </w:tc>
        <w:tc>
          <w:tcPr>
            <w:tcW w:w="2338" w:type="dxa"/>
          </w:tcPr>
          <w:p w14:paraId="7F2C92F2" w14:textId="77777777" w:rsidR="00122D2F" w:rsidRDefault="00122D2F" w:rsidP="00122D2F">
            <w:pPr>
              <w:rPr>
                <w:rFonts w:ascii="Arial" w:hAnsi="Arial" w:cs="Arial"/>
              </w:rPr>
            </w:pPr>
          </w:p>
        </w:tc>
        <w:tc>
          <w:tcPr>
            <w:tcW w:w="2338" w:type="dxa"/>
          </w:tcPr>
          <w:p w14:paraId="6C0E3AA2" w14:textId="24CCEE0B" w:rsidR="00122D2F" w:rsidRDefault="009058E4" w:rsidP="00122D2F">
            <w:pPr>
              <w:rPr>
                <w:rFonts w:ascii="Arial" w:hAnsi="Arial" w:cs="Arial"/>
              </w:rPr>
            </w:pPr>
            <w:r>
              <w:rPr>
                <w:rFonts w:ascii="Arial" w:hAnsi="Arial" w:cs="Arial"/>
              </w:rPr>
              <w:t>Chapter 18</w:t>
            </w:r>
            <w:r w:rsidR="002D0AE1">
              <w:rPr>
                <w:rFonts w:ascii="Arial" w:hAnsi="Arial" w:cs="Arial"/>
              </w:rPr>
              <w:t xml:space="preserve"> and 21</w:t>
            </w:r>
          </w:p>
        </w:tc>
      </w:tr>
      <w:tr w:rsidR="00122D2F" w:rsidRPr="00A04E32" w14:paraId="6FBC21BB" w14:textId="77777777" w:rsidTr="00D601BF">
        <w:trPr>
          <w:trHeight w:val="1421"/>
        </w:trPr>
        <w:tc>
          <w:tcPr>
            <w:tcW w:w="2337" w:type="dxa"/>
          </w:tcPr>
          <w:p w14:paraId="650725EC" w14:textId="4FE3B812" w:rsidR="00122D2F" w:rsidRDefault="00122D2F" w:rsidP="00122D2F">
            <w:pPr>
              <w:rPr>
                <w:rFonts w:ascii="Arial" w:hAnsi="Arial" w:cs="Arial"/>
              </w:rPr>
            </w:pPr>
            <w:r>
              <w:rPr>
                <w:rFonts w:ascii="Arial" w:hAnsi="Arial" w:cs="Arial"/>
              </w:rPr>
              <w:t>10/11</w:t>
            </w:r>
          </w:p>
        </w:tc>
        <w:tc>
          <w:tcPr>
            <w:tcW w:w="2337" w:type="dxa"/>
          </w:tcPr>
          <w:p w14:paraId="5E46AFB1" w14:textId="401F0434" w:rsidR="00122D2F" w:rsidRPr="00A04E32" w:rsidRDefault="00122D2F" w:rsidP="00122D2F">
            <w:pPr>
              <w:rPr>
                <w:rFonts w:ascii="Arial" w:hAnsi="Arial" w:cs="Arial"/>
              </w:rPr>
            </w:pPr>
            <w:r>
              <w:rPr>
                <w:rFonts w:ascii="Arial" w:hAnsi="Arial" w:cs="Arial"/>
              </w:rPr>
              <w:t>Persuasive arguments pt. 1</w:t>
            </w:r>
          </w:p>
        </w:tc>
        <w:tc>
          <w:tcPr>
            <w:tcW w:w="2338" w:type="dxa"/>
          </w:tcPr>
          <w:p w14:paraId="58CEF4C9" w14:textId="77777777" w:rsidR="00122D2F" w:rsidRDefault="00122D2F" w:rsidP="00122D2F">
            <w:pPr>
              <w:rPr>
                <w:rFonts w:ascii="Arial" w:hAnsi="Arial" w:cs="Arial"/>
              </w:rPr>
            </w:pPr>
          </w:p>
        </w:tc>
        <w:tc>
          <w:tcPr>
            <w:tcW w:w="2338" w:type="dxa"/>
          </w:tcPr>
          <w:p w14:paraId="1691BAE8" w14:textId="77777777" w:rsidR="00122D2F" w:rsidRDefault="00122D2F" w:rsidP="00122D2F">
            <w:pPr>
              <w:rPr>
                <w:rFonts w:ascii="Arial" w:hAnsi="Arial" w:cs="Arial"/>
              </w:rPr>
            </w:pPr>
          </w:p>
        </w:tc>
      </w:tr>
      <w:tr w:rsidR="00122D2F" w:rsidRPr="00A04E32" w14:paraId="27B67D0B" w14:textId="77777777" w:rsidTr="00D601BF">
        <w:trPr>
          <w:trHeight w:val="1421"/>
        </w:trPr>
        <w:tc>
          <w:tcPr>
            <w:tcW w:w="2337" w:type="dxa"/>
          </w:tcPr>
          <w:p w14:paraId="34AC52C0" w14:textId="64EAF0D4" w:rsidR="00122D2F" w:rsidRDefault="00122D2F" w:rsidP="00122D2F">
            <w:pPr>
              <w:rPr>
                <w:rFonts w:ascii="Arial" w:hAnsi="Arial" w:cs="Arial"/>
              </w:rPr>
            </w:pPr>
            <w:r>
              <w:rPr>
                <w:rFonts w:ascii="Arial" w:hAnsi="Arial" w:cs="Arial"/>
              </w:rPr>
              <w:t>10/16</w:t>
            </w:r>
          </w:p>
        </w:tc>
        <w:tc>
          <w:tcPr>
            <w:tcW w:w="2337" w:type="dxa"/>
          </w:tcPr>
          <w:p w14:paraId="51EF6145" w14:textId="1EBCE251" w:rsidR="00122D2F" w:rsidRPr="00A04E32" w:rsidRDefault="00122D2F" w:rsidP="00122D2F">
            <w:pPr>
              <w:rPr>
                <w:rFonts w:ascii="Arial" w:hAnsi="Arial" w:cs="Arial"/>
              </w:rPr>
            </w:pPr>
            <w:r>
              <w:rPr>
                <w:rFonts w:ascii="Arial" w:hAnsi="Arial" w:cs="Arial"/>
              </w:rPr>
              <w:t>Persuasive arguments pt. 2</w:t>
            </w:r>
          </w:p>
        </w:tc>
        <w:tc>
          <w:tcPr>
            <w:tcW w:w="2338" w:type="dxa"/>
          </w:tcPr>
          <w:p w14:paraId="677385E1" w14:textId="77777777" w:rsidR="00122D2F" w:rsidRDefault="00122D2F" w:rsidP="00122D2F">
            <w:pPr>
              <w:rPr>
                <w:rFonts w:ascii="Arial" w:hAnsi="Arial" w:cs="Arial"/>
              </w:rPr>
            </w:pPr>
          </w:p>
        </w:tc>
        <w:tc>
          <w:tcPr>
            <w:tcW w:w="2338" w:type="dxa"/>
          </w:tcPr>
          <w:p w14:paraId="55E40591" w14:textId="77777777" w:rsidR="00122D2F" w:rsidRDefault="00122D2F" w:rsidP="00122D2F">
            <w:pPr>
              <w:rPr>
                <w:rFonts w:ascii="Arial" w:hAnsi="Arial" w:cs="Arial"/>
              </w:rPr>
            </w:pPr>
          </w:p>
        </w:tc>
      </w:tr>
      <w:tr w:rsidR="00122D2F" w:rsidRPr="00A04E32" w14:paraId="217565D3" w14:textId="77777777" w:rsidTr="00D601BF">
        <w:trPr>
          <w:trHeight w:val="1421"/>
        </w:trPr>
        <w:tc>
          <w:tcPr>
            <w:tcW w:w="2337" w:type="dxa"/>
          </w:tcPr>
          <w:p w14:paraId="002A65E9" w14:textId="5B19D71B" w:rsidR="00122D2F" w:rsidRDefault="00122D2F" w:rsidP="00122D2F">
            <w:pPr>
              <w:rPr>
                <w:rFonts w:ascii="Arial" w:hAnsi="Arial" w:cs="Arial"/>
              </w:rPr>
            </w:pPr>
            <w:r>
              <w:rPr>
                <w:rFonts w:ascii="Arial" w:hAnsi="Arial" w:cs="Arial"/>
              </w:rPr>
              <w:t>10/18</w:t>
            </w:r>
          </w:p>
        </w:tc>
        <w:tc>
          <w:tcPr>
            <w:tcW w:w="2337" w:type="dxa"/>
          </w:tcPr>
          <w:p w14:paraId="7594490C" w14:textId="509B9616" w:rsidR="00122D2F" w:rsidRPr="00A04E32" w:rsidRDefault="00122D2F" w:rsidP="00122D2F">
            <w:pPr>
              <w:rPr>
                <w:rFonts w:ascii="Arial" w:hAnsi="Arial" w:cs="Arial"/>
              </w:rPr>
            </w:pPr>
            <w:r>
              <w:rPr>
                <w:rFonts w:ascii="Arial" w:hAnsi="Arial" w:cs="Arial"/>
              </w:rPr>
              <w:t>Work on speeches</w:t>
            </w:r>
          </w:p>
        </w:tc>
        <w:tc>
          <w:tcPr>
            <w:tcW w:w="2338" w:type="dxa"/>
          </w:tcPr>
          <w:p w14:paraId="54C35469" w14:textId="77777777" w:rsidR="00122D2F" w:rsidRDefault="00122D2F" w:rsidP="00122D2F">
            <w:pPr>
              <w:rPr>
                <w:rFonts w:ascii="Arial" w:hAnsi="Arial" w:cs="Arial"/>
              </w:rPr>
            </w:pPr>
          </w:p>
        </w:tc>
        <w:tc>
          <w:tcPr>
            <w:tcW w:w="2338" w:type="dxa"/>
          </w:tcPr>
          <w:p w14:paraId="648A1C87" w14:textId="77777777" w:rsidR="00122D2F" w:rsidRDefault="00122D2F" w:rsidP="00122D2F">
            <w:pPr>
              <w:rPr>
                <w:rFonts w:ascii="Arial" w:hAnsi="Arial" w:cs="Arial"/>
              </w:rPr>
            </w:pPr>
          </w:p>
        </w:tc>
      </w:tr>
      <w:tr w:rsidR="00122D2F" w:rsidRPr="00A04E32" w14:paraId="62D3DEA2" w14:textId="77777777" w:rsidTr="00D601BF">
        <w:trPr>
          <w:trHeight w:val="1421"/>
        </w:trPr>
        <w:tc>
          <w:tcPr>
            <w:tcW w:w="2337" w:type="dxa"/>
          </w:tcPr>
          <w:p w14:paraId="7463D58F" w14:textId="4634B52A" w:rsidR="00122D2F" w:rsidRDefault="00122D2F" w:rsidP="00122D2F">
            <w:pPr>
              <w:rPr>
                <w:rFonts w:ascii="Arial" w:hAnsi="Arial" w:cs="Arial"/>
              </w:rPr>
            </w:pPr>
            <w:r>
              <w:rPr>
                <w:rFonts w:ascii="Arial" w:hAnsi="Arial" w:cs="Arial"/>
              </w:rPr>
              <w:t>10/23</w:t>
            </w:r>
          </w:p>
        </w:tc>
        <w:tc>
          <w:tcPr>
            <w:tcW w:w="2337" w:type="dxa"/>
          </w:tcPr>
          <w:p w14:paraId="3504B394" w14:textId="4A46D6B2" w:rsidR="00122D2F" w:rsidRPr="00A04E32" w:rsidRDefault="00122D2F" w:rsidP="00122D2F">
            <w:pPr>
              <w:rPr>
                <w:rFonts w:ascii="Arial" w:hAnsi="Arial" w:cs="Arial"/>
              </w:rPr>
            </w:pPr>
            <w:r>
              <w:rPr>
                <w:rFonts w:ascii="Arial" w:hAnsi="Arial" w:cs="Arial"/>
              </w:rPr>
              <w:t>Work on speeches</w:t>
            </w:r>
          </w:p>
        </w:tc>
        <w:tc>
          <w:tcPr>
            <w:tcW w:w="2338" w:type="dxa"/>
          </w:tcPr>
          <w:p w14:paraId="106A0C83" w14:textId="77777777" w:rsidR="00122D2F" w:rsidRDefault="00122D2F" w:rsidP="00122D2F">
            <w:pPr>
              <w:rPr>
                <w:rFonts w:ascii="Arial" w:hAnsi="Arial" w:cs="Arial"/>
              </w:rPr>
            </w:pPr>
          </w:p>
        </w:tc>
        <w:tc>
          <w:tcPr>
            <w:tcW w:w="2338" w:type="dxa"/>
          </w:tcPr>
          <w:p w14:paraId="4F6EA59A" w14:textId="77777777" w:rsidR="00122D2F" w:rsidRDefault="00122D2F" w:rsidP="00122D2F">
            <w:pPr>
              <w:rPr>
                <w:rFonts w:ascii="Arial" w:hAnsi="Arial" w:cs="Arial"/>
              </w:rPr>
            </w:pPr>
          </w:p>
        </w:tc>
      </w:tr>
      <w:tr w:rsidR="00122D2F" w:rsidRPr="00A04E32" w14:paraId="48244E65" w14:textId="77777777" w:rsidTr="00D601BF">
        <w:trPr>
          <w:trHeight w:val="1421"/>
        </w:trPr>
        <w:tc>
          <w:tcPr>
            <w:tcW w:w="2337" w:type="dxa"/>
          </w:tcPr>
          <w:p w14:paraId="6349DB14" w14:textId="24FFB93D" w:rsidR="00122D2F" w:rsidRDefault="00122D2F" w:rsidP="00122D2F">
            <w:pPr>
              <w:rPr>
                <w:rFonts w:ascii="Arial" w:hAnsi="Arial" w:cs="Arial"/>
              </w:rPr>
            </w:pPr>
            <w:r>
              <w:rPr>
                <w:rFonts w:ascii="Arial" w:hAnsi="Arial" w:cs="Arial"/>
              </w:rPr>
              <w:t>10/25</w:t>
            </w:r>
          </w:p>
        </w:tc>
        <w:tc>
          <w:tcPr>
            <w:tcW w:w="2337" w:type="dxa"/>
          </w:tcPr>
          <w:p w14:paraId="236674C5" w14:textId="1AA73BBD" w:rsidR="00122D2F" w:rsidRPr="00A04E32" w:rsidRDefault="00122D2F" w:rsidP="00122D2F">
            <w:pPr>
              <w:rPr>
                <w:rFonts w:ascii="Arial" w:hAnsi="Arial" w:cs="Arial"/>
              </w:rPr>
            </w:pPr>
            <w:r>
              <w:rPr>
                <w:rFonts w:ascii="Arial" w:hAnsi="Arial" w:cs="Arial"/>
              </w:rPr>
              <w:t>Work on speeches</w:t>
            </w:r>
          </w:p>
        </w:tc>
        <w:tc>
          <w:tcPr>
            <w:tcW w:w="2338" w:type="dxa"/>
          </w:tcPr>
          <w:p w14:paraId="2C9A6FA0" w14:textId="77777777" w:rsidR="00122D2F" w:rsidRDefault="00122D2F" w:rsidP="00122D2F">
            <w:pPr>
              <w:rPr>
                <w:rFonts w:ascii="Arial" w:hAnsi="Arial" w:cs="Arial"/>
              </w:rPr>
            </w:pPr>
          </w:p>
        </w:tc>
        <w:tc>
          <w:tcPr>
            <w:tcW w:w="2338" w:type="dxa"/>
          </w:tcPr>
          <w:p w14:paraId="3BB92099" w14:textId="77777777" w:rsidR="00122D2F" w:rsidRDefault="00122D2F" w:rsidP="00122D2F">
            <w:pPr>
              <w:rPr>
                <w:rFonts w:ascii="Arial" w:hAnsi="Arial" w:cs="Arial"/>
              </w:rPr>
            </w:pPr>
          </w:p>
        </w:tc>
      </w:tr>
      <w:tr w:rsidR="00122D2F" w:rsidRPr="00A04E32" w14:paraId="29F280B6" w14:textId="77777777" w:rsidTr="00D601BF">
        <w:trPr>
          <w:trHeight w:val="1421"/>
        </w:trPr>
        <w:tc>
          <w:tcPr>
            <w:tcW w:w="2337" w:type="dxa"/>
          </w:tcPr>
          <w:p w14:paraId="7A985631" w14:textId="419D4C21" w:rsidR="00122D2F" w:rsidRDefault="00122D2F" w:rsidP="00122D2F">
            <w:pPr>
              <w:rPr>
                <w:rFonts w:ascii="Arial" w:hAnsi="Arial" w:cs="Arial"/>
              </w:rPr>
            </w:pPr>
            <w:r>
              <w:rPr>
                <w:rFonts w:ascii="Arial" w:hAnsi="Arial" w:cs="Arial"/>
              </w:rPr>
              <w:t>10/30</w:t>
            </w:r>
          </w:p>
        </w:tc>
        <w:tc>
          <w:tcPr>
            <w:tcW w:w="2337" w:type="dxa"/>
          </w:tcPr>
          <w:p w14:paraId="412F8046" w14:textId="1CAB89AB" w:rsidR="00122D2F" w:rsidRPr="00A04E32" w:rsidRDefault="00122D2F" w:rsidP="00122D2F">
            <w:pPr>
              <w:rPr>
                <w:rFonts w:ascii="Arial" w:hAnsi="Arial" w:cs="Arial"/>
              </w:rPr>
            </w:pPr>
            <w:r>
              <w:rPr>
                <w:rFonts w:ascii="Arial" w:hAnsi="Arial" w:cs="Arial"/>
              </w:rPr>
              <w:t>Work on speeches</w:t>
            </w:r>
          </w:p>
        </w:tc>
        <w:tc>
          <w:tcPr>
            <w:tcW w:w="2338" w:type="dxa"/>
          </w:tcPr>
          <w:p w14:paraId="5658DB9D" w14:textId="77777777" w:rsidR="00122D2F" w:rsidRDefault="00122D2F" w:rsidP="00122D2F">
            <w:pPr>
              <w:rPr>
                <w:rFonts w:ascii="Arial" w:hAnsi="Arial" w:cs="Arial"/>
              </w:rPr>
            </w:pPr>
          </w:p>
        </w:tc>
        <w:tc>
          <w:tcPr>
            <w:tcW w:w="2338" w:type="dxa"/>
          </w:tcPr>
          <w:p w14:paraId="29EDFC3D" w14:textId="77777777" w:rsidR="00122D2F" w:rsidRDefault="00122D2F" w:rsidP="00122D2F">
            <w:pPr>
              <w:rPr>
                <w:rFonts w:ascii="Arial" w:hAnsi="Arial" w:cs="Arial"/>
              </w:rPr>
            </w:pPr>
          </w:p>
        </w:tc>
      </w:tr>
      <w:tr w:rsidR="00122D2F" w:rsidRPr="00A04E32" w14:paraId="04D2BB3B" w14:textId="77777777" w:rsidTr="00D601BF">
        <w:trPr>
          <w:trHeight w:val="1421"/>
        </w:trPr>
        <w:tc>
          <w:tcPr>
            <w:tcW w:w="2337" w:type="dxa"/>
          </w:tcPr>
          <w:p w14:paraId="3F788072" w14:textId="7443BE0D" w:rsidR="00122D2F" w:rsidRPr="00EC2819" w:rsidRDefault="00122D2F" w:rsidP="00122D2F">
            <w:pPr>
              <w:rPr>
                <w:rFonts w:ascii="Arial" w:hAnsi="Arial" w:cs="Arial"/>
                <w:b/>
                <w:bCs/>
              </w:rPr>
            </w:pPr>
            <w:r w:rsidRPr="00EC2819">
              <w:rPr>
                <w:rFonts w:ascii="Arial" w:hAnsi="Arial" w:cs="Arial"/>
                <w:b/>
                <w:bCs/>
              </w:rPr>
              <w:lastRenderedPageBreak/>
              <w:t>11/1</w:t>
            </w:r>
          </w:p>
        </w:tc>
        <w:tc>
          <w:tcPr>
            <w:tcW w:w="2337" w:type="dxa"/>
          </w:tcPr>
          <w:p w14:paraId="0CE47374" w14:textId="25B8DAE8" w:rsidR="00122D2F" w:rsidRPr="00EC2819" w:rsidRDefault="00122D2F" w:rsidP="00122D2F">
            <w:pPr>
              <w:rPr>
                <w:rFonts w:ascii="Arial" w:hAnsi="Arial" w:cs="Arial"/>
                <w:b/>
                <w:bCs/>
              </w:rPr>
            </w:pPr>
            <w:r w:rsidRPr="00EC2819">
              <w:rPr>
                <w:rFonts w:ascii="Arial" w:hAnsi="Arial" w:cs="Arial"/>
                <w:b/>
                <w:bCs/>
              </w:rPr>
              <w:t>Persuasive speeches</w:t>
            </w:r>
          </w:p>
        </w:tc>
        <w:tc>
          <w:tcPr>
            <w:tcW w:w="2338" w:type="dxa"/>
          </w:tcPr>
          <w:p w14:paraId="332DDB0B" w14:textId="1F026449" w:rsidR="00122D2F" w:rsidRDefault="00122D2F" w:rsidP="00122D2F">
            <w:pPr>
              <w:rPr>
                <w:rFonts w:ascii="Arial" w:hAnsi="Arial" w:cs="Arial"/>
              </w:rPr>
            </w:pPr>
            <w:r>
              <w:rPr>
                <w:rFonts w:ascii="Arial" w:hAnsi="Arial" w:cs="Arial"/>
              </w:rPr>
              <w:t>Outlines and speeches are due</w:t>
            </w:r>
          </w:p>
        </w:tc>
        <w:tc>
          <w:tcPr>
            <w:tcW w:w="2338" w:type="dxa"/>
          </w:tcPr>
          <w:p w14:paraId="01390DCA" w14:textId="77777777" w:rsidR="00122D2F" w:rsidRDefault="00122D2F" w:rsidP="00122D2F">
            <w:pPr>
              <w:rPr>
                <w:rFonts w:ascii="Arial" w:hAnsi="Arial" w:cs="Arial"/>
              </w:rPr>
            </w:pPr>
          </w:p>
        </w:tc>
      </w:tr>
      <w:tr w:rsidR="00122D2F" w:rsidRPr="00A04E32" w14:paraId="5968E42B" w14:textId="77777777" w:rsidTr="00D601BF">
        <w:trPr>
          <w:trHeight w:val="1421"/>
        </w:trPr>
        <w:tc>
          <w:tcPr>
            <w:tcW w:w="2337" w:type="dxa"/>
          </w:tcPr>
          <w:p w14:paraId="7D746DAF" w14:textId="17D1DF3A" w:rsidR="00122D2F" w:rsidRPr="00EC2819" w:rsidRDefault="00122D2F" w:rsidP="00122D2F">
            <w:pPr>
              <w:rPr>
                <w:rFonts w:ascii="Arial" w:hAnsi="Arial" w:cs="Arial"/>
                <w:b/>
                <w:bCs/>
              </w:rPr>
            </w:pPr>
            <w:r w:rsidRPr="00EC2819">
              <w:rPr>
                <w:rFonts w:ascii="Arial" w:hAnsi="Arial" w:cs="Arial"/>
                <w:b/>
                <w:bCs/>
              </w:rPr>
              <w:t>11/6</w:t>
            </w:r>
          </w:p>
        </w:tc>
        <w:tc>
          <w:tcPr>
            <w:tcW w:w="2337" w:type="dxa"/>
          </w:tcPr>
          <w:p w14:paraId="76A0D612" w14:textId="2F8EF3B5" w:rsidR="00122D2F" w:rsidRPr="00EC2819" w:rsidRDefault="00122D2F" w:rsidP="00122D2F">
            <w:pPr>
              <w:rPr>
                <w:rFonts w:ascii="Arial" w:hAnsi="Arial" w:cs="Arial"/>
                <w:b/>
                <w:bCs/>
              </w:rPr>
            </w:pPr>
            <w:r w:rsidRPr="00EC2819">
              <w:rPr>
                <w:rFonts w:ascii="Arial" w:hAnsi="Arial" w:cs="Arial"/>
                <w:b/>
                <w:bCs/>
              </w:rPr>
              <w:t>Persuasive speeches</w:t>
            </w:r>
          </w:p>
        </w:tc>
        <w:tc>
          <w:tcPr>
            <w:tcW w:w="2338" w:type="dxa"/>
          </w:tcPr>
          <w:p w14:paraId="1341685A" w14:textId="39CE0D93" w:rsidR="00122D2F" w:rsidRDefault="00122D2F" w:rsidP="00122D2F">
            <w:pPr>
              <w:rPr>
                <w:rFonts w:ascii="Arial" w:hAnsi="Arial" w:cs="Arial"/>
              </w:rPr>
            </w:pPr>
            <w:r>
              <w:rPr>
                <w:rFonts w:ascii="Arial" w:hAnsi="Arial" w:cs="Arial"/>
              </w:rPr>
              <w:t>Outlines and speeches are due</w:t>
            </w:r>
          </w:p>
        </w:tc>
        <w:tc>
          <w:tcPr>
            <w:tcW w:w="2338" w:type="dxa"/>
          </w:tcPr>
          <w:p w14:paraId="4F4D0941" w14:textId="77777777" w:rsidR="00122D2F" w:rsidRDefault="00122D2F" w:rsidP="00122D2F">
            <w:pPr>
              <w:rPr>
                <w:rFonts w:ascii="Arial" w:hAnsi="Arial" w:cs="Arial"/>
              </w:rPr>
            </w:pPr>
          </w:p>
        </w:tc>
      </w:tr>
      <w:tr w:rsidR="00122D2F" w:rsidRPr="00A04E32" w14:paraId="13D870EF" w14:textId="77777777" w:rsidTr="00D601BF">
        <w:trPr>
          <w:trHeight w:val="1421"/>
        </w:trPr>
        <w:tc>
          <w:tcPr>
            <w:tcW w:w="2337" w:type="dxa"/>
          </w:tcPr>
          <w:p w14:paraId="7A2F041A" w14:textId="039D7E29" w:rsidR="00122D2F" w:rsidRPr="00EC2819" w:rsidRDefault="00122D2F" w:rsidP="00122D2F">
            <w:pPr>
              <w:rPr>
                <w:rFonts w:ascii="Arial" w:hAnsi="Arial" w:cs="Arial"/>
                <w:b/>
                <w:bCs/>
              </w:rPr>
            </w:pPr>
            <w:r w:rsidRPr="00EC2819">
              <w:rPr>
                <w:rFonts w:ascii="Arial" w:hAnsi="Arial" w:cs="Arial"/>
                <w:b/>
                <w:bCs/>
              </w:rPr>
              <w:t>11/8</w:t>
            </w:r>
          </w:p>
        </w:tc>
        <w:tc>
          <w:tcPr>
            <w:tcW w:w="2337" w:type="dxa"/>
          </w:tcPr>
          <w:p w14:paraId="78BD49D6" w14:textId="3AD8F07E" w:rsidR="00122D2F" w:rsidRPr="00EC2819" w:rsidRDefault="00122D2F" w:rsidP="00122D2F">
            <w:pPr>
              <w:rPr>
                <w:rFonts w:ascii="Arial" w:hAnsi="Arial" w:cs="Arial"/>
                <w:b/>
                <w:bCs/>
              </w:rPr>
            </w:pPr>
            <w:r w:rsidRPr="00EC2819">
              <w:rPr>
                <w:rFonts w:ascii="Arial" w:hAnsi="Arial" w:cs="Arial"/>
                <w:b/>
                <w:bCs/>
              </w:rPr>
              <w:t>Persuasive speeches</w:t>
            </w:r>
          </w:p>
        </w:tc>
        <w:tc>
          <w:tcPr>
            <w:tcW w:w="2338" w:type="dxa"/>
          </w:tcPr>
          <w:p w14:paraId="10C68244" w14:textId="30EB9E10" w:rsidR="00122D2F" w:rsidRDefault="00122D2F" w:rsidP="00122D2F">
            <w:pPr>
              <w:rPr>
                <w:rFonts w:ascii="Arial" w:hAnsi="Arial" w:cs="Arial"/>
              </w:rPr>
            </w:pPr>
            <w:r>
              <w:rPr>
                <w:rFonts w:ascii="Arial" w:hAnsi="Arial" w:cs="Arial"/>
              </w:rPr>
              <w:t>Outlines and speeches are due</w:t>
            </w:r>
          </w:p>
        </w:tc>
        <w:tc>
          <w:tcPr>
            <w:tcW w:w="2338" w:type="dxa"/>
          </w:tcPr>
          <w:p w14:paraId="2A80375B" w14:textId="77777777" w:rsidR="00122D2F" w:rsidRDefault="00122D2F" w:rsidP="00122D2F">
            <w:pPr>
              <w:rPr>
                <w:rFonts w:ascii="Arial" w:hAnsi="Arial" w:cs="Arial"/>
              </w:rPr>
            </w:pPr>
          </w:p>
        </w:tc>
      </w:tr>
      <w:tr w:rsidR="00122D2F" w:rsidRPr="00A04E32" w14:paraId="49FE04A0" w14:textId="77777777" w:rsidTr="00D601BF">
        <w:trPr>
          <w:trHeight w:val="1421"/>
        </w:trPr>
        <w:tc>
          <w:tcPr>
            <w:tcW w:w="2337" w:type="dxa"/>
          </w:tcPr>
          <w:p w14:paraId="288A27C5" w14:textId="155C58AA" w:rsidR="00122D2F" w:rsidRPr="00EC2819" w:rsidRDefault="00122D2F" w:rsidP="00122D2F">
            <w:pPr>
              <w:rPr>
                <w:rFonts w:ascii="Arial" w:hAnsi="Arial" w:cs="Arial"/>
                <w:b/>
                <w:bCs/>
              </w:rPr>
            </w:pPr>
            <w:r w:rsidRPr="00EC2819">
              <w:rPr>
                <w:rFonts w:ascii="Arial" w:hAnsi="Arial" w:cs="Arial"/>
                <w:b/>
                <w:bCs/>
              </w:rPr>
              <w:t>11/13</w:t>
            </w:r>
          </w:p>
        </w:tc>
        <w:tc>
          <w:tcPr>
            <w:tcW w:w="2337" w:type="dxa"/>
          </w:tcPr>
          <w:p w14:paraId="5724749A" w14:textId="7A341365" w:rsidR="00122D2F" w:rsidRPr="00EC2819" w:rsidRDefault="00122D2F" w:rsidP="00122D2F">
            <w:pPr>
              <w:rPr>
                <w:rFonts w:ascii="Arial" w:hAnsi="Arial" w:cs="Arial"/>
                <w:b/>
                <w:bCs/>
              </w:rPr>
            </w:pPr>
            <w:r w:rsidRPr="00EC2819">
              <w:rPr>
                <w:rFonts w:ascii="Arial" w:hAnsi="Arial" w:cs="Arial"/>
                <w:b/>
                <w:bCs/>
              </w:rPr>
              <w:t>Persuasive speeches</w:t>
            </w:r>
          </w:p>
        </w:tc>
        <w:tc>
          <w:tcPr>
            <w:tcW w:w="2338" w:type="dxa"/>
          </w:tcPr>
          <w:p w14:paraId="2C9A0F17" w14:textId="5A1BA799" w:rsidR="00122D2F" w:rsidRDefault="00122D2F" w:rsidP="00122D2F">
            <w:pPr>
              <w:rPr>
                <w:rFonts w:ascii="Arial" w:hAnsi="Arial" w:cs="Arial"/>
              </w:rPr>
            </w:pPr>
            <w:r>
              <w:rPr>
                <w:rFonts w:ascii="Arial" w:hAnsi="Arial" w:cs="Arial"/>
              </w:rPr>
              <w:t>Outlines and speeches are due</w:t>
            </w:r>
          </w:p>
        </w:tc>
        <w:tc>
          <w:tcPr>
            <w:tcW w:w="2338" w:type="dxa"/>
          </w:tcPr>
          <w:p w14:paraId="2D41A259" w14:textId="77777777" w:rsidR="00122D2F" w:rsidRDefault="00122D2F" w:rsidP="00122D2F">
            <w:pPr>
              <w:rPr>
                <w:rFonts w:ascii="Arial" w:hAnsi="Arial" w:cs="Arial"/>
              </w:rPr>
            </w:pPr>
          </w:p>
        </w:tc>
      </w:tr>
      <w:tr w:rsidR="00122D2F" w:rsidRPr="00A04E32" w14:paraId="0CD3646D" w14:textId="77777777" w:rsidTr="00D601BF">
        <w:trPr>
          <w:trHeight w:val="1421"/>
        </w:trPr>
        <w:tc>
          <w:tcPr>
            <w:tcW w:w="2337" w:type="dxa"/>
          </w:tcPr>
          <w:p w14:paraId="02C5806F" w14:textId="7ED30F30" w:rsidR="00122D2F" w:rsidRPr="00EC2819" w:rsidRDefault="00122D2F" w:rsidP="00122D2F">
            <w:pPr>
              <w:rPr>
                <w:rFonts w:ascii="Arial" w:hAnsi="Arial" w:cs="Arial"/>
                <w:b/>
                <w:bCs/>
              </w:rPr>
            </w:pPr>
            <w:r w:rsidRPr="00EC2819">
              <w:rPr>
                <w:rFonts w:ascii="Arial" w:hAnsi="Arial" w:cs="Arial"/>
                <w:b/>
                <w:bCs/>
              </w:rPr>
              <w:t>11/15</w:t>
            </w:r>
          </w:p>
        </w:tc>
        <w:tc>
          <w:tcPr>
            <w:tcW w:w="2337" w:type="dxa"/>
          </w:tcPr>
          <w:p w14:paraId="6DDCCE3B" w14:textId="0D38705B" w:rsidR="00122D2F" w:rsidRPr="00EC2819" w:rsidRDefault="00122D2F" w:rsidP="00122D2F">
            <w:pPr>
              <w:rPr>
                <w:rFonts w:ascii="Arial" w:hAnsi="Arial" w:cs="Arial"/>
                <w:b/>
                <w:bCs/>
              </w:rPr>
            </w:pPr>
            <w:r w:rsidRPr="00EC2819">
              <w:rPr>
                <w:rFonts w:ascii="Arial" w:hAnsi="Arial" w:cs="Arial"/>
                <w:b/>
                <w:bCs/>
              </w:rPr>
              <w:t>Persuasive speeches</w:t>
            </w:r>
          </w:p>
        </w:tc>
        <w:tc>
          <w:tcPr>
            <w:tcW w:w="2338" w:type="dxa"/>
          </w:tcPr>
          <w:p w14:paraId="4AE09835" w14:textId="71F985FA" w:rsidR="00122D2F" w:rsidRDefault="00122D2F" w:rsidP="00122D2F">
            <w:pPr>
              <w:rPr>
                <w:rFonts w:ascii="Arial" w:hAnsi="Arial" w:cs="Arial"/>
              </w:rPr>
            </w:pPr>
            <w:r>
              <w:rPr>
                <w:rFonts w:ascii="Arial" w:hAnsi="Arial" w:cs="Arial"/>
              </w:rPr>
              <w:t>Outlines and speeches are due</w:t>
            </w:r>
          </w:p>
        </w:tc>
        <w:tc>
          <w:tcPr>
            <w:tcW w:w="2338" w:type="dxa"/>
          </w:tcPr>
          <w:p w14:paraId="253C13E1" w14:textId="77777777" w:rsidR="00122D2F" w:rsidRDefault="00122D2F" w:rsidP="00122D2F">
            <w:pPr>
              <w:rPr>
                <w:rFonts w:ascii="Arial" w:hAnsi="Arial" w:cs="Arial"/>
              </w:rPr>
            </w:pPr>
          </w:p>
        </w:tc>
      </w:tr>
      <w:tr w:rsidR="00122D2F" w:rsidRPr="00A04E32" w14:paraId="319796A2" w14:textId="77777777" w:rsidTr="00D601BF">
        <w:trPr>
          <w:trHeight w:val="1421"/>
        </w:trPr>
        <w:tc>
          <w:tcPr>
            <w:tcW w:w="2337" w:type="dxa"/>
          </w:tcPr>
          <w:p w14:paraId="67205DB0" w14:textId="270BD019" w:rsidR="00122D2F" w:rsidRPr="00EC2819" w:rsidRDefault="00122D2F" w:rsidP="00122D2F">
            <w:pPr>
              <w:rPr>
                <w:rFonts w:ascii="Arial" w:hAnsi="Arial" w:cs="Arial"/>
                <w:b/>
                <w:bCs/>
              </w:rPr>
            </w:pPr>
            <w:r w:rsidRPr="00EC2819">
              <w:rPr>
                <w:rFonts w:ascii="Arial" w:hAnsi="Arial" w:cs="Arial"/>
                <w:b/>
                <w:bCs/>
              </w:rPr>
              <w:t>11/20</w:t>
            </w:r>
          </w:p>
        </w:tc>
        <w:tc>
          <w:tcPr>
            <w:tcW w:w="2337" w:type="dxa"/>
          </w:tcPr>
          <w:p w14:paraId="5FB71C53" w14:textId="0503494D" w:rsidR="00122D2F" w:rsidRPr="00EC2819" w:rsidRDefault="00122D2F" w:rsidP="00122D2F">
            <w:pPr>
              <w:rPr>
                <w:rFonts w:ascii="Arial" w:hAnsi="Arial" w:cs="Arial"/>
                <w:b/>
                <w:bCs/>
              </w:rPr>
            </w:pPr>
            <w:r w:rsidRPr="00EC2819">
              <w:rPr>
                <w:rFonts w:ascii="Arial" w:hAnsi="Arial" w:cs="Arial"/>
                <w:b/>
                <w:bCs/>
              </w:rPr>
              <w:t>Persuasive speeches</w:t>
            </w:r>
          </w:p>
        </w:tc>
        <w:tc>
          <w:tcPr>
            <w:tcW w:w="2338" w:type="dxa"/>
          </w:tcPr>
          <w:p w14:paraId="0EC691DE" w14:textId="2F9006A1" w:rsidR="00122D2F" w:rsidRDefault="00122D2F" w:rsidP="00122D2F">
            <w:pPr>
              <w:rPr>
                <w:rFonts w:ascii="Arial" w:hAnsi="Arial" w:cs="Arial"/>
              </w:rPr>
            </w:pPr>
            <w:r>
              <w:rPr>
                <w:rFonts w:ascii="Arial" w:hAnsi="Arial" w:cs="Arial"/>
              </w:rPr>
              <w:t>Outlines and speeches are due</w:t>
            </w:r>
          </w:p>
        </w:tc>
        <w:tc>
          <w:tcPr>
            <w:tcW w:w="2338" w:type="dxa"/>
          </w:tcPr>
          <w:p w14:paraId="72D6B2D5" w14:textId="77777777" w:rsidR="00122D2F" w:rsidRDefault="00122D2F" w:rsidP="00122D2F">
            <w:pPr>
              <w:rPr>
                <w:rFonts w:ascii="Arial" w:hAnsi="Arial" w:cs="Arial"/>
              </w:rPr>
            </w:pPr>
          </w:p>
        </w:tc>
      </w:tr>
      <w:tr w:rsidR="00122D2F" w:rsidRPr="00A04E32" w14:paraId="12AC383C" w14:textId="77777777" w:rsidTr="00D601BF">
        <w:trPr>
          <w:trHeight w:val="1421"/>
        </w:trPr>
        <w:tc>
          <w:tcPr>
            <w:tcW w:w="2337" w:type="dxa"/>
          </w:tcPr>
          <w:p w14:paraId="1648B9C7" w14:textId="78450002" w:rsidR="00122D2F" w:rsidRPr="00EC2819" w:rsidRDefault="00122D2F" w:rsidP="00122D2F">
            <w:pPr>
              <w:rPr>
                <w:rFonts w:ascii="Arial" w:hAnsi="Arial" w:cs="Arial"/>
                <w:b/>
                <w:bCs/>
              </w:rPr>
            </w:pPr>
            <w:r w:rsidRPr="00EC2819">
              <w:rPr>
                <w:rFonts w:ascii="Arial" w:hAnsi="Arial" w:cs="Arial"/>
                <w:b/>
                <w:bCs/>
              </w:rPr>
              <w:t>11/22</w:t>
            </w:r>
          </w:p>
        </w:tc>
        <w:tc>
          <w:tcPr>
            <w:tcW w:w="2337" w:type="dxa"/>
          </w:tcPr>
          <w:p w14:paraId="7F0BB479" w14:textId="392863DC" w:rsidR="00122D2F" w:rsidRPr="00EC2819" w:rsidRDefault="00122D2F" w:rsidP="00122D2F">
            <w:pPr>
              <w:rPr>
                <w:rFonts w:ascii="Arial" w:hAnsi="Arial" w:cs="Arial"/>
                <w:b/>
                <w:bCs/>
              </w:rPr>
            </w:pPr>
            <w:r w:rsidRPr="00EC2819">
              <w:rPr>
                <w:rFonts w:ascii="Arial" w:hAnsi="Arial" w:cs="Arial"/>
                <w:b/>
                <w:bCs/>
              </w:rPr>
              <w:t>Holiday – No class</w:t>
            </w:r>
          </w:p>
        </w:tc>
        <w:tc>
          <w:tcPr>
            <w:tcW w:w="2338" w:type="dxa"/>
          </w:tcPr>
          <w:p w14:paraId="7F177419" w14:textId="77777777" w:rsidR="00122D2F" w:rsidRDefault="00122D2F" w:rsidP="00122D2F">
            <w:pPr>
              <w:rPr>
                <w:rFonts w:ascii="Arial" w:hAnsi="Arial" w:cs="Arial"/>
              </w:rPr>
            </w:pPr>
          </w:p>
        </w:tc>
        <w:tc>
          <w:tcPr>
            <w:tcW w:w="2338" w:type="dxa"/>
          </w:tcPr>
          <w:p w14:paraId="41CDE3E2" w14:textId="77777777" w:rsidR="00122D2F" w:rsidRDefault="00122D2F" w:rsidP="00122D2F">
            <w:pPr>
              <w:rPr>
                <w:rFonts w:ascii="Arial" w:hAnsi="Arial" w:cs="Arial"/>
              </w:rPr>
            </w:pPr>
          </w:p>
        </w:tc>
      </w:tr>
      <w:tr w:rsidR="00122D2F" w:rsidRPr="00A04E32" w14:paraId="2870871D" w14:textId="77777777" w:rsidTr="00D601BF">
        <w:trPr>
          <w:trHeight w:val="1421"/>
        </w:trPr>
        <w:tc>
          <w:tcPr>
            <w:tcW w:w="2337" w:type="dxa"/>
          </w:tcPr>
          <w:p w14:paraId="76BE7A6A" w14:textId="7005CB79" w:rsidR="00122D2F" w:rsidRDefault="00122D2F" w:rsidP="00122D2F">
            <w:pPr>
              <w:rPr>
                <w:rFonts w:ascii="Arial" w:hAnsi="Arial" w:cs="Arial"/>
              </w:rPr>
            </w:pPr>
            <w:r>
              <w:rPr>
                <w:rFonts w:ascii="Arial" w:hAnsi="Arial" w:cs="Arial"/>
              </w:rPr>
              <w:t>11/27</w:t>
            </w:r>
          </w:p>
        </w:tc>
        <w:tc>
          <w:tcPr>
            <w:tcW w:w="2337" w:type="dxa"/>
          </w:tcPr>
          <w:p w14:paraId="046B20C8" w14:textId="7CB2BFA1" w:rsidR="00122D2F" w:rsidRPr="00A04E32" w:rsidRDefault="00122D2F" w:rsidP="00122D2F">
            <w:pPr>
              <w:rPr>
                <w:rFonts w:ascii="Arial" w:hAnsi="Arial" w:cs="Arial"/>
              </w:rPr>
            </w:pPr>
            <w:r>
              <w:rPr>
                <w:rFonts w:ascii="Arial" w:hAnsi="Arial" w:cs="Arial"/>
              </w:rPr>
              <w:t>Ceremonial speaking</w:t>
            </w:r>
          </w:p>
        </w:tc>
        <w:tc>
          <w:tcPr>
            <w:tcW w:w="2338" w:type="dxa"/>
          </w:tcPr>
          <w:p w14:paraId="1CD55E44" w14:textId="77777777" w:rsidR="00122D2F" w:rsidRDefault="00122D2F" w:rsidP="00122D2F">
            <w:pPr>
              <w:rPr>
                <w:rFonts w:ascii="Arial" w:hAnsi="Arial" w:cs="Arial"/>
              </w:rPr>
            </w:pPr>
          </w:p>
        </w:tc>
        <w:tc>
          <w:tcPr>
            <w:tcW w:w="2338" w:type="dxa"/>
          </w:tcPr>
          <w:p w14:paraId="408E26BA" w14:textId="2EFFF77F" w:rsidR="00122D2F" w:rsidRDefault="002D0AE1" w:rsidP="00122D2F">
            <w:pPr>
              <w:rPr>
                <w:rFonts w:ascii="Arial" w:hAnsi="Arial" w:cs="Arial"/>
              </w:rPr>
            </w:pPr>
            <w:r>
              <w:rPr>
                <w:rFonts w:ascii="Arial" w:hAnsi="Arial" w:cs="Arial"/>
              </w:rPr>
              <w:t>Chapter 19</w:t>
            </w:r>
          </w:p>
        </w:tc>
      </w:tr>
      <w:tr w:rsidR="00122D2F" w:rsidRPr="00A04E32" w14:paraId="2B6D5A48" w14:textId="77777777" w:rsidTr="00D601BF">
        <w:trPr>
          <w:trHeight w:val="1421"/>
        </w:trPr>
        <w:tc>
          <w:tcPr>
            <w:tcW w:w="2337" w:type="dxa"/>
          </w:tcPr>
          <w:p w14:paraId="6D866935" w14:textId="333581F2" w:rsidR="00122D2F" w:rsidRPr="00EC2819" w:rsidRDefault="00122D2F" w:rsidP="00122D2F">
            <w:pPr>
              <w:rPr>
                <w:rFonts w:ascii="Arial" w:hAnsi="Arial" w:cs="Arial"/>
                <w:b/>
                <w:bCs/>
              </w:rPr>
            </w:pPr>
            <w:r w:rsidRPr="00EC2819">
              <w:rPr>
                <w:rFonts w:ascii="Arial" w:hAnsi="Arial" w:cs="Arial"/>
                <w:b/>
                <w:bCs/>
              </w:rPr>
              <w:lastRenderedPageBreak/>
              <w:t>11/29</w:t>
            </w:r>
          </w:p>
        </w:tc>
        <w:tc>
          <w:tcPr>
            <w:tcW w:w="2337" w:type="dxa"/>
          </w:tcPr>
          <w:p w14:paraId="587EFB42" w14:textId="6E0B1179" w:rsidR="00122D2F" w:rsidRPr="00EC2819" w:rsidRDefault="00122D2F" w:rsidP="00122D2F">
            <w:pPr>
              <w:rPr>
                <w:rFonts w:ascii="Arial" w:hAnsi="Arial" w:cs="Arial"/>
                <w:b/>
                <w:bCs/>
              </w:rPr>
            </w:pPr>
            <w:r w:rsidRPr="00EC2819">
              <w:rPr>
                <w:rFonts w:ascii="Arial" w:hAnsi="Arial" w:cs="Arial"/>
                <w:b/>
                <w:bCs/>
              </w:rPr>
              <w:t>Make-up speeches</w:t>
            </w:r>
          </w:p>
        </w:tc>
        <w:tc>
          <w:tcPr>
            <w:tcW w:w="2338" w:type="dxa"/>
          </w:tcPr>
          <w:p w14:paraId="1A79E720" w14:textId="77777777" w:rsidR="00122D2F" w:rsidRDefault="00122D2F" w:rsidP="00122D2F">
            <w:pPr>
              <w:rPr>
                <w:rFonts w:ascii="Arial" w:hAnsi="Arial" w:cs="Arial"/>
              </w:rPr>
            </w:pPr>
          </w:p>
        </w:tc>
        <w:tc>
          <w:tcPr>
            <w:tcW w:w="2338" w:type="dxa"/>
          </w:tcPr>
          <w:p w14:paraId="51A4696D" w14:textId="77777777" w:rsidR="00122D2F" w:rsidRDefault="00122D2F" w:rsidP="00122D2F">
            <w:pPr>
              <w:rPr>
                <w:rFonts w:ascii="Arial" w:hAnsi="Arial" w:cs="Arial"/>
              </w:rPr>
            </w:pPr>
          </w:p>
        </w:tc>
      </w:tr>
      <w:tr w:rsidR="00122D2F" w:rsidRPr="00A04E32" w14:paraId="5721266E" w14:textId="77777777" w:rsidTr="00D601BF">
        <w:trPr>
          <w:trHeight w:val="1421"/>
        </w:trPr>
        <w:tc>
          <w:tcPr>
            <w:tcW w:w="2337" w:type="dxa"/>
          </w:tcPr>
          <w:p w14:paraId="6AE620D2" w14:textId="77777777" w:rsidR="00122D2F" w:rsidRPr="00EC2819" w:rsidRDefault="00122D2F" w:rsidP="00122D2F">
            <w:pPr>
              <w:rPr>
                <w:rFonts w:ascii="Arial" w:hAnsi="Arial" w:cs="Arial"/>
                <w:b/>
                <w:bCs/>
              </w:rPr>
            </w:pPr>
            <w:r w:rsidRPr="00EC2819">
              <w:rPr>
                <w:rFonts w:ascii="Arial" w:hAnsi="Arial" w:cs="Arial"/>
                <w:b/>
                <w:bCs/>
              </w:rPr>
              <w:t>12/4</w:t>
            </w:r>
          </w:p>
          <w:p w14:paraId="350B6DED" w14:textId="77777777" w:rsidR="00122D2F" w:rsidRPr="00EC2819" w:rsidRDefault="00122D2F" w:rsidP="00122D2F">
            <w:pPr>
              <w:rPr>
                <w:rFonts w:ascii="Arial" w:hAnsi="Arial" w:cs="Arial"/>
                <w:b/>
                <w:bCs/>
              </w:rPr>
            </w:pPr>
            <w:r w:rsidRPr="00EC2819">
              <w:rPr>
                <w:rFonts w:ascii="Arial" w:hAnsi="Arial" w:cs="Arial"/>
                <w:b/>
                <w:bCs/>
              </w:rPr>
              <w:t>*Finals day</w:t>
            </w:r>
          </w:p>
          <w:p w14:paraId="3A8DFAC9" w14:textId="201A2D51" w:rsidR="00122D2F" w:rsidRPr="00EC2819" w:rsidRDefault="00122D2F" w:rsidP="00122D2F">
            <w:pPr>
              <w:rPr>
                <w:rFonts w:ascii="Arial" w:hAnsi="Arial" w:cs="Arial"/>
                <w:b/>
                <w:bCs/>
              </w:rPr>
            </w:pPr>
            <w:r w:rsidRPr="00EC2819">
              <w:rPr>
                <w:rFonts w:ascii="Arial" w:hAnsi="Arial" w:cs="Arial"/>
                <w:b/>
                <w:bCs/>
              </w:rPr>
              <w:t>1 – 2:50 pm</w:t>
            </w:r>
          </w:p>
        </w:tc>
        <w:tc>
          <w:tcPr>
            <w:tcW w:w="2337" w:type="dxa"/>
          </w:tcPr>
          <w:p w14:paraId="73DACC94" w14:textId="33A86610" w:rsidR="00122D2F" w:rsidRPr="00EC2819" w:rsidRDefault="00122D2F" w:rsidP="00122D2F">
            <w:pPr>
              <w:rPr>
                <w:rFonts w:ascii="Arial" w:hAnsi="Arial" w:cs="Arial"/>
                <w:b/>
                <w:bCs/>
              </w:rPr>
            </w:pPr>
            <w:r w:rsidRPr="00EC2819">
              <w:rPr>
                <w:rFonts w:ascii="Arial" w:hAnsi="Arial" w:cs="Arial"/>
                <w:b/>
                <w:bCs/>
              </w:rPr>
              <w:t>Ceremonial speeches</w:t>
            </w:r>
          </w:p>
        </w:tc>
        <w:tc>
          <w:tcPr>
            <w:tcW w:w="2338" w:type="dxa"/>
          </w:tcPr>
          <w:p w14:paraId="2BE7489F" w14:textId="77777777" w:rsidR="00122D2F" w:rsidRDefault="00122D2F" w:rsidP="00122D2F">
            <w:pPr>
              <w:rPr>
                <w:rFonts w:ascii="Arial" w:hAnsi="Arial" w:cs="Arial"/>
              </w:rPr>
            </w:pPr>
          </w:p>
        </w:tc>
        <w:tc>
          <w:tcPr>
            <w:tcW w:w="2338" w:type="dxa"/>
          </w:tcPr>
          <w:p w14:paraId="62D9C32B" w14:textId="77777777" w:rsidR="00122D2F" w:rsidRDefault="00122D2F" w:rsidP="00122D2F">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8080" w14:textId="77777777" w:rsidR="00BF6690" w:rsidRDefault="00BF6690" w:rsidP="00E959E6">
      <w:pPr>
        <w:spacing w:line="240" w:lineRule="auto"/>
      </w:pPr>
      <w:r>
        <w:separator/>
      </w:r>
    </w:p>
  </w:endnote>
  <w:endnote w:type="continuationSeparator" w:id="0">
    <w:p w14:paraId="5F789213" w14:textId="77777777" w:rsidR="00BF6690" w:rsidRDefault="00BF6690"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E446" w14:textId="77777777" w:rsidR="00BF6690" w:rsidRDefault="00BF6690" w:rsidP="00E959E6">
      <w:pPr>
        <w:spacing w:line="240" w:lineRule="auto"/>
      </w:pPr>
      <w:r>
        <w:separator/>
      </w:r>
    </w:p>
  </w:footnote>
  <w:footnote w:type="continuationSeparator" w:id="0">
    <w:p w14:paraId="7BFFEC1E" w14:textId="77777777" w:rsidR="00BF6690" w:rsidRDefault="00BF6690"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71668956">
    <w:abstractNumId w:val="20"/>
  </w:num>
  <w:num w:numId="2" w16cid:durableId="1922057370">
    <w:abstractNumId w:val="18"/>
  </w:num>
  <w:num w:numId="3" w16cid:durableId="1956668875">
    <w:abstractNumId w:val="12"/>
  </w:num>
  <w:num w:numId="4" w16cid:durableId="144661493">
    <w:abstractNumId w:val="14"/>
  </w:num>
  <w:num w:numId="5" w16cid:durableId="903754724">
    <w:abstractNumId w:val="19"/>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7"/>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5FF8"/>
    <w:rsid w:val="00007E2E"/>
    <w:rsid w:val="000106BA"/>
    <w:rsid w:val="0001232B"/>
    <w:rsid w:val="00021E18"/>
    <w:rsid w:val="00027074"/>
    <w:rsid w:val="0002790A"/>
    <w:rsid w:val="00027FFC"/>
    <w:rsid w:val="000343EF"/>
    <w:rsid w:val="00034B54"/>
    <w:rsid w:val="00042939"/>
    <w:rsid w:val="00043176"/>
    <w:rsid w:val="00044763"/>
    <w:rsid w:val="000447BC"/>
    <w:rsid w:val="0004547C"/>
    <w:rsid w:val="000478F5"/>
    <w:rsid w:val="00047CC6"/>
    <w:rsid w:val="00052912"/>
    <w:rsid w:val="00053CC8"/>
    <w:rsid w:val="00053DF2"/>
    <w:rsid w:val="00054420"/>
    <w:rsid w:val="00060F0B"/>
    <w:rsid w:val="00062C79"/>
    <w:rsid w:val="00063807"/>
    <w:rsid w:val="00063D5A"/>
    <w:rsid w:val="00070376"/>
    <w:rsid w:val="000708BB"/>
    <w:rsid w:val="000730A9"/>
    <w:rsid w:val="00075DA6"/>
    <w:rsid w:val="00076AC6"/>
    <w:rsid w:val="00076CF5"/>
    <w:rsid w:val="00080ABF"/>
    <w:rsid w:val="0008119C"/>
    <w:rsid w:val="00084811"/>
    <w:rsid w:val="00086376"/>
    <w:rsid w:val="000924F1"/>
    <w:rsid w:val="00096388"/>
    <w:rsid w:val="00096741"/>
    <w:rsid w:val="000A016E"/>
    <w:rsid w:val="000A2633"/>
    <w:rsid w:val="000A2FC4"/>
    <w:rsid w:val="000A5948"/>
    <w:rsid w:val="000A749A"/>
    <w:rsid w:val="000A7F1D"/>
    <w:rsid w:val="000B16EE"/>
    <w:rsid w:val="000B2BDF"/>
    <w:rsid w:val="000B4505"/>
    <w:rsid w:val="000B4EF5"/>
    <w:rsid w:val="000B4FE4"/>
    <w:rsid w:val="000B511A"/>
    <w:rsid w:val="000B6D11"/>
    <w:rsid w:val="000B736B"/>
    <w:rsid w:val="000C6361"/>
    <w:rsid w:val="000C6626"/>
    <w:rsid w:val="000C6C36"/>
    <w:rsid w:val="000C7B88"/>
    <w:rsid w:val="000D0AB5"/>
    <w:rsid w:val="000D12CF"/>
    <w:rsid w:val="000D2094"/>
    <w:rsid w:val="000D349C"/>
    <w:rsid w:val="000D418E"/>
    <w:rsid w:val="000D5DFE"/>
    <w:rsid w:val="000D6E5B"/>
    <w:rsid w:val="000D7740"/>
    <w:rsid w:val="000E26C2"/>
    <w:rsid w:val="000E4196"/>
    <w:rsid w:val="000E42EE"/>
    <w:rsid w:val="000E4888"/>
    <w:rsid w:val="000E6526"/>
    <w:rsid w:val="000F0EF7"/>
    <w:rsid w:val="000F53D6"/>
    <w:rsid w:val="0010095A"/>
    <w:rsid w:val="00100F4A"/>
    <w:rsid w:val="00101AA1"/>
    <w:rsid w:val="00102B5B"/>
    <w:rsid w:val="00106C43"/>
    <w:rsid w:val="00106E24"/>
    <w:rsid w:val="00112730"/>
    <w:rsid w:val="00112F71"/>
    <w:rsid w:val="00115501"/>
    <w:rsid w:val="001156B0"/>
    <w:rsid w:val="00116E2C"/>
    <w:rsid w:val="00120A0A"/>
    <w:rsid w:val="00122D2F"/>
    <w:rsid w:val="00122DAC"/>
    <w:rsid w:val="00124660"/>
    <w:rsid w:val="001256DE"/>
    <w:rsid w:val="00127BCD"/>
    <w:rsid w:val="00131149"/>
    <w:rsid w:val="00136DF5"/>
    <w:rsid w:val="00140426"/>
    <w:rsid w:val="00143CA8"/>
    <w:rsid w:val="00144545"/>
    <w:rsid w:val="00146104"/>
    <w:rsid w:val="00147D5B"/>
    <w:rsid w:val="0015032F"/>
    <w:rsid w:val="0015060A"/>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1DD"/>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1DC0"/>
    <w:rsid w:val="001B2835"/>
    <w:rsid w:val="001B5BC0"/>
    <w:rsid w:val="001B77FC"/>
    <w:rsid w:val="001C3479"/>
    <w:rsid w:val="001C6615"/>
    <w:rsid w:val="001D0436"/>
    <w:rsid w:val="001D12B7"/>
    <w:rsid w:val="001D163E"/>
    <w:rsid w:val="001D49F6"/>
    <w:rsid w:val="001D4A6F"/>
    <w:rsid w:val="001D4DD2"/>
    <w:rsid w:val="001E0EA9"/>
    <w:rsid w:val="001E21AF"/>
    <w:rsid w:val="001E305C"/>
    <w:rsid w:val="001E4120"/>
    <w:rsid w:val="001F40B4"/>
    <w:rsid w:val="001F626F"/>
    <w:rsid w:val="001F7473"/>
    <w:rsid w:val="001F78A4"/>
    <w:rsid w:val="00200577"/>
    <w:rsid w:val="00202CEA"/>
    <w:rsid w:val="002037E1"/>
    <w:rsid w:val="00203973"/>
    <w:rsid w:val="002049E8"/>
    <w:rsid w:val="00204DE2"/>
    <w:rsid w:val="00210489"/>
    <w:rsid w:val="00212C53"/>
    <w:rsid w:val="00214B24"/>
    <w:rsid w:val="00220BD9"/>
    <w:rsid w:val="00221D3C"/>
    <w:rsid w:val="00223477"/>
    <w:rsid w:val="0022388F"/>
    <w:rsid w:val="0022403F"/>
    <w:rsid w:val="00226D5A"/>
    <w:rsid w:val="0022718E"/>
    <w:rsid w:val="002324CD"/>
    <w:rsid w:val="002332D5"/>
    <w:rsid w:val="0023419D"/>
    <w:rsid w:val="00234473"/>
    <w:rsid w:val="00236DC2"/>
    <w:rsid w:val="00237FD7"/>
    <w:rsid w:val="00241317"/>
    <w:rsid w:val="0024134C"/>
    <w:rsid w:val="0024138E"/>
    <w:rsid w:val="0024296E"/>
    <w:rsid w:val="00243BFC"/>
    <w:rsid w:val="002453E9"/>
    <w:rsid w:val="00246F85"/>
    <w:rsid w:val="00250C18"/>
    <w:rsid w:val="0025306B"/>
    <w:rsid w:val="0025341D"/>
    <w:rsid w:val="00256E9D"/>
    <w:rsid w:val="00260134"/>
    <w:rsid w:val="00264EFE"/>
    <w:rsid w:val="00265153"/>
    <w:rsid w:val="002656C1"/>
    <w:rsid w:val="002659F4"/>
    <w:rsid w:val="00270366"/>
    <w:rsid w:val="00270B96"/>
    <w:rsid w:val="00271320"/>
    <w:rsid w:val="00273B4E"/>
    <w:rsid w:val="00274295"/>
    <w:rsid w:val="002769E4"/>
    <w:rsid w:val="002777F0"/>
    <w:rsid w:val="00280CED"/>
    <w:rsid w:val="00282183"/>
    <w:rsid w:val="002842BB"/>
    <w:rsid w:val="00291D87"/>
    <w:rsid w:val="00294826"/>
    <w:rsid w:val="00295697"/>
    <w:rsid w:val="00296025"/>
    <w:rsid w:val="002963C5"/>
    <w:rsid w:val="002A0921"/>
    <w:rsid w:val="002A0FF9"/>
    <w:rsid w:val="002A1C33"/>
    <w:rsid w:val="002A26ED"/>
    <w:rsid w:val="002A38DB"/>
    <w:rsid w:val="002A41C0"/>
    <w:rsid w:val="002A4CB9"/>
    <w:rsid w:val="002A4E56"/>
    <w:rsid w:val="002A5F0C"/>
    <w:rsid w:val="002A6230"/>
    <w:rsid w:val="002A6E5B"/>
    <w:rsid w:val="002A7404"/>
    <w:rsid w:val="002B0D68"/>
    <w:rsid w:val="002B1C24"/>
    <w:rsid w:val="002B4E49"/>
    <w:rsid w:val="002C2A4C"/>
    <w:rsid w:val="002C34C6"/>
    <w:rsid w:val="002C445A"/>
    <w:rsid w:val="002C6531"/>
    <w:rsid w:val="002D013C"/>
    <w:rsid w:val="002D056B"/>
    <w:rsid w:val="002D0AE1"/>
    <w:rsid w:val="002D72FC"/>
    <w:rsid w:val="002D78B8"/>
    <w:rsid w:val="002E1337"/>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24F"/>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46CF"/>
    <w:rsid w:val="00367F2F"/>
    <w:rsid w:val="00376700"/>
    <w:rsid w:val="00380A49"/>
    <w:rsid w:val="003817C9"/>
    <w:rsid w:val="00382547"/>
    <w:rsid w:val="003825E2"/>
    <w:rsid w:val="00383436"/>
    <w:rsid w:val="003852D5"/>
    <w:rsid w:val="00386E74"/>
    <w:rsid w:val="0038728F"/>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2321"/>
    <w:rsid w:val="003D2B41"/>
    <w:rsid w:val="003D635F"/>
    <w:rsid w:val="003D6D3A"/>
    <w:rsid w:val="003E0A4C"/>
    <w:rsid w:val="003E2AD1"/>
    <w:rsid w:val="003E36CA"/>
    <w:rsid w:val="003E5D36"/>
    <w:rsid w:val="003E7874"/>
    <w:rsid w:val="003F2E6A"/>
    <w:rsid w:val="003F3512"/>
    <w:rsid w:val="00401C5A"/>
    <w:rsid w:val="0040422E"/>
    <w:rsid w:val="004044F4"/>
    <w:rsid w:val="00404640"/>
    <w:rsid w:val="00405F7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50823"/>
    <w:rsid w:val="004551AD"/>
    <w:rsid w:val="00455E15"/>
    <w:rsid w:val="00460316"/>
    <w:rsid w:val="004612DD"/>
    <w:rsid w:val="0046138E"/>
    <w:rsid w:val="00471B7E"/>
    <w:rsid w:val="00472DF4"/>
    <w:rsid w:val="0047314F"/>
    <w:rsid w:val="0047350C"/>
    <w:rsid w:val="004827B2"/>
    <w:rsid w:val="00482B57"/>
    <w:rsid w:val="00483A28"/>
    <w:rsid w:val="00484A4E"/>
    <w:rsid w:val="004854E1"/>
    <w:rsid w:val="004957D6"/>
    <w:rsid w:val="004A0B55"/>
    <w:rsid w:val="004A1250"/>
    <w:rsid w:val="004A1397"/>
    <w:rsid w:val="004A1F20"/>
    <w:rsid w:val="004A2E5E"/>
    <w:rsid w:val="004B60AC"/>
    <w:rsid w:val="004B71F0"/>
    <w:rsid w:val="004C25D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301CC"/>
    <w:rsid w:val="005317F2"/>
    <w:rsid w:val="0053265D"/>
    <w:rsid w:val="005429F7"/>
    <w:rsid w:val="00542C97"/>
    <w:rsid w:val="00542FC1"/>
    <w:rsid w:val="00543C5F"/>
    <w:rsid w:val="00544A23"/>
    <w:rsid w:val="00545F1C"/>
    <w:rsid w:val="00547E6E"/>
    <w:rsid w:val="00550A9D"/>
    <w:rsid w:val="005510F8"/>
    <w:rsid w:val="00556733"/>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3FD"/>
    <w:rsid w:val="00596A2D"/>
    <w:rsid w:val="00597595"/>
    <w:rsid w:val="005A22E8"/>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D22FE"/>
    <w:rsid w:val="005E1042"/>
    <w:rsid w:val="005E26A1"/>
    <w:rsid w:val="005E3CC8"/>
    <w:rsid w:val="005E4015"/>
    <w:rsid w:val="005E5E06"/>
    <w:rsid w:val="005F0203"/>
    <w:rsid w:val="005F0929"/>
    <w:rsid w:val="005F1FC5"/>
    <w:rsid w:val="005F3963"/>
    <w:rsid w:val="005F5296"/>
    <w:rsid w:val="005F605A"/>
    <w:rsid w:val="005F7C64"/>
    <w:rsid w:val="00601C54"/>
    <w:rsid w:val="00603E70"/>
    <w:rsid w:val="006060F7"/>
    <w:rsid w:val="00606B9B"/>
    <w:rsid w:val="0060733A"/>
    <w:rsid w:val="00607671"/>
    <w:rsid w:val="00611620"/>
    <w:rsid w:val="00613F1D"/>
    <w:rsid w:val="0061517E"/>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3D8"/>
    <w:rsid w:val="006566CC"/>
    <w:rsid w:val="0065778B"/>
    <w:rsid w:val="006577FC"/>
    <w:rsid w:val="006618ED"/>
    <w:rsid w:val="00664F18"/>
    <w:rsid w:val="006708A3"/>
    <w:rsid w:val="0067147B"/>
    <w:rsid w:val="00672947"/>
    <w:rsid w:val="00674D1D"/>
    <w:rsid w:val="006757A7"/>
    <w:rsid w:val="0067705C"/>
    <w:rsid w:val="006824EF"/>
    <w:rsid w:val="006857AE"/>
    <w:rsid w:val="006866F8"/>
    <w:rsid w:val="00686AF8"/>
    <w:rsid w:val="00690385"/>
    <w:rsid w:val="00691423"/>
    <w:rsid w:val="0069444F"/>
    <w:rsid w:val="00695569"/>
    <w:rsid w:val="006A04D4"/>
    <w:rsid w:val="006A04E9"/>
    <w:rsid w:val="006A088F"/>
    <w:rsid w:val="006A6177"/>
    <w:rsid w:val="006A6203"/>
    <w:rsid w:val="006A63C3"/>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850"/>
    <w:rsid w:val="006E2FB5"/>
    <w:rsid w:val="006E3531"/>
    <w:rsid w:val="006E3C3B"/>
    <w:rsid w:val="006F12EE"/>
    <w:rsid w:val="006F28C5"/>
    <w:rsid w:val="006F35AE"/>
    <w:rsid w:val="006F6CD2"/>
    <w:rsid w:val="00700285"/>
    <w:rsid w:val="00705FD7"/>
    <w:rsid w:val="007100DC"/>
    <w:rsid w:val="007103A4"/>
    <w:rsid w:val="00711458"/>
    <w:rsid w:val="007119BC"/>
    <w:rsid w:val="00713C43"/>
    <w:rsid w:val="0071450D"/>
    <w:rsid w:val="007158D4"/>
    <w:rsid w:val="007208D4"/>
    <w:rsid w:val="0072204A"/>
    <w:rsid w:val="00723065"/>
    <w:rsid w:val="0072593A"/>
    <w:rsid w:val="0072732E"/>
    <w:rsid w:val="00727682"/>
    <w:rsid w:val="00727AFA"/>
    <w:rsid w:val="00743FE8"/>
    <w:rsid w:val="007444DE"/>
    <w:rsid w:val="00745E4F"/>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357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54DE"/>
    <w:rsid w:val="007B6AB3"/>
    <w:rsid w:val="007B6CD8"/>
    <w:rsid w:val="007B7E2C"/>
    <w:rsid w:val="007C1AC6"/>
    <w:rsid w:val="007C3DFB"/>
    <w:rsid w:val="007C5E5E"/>
    <w:rsid w:val="007C7728"/>
    <w:rsid w:val="007D2589"/>
    <w:rsid w:val="007E0636"/>
    <w:rsid w:val="007E0B4D"/>
    <w:rsid w:val="007E27F7"/>
    <w:rsid w:val="007F092F"/>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5848"/>
    <w:rsid w:val="00827E4B"/>
    <w:rsid w:val="00827FF4"/>
    <w:rsid w:val="00832571"/>
    <w:rsid w:val="00832FEE"/>
    <w:rsid w:val="008355A8"/>
    <w:rsid w:val="00835923"/>
    <w:rsid w:val="00835C1B"/>
    <w:rsid w:val="00836067"/>
    <w:rsid w:val="008429F5"/>
    <w:rsid w:val="00842BBA"/>
    <w:rsid w:val="00845847"/>
    <w:rsid w:val="0085092D"/>
    <w:rsid w:val="00851DC2"/>
    <w:rsid w:val="00855479"/>
    <w:rsid w:val="00856B46"/>
    <w:rsid w:val="0086389E"/>
    <w:rsid w:val="0086454F"/>
    <w:rsid w:val="008648B1"/>
    <w:rsid w:val="00867AD6"/>
    <w:rsid w:val="00871767"/>
    <w:rsid w:val="008734B7"/>
    <w:rsid w:val="00873EC1"/>
    <w:rsid w:val="008776C8"/>
    <w:rsid w:val="008818D7"/>
    <w:rsid w:val="008839B0"/>
    <w:rsid w:val="00885F53"/>
    <w:rsid w:val="00887FF2"/>
    <w:rsid w:val="00890052"/>
    <w:rsid w:val="00893424"/>
    <w:rsid w:val="00896046"/>
    <w:rsid w:val="00897F29"/>
    <w:rsid w:val="008A02F0"/>
    <w:rsid w:val="008A048C"/>
    <w:rsid w:val="008A6728"/>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E241E"/>
    <w:rsid w:val="008E623B"/>
    <w:rsid w:val="008E6EB5"/>
    <w:rsid w:val="008F78DE"/>
    <w:rsid w:val="00900293"/>
    <w:rsid w:val="009015CE"/>
    <w:rsid w:val="00902D40"/>
    <w:rsid w:val="00903F59"/>
    <w:rsid w:val="00904CB8"/>
    <w:rsid w:val="00905672"/>
    <w:rsid w:val="009058E4"/>
    <w:rsid w:val="00906846"/>
    <w:rsid w:val="00907B1B"/>
    <w:rsid w:val="00907F0D"/>
    <w:rsid w:val="009132BD"/>
    <w:rsid w:val="009136AB"/>
    <w:rsid w:val="00915677"/>
    <w:rsid w:val="009172FD"/>
    <w:rsid w:val="00917DB3"/>
    <w:rsid w:val="00921B14"/>
    <w:rsid w:val="00921CD5"/>
    <w:rsid w:val="009238FB"/>
    <w:rsid w:val="00924108"/>
    <w:rsid w:val="009247E1"/>
    <w:rsid w:val="0092649B"/>
    <w:rsid w:val="00926648"/>
    <w:rsid w:val="009303F1"/>
    <w:rsid w:val="0093084C"/>
    <w:rsid w:val="00930DAB"/>
    <w:rsid w:val="0093137F"/>
    <w:rsid w:val="009316DE"/>
    <w:rsid w:val="0093211B"/>
    <w:rsid w:val="00935F91"/>
    <w:rsid w:val="00936861"/>
    <w:rsid w:val="009404FD"/>
    <w:rsid w:val="0094090B"/>
    <w:rsid w:val="009414E8"/>
    <w:rsid w:val="00942035"/>
    <w:rsid w:val="0094306A"/>
    <w:rsid w:val="00943425"/>
    <w:rsid w:val="009454C5"/>
    <w:rsid w:val="00950426"/>
    <w:rsid w:val="00956732"/>
    <w:rsid w:val="00957D36"/>
    <w:rsid w:val="00962273"/>
    <w:rsid w:val="009631CE"/>
    <w:rsid w:val="0096439E"/>
    <w:rsid w:val="00965542"/>
    <w:rsid w:val="00967123"/>
    <w:rsid w:val="009722EB"/>
    <w:rsid w:val="00972CDD"/>
    <w:rsid w:val="00973689"/>
    <w:rsid w:val="00975114"/>
    <w:rsid w:val="009758F4"/>
    <w:rsid w:val="00977C74"/>
    <w:rsid w:val="00977D3C"/>
    <w:rsid w:val="009819FE"/>
    <w:rsid w:val="00981A86"/>
    <w:rsid w:val="00982E1C"/>
    <w:rsid w:val="00987754"/>
    <w:rsid w:val="00994621"/>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0806"/>
    <w:rsid w:val="009D2EB5"/>
    <w:rsid w:val="009D2FE1"/>
    <w:rsid w:val="009D4550"/>
    <w:rsid w:val="009D787D"/>
    <w:rsid w:val="009D7BA6"/>
    <w:rsid w:val="009E1230"/>
    <w:rsid w:val="009E18FF"/>
    <w:rsid w:val="009E3CB3"/>
    <w:rsid w:val="009F0E8B"/>
    <w:rsid w:val="009F1035"/>
    <w:rsid w:val="009F24CD"/>
    <w:rsid w:val="009F45A7"/>
    <w:rsid w:val="009F63A8"/>
    <w:rsid w:val="009F66A6"/>
    <w:rsid w:val="00A0096E"/>
    <w:rsid w:val="00A03A22"/>
    <w:rsid w:val="00A04E32"/>
    <w:rsid w:val="00A05EB3"/>
    <w:rsid w:val="00A06164"/>
    <w:rsid w:val="00A1013A"/>
    <w:rsid w:val="00A11C02"/>
    <w:rsid w:val="00A177B3"/>
    <w:rsid w:val="00A22F6C"/>
    <w:rsid w:val="00A27103"/>
    <w:rsid w:val="00A366D7"/>
    <w:rsid w:val="00A3697B"/>
    <w:rsid w:val="00A40124"/>
    <w:rsid w:val="00A42778"/>
    <w:rsid w:val="00A42E4C"/>
    <w:rsid w:val="00A44EE8"/>
    <w:rsid w:val="00A46EBF"/>
    <w:rsid w:val="00A503A1"/>
    <w:rsid w:val="00A56EFC"/>
    <w:rsid w:val="00A60054"/>
    <w:rsid w:val="00A62AD3"/>
    <w:rsid w:val="00A62ED4"/>
    <w:rsid w:val="00A631E3"/>
    <w:rsid w:val="00A66C53"/>
    <w:rsid w:val="00A71BBE"/>
    <w:rsid w:val="00A7384C"/>
    <w:rsid w:val="00A73866"/>
    <w:rsid w:val="00A75B0E"/>
    <w:rsid w:val="00A81F80"/>
    <w:rsid w:val="00A834F3"/>
    <w:rsid w:val="00A84E60"/>
    <w:rsid w:val="00A86046"/>
    <w:rsid w:val="00A8703A"/>
    <w:rsid w:val="00A91FD9"/>
    <w:rsid w:val="00A927E9"/>
    <w:rsid w:val="00A957FD"/>
    <w:rsid w:val="00A96763"/>
    <w:rsid w:val="00A96B7A"/>
    <w:rsid w:val="00A97259"/>
    <w:rsid w:val="00AA12EA"/>
    <w:rsid w:val="00AA2E82"/>
    <w:rsid w:val="00AA7D89"/>
    <w:rsid w:val="00AA7D91"/>
    <w:rsid w:val="00AB0960"/>
    <w:rsid w:val="00AB09EB"/>
    <w:rsid w:val="00AB4613"/>
    <w:rsid w:val="00AB54AC"/>
    <w:rsid w:val="00AB6313"/>
    <w:rsid w:val="00AB6514"/>
    <w:rsid w:val="00AC09D6"/>
    <w:rsid w:val="00AC2DC4"/>
    <w:rsid w:val="00AC4132"/>
    <w:rsid w:val="00AC7B80"/>
    <w:rsid w:val="00AD22B5"/>
    <w:rsid w:val="00AD3361"/>
    <w:rsid w:val="00AD53E1"/>
    <w:rsid w:val="00AE07B0"/>
    <w:rsid w:val="00AE1C8A"/>
    <w:rsid w:val="00AE38CD"/>
    <w:rsid w:val="00AE667B"/>
    <w:rsid w:val="00AF0066"/>
    <w:rsid w:val="00AF0B32"/>
    <w:rsid w:val="00AF59D8"/>
    <w:rsid w:val="00AF5CCA"/>
    <w:rsid w:val="00AF601B"/>
    <w:rsid w:val="00AF6904"/>
    <w:rsid w:val="00AF714E"/>
    <w:rsid w:val="00B01B62"/>
    <w:rsid w:val="00B02958"/>
    <w:rsid w:val="00B05412"/>
    <w:rsid w:val="00B1030D"/>
    <w:rsid w:val="00B104C7"/>
    <w:rsid w:val="00B11481"/>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C47"/>
    <w:rsid w:val="00B726DF"/>
    <w:rsid w:val="00B744E9"/>
    <w:rsid w:val="00B759F5"/>
    <w:rsid w:val="00B81396"/>
    <w:rsid w:val="00B81A51"/>
    <w:rsid w:val="00B82371"/>
    <w:rsid w:val="00B847D3"/>
    <w:rsid w:val="00B856A6"/>
    <w:rsid w:val="00B857F1"/>
    <w:rsid w:val="00B87522"/>
    <w:rsid w:val="00B90C8E"/>
    <w:rsid w:val="00B9157F"/>
    <w:rsid w:val="00B9199D"/>
    <w:rsid w:val="00B91E4A"/>
    <w:rsid w:val="00B93979"/>
    <w:rsid w:val="00B93EBD"/>
    <w:rsid w:val="00BA1D0B"/>
    <w:rsid w:val="00BA35BA"/>
    <w:rsid w:val="00BA39B4"/>
    <w:rsid w:val="00BA4FCA"/>
    <w:rsid w:val="00BA72DA"/>
    <w:rsid w:val="00BB0E21"/>
    <w:rsid w:val="00BB10C0"/>
    <w:rsid w:val="00BB1377"/>
    <w:rsid w:val="00BB2B6A"/>
    <w:rsid w:val="00BB3E66"/>
    <w:rsid w:val="00BB4375"/>
    <w:rsid w:val="00BB6268"/>
    <w:rsid w:val="00BB7C0D"/>
    <w:rsid w:val="00BC45E1"/>
    <w:rsid w:val="00BC5AE9"/>
    <w:rsid w:val="00BC7D53"/>
    <w:rsid w:val="00BD0F08"/>
    <w:rsid w:val="00BD1268"/>
    <w:rsid w:val="00BD2252"/>
    <w:rsid w:val="00BD3340"/>
    <w:rsid w:val="00BD643D"/>
    <w:rsid w:val="00BE05B2"/>
    <w:rsid w:val="00BE0CB9"/>
    <w:rsid w:val="00BE1081"/>
    <w:rsid w:val="00BE38B0"/>
    <w:rsid w:val="00BF1AEF"/>
    <w:rsid w:val="00BF42D1"/>
    <w:rsid w:val="00BF6690"/>
    <w:rsid w:val="00BF6923"/>
    <w:rsid w:val="00BF7331"/>
    <w:rsid w:val="00BF7C92"/>
    <w:rsid w:val="00C0246E"/>
    <w:rsid w:val="00C040E4"/>
    <w:rsid w:val="00C05942"/>
    <w:rsid w:val="00C07ACB"/>
    <w:rsid w:val="00C12085"/>
    <w:rsid w:val="00C12520"/>
    <w:rsid w:val="00C15543"/>
    <w:rsid w:val="00C15B64"/>
    <w:rsid w:val="00C20FBE"/>
    <w:rsid w:val="00C2203C"/>
    <w:rsid w:val="00C2256E"/>
    <w:rsid w:val="00C24E8F"/>
    <w:rsid w:val="00C25110"/>
    <w:rsid w:val="00C25D1C"/>
    <w:rsid w:val="00C33788"/>
    <w:rsid w:val="00C40145"/>
    <w:rsid w:val="00C404E0"/>
    <w:rsid w:val="00C425C8"/>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936"/>
    <w:rsid w:val="00C63AF9"/>
    <w:rsid w:val="00C63EA6"/>
    <w:rsid w:val="00C64B72"/>
    <w:rsid w:val="00C6563D"/>
    <w:rsid w:val="00C66514"/>
    <w:rsid w:val="00C706E5"/>
    <w:rsid w:val="00C70864"/>
    <w:rsid w:val="00C71342"/>
    <w:rsid w:val="00C72426"/>
    <w:rsid w:val="00C738E1"/>
    <w:rsid w:val="00C751A5"/>
    <w:rsid w:val="00C76B38"/>
    <w:rsid w:val="00C80109"/>
    <w:rsid w:val="00C85507"/>
    <w:rsid w:val="00C86EB6"/>
    <w:rsid w:val="00C87039"/>
    <w:rsid w:val="00C87963"/>
    <w:rsid w:val="00C91AFC"/>
    <w:rsid w:val="00C9441E"/>
    <w:rsid w:val="00C9443D"/>
    <w:rsid w:val="00C94A70"/>
    <w:rsid w:val="00C953CA"/>
    <w:rsid w:val="00C95729"/>
    <w:rsid w:val="00C96FEE"/>
    <w:rsid w:val="00C9769F"/>
    <w:rsid w:val="00CA1153"/>
    <w:rsid w:val="00CA116A"/>
    <w:rsid w:val="00CA2074"/>
    <w:rsid w:val="00CA24A3"/>
    <w:rsid w:val="00CA39AD"/>
    <w:rsid w:val="00CA407F"/>
    <w:rsid w:val="00CB071F"/>
    <w:rsid w:val="00CB37FD"/>
    <w:rsid w:val="00CB3F33"/>
    <w:rsid w:val="00CC0E1C"/>
    <w:rsid w:val="00CC4412"/>
    <w:rsid w:val="00CC4964"/>
    <w:rsid w:val="00CC4EDA"/>
    <w:rsid w:val="00CC6EBC"/>
    <w:rsid w:val="00CC6FED"/>
    <w:rsid w:val="00CD0450"/>
    <w:rsid w:val="00CD2F27"/>
    <w:rsid w:val="00CD37B4"/>
    <w:rsid w:val="00CD3AEA"/>
    <w:rsid w:val="00CD62E8"/>
    <w:rsid w:val="00CD7B65"/>
    <w:rsid w:val="00CE0923"/>
    <w:rsid w:val="00CE1C98"/>
    <w:rsid w:val="00CE3C6A"/>
    <w:rsid w:val="00CE6284"/>
    <w:rsid w:val="00CE65E6"/>
    <w:rsid w:val="00CF140C"/>
    <w:rsid w:val="00CF332F"/>
    <w:rsid w:val="00CF351C"/>
    <w:rsid w:val="00D0135F"/>
    <w:rsid w:val="00D0485C"/>
    <w:rsid w:val="00D04C56"/>
    <w:rsid w:val="00D04C8F"/>
    <w:rsid w:val="00D05A6E"/>
    <w:rsid w:val="00D05FFC"/>
    <w:rsid w:val="00D075FE"/>
    <w:rsid w:val="00D07ACE"/>
    <w:rsid w:val="00D11319"/>
    <w:rsid w:val="00D135D4"/>
    <w:rsid w:val="00D136D8"/>
    <w:rsid w:val="00D13700"/>
    <w:rsid w:val="00D16382"/>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45CC"/>
    <w:rsid w:val="00D54D67"/>
    <w:rsid w:val="00D5734F"/>
    <w:rsid w:val="00D601BF"/>
    <w:rsid w:val="00D61134"/>
    <w:rsid w:val="00D61313"/>
    <w:rsid w:val="00D648B6"/>
    <w:rsid w:val="00D65B01"/>
    <w:rsid w:val="00D660C8"/>
    <w:rsid w:val="00D732AB"/>
    <w:rsid w:val="00D736C6"/>
    <w:rsid w:val="00D7389E"/>
    <w:rsid w:val="00D76AEA"/>
    <w:rsid w:val="00D7790A"/>
    <w:rsid w:val="00D80EE8"/>
    <w:rsid w:val="00D816D5"/>
    <w:rsid w:val="00D81ABC"/>
    <w:rsid w:val="00D84FD9"/>
    <w:rsid w:val="00D8618B"/>
    <w:rsid w:val="00D86EA0"/>
    <w:rsid w:val="00D91C88"/>
    <w:rsid w:val="00D95DF3"/>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E00500"/>
    <w:rsid w:val="00E009B1"/>
    <w:rsid w:val="00E02D7C"/>
    <w:rsid w:val="00E042C0"/>
    <w:rsid w:val="00E10510"/>
    <w:rsid w:val="00E1355C"/>
    <w:rsid w:val="00E14023"/>
    <w:rsid w:val="00E17BC6"/>
    <w:rsid w:val="00E17C87"/>
    <w:rsid w:val="00E278F6"/>
    <w:rsid w:val="00E27FF2"/>
    <w:rsid w:val="00E30DCF"/>
    <w:rsid w:val="00E325C3"/>
    <w:rsid w:val="00E3328A"/>
    <w:rsid w:val="00E351F3"/>
    <w:rsid w:val="00E36584"/>
    <w:rsid w:val="00E36C18"/>
    <w:rsid w:val="00E407EA"/>
    <w:rsid w:val="00E415EB"/>
    <w:rsid w:val="00E422DA"/>
    <w:rsid w:val="00E425E2"/>
    <w:rsid w:val="00E44D46"/>
    <w:rsid w:val="00E4630B"/>
    <w:rsid w:val="00E47B72"/>
    <w:rsid w:val="00E51EA2"/>
    <w:rsid w:val="00E53137"/>
    <w:rsid w:val="00E55589"/>
    <w:rsid w:val="00E567E7"/>
    <w:rsid w:val="00E56A59"/>
    <w:rsid w:val="00E57A42"/>
    <w:rsid w:val="00E605F6"/>
    <w:rsid w:val="00E60B8D"/>
    <w:rsid w:val="00E6284A"/>
    <w:rsid w:val="00E63EBC"/>
    <w:rsid w:val="00E64FBD"/>
    <w:rsid w:val="00E6649C"/>
    <w:rsid w:val="00E677D1"/>
    <w:rsid w:val="00E705FA"/>
    <w:rsid w:val="00E73AE0"/>
    <w:rsid w:val="00E73C59"/>
    <w:rsid w:val="00E74E73"/>
    <w:rsid w:val="00E77325"/>
    <w:rsid w:val="00E82F01"/>
    <w:rsid w:val="00E82F50"/>
    <w:rsid w:val="00E83FD3"/>
    <w:rsid w:val="00E85E1C"/>
    <w:rsid w:val="00E86C60"/>
    <w:rsid w:val="00E877A0"/>
    <w:rsid w:val="00E87A45"/>
    <w:rsid w:val="00E902E3"/>
    <w:rsid w:val="00E93ABA"/>
    <w:rsid w:val="00E944A6"/>
    <w:rsid w:val="00E94B23"/>
    <w:rsid w:val="00E959E6"/>
    <w:rsid w:val="00E96765"/>
    <w:rsid w:val="00EA0646"/>
    <w:rsid w:val="00EA1851"/>
    <w:rsid w:val="00EA202B"/>
    <w:rsid w:val="00EA6654"/>
    <w:rsid w:val="00EB5445"/>
    <w:rsid w:val="00EB5852"/>
    <w:rsid w:val="00EB5C0E"/>
    <w:rsid w:val="00EB5EF2"/>
    <w:rsid w:val="00EC056D"/>
    <w:rsid w:val="00EC1413"/>
    <w:rsid w:val="00EC1BB1"/>
    <w:rsid w:val="00EC2558"/>
    <w:rsid w:val="00EC2819"/>
    <w:rsid w:val="00EC5323"/>
    <w:rsid w:val="00EC72EF"/>
    <w:rsid w:val="00ED2037"/>
    <w:rsid w:val="00ED31CE"/>
    <w:rsid w:val="00ED7775"/>
    <w:rsid w:val="00EE1EFE"/>
    <w:rsid w:val="00EF157A"/>
    <w:rsid w:val="00EF1F8F"/>
    <w:rsid w:val="00EF2B96"/>
    <w:rsid w:val="00EF3549"/>
    <w:rsid w:val="00EF5272"/>
    <w:rsid w:val="00F0305B"/>
    <w:rsid w:val="00F03516"/>
    <w:rsid w:val="00F03CD8"/>
    <w:rsid w:val="00F04492"/>
    <w:rsid w:val="00F06B55"/>
    <w:rsid w:val="00F12FA3"/>
    <w:rsid w:val="00F1716A"/>
    <w:rsid w:val="00F219CD"/>
    <w:rsid w:val="00F226AC"/>
    <w:rsid w:val="00F231A5"/>
    <w:rsid w:val="00F237D1"/>
    <w:rsid w:val="00F24789"/>
    <w:rsid w:val="00F2550E"/>
    <w:rsid w:val="00F272A7"/>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4C19"/>
    <w:rsid w:val="00F66CA4"/>
    <w:rsid w:val="00F703F4"/>
    <w:rsid w:val="00F72B5F"/>
    <w:rsid w:val="00F743BC"/>
    <w:rsid w:val="00F800BB"/>
    <w:rsid w:val="00F82011"/>
    <w:rsid w:val="00F86A4A"/>
    <w:rsid w:val="00F8720D"/>
    <w:rsid w:val="00F90337"/>
    <w:rsid w:val="00F969A5"/>
    <w:rsid w:val="00FA0BFE"/>
    <w:rsid w:val="00FA1B86"/>
    <w:rsid w:val="00FA23F4"/>
    <w:rsid w:val="00FA7FE4"/>
    <w:rsid w:val="00FB05B7"/>
    <w:rsid w:val="00FB1ABB"/>
    <w:rsid w:val="00FB21C2"/>
    <w:rsid w:val="00FB65EB"/>
    <w:rsid w:val="00FC256A"/>
    <w:rsid w:val="00FC2966"/>
    <w:rsid w:val="00FC467C"/>
    <w:rsid w:val="00FC5890"/>
    <w:rsid w:val="00FC7DA6"/>
    <w:rsid w:val="00FD27E9"/>
    <w:rsid w:val="00FD29BA"/>
    <w:rsid w:val="00FD2C4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14</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767</cp:revision>
  <cp:lastPrinted>2020-12-25T19:38:00Z</cp:lastPrinted>
  <dcterms:created xsi:type="dcterms:W3CDTF">2020-07-22T16:43:00Z</dcterms:created>
  <dcterms:modified xsi:type="dcterms:W3CDTF">2023-08-17T03:21:00Z</dcterms:modified>
</cp:coreProperties>
</file>