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93" w:rsidRDefault="00FD24A1">
      <w:pPr>
        <w:ind w:left="0" w:hanging="2"/>
        <w:jc w:val="both"/>
        <w:rPr>
          <w:rFonts w:ascii="Corbel" w:eastAsia="Corbel" w:hAnsi="Corbel" w:cs="Corbel"/>
        </w:rPr>
      </w:pPr>
      <w:r>
        <w:rPr>
          <w:rFonts w:ascii="Corbel" w:eastAsia="Corbel" w:hAnsi="Corbel" w:cs="Corbel"/>
        </w:rPr>
        <w:t>2022 Spring Semester – 18 weeks – January 10, 2022 – June 7, 2022</w:t>
      </w:r>
    </w:p>
    <w:p w:rsidR="00035193" w:rsidRDefault="00FD24A1">
      <w:pPr>
        <w:pStyle w:val="Heading1"/>
        <w:ind w:left="2" w:hanging="4"/>
        <w:jc w:val="center"/>
        <w:rPr>
          <w:rFonts w:ascii="Times New Roman" w:hAnsi="Times New Roman"/>
          <w:sz w:val="36"/>
          <w:szCs w:val="36"/>
          <w:u w:val="none"/>
        </w:rPr>
      </w:pPr>
      <w:r>
        <w:rPr>
          <w:rFonts w:ascii="Times New Roman" w:hAnsi="Times New Roman"/>
          <w:b/>
          <w:sz w:val="36"/>
          <w:szCs w:val="36"/>
          <w:u w:val="none"/>
        </w:rPr>
        <w:t>Beginning Floral Design – EH 37 – 3 Units</w:t>
      </w:r>
    </w:p>
    <w:p w:rsidR="00035193" w:rsidRDefault="00035193">
      <w:pPr>
        <w:pStyle w:val="Heading1"/>
        <w:ind w:left="0" w:hanging="2"/>
        <w:rPr>
          <w:rFonts w:ascii="Arial" w:eastAsia="Arial" w:hAnsi="Arial" w:cs="Arial"/>
          <w:sz w:val="18"/>
          <w:szCs w:val="18"/>
          <w:u w:val="none"/>
        </w:rPr>
      </w:pPr>
    </w:p>
    <w:p w:rsidR="00035193" w:rsidRDefault="00FD24A1">
      <w:pPr>
        <w:pStyle w:val="Heading1"/>
        <w:ind w:left="0" w:hanging="2"/>
        <w:rPr>
          <w:rFonts w:ascii="Corbel" w:eastAsia="Corbel" w:hAnsi="Corbel" w:cs="Corbel"/>
          <w:sz w:val="20"/>
          <w:szCs w:val="20"/>
          <w:u w:val="none"/>
        </w:rPr>
      </w:pPr>
      <w:r>
        <w:rPr>
          <w:rFonts w:ascii="Corbel" w:eastAsia="Corbel" w:hAnsi="Corbel" w:cs="Corbel"/>
          <w:sz w:val="20"/>
          <w:szCs w:val="20"/>
          <w:u w:val="none"/>
        </w:rPr>
        <w:t>Teacher:  Kari Wilterding</w:t>
      </w:r>
    </w:p>
    <w:p w:rsidR="00035193" w:rsidRDefault="00FD24A1">
      <w:pPr>
        <w:pStyle w:val="Heading1"/>
        <w:ind w:left="0" w:hanging="2"/>
        <w:rPr>
          <w:rFonts w:ascii="Corbel" w:eastAsia="Corbel" w:hAnsi="Corbel" w:cs="Corbel"/>
          <w:sz w:val="20"/>
          <w:szCs w:val="20"/>
          <w:u w:val="none"/>
        </w:rPr>
      </w:pPr>
      <w:r>
        <w:rPr>
          <w:rFonts w:ascii="Corbel" w:eastAsia="Corbel" w:hAnsi="Corbel" w:cs="Corbel"/>
          <w:sz w:val="20"/>
          <w:szCs w:val="20"/>
          <w:u w:val="none"/>
        </w:rPr>
        <w:t>Department:  Agriculture</w:t>
      </w:r>
    </w:p>
    <w:p w:rsidR="00035193" w:rsidRDefault="00FD24A1">
      <w:pPr>
        <w:pStyle w:val="Heading1"/>
        <w:ind w:left="0" w:hanging="2"/>
        <w:rPr>
          <w:rFonts w:ascii="Corbel" w:eastAsia="Corbel" w:hAnsi="Corbel" w:cs="Corbel"/>
          <w:sz w:val="20"/>
          <w:szCs w:val="20"/>
          <w:u w:val="none"/>
        </w:rPr>
      </w:pPr>
      <w:r>
        <w:rPr>
          <w:rFonts w:ascii="Corbel" w:eastAsia="Corbel" w:hAnsi="Corbel" w:cs="Corbel"/>
          <w:sz w:val="20"/>
          <w:szCs w:val="20"/>
          <w:u w:val="none"/>
        </w:rPr>
        <w:t>School Email: kari.wilterding@dinuba.k12.ca.us</w:t>
      </w:r>
    </w:p>
    <w:p w:rsidR="00035193" w:rsidRDefault="00FD24A1">
      <w:pPr>
        <w:pStyle w:val="Heading1"/>
        <w:ind w:left="0" w:hanging="2"/>
        <w:rPr>
          <w:rFonts w:ascii="Corbel" w:eastAsia="Corbel" w:hAnsi="Corbel" w:cs="Corbel"/>
          <w:sz w:val="20"/>
          <w:szCs w:val="20"/>
          <w:u w:val="none"/>
        </w:rPr>
      </w:pPr>
      <w:r>
        <w:rPr>
          <w:rFonts w:ascii="Corbel" w:eastAsia="Corbel" w:hAnsi="Corbel" w:cs="Corbel"/>
          <w:sz w:val="20"/>
          <w:szCs w:val="20"/>
          <w:u w:val="none"/>
        </w:rPr>
        <w:t>School Phone: (559) 595-7247</w:t>
      </w:r>
    </w:p>
    <w:p w:rsidR="00035193" w:rsidRDefault="00FD24A1">
      <w:pPr>
        <w:pStyle w:val="Heading1"/>
        <w:ind w:left="0" w:hanging="2"/>
        <w:rPr>
          <w:rFonts w:ascii="Corbel" w:eastAsia="Corbel" w:hAnsi="Corbel" w:cs="Corbel"/>
          <w:sz w:val="20"/>
          <w:szCs w:val="20"/>
          <w:u w:val="none"/>
        </w:rPr>
      </w:pPr>
      <w:r>
        <w:rPr>
          <w:rFonts w:ascii="Corbel" w:eastAsia="Corbel" w:hAnsi="Corbel" w:cs="Corbel"/>
          <w:sz w:val="20"/>
          <w:szCs w:val="20"/>
          <w:u w:val="none"/>
        </w:rPr>
        <w:t xml:space="preserve">Office Hours: </w:t>
      </w:r>
      <w:r>
        <w:rPr>
          <w:rFonts w:ascii="Calibri" w:eastAsia="Calibri" w:hAnsi="Calibri" w:cs="Calibri"/>
          <w:u w:val="none"/>
        </w:rPr>
        <w:t>By appointment only</w:t>
      </w:r>
    </w:p>
    <w:p w:rsidR="00035193" w:rsidRDefault="00FD24A1">
      <w:pPr>
        <w:ind w:left="0" w:hanging="2"/>
        <w:rPr>
          <w:rFonts w:ascii="Corbel" w:eastAsia="Corbel" w:hAnsi="Corbel" w:cs="Corbel"/>
          <w:sz w:val="20"/>
          <w:szCs w:val="20"/>
        </w:rPr>
      </w:pPr>
      <w:r>
        <w:rPr>
          <w:rFonts w:ascii="Corbel" w:eastAsia="Corbel" w:hAnsi="Corbel" w:cs="Corbel"/>
          <w:sz w:val="20"/>
          <w:szCs w:val="20"/>
        </w:rPr>
        <w:t>Class Room: AG 05</w:t>
      </w:r>
    </w:p>
    <w:p w:rsidR="00035193" w:rsidRDefault="00FD24A1">
      <w:pPr>
        <w:ind w:left="0" w:hanging="2"/>
        <w:rPr>
          <w:rFonts w:ascii="Corbel" w:eastAsia="Corbel" w:hAnsi="Corbel" w:cs="Corbel"/>
          <w:sz w:val="20"/>
          <w:szCs w:val="20"/>
        </w:rPr>
      </w:pPr>
      <w:r>
        <w:rPr>
          <w:rFonts w:ascii="Corbel" w:eastAsia="Corbel" w:hAnsi="Corbel" w:cs="Corbel"/>
          <w:sz w:val="20"/>
          <w:szCs w:val="20"/>
        </w:rPr>
        <w:t xml:space="preserve">Location: </w:t>
      </w:r>
      <w:r>
        <w:rPr>
          <w:rFonts w:ascii="Corbel" w:eastAsia="Corbel" w:hAnsi="Corbel" w:cs="Corbel"/>
          <w:b/>
          <w:sz w:val="20"/>
          <w:szCs w:val="20"/>
        </w:rPr>
        <w:t>DINUBA HIGH SCHOOL</w:t>
      </w:r>
    </w:p>
    <w:p w:rsidR="00035193" w:rsidRDefault="000A3877">
      <w:pPr>
        <w:ind w:left="0" w:hanging="2"/>
        <w:rPr>
          <w:rFonts w:ascii="Corbel" w:eastAsia="Corbel" w:hAnsi="Corbel" w:cs="Corbel"/>
          <w:sz w:val="20"/>
          <w:szCs w:val="20"/>
        </w:rPr>
      </w:pPr>
      <w:r>
        <w:rPr>
          <w:rFonts w:ascii="Corbel" w:eastAsia="Corbel" w:hAnsi="Corbel" w:cs="Corbel"/>
          <w:sz w:val="20"/>
          <w:szCs w:val="20"/>
        </w:rPr>
        <w:t>Section Number: 59099</w:t>
      </w:r>
    </w:p>
    <w:p w:rsidR="00035193" w:rsidRDefault="00FD24A1">
      <w:pPr>
        <w:ind w:left="0" w:hanging="2"/>
        <w:rPr>
          <w:rFonts w:ascii="Corbel" w:eastAsia="Corbel" w:hAnsi="Corbel" w:cs="Corbel"/>
          <w:sz w:val="20"/>
          <w:szCs w:val="20"/>
        </w:rPr>
      </w:pPr>
      <w:r>
        <w:rPr>
          <w:rFonts w:ascii="Corbel" w:eastAsia="Corbel" w:hAnsi="Corbel" w:cs="Corbel"/>
          <w:sz w:val="20"/>
          <w:szCs w:val="20"/>
        </w:rPr>
        <w:t xml:space="preserve">Class Meets:  M-F </w:t>
      </w:r>
      <w:r w:rsidR="003A42CA">
        <w:rPr>
          <w:rFonts w:ascii="Corbel" w:eastAsia="Corbel" w:hAnsi="Corbel" w:cs="Corbel"/>
          <w:sz w:val="20"/>
          <w:szCs w:val="20"/>
        </w:rPr>
        <w:t>2</w:t>
      </w:r>
      <w:r>
        <w:rPr>
          <w:rFonts w:ascii="Corbel" w:eastAsia="Corbel" w:hAnsi="Corbel" w:cs="Corbel"/>
          <w:sz w:val="20"/>
          <w:szCs w:val="20"/>
        </w:rPr>
        <w:t>:</w:t>
      </w:r>
      <w:r w:rsidR="003A42CA">
        <w:rPr>
          <w:rFonts w:ascii="Corbel" w:eastAsia="Corbel" w:hAnsi="Corbel" w:cs="Corbel"/>
          <w:sz w:val="20"/>
          <w:szCs w:val="20"/>
        </w:rPr>
        <w:t>10</w:t>
      </w:r>
      <w:r>
        <w:rPr>
          <w:rFonts w:ascii="Corbel" w:eastAsia="Corbel" w:hAnsi="Corbel" w:cs="Corbel"/>
          <w:sz w:val="20"/>
          <w:szCs w:val="20"/>
        </w:rPr>
        <w:t xml:space="preserve"> pm </w:t>
      </w:r>
      <w:r>
        <w:rPr>
          <w:rFonts w:ascii="Corbel" w:eastAsia="Corbel" w:hAnsi="Corbel" w:cs="Corbel"/>
          <w:sz w:val="20"/>
          <w:szCs w:val="20"/>
        </w:rPr>
        <w:t xml:space="preserve">- </w:t>
      </w:r>
      <w:r w:rsidR="003A42CA">
        <w:rPr>
          <w:rFonts w:ascii="Corbel" w:eastAsia="Corbel" w:hAnsi="Corbel" w:cs="Corbel"/>
          <w:sz w:val="20"/>
          <w:szCs w:val="20"/>
        </w:rPr>
        <w:t>3</w:t>
      </w:r>
      <w:r>
        <w:rPr>
          <w:rFonts w:ascii="Corbel" w:eastAsia="Corbel" w:hAnsi="Corbel" w:cs="Corbel"/>
          <w:sz w:val="20"/>
          <w:szCs w:val="20"/>
        </w:rPr>
        <w:t>:</w:t>
      </w:r>
      <w:r w:rsidR="003A42CA">
        <w:rPr>
          <w:rFonts w:ascii="Corbel" w:eastAsia="Corbel" w:hAnsi="Corbel" w:cs="Corbel"/>
          <w:sz w:val="20"/>
          <w:szCs w:val="20"/>
        </w:rPr>
        <w:t>00</w:t>
      </w:r>
      <w:bookmarkStart w:id="0" w:name="_GoBack"/>
      <w:bookmarkEnd w:id="0"/>
      <w:r>
        <w:rPr>
          <w:rFonts w:ascii="Corbel" w:eastAsia="Corbel" w:hAnsi="Corbel" w:cs="Corbel"/>
          <w:sz w:val="20"/>
          <w:szCs w:val="20"/>
        </w:rPr>
        <w:t xml:space="preserve"> pm</w:t>
      </w:r>
    </w:p>
    <w:p w:rsidR="00035193" w:rsidRDefault="00FD24A1">
      <w:pPr>
        <w:ind w:left="0" w:hanging="2"/>
        <w:rPr>
          <w:rFonts w:ascii="Corbel" w:eastAsia="Corbel" w:hAnsi="Corbel" w:cs="Corbel"/>
          <w:sz w:val="20"/>
          <w:szCs w:val="20"/>
        </w:rPr>
      </w:pPr>
      <w:r>
        <w:rPr>
          <w:rFonts w:ascii="Corbel" w:eastAsia="Corbel" w:hAnsi="Corbel" w:cs="Corbel"/>
          <w:sz w:val="20"/>
          <w:szCs w:val="20"/>
        </w:rPr>
        <w:tab/>
      </w:r>
      <w:r>
        <w:rPr>
          <w:rFonts w:ascii="Corbel" w:eastAsia="Corbel" w:hAnsi="Corbel" w:cs="Corbel"/>
          <w:sz w:val="20"/>
          <w:szCs w:val="20"/>
        </w:rPr>
        <w:tab/>
      </w:r>
    </w:p>
    <w:p w:rsidR="00035193" w:rsidRDefault="00FD24A1">
      <w:pPr>
        <w:pStyle w:val="Heading1"/>
        <w:ind w:left="0" w:hanging="2"/>
        <w:rPr>
          <w:rFonts w:ascii="Trebuchet MS" w:eastAsia="Trebuchet MS" w:hAnsi="Trebuchet MS" w:cs="Trebuchet MS"/>
          <w:sz w:val="20"/>
          <w:szCs w:val="20"/>
          <w:u w:val="none"/>
        </w:rPr>
      </w:pPr>
      <w:r>
        <w:rPr>
          <w:rFonts w:ascii="Trebuchet MS" w:eastAsia="Trebuchet MS" w:hAnsi="Trebuchet MS" w:cs="Trebuchet MS"/>
          <w:b/>
          <w:sz w:val="20"/>
          <w:szCs w:val="20"/>
        </w:rPr>
        <w:t>Course Description</w:t>
      </w:r>
      <w:r>
        <w:rPr>
          <w:rFonts w:ascii="Trebuchet MS" w:eastAsia="Trebuchet MS" w:hAnsi="Trebuchet MS" w:cs="Trebuchet MS"/>
          <w:sz w:val="20"/>
          <w:szCs w:val="20"/>
          <w:u w:val="none"/>
        </w:rPr>
        <w:tab/>
      </w:r>
      <w:r>
        <w:rPr>
          <w:rFonts w:ascii="Trebuchet MS" w:eastAsia="Trebuchet MS" w:hAnsi="Trebuchet MS" w:cs="Trebuchet MS"/>
          <w:sz w:val="20"/>
          <w:szCs w:val="20"/>
          <w:u w:val="none"/>
        </w:rPr>
        <w:tab/>
      </w:r>
    </w:p>
    <w:p w:rsidR="00035193" w:rsidRDefault="00FD24A1">
      <w:pPr>
        <w:ind w:left="0" w:hanging="2"/>
        <w:rPr>
          <w:sz w:val="20"/>
          <w:szCs w:val="20"/>
        </w:rPr>
      </w:pPr>
      <w:r>
        <w:rPr>
          <w:sz w:val="20"/>
          <w:szCs w:val="20"/>
        </w:rPr>
        <w:t>An introduction to the fundamentals of theory, techniques and skills currently practiced in the floral industry. Includes applied art principles, cut flower care, handling practices, proper use of florist tools and materials, pricing of floral products and</w:t>
      </w:r>
      <w:r>
        <w:rPr>
          <w:sz w:val="20"/>
          <w:szCs w:val="20"/>
        </w:rPr>
        <w:t xml:space="preserve"> use of current floral business technology. Includes constructing corsages,  floral arrangements, and foliage plant items, which meet floral industry standards.</w:t>
      </w:r>
    </w:p>
    <w:p w:rsidR="00035193" w:rsidRDefault="00035193">
      <w:pPr>
        <w:ind w:left="0" w:hanging="2"/>
      </w:pPr>
    </w:p>
    <w:tbl>
      <w:tblPr>
        <w:tblStyle w:val="a"/>
        <w:tblW w:w="1011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75"/>
        <w:gridCol w:w="1647"/>
        <w:gridCol w:w="6365"/>
        <w:gridCol w:w="383"/>
        <w:gridCol w:w="1340"/>
      </w:tblGrid>
      <w:tr w:rsidR="00035193">
        <w:tc>
          <w:tcPr>
            <w:tcW w:w="375" w:type="dxa"/>
            <w:tcBorders>
              <w:top w:val="single" w:sz="6" w:space="0" w:color="000000"/>
              <w:left w:val="single" w:sz="6" w:space="0" w:color="000000"/>
              <w:bottom w:val="single" w:sz="6" w:space="0" w:color="000000"/>
              <w:right w:val="single" w:sz="6" w:space="0" w:color="000000"/>
            </w:tcBorders>
            <w:vAlign w:val="center"/>
          </w:tcPr>
          <w:p w:rsidR="00035193" w:rsidRDefault="00035193">
            <w:pPr>
              <w:ind w:left="0" w:hanging="2"/>
              <w:rPr>
                <w:sz w:val="18"/>
                <w:szCs w:val="18"/>
              </w:rPr>
            </w:pPr>
          </w:p>
        </w:tc>
        <w:tc>
          <w:tcPr>
            <w:tcW w:w="9735" w:type="dxa"/>
            <w:gridSpan w:val="4"/>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Lecture / Lab Hours: </w:t>
            </w:r>
          </w:p>
        </w:tc>
      </w:tr>
      <w:tr w:rsidR="00035193">
        <w:tc>
          <w:tcPr>
            <w:tcW w:w="375"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9735" w:type="dxa"/>
            <w:gridSpan w:val="4"/>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Course Hours </w:t>
            </w:r>
          </w:p>
        </w:tc>
      </w:tr>
      <w:tr w:rsidR="00035193">
        <w:tc>
          <w:tcPr>
            <w:tcW w:w="375"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1647"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6365"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Weekly Lec hours: </w:t>
            </w:r>
          </w:p>
        </w:tc>
        <w:tc>
          <w:tcPr>
            <w:tcW w:w="383"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1340"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jc w:val="right"/>
              <w:rPr>
                <w:sz w:val="18"/>
                <w:szCs w:val="18"/>
              </w:rPr>
            </w:pPr>
            <w:r>
              <w:rPr>
                <w:sz w:val="18"/>
                <w:szCs w:val="18"/>
              </w:rPr>
              <w:t xml:space="preserve">2.00 </w:t>
            </w:r>
          </w:p>
        </w:tc>
      </w:tr>
      <w:tr w:rsidR="00035193">
        <w:tc>
          <w:tcPr>
            <w:tcW w:w="2022" w:type="dxa"/>
            <w:gridSpan w:val="2"/>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6365"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Weekly Lab hours: </w:t>
            </w:r>
          </w:p>
        </w:tc>
        <w:tc>
          <w:tcPr>
            <w:tcW w:w="383"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1340"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jc w:val="right"/>
              <w:rPr>
                <w:sz w:val="18"/>
                <w:szCs w:val="18"/>
              </w:rPr>
            </w:pPr>
            <w:r>
              <w:rPr>
                <w:sz w:val="18"/>
                <w:szCs w:val="18"/>
              </w:rPr>
              <w:t xml:space="preserve">3.00 </w:t>
            </w:r>
          </w:p>
        </w:tc>
      </w:tr>
      <w:tr w:rsidR="00035193">
        <w:tc>
          <w:tcPr>
            <w:tcW w:w="2022" w:type="dxa"/>
            <w:gridSpan w:val="2"/>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6365"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Total Contact hours: </w:t>
            </w:r>
          </w:p>
        </w:tc>
        <w:tc>
          <w:tcPr>
            <w:tcW w:w="383"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1340"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jc w:val="right"/>
              <w:rPr>
                <w:sz w:val="18"/>
                <w:szCs w:val="18"/>
              </w:rPr>
            </w:pPr>
            <w:r>
              <w:rPr>
                <w:sz w:val="18"/>
                <w:szCs w:val="18"/>
              </w:rPr>
              <w:t xml:space="preserve">90.00 </w:t>
            </w:r>
          </w:p>
        </w:tc>
      </w:tr>
      <w:tr w:rsidR="00035193">
        <w:tc>
          <w:tcPr>
            <w:tcW w:w="10110" w:type="dxa"/>
            <w:gridSpan w:val="5"/>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r>
      <w:tr w:rsidR="00035193">
        <w:tc>
          <w:tcPr>
            <w:tcW w:w="375" w:type="dxa"/>
            <w:tcBorders>
              <w:top w:val="single" w:sz="6" w:space="0" w:color="000000"/>
              <w:left w:val="single" w:sz="6" w:space="0" w:color="000000"/>
              <w:bottom w:val="single" w:sz="6" w:space="0" w:color="000000"/>
              <w:right w:val="single" w:sz="6" w:space="0" w:color="000000"/>
            </w:tcBorders>
            <w:vAlign w:val="center"/>
          </w:tcPr>
          <w:p w:rsidR="00035193" w:rsidRDefault="00035193">
            <w:pPr>
              <w:ind w:left="0" w:hanging="2"/>
              <w:rPr>
                <w:sz w:val="18"/>
                <w:szCs w:val="18"/>
              </w:rPr>
            </w:pPr>
          </w:p>
        </w:tc>
        <w:tc>
          <w:tcPr>
            <w:tcW w:w="1647"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Grading Basis: </w:t>
            </w:r>
          </w:p>
        </w:tc>
        <w:tc>
          <w:tcPr>
            <w:tcW w:w="6748" w:type="dxa"/>
            <w:gridSpan w:val="2"/>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Grading Scale Only </w:t>
            </w:r>
          </w:p>
        </w:tc>
        <w:tc>
          <w:tcPr>
            <w:tcW w:w="1340"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jc w:val="center"/>
              <w:rPr>
                <w:sz w:val="18"/>
                <w:szCs w:val="18"/>
              </w:rPr>
            </w:pPr>
            <w:r>
              <w:rPr>
                <w:sz w:val="18"/>
                <w:szCs w:val="18"/>
              </w:rPr>
              <w:t xml:space="preserve">X </w:t>
            </w:r>
          </w:p>
        </w:tc>
      </w:tr>
      <w:tr w:rsidR="00035193">
        <w:tc>
          <w:tcPr>
            <w:tcW w:w="2022" w:type="dxa"/>
            <w:gridSpan w:val="2"/>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6748" w:type="dxa"/>
            <w:gridSpan w:val="2"/>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Pass/No Pass option </w:t>
            </w:r>
          </w:p>
        </w:tc>
        <w:tc>
          <w:tcPr>
            <w:tcW w:w="1340"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jc w:val="center"/>
              <w:rPr>
                <w:sz w:val="18"/>
                <w:szCs w:val="18"/>
              </w:rPr>
            </w:pPr>
            <w:r>
              <w:rPr>
                <w:sz w:val="18"/>
                <w:szCs w:val="18"/>
              </w:rPr>
              <w:t xml:space="preserve">  </w:t>
            </w:r>
          </w:p>
        </w:tc>
      </w:tr>
      <w:tr w:rsidR="00035193">
        <w:tc>
          <w:tcPr>
            <w:tcW w:w="2022" w:type="dxa"/>
            <w:gridSpan w:val="2"/>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w:t>
            </w:r>
          </w:p>
        </w:tc>
        <w:tc>
          <w:tcPr>
            <w:tcW w:w="6748" w:type="dxa"/>
            <w:gridSpan w:val="2"/>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Pass/No Pass only </w:t>
            </w:r>
          </w:p>
        </w:tc>
        <w:tc>
          <w:tcPr>
            <w:tcW w:w="1340" w:type="dxa"/>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jc w:val="center"/>
              <w:rPr>
                <w:sz w:val="18"/>
                <w:szCs w:val="18"/>
              </w:rPr>
            </w:pPr>
            <w:r>
              <w:rPr>
                <w:sz w:val="18"/>
                <w:szCs w:val="18"/>
              </w:rPr>
              <w:t xml:space="preserve">  </w:t>
            </w:r>
          </w:p>
        </w:tc>
      </w:tr>
      <w:tr w:rsidR="00035193">
        <w:tc>
          <w:tcPr>
            <w:tcW w:w="375" w:type="dxa"/>
            <w:tcBorders>
              <w:top w:val="single" w:sz="6" w:space="0" w:color="000000"/>
              <w:left w:val="single" w:sz="6" w:space="0" w:color="000000"/>
              <w:bottom w:val="single" w:sz="6" w:space="0" w:color="000000"/>
              <w:right w:val="single" w:sz="6" w:space="0" w:color="000000"/>
            </w:tcBorders>
          </w:tcPr>
          <w:p w:rsidR="00035193" w:rsidRDefault="00035193">
            <w:pPr>
              <w:ind w:left="0" w:hanging="2"/>
              <w:rPr>
                <w:sz w:val="18"/>
                <w:szCs w:val="18"/>
              </w:rPr>
            </w:pPr>
          </w:p>
        </w:tc>
        <w:tc>
          <w:tcPr>
            <w:tcW w:w="9735" w:type="dxa"/>
            <w:gridSpan w:val="4"/>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 Advisories: </w:t>
            </w:r>
          </w:p>
          <w:p w:rsidR="00035193" w:rsidRDefault="00FD24A1">
            <w:pPr>
              <w:numPr>
                <w:ilvl w:val="0"/>
                <w:numId w:val="2"/>
              </w:numPr>
              <w:spacing w:before="280"/>
              <w:ind w:left="0" w:hanging="2"/>
              <w:rPr>
                <w:sz w:val="18"/>
                <w:szCs w:val="18"/>
              </w:rPr>
            </w:pPr>
            <w:r>
              <w:rPr>
                <w:sz w:val="18"/>
                <w:szCs w:val="18"/>
              </w:rPr>
              <w:t>Eligibility for English 125, 126, and Mathematics 201.</w:t>
            </w:r>
          </w:p>
        </w:tc>
      </w:tr>
      <w:tr w:rsidR="00035193">
        <w:trPr>
          <w:cantSplit/>
        </w:trPr>
        <w:tc>
          <w:tcPr>
            <w:tcW w:w="375" w:type="dxa"/>
            <w:vMerge w:val="restart"/>
            <w:tcBorders>
              <w:top w:val="single" w:sz="6" w:space="0" w:color="000000"/>
              <w:left w:val="single" w:sz="6" w:space="0" w:color="000000"/>
              <w:bottom w:val="single" w:sz="6" w:space="0" w:color="000000"/>
              <w:right w:val="single" w:sz="6" w:space="0" w:color="000000"/>
            </w:tcBorders>
          </w:tcPr>
          <w:p w:rsidR="00035193" w:rsidRDefault="00035193">
            <w:pPr>
              <w:ind w:left="0" w:hanging="2"/>
              <w:rPr>
                <w:sz w:val="18"/>
                <w:szCs w:val="18"/>
              </w:rPr>
            </w:pPr>
          </w:p>
        </w:tc>
        <w:tc>
          <w:tcPr>
            <w:tcW w:w="9735" w:type="dxa"/>
            <w:gridSpan w:val="4"/>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 Pre-requisites (requires C grade or better): </w:t>
            </w:r>
          </w:p>
        </w:tc>
      </w:tr>
      <w:tr w:rsidR="00035193">
        <w:trPr>
          <w:cantSplit/>
        </w:trPr>
        <w:tc>
          <w:tcPr>
            <w:tcW w:w="375" w:type="dxa"/>
            <w:vMerge/>
            <w:tcBorders>
              <w:top w:val="single" w:sz="6" w:space="0" w:color="000000"/>
              <w:left w:val="single" w:sz="6" w:space="0" w:color="000000"/>
              <w:bottom w:val="single" w:sz="6" w:space="0" w:color="000000"/>
              <w:right w:val="single" w:sz="6" w:space="0" w:color="000000"/>
            </w:tcBorders>
          </w:tcPr>
          <w:p w:rsidR="00035193" w:rsidRDefault="00035193">
            <w:pPr>
              <w:widowControl w:val="0"/>
              <w:pBdr>
                <w:top w:val="nil"/>
                <w:left w:val="nil"/>
                <w:bottom w:val="nil"/>
                <w:right w:val="nil"/>
                <w:between w:val="nil"/>
              </w:pBdr>
              <w:spacing w:line="276" w:lineRule="auto"/>
              <w:ind w:left="0" w:hanging="2"/>
              <w:rPr>
                <w:sz w:val="18"/>
                <w:szCs w:val="18"/>
              </w:rPr>
            </w:pPr>
          </w:p>
        </w:tc>
        <w:tc>
          <w:tcPr>
            <w:tcW w:w="9735" w:type="dxa"/>
            <w:gridSpan w:val="4"/>
            <w:tcBorders>
              <w:top w:val="single" w:sz="6" w:space="0" w:color="000000"/>
              <w:left w:val="single" w:sz="6" w:space="0" w:color="000000"/>
              <w:bottom w:val="single" w:sz="6" w:space="0" w:color="000000"/>
              <w:right w:val="single" w:sz="6" w:space="0" w:color="000000"/>
            </w:tcBorders>
            <w:vAlign w:val="center"/>
          </w:tcPr>
          <w:p w:rsidR="00035193" w:rsidRDefault="00FD24A1">
            <w:pPr>
              <w:ind w:left="0" w:hanging="2"/>
              <w:rPr>
                <w:sz w:val="18"/>
                <w:szCs w:val="18"/>
              </w:rPr>
            </w:pPr>
            <w:r>
              <w:rPr>
                <w:sz w:val="18"/>
                <w:szCs w:val="18"/>
              </w:rPr>
              <w:t xml:space="preserve"> </w:t>
            </w:r>
          </w:p>
        </w:tc>
      </w:tr>
    </w:tbl>
    <w:p w:rsidR="00035193" w:rsidRDefault="00035193">
      <w:pPr>
        <w:pStyle w:val="Heading1"/>
        <w:ind w:left="0" w:hanging="2"/>
        <w:rPr>
          <w:sz w:val="18"/>
          <w:szCs w:val="18"/>
        </w:rPr>
      </w:pPr>
    </w:p>
    <w:p w:rsidR="00035193" w:rsidRDefault="00FD24A1">
      <w:pPr>
        <w:pStyle w:val="Heading1"/>
        <w:ind w:left="0" w:hanging="2"/>
        <w:rPr>
          <w:rFonts w:ascii="Trebuchet MS" w:eastAsia="Trebuchet MS" w:hAnsi="Trebuchet MS" w:cs="Trebuchet MS"/>
          <w:sz w:val="20"/>
          <w:szCs w:val="20"/>
        </w:rPr>
      </w:pPr>
      <w:r>
        <w:rPr>
          <w:rFonts w:ascii="Trebuchet MS" w:eastAsia="Trebuchet MS" w:hAnsi="Trebuchet MS" w:cs="Trebuchet MS"/>
          <w:b/>
          <w:sz w:val="20"/>
          <w:szCs w:val="20"/>
        </w:rPr>
        <w:t xml:space="preserve">Course Outline </w:t>
      </w:r>
    </w:p>
    <w:p w:rsidR="00035193" w:rsidRDefault="00FD24A1">
      <w:pPr>
        <w:numPr>
          <w:ilvl w:val="3"/>
          <w:numId w:val="5"/>
        </w:numPr>
        <w:ind w:left="0" w:hanging="2"/>
        <w:rPr>
          <w:sz w:val="20"/>
          <w:szCs w:val="20"/>
        </w:rPr>
      </w:pPr>
      <w:r>
        <w:rPr>
          <w:sz w:val="20"/>
          <w:szCs w:val="20"/>
        </w:rPr>
        <w:t xml:space="preserve">Safety and Tool/Material Identification </w:t>
      </w:r>
    </w:p>
    <w:p w:rsidR="00035193" w:rsidRDefault="00FD24A1">
      <w:pPr>
        <w:numPr>
          <w:ilvl w:val="3"/>
          <w:numId w:val="5"/>
        </w:numPr>
        <w:ind w:left="0" w:hanging="2"/>
        <w:rPr>
          <w:sz w:val="20"/>
          <w:szCs w:val="20"/>
        </w:rPr>
      </w:pPr>
      <w:r>
        <w:rPr>
          <w:sz w:val="20"/>
          <w:szCs w:val="20"/>
        </w:rPr>
        <w:t xml:space="preserve">Elements &amp; Principles of Floral Design </w:t>
      </w:r>
    </w:p>
    <w:p w:rsidR="00035193" w:rsidRDefault="00FD24A1">
      <w:pPr>
        <w:numPr>
          <w:ilvl w:val="3"/>
          <w:numId w:val="5"/>
        </w:numPr>
        <w:ind w:left="0" w:hanging="2"/>
        <w:rPr>
          <w:sz w:val="20"/>
          <w:szCs w:val="20"/>
        </w:rPr>
      </w:pPr>
      <w:r>
        <w:rPr>
          <w:sz w:val="20"/>
          <w:szCs w:val="20"/>
        </w:rPr>
        <w:t>History of Floral Design</w:t>
      </w:r>
    </w:p>
    <w:p w:rsidR="00035193" w:rsidRDefault="00FD24A1">
      <w:pPr>
        <w:numPr>
          <w:ilvl w:val="3"/>
          <w:numId w:val="5"/>
        </w:numPr>
        <w:ind w:left="0" w:hanging="2"/>
        <w:rPr>
          <w:sz w:val="20"/>
          <w:szCs w:val="20"/>
        </w:rPr>
      </w:pPr>
      <w:r>
        <w:rPr>
          <w:sz w:val="20"/>
          <w:szCs w:val="20"/>
        </w:rPr>
        <w:t>Holiday &amp; Seasonal Flower Arrangements</w:t>
      </w:r>
    </w:p>
    <w:p w:rsidR="00035193" w:rsidRDefault="00FD24A1">
      <w:pPr>
        <w:numPr>
          <w:ilvl w:val="3"/>
          <w:numId w:val="5"/>
        </w:numPr>
        <w:ind w:left="0" w:hanging="2"/>
        <w:rPr>
          <w:sz w:val="20"/>
          <w:szCs w:val="20"/>
        </w:rPr>
      </w:pPr>
      <w:r>
        <w:rPr>
          <w:sz w:val="20"/>
          <w:szCs w:val="20"/>
        </w:rPr>
        <w:t>Basic Arrangement Shapes and Corsages</w:t>
      </w:r>
    </w:p>
    <w:p w:rsidR="00035193" w:rsidRDefault="00FD24A1">
      <w:pPr>
        <w:numPr>
          <w:ilvl w:val="3"/>
          <w:numId w:val="5"/>
        </w:numPr>
        <w:ind w:left="0" w:hanging="2"/>
        <w:rPr>
          <w:sz w:val="20"/>
          <w:szCs w:val="20"/>
        </w:rPr>
      </w:pPr>
      <w:r>
        <w:rPr>
          <w:sz w:val="20"/>
          <w:szCs w:val="20"/>
        </w:rPr>
        <w:t>Care and Handling of Cut Flowers and Foliage</w:t>
      </w:r>
    </w:p>
    <w:p w:rsidR="00035193" w:rsidRDefault="00FD24A1">
      <w:pPr>
        <w:numPr>
          <w:ilvl w:val="3"/>
          <w:numId w:val="5"/>
        </w:numPr>
        <w:ind w:left="0" w:hanging="2"/>
        <w:rPr>
          <w:sz w:val="20"/>
          <w:szCs w:val="20"/>
        </w:rPr>
      </w:pPr>
      <w:r>
        <w:rPr>
          <w:sz w:val="20"/>
          <w:szCs w:val="20"/>
        </w:rPr>
        <w:t>Flower and Plant Identification</w:t>
      </w:r>
    </w:p>
    <w:p w:rsidR="00035193" w:rsidRDefault="00FD24A1">
      <w:pPr>
        <w:numPr>
          <w:ilvl w:val="3"/>
          <w:numId w:val="5"/>
        </w:numPr>
        <w:ind w:left="0" w:hanging="2"/>
        <w:rPr>
          <w:sz w:val="20"/>
          <w:szCs w:val="20"/>
        </w:rPr>
      </w:pPr>
      <w:r>
        <w:rPr>
          <w:sz w:val="20"/>
          <w:szCs w:val="20"/>
        </w:rPr>
        <w:t>Proper Use of Dried and Silk Products</w:t>
      </w:r>
    </w:p>
    <w:p w:rsidR="00035193" w:rsidRDefault="00FD24A1">
      <w:pPr>
        <w:numPr>
          <w:ilvl w:val="3"/>
          <w:numId w:val="5"/>
        </w:numPr>
        <w:ind w:left="0" w:hanging="2"/>
      </w:pPr>
      <w:r>
        <w:rPr>
          <w:sz w:val="20"/>
          <w:szCs w:val="20"/>
        </w:rPr>
        <w:t>Business Skills, Pricing, &amp; Marketing</w:t>
      </w:r>
      <w:r>
        <w:br/>
      </w:r>
    </w:p>
    <w:p w:rsidR="00035193" w:rsidRDefault="00FD24A1">
      <w:pPr>
        <w:ind w:left="0" w:hanging="2"/>
        <w:rPr>
          <w:rFonts w:ascii="Trebuchet MS" w:eastAsia="Trebuchet MS" w:hAnsi="Trebuchet MS" w:cs="Trebuchet MS"/>
          <w:sz w:val="20"/>
          <w:szCs w:val="20"/>
          <w:u w:val="single"/>
        </w:rPr>
      </w:pPr>
      <w:r>
        <w:rPr>
          <w:rFonts w:ascii="Trebuchet MS" w:eastAsia="Trebuchet MS" w:hAnsi="Trebuchet MS" w:cs="Trebuchet MS"/>
          <w:b/>
          <w:sz w:val="20"/>
          <w:szCs w:val="20"/>
          <w:u w:val="single"/>
        </w:rPr>
        <w:t>Course Objectives</w:t>
      </w:r>
    </w:p>
    <w:p w:rsidR="00035193" w:rsidRDefault="00FD24A1">
      <w:pPr>
        <w:numPr>
          <w:ilvl w:val="0"/>
          <w:numId w:val="1"/>
        </w:numPr>
        <w:ind w:left="0" w:hanging="2"/>
        <w:rPr>
          <w:sz w:val="20"/>
          <w:szCs w:val="20"/>
        </w:rPr>
      </w:pPr>
      <w:r>
        <w:rPr>
          <w:sz w:val="20"/>
          <w:szCs w:val="20"/>
        </w:rPr>
        <w:t>Correctly condition and handle cut flowers, greens, and foliage plants used in the f</w:t>
      </w:r>
      <w:r>
        <w:rPr>
          <w:sz w:val="20"/>
          <w:szCs w:val="20"/>
        </w:rPr>
        <w:t xml:space="preserve">loral industry. </w:t>
      </w:r>
    </w:p>
    <w:p w:rsidR="00035193" w:rsidRDefault="00FD24A1">
      <w:pPr>
        <w:numPr>
          <w:ilvl w:val="0"/>
          <w:numId w:val="1"/>
        </w:numPr>
        <w:ind w:left="0" w:hanging="2"/>
        <w:rPr>
          <w:sz w:val="20"/>
          <w:szCs w:val="20"/>
        </w:rPr>
      </w:pPr>
      <w:r>
        <w:rPr>
          <w:sz w:val="20"/>
          <w:szCs w:val="20"/>
        </w:rPr>
        <w:t>Identify flowers, greens, and foliage plants commonly used in the floral industry.</w:t>
      </w:r>
    </w:p>
    <w:p w:rsidR="00035193" w:rsidRDefault="00FD24A1">
      <w:pPr>
        <w:numPr>
          <w:ilvl w:val="0"/>
          <w:numId w:val="1"/>
        </w:numPr>
        <w:ind w:left="0" w:hanging="2"/>
        <w:rPr>
          <w:sz w:val="20"/>
          <w:szCs w:val="20"/>
        </w:rPr>
      </w:pPr>
      <w:r>
        <w:rPr>
          <w:sz w:val="20"/>
          <w:szCs w:val="20"/>
        </w:rPr>
        <w:t>Demonstrate an understanding of basic floral design theory.</w:t>
      </w:r>
    </w:p>
    <w:p w:rsidR="00035193" w:rsidRDefault="00FD24A1">
      <w:pPr>
        <w:numPr>
          <w:ilvl w:val="0"/>
          <w:numId w:val="1"/>
        </w:numPr>
        <w:ind w:left="0" w:hanging="2"/>
        <w:rPr>
          <w:sz w:val="20"/>
          <w:szCs w:val="20"/>
        </w:rPr>
      </w:pPr>
      <w:r>
        <w:rPr>
          <w:sz w:val="20"/>
          <w:szCs w:val="20"/>
        </w:rPr>
        <w:t>Demonstrate the correct care and handling of foliage plants.</w:t>
      </w:r>
    </w:p>
    <w:p w:rsidR="00035193" w:rsidRDefault="00FD24A1">
      <w:pPr>
        <w:widowControl w:val="0"/>
        <w:numPr>
          <w:ilvl w:val="0"/>
          <w:numId w:val="1"/>
        </w:numPr>
        <w:ind w:left="0" w:hanging="2"/>
        <w:rPr>
          <w:rFonts w:ascii="Trebuchet MS" w:eastAsia="Trebuchet MS" w:hAnsi="Trebuchet MS" w:cs="Trebuchet MS"/>
          <w:sz w:val="20"/>
          <w:szCs w:val="20"/>
        </w:rPr>
      </w:pPr>
      <w:r>
        <w:rPr>
          <w:sz w:val="20"/>
          <w:szCs w:val="20"/>
        </w:rPr>
        <w:t>Describe 10 floral designs and styles from different historical periods.</w:t>
      </w:r>
    </w:p>
    <w:p w:rsidR="00035193" w:rsidRDefault="00FD24A1">
      <w:pPr>
        <w:widowControl w:val="0"/>
        <w:numPr>
          <w:ilvl w:val="0"/>
          <w:numId w:val="1"/>
        </w:numPr>
        <w:spacing w:after="280"/>
        <w:ind w:left="0" w:hanging="2"/>
        <w:rPr>
          <w:rFonts w:ascii="Trebuchet MS" w:eastAsia="Trebuchet MS" w:hAnsi="Trebuchet MS" w:cs="Trebuchet MS"/>
          <w:sz w:val="20"/>
          <w:szCs w:val="20"/>
        </w:rPr>
      </w:pPr>
      <w:r>
        <w:rPr>
          <w:sz w:val="20"/>
          <w:szCs w:val="20"/>
        </w:rPr>
        <w:t>Demonstrate the correct uses of business machines and wire services used in the floral industry.</w:t>
      </w: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FD24A1">
      <w:pPr>
        <w:ind w:left="0" w:hanging="2"/>
        <w:rPr>
          <w:rFonts w:ascii="Trebuchet MS" w:eastAsia="Trebuchet MS" w:hAnsi="Trebuchet MS" w:cs="Trebuchet MS"/>
          <w:sz w:val="20"/>
          <w:szCs w:val="20"/>
          <w:u w:val="single"/>
        </w:rPr>
      </w:pPr>
      <w:r>
        <w:rPr>
          <w:rFonts w:ascii="Trebuchet MS" w:eastAsia="Trebuchet MS" w:hAnsi="Trebuchet MS" w:cs="Trebuchet MS"/>
          <w:b/>
          <w:sz w:val="20"/>
          <w:szCs w:val="20"/>
          <w:u w:val="single"/>
        </w:rPr>
        <w:t>Course Outline</w:t>
      </w:r>
    </w:p>
    <w:p w:rsidR="00035193" w:rsidRDefault="00035193">
      <w:pPr>
        <w:ind w:left="0" w:hanging="2"/>
        <w:rPr>
          <w:rFonts w:ascii="Trebuchet MS" w:eastAsia="Trebuchet MS" w:hAnsi="Trebuchet MS" w:cs="Trebuchet MS"/>
          <w:sz w:val="20"/>
          <w:szCs w:val="20"/>
          <w:u w:val="single"/>
        </w:rPr>
      </w:pPr>
    </w:p>
    <w:p w:rsidR="00035193" w:rsidRDefault="00FD24A1">
      <w:pPr>
        <w:ind w:left="0" w:hanging="2"/>
        <w:rPr>
          <w:rFonts w:ascii="Calibri" w:eastAsia="Calibri" w:hAnsi="Calibri" w:cs="Calibri"/>
          <w:sz w:val="20"/>
          <w:szCs w:val="20"/>
        </w:rPr>
      </w:pPr>
      <w:r>
        <w:rPr>
          <w:rFonts w:ascii="Calibri" w:eastAsia="Calibri" w:hAnsi="Calibri" w:cs="Calibri"/>
          <w:b/>
          <w:sz w:val="20"/>
          <w:szCs w:val="20"/>
        </w:rPr>
        <w:lastRenderedPageBreak/>
        <w:t>Lecture Content:</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 Introduction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A.  Floral design defined</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B.  Tools and supplies needed</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C.  The floral industry: past, present and future</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D.  Careers in the floral industry</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2. History of floral design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A.  The Classical period</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B.  European periods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1.</w:t>
      </w:r>
      <w:r>
        <w:rPr>
          <w:rFonts w:ascii="Calibri" w:eastAsia="Calibri" w:hAnsi="Calibri" w:cs="Calibri"/>
          <w:color w:val="000000"/>
          <w:sz w:val="20"/>
          <w:szCs w:val="20"/>
        </w:rPr>
        <w:tab/>
        <w:t>Classical Greek and Roman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2.</w:t>
      </w:r>
      <w:r>
        <w:rPr>
          <w:rFonts w:ascii="Calibri" w:eastAsia="Calibri" w:hAnsi="Calibri" w:cs="Calibri"/>
          <w:color w:val="000000"/>
          <w:sz w:val="20"/>
          <w:szCs w:val="20"/>
        </w:rPr>
        <w:tab/>
        <w:t>Italian Renaissance</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3.</w:t>
      </w:r>
      <w:r>
        <w:rPr>
          <w:rFonts w:ascii="Calibri" w:eastAsia="Calibri" w:hAnsi="Calibri" w:cs="Calibri"/>
          <w:color w:val="000000"/>
          <w:sz w:val="20"/>
          <w:szCs w:val="20"/>
        </w:rPr>
        <w:tab/>
        <w:t>Du</w:t>
      </w:r>
      <w:r>
        <w:rPr>
          <w:rFonts w:ascii="Calibri" w:eastAsia="Calibri" w:hAnsi="Calibri" w:cs="Calibri"/>
          <w:color w:val="000000"/>
          <w:sz w:val="20"/>
          <w:szCs w:val="20"/>
        </w:rPr>
        <w:t>tch and Flemish</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4.</w:t>
      </w:r>
      <w:r>
        <w:rPr>
          <w:rFonts w:ascii="Calibri" w:eastAsia="Calibri" w:hAnsi="Calibri" w:cs="Calibri"/>
          <w:color w:val="000000"/>
          <w:sz w:val="20"/>
          <w:szCs w:val="20"/>
        </w:rPr>
        <w:tab/>
        <w:t>French</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5.</w:t>
      </w:r>
      <w:r>
        <w:rPr>
          <w:rFonts w:ascii="Calibri" w:eastAsia="Calibri" w:hAnsi="Calibri" w:cs="Calibri"/>
          <w:color w:val="000000"/>
          <w:sz w:val="20"/>
          <w:szCs w:val="20"/>
        </w:rPr>
        <w:tab/>
        <w:t>Georgian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6.</w:t>
      </w:r>
      <w:r>
        <w:rPr>
          <w:rFonts w:ascii="Calibri" w:eastAsia="Calibri" w:hAnsi="Calibri" w:cs="Calibri"/>
          <w:color w:val="000000"/>
          <w:sz w:val="20"/>
          <w:szCs w:val="20"/>
        </w:rPr>
        <w:tab/>
        <w:t>Victorian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  American designs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1.</w:t>
      </w:r>
      <w:r>
        <w:rPr>
          <w:rFonts w:ascii="Calibri" w:eastAsia="Calibri" w:hAnsi="Calibri" w:cs="Calibri"/>
          <w:color w:val="000000"/>
          <w:sz w:val="20"/>
          <w:szCs w:val="20"/>
        </w:rPr>
        <w:tab/>
        <w:t>Colonial</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2.</w:t>
      </w:r>
      <w:r>
        <w:rPr>
          <w:rFonts w:ascii="Calibri" w:eastAsia="Calibri" w:hAnsi="Calibri" w:cs="Calibri"/>
          <w:color w:val="000000"/>
          <w:sz w:val="20"/>
          <w:szCs w:val="20"/>
        </w:rPr>
        <w:tab/>
        <w:t>Colonial Williamsburg</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3.</w:t>
      </w:r>
      <w:r>
        <w:rPr>
          <w:rFonts w:ascii="Calibri" w:eastAsia="Calibri" w:hAnsi="Calibri" w:cs="Calibri"/>
          <w:color w:val="000000"/>
          <w:sz w:val="20"/>
          <w:szCs w:val="20"/>
        </w:rPr>
        <w:tab/>
        <w:t>Federal</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4.</w:t>
      </w:r>
      <w:r>
        <w:rPr>
          <w:rFonts w:ascii="Calibri" w:eastAsia="Calibri" w:hAnsi="Calibri" w:cs="Calibri"/>
          <w:color w:val="000000"/>
          <w:sz w:val="20"/>
          <w:szCs w:val="20"/>
        </w:rPr>
        <w:tab/>
        <w:t>American Victorian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5.</w:t>
      </w:r>
      <w:r>
        <w:rPr>
          <w:rFonts w:ascii="Calibri" w:eastAsia="Calibri" w:hAnsi="Calibri" w:cs="Calibri"/>
          <w:color w:val="000000"/>
          <w:sz w:val="20"/>
          <w:szCs w:val="20"/>
        </w:rPr>
        <w:tab/>
        <w:t>Early 20th Century</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6.</w:t>
      </w:r>
      <w:r>
        <w:rPr>
          <w:rFonts w:ascii="Calibri" w:eastAsia="Calibri" w:hAnsi="Calibri" w:cs="Calibri"/>
          <w:color w:val="000000"/>
          <w:sz w:val="20"/>
          <w:szCs w:val="20"/>
        </w:rPr>
        <w:tab/>
        <w:t>Contemporary</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7.</w:t>
      </w:r>
      <w:r>
        <w:rPr>
          <w:rFonts w:ascii="Calibri" w:eastAsia="Calibri" w:hAnsi="Calibri" w:cs="Calibri"/>
          <w:color w:val="000000"/>
          <w:sz w:val="20"/>
          <w:szCs w:val="20"/>
        </w:rPr>
        <w:tab/>
        <w:t>Western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D.  Oriental flower designs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 Care and handling of cut flowers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A.  Container selection and sanitation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B.  Water preparation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C.  Cleaning and preparation of flowers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D.  Refrigeration and storage</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E.  Sanitation and floral refrigerator maintenance</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4. Materials and supplies used in</w:t>
      </w:r>
      <w:r>
        <w:rPr>
          <w:rFonts w:ascii="Calibri" w:eastAsia="Calibri" w:hAnsi="Calibri" w:cs="Calibri"/>
          <w:color w:val="000000"/>
          <w:sz w:val="20"/>
          <w:szCs w:val="20"/>
        </w:rPr>
        <w:t xml:space="preserve"> floral design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A.  Flowers and greens - identification and uses if floral design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B.  Wire - sizes and uses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C.  Ribbon - sizes, types and uses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D  Nets, Tulle, Aqua Net</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E.  Flower holders and fasteners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F.  Corsage accessories and packaging</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G.  Contain</w:t>
      </w:r>
      <w:r>
        <w:rPr>
          <w:rFonts w:ascii="Calibri" w:eastAsia="Calibri" w:hAnsi="Calibri" w:cs="Calibri"/>
          <w:color w:val="000000"/>
          <w:sz w:val="20"/>
          <w:szCs w:val="20"/>
        </w:rPr>
        <w:t>ers - sizes, shapes and uses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H.  Florist Foams and Frogs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I.  Foils and laces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J.  Other commonly used materials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5. The principles and elements of floral design</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A.  Design principles</w:t>
      </w:r>
    </w:p>
    <w:p w:rsidR="00035193" w:rsidRDefault="00FD24A1">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1.</w:t>
      </w:r>
      <w:r>
        <w:rPr>
          <w:rFonts w:ascii="Calibri" w:eastAsia="Calibri" w:hAnsi="Calibri" w:cs="Calibri"/>
          <w:color w:val="000000"/>
          <w:sz w:val="20"/>
          <w:szCs w:val="20"/>
        </w:rPr>
        <w:tab/>
        <w:t>Emphasis</w:t>
      </w:r>
    </w:p>
    <w:p w:rsidR="00035193" w:rsidRDefault="00FD24A1">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2.</w:t>
      </w:r>
      <w:r>
        <w:rPr>
          <w:rFonts w:ascii="Calibri" w:eastAsia="Calibri" w:hAnsi="Calibri" w:cs="Calibri"/>
          <w:color w:val="000000"/>
          <w:sz w:val="20"/>
          <w:szCs w:val="20"/>
        </w:rPr>
        <w:tab/>
        <w:t>Balance</w:t>
      </w:r>
    </w:p>
    <w:p w:rsidR="00035193" w:rsidRDefault="00FD24A1">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3.</w:t>
      </w:r>
      <w:r>
        <w:rPr>
          <w:rFonts w:ascii="Calibri" w:eastAsia="Calibri" w:hAnsi="Calibri" w:cs="Calibri"/>
          <w:color w:val="000000"/>
          <w:sz w:val="20"/>
          <w:szCs w:val="20"/>
        </w:rPr>
        <w:tab/>
        <w:t>Proportion</w:t>
      </w:r>
    </w:p>
    <w:p w:rsidR="00035193" w:rsidRDefault="00FD24A1">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4.</w:t>
      </w:r>
      <w:r>
        <w:rPr>
          <w:rFonts w:ascii="Calibri" w:eastAsia="Calibri" w:hAnsi="Calibri" w:cs="Calibri"/>
          <w:color w:val="000000"/>
          <w:sz w:val="20"/>
          <w:szCs w:val="20"/>
        </w:rPr>
        <w:tab/>
        <w:t>Harmony</w:t>
      </w:r>
    </w:p>
    <w:p w:rsidR="00035193" w:rsidRDefault="00FD24A1">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5.</w:t>
      </w:r>
      <w:r>
        <w:rPr>
          <w:rFonts w:ascii="Calibri" w:eastAsia="Calibri" w:hAnsi="Calibri" w:cs="Calibri"/>
          <w:color w:val="000000"/>
          <w:sz w:val="20"/>
          <w:szCs w:val="20"/>
        </w:rPr>
        <w:tab/>
        <w:t>Unity</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B.  Design elements</w:t>
      </w:r>
    </w:p>
    <w:p w:rsidR="00035193" w:rsidRDefault="00FD24A1">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1.</w:t>
      </w:r>
      <w:r>
        <w:rPr>
          <w:rFonts w:ascii="Calibri" w:eastAsia="Calibri" w:hAnsi="Calibri" w:cs="Calibri"/>
          <w:color w:val="000000"/>
          <w:sz w:val="20"/>
          <w:szCs w:val="20"/>
        </w:rPr>
        <w:tab/>
        <w:t>Line</w:t>
      </w:r>
    </w:p>
    <w:p w:rsidR="00035193" w:rsidRDefault="00FD24A1">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2.</w:t>
      </w:r>
      <w:r>
        <w:rPr>
          <w:rFonts w:ascii="Calibri" w:eastAsia="Calibri" w:hAnsi="Calibri" w:cs="Calibri"/>
          <w:color w:val="000000"/>
          <w:sz w:val="20"/>
          <w:szCs w:val="20"/>
        </w:rPr>
        <w:tab/>
        <w:t>Form</w:t>
      </w:r>
    </w:p>
    <w:p w:rsidR="00035193" w:rsidRDefault="00FD24A1">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t>3.</w:t>
      </w:r>
      <w:r>
        <w:rPr>
          <w:rFonts w:ascii="Calibri" w:eastAsia="Calibri" w:hAnsi="Calibri" w:cs="Calibri"/>
          <w:color w:val="000000"/>
          <w:sz w:val="20"/>
          <w:szCs w:val="20"/>
        </w:rPr>
        <w:tab/>
        <w:t>Texture</w:t>
      </w:r>
    </w:p>
    <w:p w:rsidR="00035193" w:rsidRDefault="00035193">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p>
    <w:p w:rsidR="00035193" w:rsidRDefault="00035193">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p>
    <w:p w:rsidR="00035193" w:rsidRDefault="00035193">
      <w:pPr>
        <w:pBdr>
          <w:top w:val="nil"/>
          <w:left w:val="nil"/>
          <w:bottom w:val="nil"/>
          <w:right w:val="nil"/>
          <w:between w:val="nil"/>
        </w:pBdr>
        <w:tabs>
          <w:tab w:val="left" w:pos="1080"/>
        </w:tabs>
        <w:spacing w:line="240" w:lineRule="auto"/>
        <w:ind w:left="0" w:hanging="2"/>
        <w:rPr>
          <w:rFonts w:ascii="Calibri" w:eastAsia="Calibri" w:hAnsi="Calibri" w:cs="Calibri"/>
          <w:color w:val="000000"/>
          <w:sz w:val="20"/>
          <w:szCs w:val="20"/>
        </w:rPr>
      </w:pPr>
    </w:p>
    <w:p w:rsidR="00035193" w:rsidRDefault="00FD24A1">
      <w:pPr>
        <w:ind w:left="0" w:hanging="2"/>
        <w:rPr>
          <w:rFonts w:ascii="Trebuchet MS" w:eastAsia="Trebuchet MS" w:hAnsi="Trebuchet MS" w:cs="Trebuchet MS"/>
          <w:sz w:val="20"/>
          <w:szCs w:val="20"/>
          <w:u w:val="single"/>
        </w:rPr>
      </w:pPr>
      <w:r>
        <w:rPr>
          <w:rFonts w:ascii="Trebuchet MS" w:eastAsia="Trebuchet MS" w:hAnsi="Trebuchet MS" w:cs="Trebuchet MS"/>
          <w:b/>
          <w:sz w:val="20"/>
          <w:szCs w:val="20"/>
          <w:u w:val="single"/>
        </w:rPr>
        <w:t>Lab Content</w:t>
      </w:r>
    </w:p>
    <w:p w:rsidR="00035193" w:rsidRDefault="00035193">
      <w:pPr>
        <w:ind w:left="0" w:hanging="2"/>
        <w:rPr>
          <w:rFonts w:ascii="Trebuchet MS" w:eastAsia="Trebuchet MS" w:hAnsi="Trebuchet MS" w:cs="Trebuchet MS"/>
          <w:sz w:val="20"/>
          <w:szCs w:val="20"/>
          <w:u w:val="single"/>
        </w:rPr>
      </w:pP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Introduction</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A.</w:t>
      </w:r>
      <w:r>
        <w:rPr>
          <w:rFonts w:ascii="Calibri" w:eastAsia="Calibri" w:hAnsi="Calibri" w:cs="Calibri"/>
          <w:sz w:val="20"/>
          <w:szCs w:val="20"/>
        </w:rPr>
        <w:tab/>
        <w:t>Tools and supplies needed</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B.</w:t>
      </w:r>
      <w:r>
        <w:rPr>
          <w:rFonts w:ascii="Calibri" w:eastAsia="Calibri" w:hAnsi="Calibri" w:cs="Calibri"/>
          <w:sz w:val="20"/>
          <w:szCs w:val="20"/>
        </w:rPr>
        <w:tab/>
        <w:t>Careers in the floral industry</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History of floral design</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A.</w:t>
      </w:r>
      <w:r>
        <w:rPr>
          <w:rFonts w:ascii="Calibri" w:eastAsia="Calibri" w:hAnsi="Calibri" w:cs="Calibri"/>
          <w:sz w:val="20"/>
          <w:szCs w:val="20"/>
        </w:rPr>
        <w:tab/>
        <w:t>The Classical period</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B.</w:t>
      </w:r>
      <w:r>
        <w:rPr>
          <w:rFonts w:ascii="Calibri" w:eastAsia="Calibri" w:hAnsi="Calibri" w:cs="Calibri"/>
          <w:sz w:val="20"/>
          <w:szCs w:val="20"/>
        </w:rPr>
        <w:tab/>
        <w:t>European periods</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C.</w:t>
      </w:r>
      <w:r>
        <w:rPr>
          <w:rFonts w:ascii="Calibri" w:eastAsia="Calibri" w:hAnsi="Calibri" w:cs="Calibri"/>
          <w:sz w:val="20"/>
          <w:szCs w:val="20"/>
        </w:rPr>
        <w:tab/>
        <w:t>American designs</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D.</w:t>
      </w:r>
      <w:r>
        <w:rPr>
          <w:rFonts w:ascii="Calibri" w:eastAsia="Calibri" w:hAnsi="Calibri" w:cs="Calibri"/>
          <w:sz w:val="20"/>
          <w:szCs w:val="20"/>
        </w:rPr>
        <w:tab/>
      </w:r>
      <w:r>
        <w:rPr>
          <w:rFonts w:ascii="Calibri" w:eastAsia="Calibri" w:hAnsi="Calibri" w:cs="Calibri"/>
          <w:sz w:val="20"/>
          <w:szCs w:val="20"/>
        </w:rPr>
        <w:t>Oriental flower designs</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Care and handling of cut flowers</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A.</w:t>
      </w:r>
      <w:r>
        <w:rPr>
          <w:rFonts w:ascii="Calibri" w:eastAsia="Calibri" w:hAnsi="Calibri" w:cs="Calibri"/>
          <w:sz w:val="20"/>
          <w:szCs w:val="20"/>
        </w:rPr>
        <w:tab/>
        <w:t>Container selection and sanitation</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B.</w:t>
      </w:r>
      <w:r>
        <w:rPr>
          <w:rFonts w:ascii="Calibri" w:eastAsia="Calibri" w:hAnsi="Calibri" w:cs="Calibri"/>
          <w:sz w:val="20"/>
          <w:szCs w:val="20"/>
        </w:rPr>
        <w:tab/>
        <w:t>Water preparation</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C.</w:t>
      </w:r>
      <w:r>
        <w:rPr>
          <w:rFonts w:ascii="Calibri" w:eastAsia="Calibri" w:hAnsi="Calibri" w:cs="Calibri"/>
          <w:sz w:val="20"/>
          <w:szCs w:val="20"/>
        </w:rPr>
        <w:tab/>
        <w:t>Cleaning and preparation of flowers</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D.</w:t>
      </w:r>
      <w:r>
        <w:rPr>
          <w:rFonts w:ascii="Calibri" w:eastAsia="Calibri" w:hAnsi="Calibri" w:cs="Calibri"/>
          <w:sz w:val="20"/>
          <w:szCs w:val="20"/>
        </w:rPr>
        <w:tab/>
        <w:t>Refrigeration and storage</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ab/>
        <w:t>E.</w:t>
      </w:r>
      <w:r>
        <w:rPr>
          <w:rFonts w:ascii="Calibri" w:eastAsia="Calibri" w:hAnsi="Calibri" w:cs="Calibri"/>
          <w:sz w:val="20"/>
          <w:szCs w:val="20"/>
        </w:rPr>
        <w:tab/>
        <w:t>Sanitation and floral refrigerator maintenance</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Materials and sup</w:t>
      </w:r>
      <w:r>
        <w:rPr>
          <w:rFonts w:ascii="Calibri" w:eastAsia="Calibri" w:hAnsi="Calibri" w:cs="Calibri"/>
          <w:sz w:val="20"/>
          <w:szCs w:val="20"/>
        </w:rPr>
        <w:t>plies used in floral design</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The principles and elements of floral design</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Floral orders</w:t>
      </w:r>
    </w:p>
    <w:p w:rsidR="00035193" w:rsidRDefault="00FD24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 xml:space="preserve">Arrangement Pricing </w:t>
      </w:r>
    </w:p>
    <w:p w:rsidR="00035193" w:rsidRDefault="00FD24A1">
      <w:pPr>
        <w:tabs>
          <w:tab w:val="left" w:pos="-480"/>
          <w:tab w:val="left" w:pos="0"/>
          <w:tab w:val="left" w:pos="330"/>
          <w:tab w:val="left" w:pos="69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Candelabra Arrangement</w:t>
      </w:r>
    </w:p>
    <w:p w:rsidR="00035193" w:rsidRDefault="00FD24A1">
      <w:pPr>
        <w:tabs>
          <w:tab w:val="left" w:pos="-480"/>
          <w:tab w:val="left" w:pos="0"/>
          <w:tab w:val="left" w:pos="330"/>
          <w:tab w:val="left" w:pos="690"/>
          <w:tab w:val="left" w:pos="1440"/>
          <w:tab w:val="left" w:pos="1860"/>
          <w:tab w:val="left" w:pos="2220"/>
          <w:tab w:val="left" w:pos="2580"/>
          <w:tab w:val="left" w:pos="2940"/>
          <w:tab w:val="left" w:pos="3300"/>
          <w:tab w:val="left" w:pos="3660"/>
          <w:tab w:val="left" w:pos="4020"/>
          <w:tab w:val="left" w:pos="4380"/>
          <w:tab w:val="left" w:pos="4740"/>
          <w:tab w:val="left" w:pos="5760"/>
        </w:tabs>
        <w:ind w:left="0" w:hanging="2"/>
        <w:rPr>
          <w:rFonts w:ascii="Calibri" w:eastAsia="Calibri" w:hAnsi="Calibri" w:cs="Calibri"/>
          <w:sz w:val="20"/>
          <w:szCs w:val="20"/>
        </w:rPr>
      </w:pPr>
      <w:r>
        <w:rPr>
          <w:rFonts w:ascii="Calibri" w:eastAsia="Calibri" w:hAnsi="Calibri" w:cs="Calibri"/>
          <w:sz w:val="20"/>
          <w:szCs w:val="20"/>
        </w:rPr>
        <w:t>Bouquets’ Centerpiece Techniques</w:t>
      </w:r>
    </w:p>
    <w:p w:rsidR="00035193" w:rsidRDefault="00035193">
      <w:pPr>
        <w:pStyle w:val="Heading1"/>
        <w:ind w:left="0" w:hanging="2"/>
        <w:rPr>
          <w:rFonts w:ascii="Trebuchet MS" w:eastAsia="Trebuchet MS" w:hAnsi="Trebuchet MS" w:cs="Trebuchet MS"/>
          <w:sz w:val="20"/>
          <w:szCs w:val="20"/>
        </w:rPr>
      </w:pPr>
    </w:p>
    <w:p w:rsidR="00035193" w:rsidRDefault="00FD24A1">
      <w:pPr>
        <w:pStyle w:val="Heading1"/>
        <w:ind w:left="0" w:hanging="2"/>
      </w:pPr>
      <w:r>
        <w:rPr>
          <w:rFonts w:ascii="Trebuchet MS" w:eastAsia="Trebuchet MS" w:hAnsi="Trebuchet MS" w:cs="Trebuchet MS"/>
          <w:b/>
          <w:sz w:val="20"/>
          <w:szCs w:val="20"/>
        </w:rPr>
        <w:t>Grading</w:t>
      </w:r>
    </w:p>
    <w:p w:rsidR="00035193" w:rsidRDefault="00FD24A1">
      <w:pPr>
        <w:ind w:left="0" w:hanging="2"/>
        <w:rPr>
          <w:rFonts w:ascii="Calibri" w:eastAsia="Calibri" w:hAnsi="Calibri" w:cs="Calibri"/>
          <w:sz w:val="20"/>
          <w:szCs w:val="20"/>
        </w:rPr>
      </w:pPr>
      <w:r>
        <w:rPr>
          <w:rFonts w:ascii="Calibri" w:eastAsia="Calibri" w:hAnsi="Calibri" w:cs="Calibri"/>
          <w:sz w:val="20"/>
          <w:szCs w:val="20"/>
        </w:rPr>
        <w:t>The final semester grade will depend upon the accumulation of points during the semester. The points will be a result of credit received on assignments, tests and final examination. The instructor reserves the right to adjust scores as it may be required t</w:t>
      </w:r>
      <w:r>
        <w:rPr>
          <w:rFonts w:ascii="Calibri" w:eastAsia="Calibri" w:hAnsi="Calibri" w:cs="Calibri"/>
          <w:sz w:val="20"/>
          <w:szCs w:val="20"/>
        </w:rPr>
        <w:t>hroughout the semester.</w:t>
      </w:r>
    </w:p>
    <w:p w:rsidR="00035193" w:rsidRDefault="00035193">
      <w:pPr>
        <w:ind w:left="0" w:hanging="2"/>
        <w:rPr>
          <w:rFonts w:ascii="Calibri" w:eastAsia="Calibri" w:hAnsi="Calibri" w:cs="Calibri"/>
          <w:sz w:val="20"/>
          <w:szCs w:val="20"/>
        </w:rPr>
      </w:pP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90-100% = A</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78-89% = B</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65-77% = C</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51-64% = D</w:t>
      </w:r>
    </w:p>
    <w:p w:rsidR="00035193" w:rsidRDefault="00FD24A1">
      <w:pPr>
        <w:ind w:left="0" w:hanging="2"/>
        <w:rPr>
          <w:rFonts w:ascii="Calibri" w:eastAsia="Calibri" w:hAnsi="Calibri" w:cs="Calibri"/>
          <w:sz w:val="16"/>
          <w:szCs w:val="16"/>
        </w:rPr>
      </w:pPr>
      <w:r>
        <w:rPr>
          <w:rFonts w:ascii="Calibri" w:eastAsia="Calibri" w:hAnsi="Calibri" w:cs="Calibri"/>
          <w:sz w:val="20"/>
          <w:szCs w:val="20"/>
        </w:rPr>
        <w:t>50% and below = F</w:t>
      </w:r>
    </w:p>
    <w:p w:rsidR="00035193" w:rsidRDefault="00035193">
      <w:pPr>
        <w:ind w:left="0" w:hanging="2"/>
        <w:rPr>
          <w:rFonts w:ascii="Calibri" w:eastAsia="Calibri" w:hAnsi="Calibri" w:cs="Calibri"/>
          <w:sz w:val="20"/>
          <w:szCs w:val="20"/>
        </w:rPr>
      </w:pP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Test material is constructed from class discussions, assigned readings, guest lectures, video presentations, and special assignments. Tests will consist of true/false and multiple choice questions</w:t>
      </w:r>
      <w:r>
        <w:rPr>
          <w:rFonts w:ascii="Calibri" w:eastAsia="Calibri" w:hAnsi="Calibri" w:cs="Calibri"/>
          <w:i/>
          <w:color w:val="000000"/>
          <w:sz w:val="20"/>
          <w:szCs w:val="20"/>
        </w:rPr>
        <w:t xml:space="preserve">. </w:t>
      </w:r>
      <w:r>
        <w:rPr>
          <w:rFonts w:ascii="Calibri" w:eastAsia="Calibri" w:hAnsi="Calibri" w:cs="Calibri"/>
          <w:i/>
          <w:color w:val="000000"/>
          <w:sz w:val="20"/>
          <w:szCs w:val="20"/>
          <w:u w:val="single"/>
        </w:rPr>
        <w:t>Unless the student receives prior approval from the instru</w:t>
      </w:r>
      <w:r>
        <w:rPr>
          <w:rFonts w:ascii="Calibri" w:eastAsia="Calibri" w:hAnsi="Calibri" w:cs="Calibri"/>
          <w:i/>
          <w:color w:val="000000"/>
          <w:sz w:val="20"/>
          <w:szCs w:val="20"/>
          <w:u w:val="single"/>
        </w:rPr>
        <w:t>ctor, no make-up tests will be allowed.</w:t>
      </w:r>
    </w:p>
    <w:p w:rsidR="00035193" w:rsidRDefault="00035193">
      <w:pPr>
        <w:pBdr>
          <w:top w:val="nil"/>
          <w:left w:val="nil"/>
          <w:bottom w:val="nil"/>
          <w:right w:val="nil"/>
          <w:between w:val="nil"/>
        </w:pBdr>
        <w:spacing w:line="240" w:lineRule="auto"/>
        <w:ind w:left="0" w:hanging="2"/>
        <w:rPr>
          <w:rFonts w:ascii="Calibri" w:eastAsia="Calibri" w:hAnsi="Calibri" w:cs="Calibri"/>
          <w:color w:val="000000"/>
          <w:sz w:val="20"/>
          <w:szCs w:val="20"/>
        </w:rPr>
      </w:pP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Assignments and corresponding labs:</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Chapter 12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Shape Lab (50)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Design &amp; Create Triangle Arrangement &amp; Lab Sheet(100)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Outside Shape Lab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FFA Record Book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Shape Arrangement Test (50)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V-Day Novelty Item &amp; Lab Sheet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Wax Roses &amp; Lab Sheet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Candy Bouquet &amp; Lab Sheet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Corsage &amp; Lab Sheet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Flower Meaning Worksheet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Pressed &amp; Dried Flowers &amp; Lab Sheet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Chapter 15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Silk Corsage &amp; Lab Sheet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Mid-Term Wall-Mount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Chapter 16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Floral Styles Test (50)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Baby’s Breath Chaplet &amp; Lab Sheet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Boutonnière &amp; Lab Sheet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Bouquets to Art Assignment (50)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Chapter 17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Chapter 18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Wedding Project (50)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Chapter 19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Design a sympathy a</w:t>
      </w:r>
      <w:r>
        <w:rPr>
          <w:rFonts w:ascii="Calibri" w:eastAsia="Calibri" w:hAnsi="Calibri" w:cs="Calibri"/>
          <w:color w:val="000000"/>
          <w:sz w:val="20"/>
          <w:szCs w:val="20"/>
        </w:rPr>
        <w:t>rrangement (50)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Chapter 21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Novelty Item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Create a budget Test (50)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Chapter 22 (20)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Mother’s Day Flowers &amp; Lab Sheet (50)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Event Centerpiece Test (50)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Advertisement (20) </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Mini Carnation Hawaiian Lei (100)</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May 29th Final </w:t>
      </w:r>
    </w:p>
    <w:p w:rsidR="00035193" w:rsidRDefault="00035193">
      <w:pPr>
        <w:ind w:left="0" w:hanging="2"/>
      </w:pPr>
    </w:p>
    <w:p w:rsidR="00035193" w:rsidRDefault="00FD24A1">
      <w:pPr>
        <w:pStyle w:val="Heading1"/>
        <w:ind w:left="0" w:hanging="2"/>
        <w:rPr>
          <w:rFonts w:ascii="Trebuchet MS" w:eastAsia="Trebuchet MS" w:hAnsi="Trebuchet MS" w:cs="Trebuchet MS"/>
          <w:sz w:val="20"/>
          <w:szCs w:val="20"/>
        </w:rPr>
      </w:pPr>
      <w:r>
        <w:rPr>
          <w:rFonts w:ascii="Trebuchet MS" w:eastAsia="Trebuchet MS" w:hAnsi="Trebuchet MS" w:cs="Trebuchet MS"/>
          <w:b/>
          <w:sz w:val="20"/>
          <w:szCs w:val="20"/>
        </w:rPr>
        <w:t>Tentative Schedule</w:t>
      </w:r>
    </w:p>
    <w:p w:rsidR="00035193" w:rsidRDefault="00035193">
      <w:pPr>
        <w:ind w:left="0" w:hanging="2"/>
        <w:rPr>
          <w:rFonts w:ascii="Trebuchet MS" w:eastAsia="Trebuchet MS" w:hAnsi="Trebuchet MS" w:cs="Trebuchet MS"/>
          <w:sz w:val="20"/>
          <w:szCs w:val="20"/>
        </w:rPr>
      </w:pPr>
    </w:p>
    <w:tbl>
      <w:tblPr>
        <w:tblStyle w:val="a0"/>
        <w:tblW w:w="869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396"/>
        <w:gridCol w:w="7295"/>
      </w:tblGrid>
      <w:tr w:rsidR="00035193">
        <w:trPr>
          <w:trHeight w:val="260"/>
          <w:jc w:val="center"/>
        </w:trPr>
        <w:tc>
          <w:tcPr>
            <w:tcW w:w="1396" w:type="dxa"/>
            <w:shd w:val="clear" w:color="auto" w:fill="000080"/>
          </w:tcPr>
          <w:p w:rsidR="00035193" w:rsidRDefault="00FD24A1">
            <w:pPr>
              <w:ind w:left="0" w:hanging="2"/>
              <w:rPr>
                <w:rFonts w:ascii="Corbel" w:eastAsia="Corbel" w:hAnsi="Corbel" w:cs="Corbel"/>
                <w:color w:val="FFFFFF"/>
                <w:sz w:val="20"/>
                <w:szCs w:val="20"/>
              </w:rPr>
            </w:pPr>
            <w:r>
              <w:rPr>
                <w:rFonts w:ascii="Corbel" w:eastAsia="Corbel" w:hAnsi="Corbel" w:cs="Corbel"/>
                <w:b/>
                <w:color w:val="FFFFFF"/>
                <w:sz w:val="20"/>
                <w:szCs w:val="20"/>
              </w:rPr>
              <w:t xml:space="preserve">Week </w:t>
            </w:r>
          </w:p>
        </w:tc>
        <w:tc>
          <w:tcPr>
            <w:tcW w:w="7295" w:type="dxa"/>
            <w:shd w:val="clear" w:color="auto" w:fill="000080"/>
          </w:tcPr>
          <w:p w:rsidR="00035193" w:rsidRDefault="00FD24A1">
            <w:pPr>
              <w:ind w:left="0" w:hanging="2"/>
              <w:rPr>
                <w:rFonts w:ascii="Corbel" w:eastAsia="Corbel" w:hAnsi="Corbel" w:cs="Corbel"/>
                <w:color w:val="FFFFFF"/>
                <w:sz w:val="20"/>
                <w:szCs w:val="20"/>
              </w:rPr>
            </w:pPr>
            <w:r>
              <w:rPr>
                <w:rFonts w:ascii="Corbel" w:eastAsia="Corbel" w:hAnsi="Corbel" w:cs="Corbel"/>
                <w:b/>
                <w:color w:val="FFFFFF"/>
                <w:sz w:val="20"/>
                <w:szCs w:val="20"/>
              </w:rPr>
              <w:t>Topic/Assignment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Week1</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Shapes Unit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Week2</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Shapes Unit Cont. – Lab Triangle Arrangement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Week3</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Record Keeping Unit</w:t>
            </w:r>
          </w:p>
        </w:tc>
      </w:tr>
      <w:tr w:rsidR="00035193">
        <w:trPr>
          <w:trHeight w:val="24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Week4</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Valentine’s Day Unit – Lab Wax Roses</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Week5</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Valentine’s Day Shop – Lab Hershey Kiss Roses, Candy Bouquets</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Week6</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Pressed Flower Unit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Week7</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Dried &amp; Silk Flower Unit</w:t>
            </w:r>
          </w:p>
        </w:tc>
      </w:tr>
      <w:tr w:rsidR="00035193">
        <w:trPr>
          <w:trHeight w:val="24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Week8</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Design Style Unit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Week9</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Design Styles Unit Cont. – Lab Spring Chaplet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Week10</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Contemporary Design Unit – Lab Bouquets to Art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Week11</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Wedding Unit</w:t>
            </w:r>
          </w:p>
        </w:tc>
      </w:tr>
      <w:tr w:rsidR="00035193">
        <w:trPr>
          <w:trHeight w:val="24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Week12</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Sympathy Unit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Week13</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Novelty Item Unit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Week14</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Budgeting Unit</w:t>
            </w:r>
          </w:p>
        </w:tc>
      </w:tr>
      <w:tr w:rsidR="00035193">
        <w:trPr>
          <w:trHeight w:val="260"/>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Week15</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Floral Careers &amp; Continuing Education</w:t>
            </w:r>
          </w:p>
        </w:tc>
      </w:tr>
      <w:tr w:rsidR="00035193">
        <w:trPr>
          <w:trHeight w:val="281"/>
          <w:jc w:val="center"/>
        </w:trPr>
        <w:tc>
          <w:tcPr>
            <w:tcW w:w="1396"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Week16</w:t>
            </w:r>
          </w:p>
        </w:tc>
        <w:tc>
          <w:tcPr>
            <w:tcW w:w="7295" w:type="dxa"/>
          </w:tcPr>
          <w:p w:rsidR="00035193" w:rsidRDefault="00FD24A1">
            <w:pPr>
              <w:ind w:left="0" w:hanging="2"/>
              <w:rPr>
                <w:rFonts w:ascii="Corbel" w:eastAsia="Corbel" w:hAnsi="Corbel" w:cs="Corbel"/>
                <w:sz w:val="20"/>
                <w:szCs w:val="20"/>
              </w:rPr>
            </w:pPr>
            <w:r>
              <w:rPr>
                <w:rFonts w:ascii="Corbel" w:eastAsia="Corbel" w:hAnsi="Corbel" w:cs="Corbel"/>
                <w:sz w:val="20"/>
                <w:szCs w:val="20"/>
              </w:rPr>
              <w:t>Advertising</w:t>
            </w:r>
          </w:p>
        </w:tc>
      </w:tr>
    </w:tbl>
    <w:p w:rsidR="00035193" w:rsidRDefault="00035193">
      <w:pPr>
        <w:ind w:left="0" w:hanging="2"/>
        <w:rPr>
          <w:rFonts w:ascii="Corbel" w:eastAsia="Corbel" w:hAnsi="Corbel" w:cs="Corbel"/>
          <w:sz w:val="20"/>
          <w:szCs w:val="20"/>
        </w:rPr>
      </w:pPr>
    </w:p>
    <w:p w:rsidR="00035193" w:rsidRDefault="00035193">
      <w:pPr>
        <w:ind w:left="0" w:hanging="2"/>
        <w:rPr>
          <w:rFonts w:ascii="Trebuchet MS" w:eastAsia="Trebuchet MS" w:hAnsi="Trebuchet MS" w:cs="Trebuchet MS"/>
          <w:sz w:val="20"/>
          <w:szCs w:val="20"/>
          <w:u w:val="single"/>
        </w:rPr>
      </w:pPr>
    </w:p>
    <w:p w:rsidR="00035193" w:rsidRDefault="00FD24A1">
      <w:pPr>
        <w:ind w:left="0" w:hanging="2"/>
        <w:rPr>
          <w:rFonts w:ascii="Trebuchet MS" w:eastAsia="Trebuchet MS" w:hAnsi="Trebuchet MS" w:cs="Trebuchet MS"/>
          <w:sz w:val="20"/>
          <w:szCs w:val="20"/>
          <w:u w:val="single"/>
        </w:rPr>
      </w:pPr>
      <w:r>
        <w:rPr>
          <w:rFonts w:ascii="Trebuchet MS" w:eastAsia="Trebuchet MS" w:hAnsi="Trebuchet MS" w:cs="Trebuchet MS"/>
          <w:b/>
          <w:sz w:val="20"/>
          <w:szCs w:val="20"/>
          <w:u w:val="single"/>
        </w:rPr>
        <w:t>Required or Recommended Textbooks and Materials:</w:t>
      </w:r>
    </w:p>
    <w:p w:rsidR="00035193" w:rsidRDefault="00FD24A1">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Textbook, shears, and other materials will be provided on a daily basis.</w:t>
      </w:r>
    </w:p>
    <w:p w:rsidR="00035193" w:rsidRDefault="00FD24A1">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The Art of Floral Design, Second Edition (Floral 1)</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Floriculture:  Designing &amp; Merchandising, Second Edition (Advanced Floral)</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i/>
          <w:color w:val="000000"/>
          <w:sz w:val="20"/>
          <w:szCs w:val="20"/>
        </w:rPr>
        <w:t>A classroom set of the text will be provided for in class assignments)</w:t>
      </w:r>
    </w:p>
    <w:p w:rsidR="00035193" w:rsidRDefault="00035193">
      <w:pPr>
        <w:ind w:left="0" w:hanging="2"/>
        <w:rPr>
          <w:rFonts w:ascii="Calibri" w:eastAsia="Calibri" w:hAnsi="Calibri" w:cs="Calibri"/>
          <w:sz w:val="20"/>
          <w:szCs w:val="20"/>
        </w:rPr>
      </w:pPr>
    </w:p>
    <w:p w:rsidR="00035193" w:rsidRDefault="00035193">
      <w:pPr>
        <w:ind w:left="0" w:hanging="2"/>
        <w:rPr>
          <w:rFonts w:ascii="Trebuchet MS" w:eastAsia="Trebuchet MS" w:hAnsi="Trebuchet MS" w:cs="Trebuchet MS"/>
          <w:sz w:val="20"/>
          <w:szCs w:val="20"/>
          <w:u w:val="single"/>
        </w:rPr>
      </w:pPr>
    </w:p>
    <w:p w:rsidR="00035193" w:rsidRDefault="00FD24A1">
      <w:pPr>
        <w:ind w:left="0" w:hanging="2"/>
        <w:rPr>
          <w:rFonts w:ascii="Trebuchet MS" w:eastAsia="Trebuchet MS" w:hAnsi="Trebuchet MS" w:cs="Trebuchet MS"/>
          <w:sz w:val="20"/>
          <w:szCs w:val="20"/>
          <w:u w:val="single"/>
        </w:rPr>
      </w:pPr>
      <w:r>
        <w:rPr>
          <w:rFonts w:ascii="Trebuchet MS" w:eastAsia="Trebuchet MS" w:hAnsi="Trebuchet MS" w:cs="Trebuchet MS"/>
          <w:b/>
          <w:sz w:val="20"/>
          <w:szCs w:val="20"/>
          <w:u w:val="single"/>
        </w:rPr>
        <w:t>Materials Needed</w:t>
      </w:r>
    </w:p>
    <w:p w:rsidR="00035193" w:rsidRDefault="00FD24A1">
      <w:pPr>
        <w:ind w:left="0" w:hanging="2"/>
        <w:rPr>
          <w:rFonts w:ascii="Corbel" w:eastAsia="Corbel" w:hAnsi="Corbel" w:cs="Corbel"/>
          <w:sz w:val="20"/>
          <w:szCs w:val="20"/>
        </w:rPr>
      </w:pPr>
      <w:r>
        <w:rPr>
          <w:rFonts w:ascii="Corbel" w:eastAsia="Corbel" w:hAnsi="Corbel" w:cs="Corbel"/>
          <w:sz w:val="20"/>
          <w:szCs w:val="20"/>
        </w:rPr>
        <w:t xml:space="preserve">  ~   pen or pencil</w:t>
      </w:r>
    </w:p>
    <w:p w:rsidR="00035193" w:rsidRDefault="00FD24A1">
      <w:pPr>
        <w:ind w:left="0" w:hanging="2"/>
        <w:rPr>
          <w:rFonts w:ascii="Corbel" w:eastAsia="Corbel" w:hAnsi="Corbel" w:cs="Corbel"/>
          <w:sz w:val="20"/>
          <w:szCs w:val="20"/>
        </w:rPr>
      </w:pPr>
      <w:r>
        <w:rPr>
          <w:rFonts w:ascii="Corbel" w:eastAsia="Corbel" w:hAnsi="Corbel" w:cs="Corbel"/>
          <w:sz w:val="20"/>
          <w:szCs w:val="20"/>
        </w:rPr>
        <w:t xml:space="preserve">  ~   note book or writing paper</w:t>
      </w:r>
    </w:p>
    <w:p w:rsidR="00035193" w:rsidRDefault="00FD24A1">
      <w:pPr>
        <w:ind w:left="0" w:hanging="2"/>
        <w:rPr>
          <w:rFonts w:ascii="Corbel" w:eastAsia="Corbel" w:hAnsi="Corbel" w:cs="Corbel"/>
          <w:sz w:val="20"/>
          <w:szCs w:val="20"/>
        </w:rPr>
      </w:pPr>
      <w:r>
        <w:rPr>
          <w:rFonts w:ascii="Corbel" w:eastAsia="Corbel" w:hAnsi="Corbel" w:cs="Corbel"/>
          <w:sz w:val="20"/>
          <w:szCs w:val="20"/>
        </w:rPr>
        <w:t xml:space="preserve">  ~   binder</w:t>
      </w: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035193">
      <w:pPr>
        <w:ind w:left="0" w:hanging="2"/>
        <w:rPr>
          <w:rFonts w:ascii="Trebuchet MS" w:eastAsia="Trebuchet MS" w:hAnsi="Trebuchet MS" w:cs="Trebuchet MS"/>
          <w:sz w:val="20"/>
          <w:szCs w:val="20"/>
          <w:u w:val="single"/>
        </w:rPr>
      </w:pPr>
    </w:p>
    <w:p w:rsidR="00035193" w:rsidRDefault="00FD24A1">
      <w:pPr>
        <w:ind w:left="0" w:hanging="2"/>
        <w:rPr>
          <w:rFonts w:ascii="Trebuchet MS" w:eastAsia="Trebuchet MS" w:hAnsi="Trebuchet MS" w:cs="Trebuchet MS"/>
          <w:sz w:val="20"/>
          <w:szCs w:val="20"/>
        </w:rPr>
      </w:pPr>
      <w:r>
        <w:rPr>
          <w:rFonts w:ascii="Trebuchet MS" w:eastAsia="Trebuchet MS" w:hAnsi="Trebuchet MS" w:cs="Trebuchet MS"/>
          <w:b/>
          <w:sz w:val="20"/>
          <w:szCs w:val="20"/>
          <w:u w:val="single"/>
        </w:rPr>
        <w:t>Important Dates</w:t>
      </w:r>
    </w:p>
    <w:p w:rsidR="00035193" w:rsidRDefault="00FD24A1">
      <w:pPr>
        <w:shd w:val="clear" w:color="auto" w:fill="FFFFFF"/>
        <w:spacing w:line="300" w:lineRule="auto"/>
        <w:ind w:left="0" w:right="288" w:hanging="2"/>
        <w:rPr>
          <w:rFonts w:ascii="Calibri" w:eastAsia="Calibri" w:hAnsi="Calibri" w:cs="Calibri"/>
          <w:sz w:val="20"/>
          <w:szCs w:val="20"/>
        </w:rPr>
      </w:pPr>
      <w:r>
        <w:rPr>
          <w:rFonts w:ascii="Calibri" w:eastAsia="Calibri" w:hAnsi="Calibri" w:cs="Calibri"/>
          <w:sz w:val="20"/>
          <w:szCs w:val="20"/>
        </w:rPr>
        <w:t>JANUARY 10, 2022</w:t>
      </w:r>
      <w:r>
        <w:rPr>
          <w:rFonts w:ascii="Calibri" w:eastAsia="Calibri" w:hAnsi="Calibri" w:cs="Calibri"/>
          <w:sz w:val="20"/>
          <w:szCs w:val="20"/>
        </w:rPr>
        <w:tab/>
      </w:r>
      <w:r>
        <w:rPr>
          <w:rFonts w:ascii="Calibri" w:eastAsia="Calibri" w:hAnsi="Calibri" w:cs="Calibri"/>
          <w:sz w:val="20"/>
          <w:szCs w:val="20"/>
        </w:rPr>
        <w:tab/>
        <w:t>Class Begin for 2018 Spring Semester</w:t>
      </w:r>
    </w:p>
    <w:p w:rsidR="00035193" w:rsidRDefault="00FD24A1">
      <w:pPr>
        <w:shd w:val="clear" w:color="auto" w:fill="FFFFFF"/>
        <w:spacing w:line="300" w:lineRule="auto"/>
        <w:ind w:left="0" w:right="288" w:hanging="2"/>
        <w:rPr>
          <w:rFonts w:ascii="Calibri" w:eastAsia="Calibri" w:hAnsi="Calibri" w:cs="Calibri"/>
          <w:sz w:val="20"/>
          <w:szCs w:val="20"/>
        </w:rPr>
      </w:pPr>
      <w:r>
        <w:rPr>
          <w:rFonts w:ascii="Calibri" w:eastAsia="Calibri" w:hAnsi="Calibri" w:cs="Calibri"/>
          <w:sz w:val="20"/>
          <w:szCs w:val="20"/>
        </w:rPr>
        <w:t>JANUARY 15, 2022</w:t>
      </w:r>
      <w:r>
        <w:rPr>
          <w:rFonts w:ascii="Calibri" w:eastAsia="Calibri" w:hAnsi="Calibri" w:cs="Calibri"/>
          <w:sz w:val="20"/>
          <w:szCs w:val="20"/>
        </w:rPr>
        <w:tab/>
      </w:r>
      <w:r>
        <w:rPr>
          <w:rFonts w:ascii="Calibri" w:eastAsia="Calibri" w:hAnsi="Calibri" w:cs="Calibri"/>
          <w:sz w:val="20"/>
          <w:szCs w:val="20"/>
        </w:rPr>
        <w:tab/>
        <w:t>MLK Holiday – No Class</w:t>
      </w:r>
    </w:p>
    <w:p w:rsidR="00035193" w:rsidRDefault="00FD24A1">
      <w:pPr>
        <w:shd w:val="clear" w:color="auto" w:fill="FFFFFF"/>
        <w:spacing w:line="300" w:lineRule="auto"/>
        <w:ind w:left="0" w:right="288" w:hanging="2"/>
        <w:rPr>
          <w:rFonts w:ascii="Calibri" w:eastAsia="Calibri" w:hAnsi="Calibri" w:cs="Calibri"/>
          <w:sz w:val="20"/>
          <w:szCs w:val="20"/>
        </w:rPr>
      </w:pPr>
      <w:r>
        <w:rPr>
          <w:rFonts w:ascii="Calibri" w:eastAsia="Calibri" w:hAnsi="Calibri" w:cs="Calibri"/>
          <w:sz w:val="20"/>
          <w:szCs w:val="20"/>
        </w:rPr>
        <w:t>MARCH 23, 2022</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Last day to drop a class (no “W” on transcript)**</w:t>
      </w:r>
    </w:p>
    <w:p w:rsidR="00035193" w:rsidRDefault="00FD24A1">
      <w:pPr>
        <w:shd w:val="clear" w:color="auto" w:fill="FFFFFF"/>
        <w:spacing w:line="300" w:lineRule="auto"/>
        <w:ind w:left="0" w:right="288" w:hanging="2"/>
        <w:rPr>
          <w:rFonts w:ascii="Calibri" w:eastAsia="Calibri" w:hAnsi="Calibri" w:cs="Calibri"/>
          <w:sz w:val="20"/>
          <w:szCs w:val="20"/>
        </w:rPr>
      </w:pPr>
      <w:r>
        <w:rPr>
          <w:rFonts w:ascii="Calibri" w:eastAsia="Calibri" w:hAnsi="Calibri" w:cs="Calibri"/>
          <w:sz w:val="20"/>
          <w:szCs w:val="20"/>
        </w:rPr>
        <w:t>FEBRUARY 12&amp;19</w:t>
      </w:r>
      <w:r>
        <w:rPr>
          <w:rFonts w:ascii="Calibri" w:eastAsia="Calibri" w:hAnsi="Calibri" w:cs="Calibri"/>
          <w:sz w:val="20"/>
          <w:szCs w:val="20"/>
        </w:rPr>
        <w:tab/>
      </w:r>
      <w:r>
        <w:rPr>
          <w:rFonts w:ascii="Calibri" w:eastAsia="Calibri" w:hAnsi="Calibri" w:cs="Calibri"/>
          <w:sz w:val="20"/>
          <w:szCs w:val="20"/>
        </w:rPr>
        <w:tab/>
        <w:t>Presidents Holiday</w:t>
      </w:r>
    </w:p>
    <w:p w:rsidR="00035193" w:rsidRDefault="00FD24A1">
      <w:pPr>
        <w:shd w:val="clear" w:color="auto" w:fill="FFFFFF"/>
        <w:spacing w:line="300" w:lineRule="auto"/>
        <w:ind w:left="0" w:right="288" w:hanging="2"/>
        <w:rPr>
          <w:rFonts w:ascii="Calibri" w:eastAsia="Calibri" w:hAnsi="Calibri" w:cs="Calibri"/>
          <w:sz w:val="20"/>
          <w:szCs w:val="20"/>
        </w:rPr>
      </w:pPr>
      <w:r>
        <w:rPr>
          <w:rFonts w:ascii="Calibri" w:eastAsia="Calibri" w:hAnsi="Calibri" w:cs="Calibri"/>
          <w:sz w:val="20"/>
          <w:szCs w:val="20"/>
        </w:rPr>
        <w:t>APRIL 9 - APRIL 19, 2022</w:t>
      </w:r>
      <w:r>
        <w:rPr>
          <w:rFonts w:ascii="Calibri" w:eastAsia="Calibri" w:hAnsi="Calibri" w:cs="Calibri"/>
          <w:sz w:val="20"/>
          <w:szCs w:val="20"/>
        </w:rPr>
        <w:tab/>
      </w:r>
      <w:r>
        <w:rPr>
          <w:rFonts w:ascii="Calibri" w:eastAsia="Calibri" w:hAnsi="Calibri" w:cs="Calibri"/>
          <w:sz w:val="20"/>
          <w:szCs w:val="20"/>
        </w:rPr>
        <w:tab/>
        <w:t>Spring break – No Class</w:t>
      </w:r>
    </w:p>
    <w:p w:rsidR="00035193" w:rsidRDefault="00FD24A1">
      <w:pPr>
        <w:shd w:val="clear" w:color="auto" w:fill="FFFFFF"/>
        <w:spacing w:line="300" w:lineRule="auto"/>
        <w:ind w:left="0" w:right="288" w:hanging="2"/>
        <w:rPr>
          <w:rFonts w:ascii="Calibri" w:eastAsia="Calibri" w:hAnsi="Calibri" w:cs="Calibri"/>
          <w:sz w:val="20"/>
          <w:szCs w:val="20"/>
        </w:rPr>
      </w:pPr>
      <w:r>
        <w:rPr>
          <w:rFonts w:ascii="Calibri" w:eastAsia="Calibri" w:hAnsi="Calibri" w:cs="Calibri"/>
          <w:sz w:val="20"/>
          <w:szCs w:val="20"/>
        </w:rPr>
        <w:t>MAY 31,</w:t>
      </w:r>
      <w:r>
        <w:rPr>
          <w:rFonts w:ascii="Calibri" w:eastAsia="Calibri" w:hAnsi="Calibri" w:cs="Calibri"/>
          <w:sz w:val="20"/>
          <w:szCs w:val="20"/>
        </w:rPr>
        <w:t xml:space="preserve"> 2022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Spring semester ends.</w:t>
      </w:r>
    </w:p>
    <w:p w:rsidR="00035193" w:rsidRDefault="00FD24A1">
      <w:pPr>
        <w:shd w:val="clear" w:color="auto" w:fill="FFFFFF"/>
        <w:spacing w:line="300" w:lineRule="auto"/>
        <w:ind w:left="0" w:right="288" w:hanging="2"/>
        <w:rPr>
          <w:rFonts w:ascii="Calibri" w:eastAsia="Calibri" w:hAnsi="Calibri" w:cs="Calibri"/>
          <w:sz w:val="20"/>
          <w:szCs w:val="20"/>
        </w:rPr>
      </w:pPr>
      <w:r>
        <w:rPr>
          <w:rFonts w:ascii="Calibri" w:eastAsia="Calibri" w:hAnsi="Calibri" w:cs="Calibri"/>
          <w:sz w:val="20"/>
          <w:szCs w:val="20"/>
        </w:rPr>
        <w:t xml:space="preserve">JUNE 7, 2022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Report Grades to WebAdvisor </w:t>
      </w:r>
    </w:p>
    <w:p w:rsidR="00035193" w:rsidRDefault="00035193">
      <w:pPr>
        <w:shd w:val="clear" w:color="auto" w:fill="FFFFFF"/>
        <w:ind w:left="0" w:right="288" w:hanging="2"/>
        <w:rPr>
          <w:rFonts w:ascii="Calibri" w:eastAsia="Calibri" w:hAnsi="Calibri" w:cs="Calibri"/>
          <w:sz w:val="20"/>
          <w:szCs w:val="20"/>
        </w:rPr>
      </w:pPr>
    </w:p>
    <w:p w:rsidR="00035193" w:rsidRDefault="00FD24A1">
      <w:pPr>
        <w:shd w:val="clear" w:color="auto" w:fill="FFFFFF"/>
        <w:ind w:left="0" w:right="288" w:hanging="2"/>
        <w:rPr>
          <w:rFonts w:ascii="Calibri" w:eastAsia="Calibri" w:hAnsi="Calibri" w:cs="Calibri"/>
          <w:sz w:val="20"/>
          <w:szCs w:val="20"/>
        </w:rPr>
      </w:pPr>
      <w:r>
        <w:rPr>
          <w:rFonts w:ascii="Calibri" w:eastAsia="Calibri" w:hAnsi="Calibri" w:cs="Calibri"/>
          <w:sz w:val="20"/>
          <w:szCs w:val="20"/>
        </w:rPr>
        <w:t>** Withdrawal (W): A student will be assigned a grade of “W” for classes dropped on or after 20 percent of the duration of the class, up to and including 50 percent of the duratio</w:t>
      </w:r>
      <w:r>
        <w:rPr>
          <w:rFonts w:ascii="Calibri" w:eastAsia="Calibri" w:hAnsi="Calibri" w:cs="Calibri"/>
          <w:sz w:val="20"/>
          <w:szCs w:val="20"/>
        </w:rPr>
        <w:t>n of the class. After the 50 percent point, the student must receive a letter grade other than a “W” (i.e., A, B, C, D, F, I, P, NP). Check with your instructor for the deadline applicable to your class.</w:t>
      </w:r>
    </w:p>
    <w:p w:rsidR="00035193" w:rsidRDefault="00035193">
      <w:pPr>
        <w:ind w:left="0" w:hanging="2"/>
        <w:rPr>
          <w:rFonts w:ascii="Trebuchet MS" w:eastAsia="Trebuchet MS" w:hAnsi="Trebuchet MS" w:cs="Trebuchet MS"/>
          <w:sz w:val="20"/>
          <w:szCs w:val="20"/>
          <w:u w:val="single"/>
        </w:rPr>
      </w:pPr>
    </w:p>
    <w:p w:rsidR="00035193" w:rsidRDefault="00FD24A1">
      <w:pPr>
        <w:ind w:left="0" w:hanging="2"/>
        <w:rPr>
          <w:rFonts w:ascii="Trebuchet MS" w:eastAsia="Trebuchet MS" w:hAnsi="Trebuchet MS" w:cs="Trebuchet MS"/>
          <w:sz w:val="20"/>
          <w:szCs w:val="20"/>
          <w:u w:val="single"/>
        </w:rPr>
      </w:pPr>
      <w:r>
        <w:rPr>
          <w:rFonts w:ascii="Trebuchet MS" w:eastAsia="Trebuchet MS" w:hAnsi="Trebuchet MS" w:cs="Trebuchet MS"/>
          <w:b/>
          <w:sz w:val="20"/>
          <w:szCs w:val="20"/>
          <w:u w:val="single"/>
        </w:rPr>
        <w:t xml:space="preserve">Cancellation Class Notification </w:t>
      </w:r>
    </w:p>
    <w:p w:rsidR="00035193" w:rsidRDefault="00FD24A1">
      <w:pPr>
        <w:ind w:left="0" w:hanging="2"/>
        <w:rPr>
          <w:rFonts w:ascii="Calibri" w:eastAsia="Calibri" w:hAnsi="Calibri" w:cs="Calibri"/>
          <w:sz w:val="20"/>
          <w:szCs w:val="20"/>
        </w:rPr>
      </w:pPr>
      <w:r>
        <w:rPr>
          <w:rFonts w:ascii="Calibri" w:eastAsia="Calibri" w:hAnsi="Calibri" w:cs="Calibri"/>
          <w:sz w:val="20"/>
          <w:szCs w:val="20"/>
        </w:rPr>
        <w:t xml:space="preserve">Check high school </w:t>
      </w:r>
      <w:r>
        <w:rPr>
          <w:rFonts w:ascii="Calibri" w:eastAsia="Calibri" w:hAnsi="Calibri" w:cs="Calibri"/>
          <w:sz w:val="20"/>
          <w:szCs w:val="20"/>
        </w:rPr>
        <w:t xml:space="preserve">website for any notification, Foggy Day Schedule, etc. </w:t>
      </w:r>
    </w:p>
    <w:p w:rsidR="00035193" w:rsidRDefault="00035193">
      <w:pPr>
        <w:ind w:left="0" w:hanging="2"/>
        <w:rPr>
          <w:rFonts w:ascii="Trebuchet MS" w:eastAsia="Trebuchet MS" w:hAnsi="Trebuchet MS" w:cs="Trebuchet MS"/>
          <w:sz w:val="20"/>
          <w:szCs w:val="20"/>
          <w:u w:val="single"/>
        </w:rPr>
      </w:pPr>
    </w:p>
    <w:p w:rsidR="00035193" w:rsidRDefault="00FD24A1">
      <w:pPr>
        <w:ind w:left="0" w:hanging="2"/>
        <w:rPr>
          <w:rFonts w:ascii="Trebuchet MS" w:eastAsia="Trebuchet MS" w:hAnsi="Trebuchet MS" w:cs="Trebuchet MS"/>
          <w:sz w:val="20"/>
          <w:szCs w:val="20"/>
          <w:u w:val="single"/>
        </w:rPr>
      </w:pPr>
      <w:r>
        <w:rPr>
          <w:rFonts w:ascii="Trebuchet MS" w:eastAsia="Trebuchet MS" w:hAnsi="Trebuchet MS" w:cs="Trebuchet MS"/>
          <w:b/>
          <w:sz w:val="20"/>
          <w:szCs w:val="20"/>
          <w:u w:val="single"/>
        </w:rPr>
        <w:t>Attendance Policy make ups, Extra Credits etc.</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Absences:  </w:t>
      </w:r>
      <w:r>
        <w:rPr>
          <w:rFonts w:ascii="Calibri" w:eastAsia="Calibri" w:hAnsi="Calibri" w:cs="Calibri"/>
          <w:color w:val="000000"/>
          <w:sz w:val="20"/>
          <w:szCs w:val="20"/>
        </w:rPr>
        <w:t>It is the student’s responsibility to obtain any missed notes, assignments, quizzes, and tests.  Students should first look in the weekly work organizer for their handouts.  If there are any questions, it is the student’s responsibility to see the instruct</w:t>
      </w:r>
      <w:r>
        <w:rPr>
          <w:rFonts w:ascii="Calibri" w:eastAsia="Calibri" w:hAnsi="Calibri" w:cs="Calibri"/>
          <w:color w:val="000000"/>
          <w:sz w:val="20"/>
          <w:szCs w:val="20"/>
        </w:rPr>
        <w:t xml:space="preserve">or </w:t>
      </w:r>
      <w:r>
        <w:rPr>
          <w:rFonts w:ascii="Calibri" w:eastAsia="Calibri" w:hAnsi="Calibri" w:cs="Calibri"/>
          <w:i/>
          <w:color w:val="000000"/>
          <w:sz w:val="20"/>
          <w:szCs w:val="20"/>
        </w:rPr>
        <w:t>outside</w:t>
      </w:r>
      <w:r>
        <w:rPr>
          <w:rFonts w:ascii="Calibri" w:eastAsia="Calibri" w:hAnsi="Calibri" w:cs="Calibri"/>
          <w:color w:val="000000"/>
          <w:sz w:val="20"/>
          <w:szCs w:val="20"/>
        </w:rPr>
        <w:t xml:space="preserve"> of class time on the day of their return.  Any assignments or exams missed due to an excused absence, must be completed within the same number of days as the absence.  Assignments, exams, etc. missed due to an unexcused absence or suspension wil</w:t>
      </w:r>
      <w:r>
        <w:rPr>
          <w:rFonts w:ascii="Calibri" w:eastAsia="Calibri" w:hAnsi="Calibri" w:cs="Calibri"/>
          <w:color w:val="000000"/>
          <w:sz w:val="20"/>
          <w:szCs w:val="20"/>
        </w:rPr>
        <w:t>l count as a zero.</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Late Work:</w:t>
      </w:r>
      <w:r>
        <w:rPr>
          <w:rFonts w:ascii="Calibri" w:eastAsia="Calibri" w:hAnsi="Calibri" w:cs="Calibri"/>
          <w:color w:val="000000"/>
          <w:sz w:val="20"/>
          <w:szCs w:val="20"/>
        </w:rPr>
        <w:t xml:space="preserve">  Late work will be accepted for half credit, one day after the due date.  If you are absent, work is due immediately on the day of your return.  Projects of assignments with a “Firm Due Date” will </w:t>
      </w:r>
      <w:r>
        <w:rPr>
          <w:rFonts w:ascii="Calibri" w:eastAsia="Calibri" w:hAnsi="Calibri" w:cs="Calibri"/>
          <w:i/>
          <w:color w:val="000000"/>
          <w:sz w:val="20"/>
          <w:szCs w:val="20"/>
          <w:u w:val="single"/>
        </w:rPr>
        <w:t>not</w:t>
      </w:r>
      <w:r>
        <w:rPr>
          <w:rFonts w:ascii="Calibri" w:eastAsia="Calibri" w:hAnsi="Calibri" w:cs="Calibri"/>
          <w:color w:val="000000"/>
          <w:sz w:val="20"/>
          <w:szCs w:val="20"/>
        </w:rPr>
        <w:t xml:space="preserve"> be accepted late.</w:t>
      </w:r>
    </w:p>
    <w:p w:rsidR="00035193" w:rsidRDefault="00035193">
      <w:pPr>
        <w:ind w:left="0" w:hanging="2"/>
        <w:rPr>
          <w:rFonts w:ascii="Calibri" w:eastAsia="Calibri" w:hAnsi="Calibri" w:cs="Calibri"/>
          <w:sz w:val="20"/>
          <w:szCs w:val="20"/>
        </w:rPr>
      </w:pPr>
    </w:p>
    <w:p w:rsidR="00035193" w:rsidRDefault="00FD24A1">
      <w:pPr>
        <w:ind w:left="0" w:hanging="2"/>
        <w:rPr>
          <w:rFonts w:ascii="Trebuchet MS" w:eastAsia="Trebuchet MS" w:hAnsi="Trebuchet MS" w:cs="Trebuchet MS"/>
          <w:sz w:val="20"/>
          <w:szCs w:val="20"/>
          <w:u w:val="single"/>
        </w:rPr>
      </w:pPr>
      <w:r>
        <w:rPr>
          <w:rFonts w:ascii="Trebuchet MS" w:eastAsia="Trebuchet MS" w:hAnsi="Trebuchet MS" w:cs="Trebuchet MS"/>
          <w:b/>
          <w:sz w:val="20"/>
          <w:szCs w:val="20"/>
          <w:u w:val="single"/>
        </w:rPr>
        <w:t xml:space="preserve">Class </w:t>
      </w:r>
      <w:r>
        <w:rPr>
          <w:rFonts w:ascii="Trebuchet MS" w:eastAsia="Trebuchet MS" w:hAnsi="Trebuchet MS" w:cs="Trebuchet MS"/>
          <w:b/>
          <w:sz w:val="20"/>
          <w:szCs w:val="20"/>
          <w:u w:val="single"/>
        </w:rPr>
        <w:t>Rules and Behavior</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Please refer to your school handbook for complete details, however some of these policies include:</w:t>
      </w:r>
    </w:p>
    <w:p w:rsidR="00035193" w:rsidRDefault="00FD24A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Cheating and Plagiarism</w:t>
      </w:r>
    </w:p>
    <w:p w:rsidR="00035193" w:rsidRDefault="00FD24A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Drug/Alcohol free campus</w:t>
      </w:r>
    </w:p>
    <w:p w:rsidR="00035193" w:rsidRDefault="00FD24A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Sexual harassment</w:t>
      </w:r>
    </w:p>
    <w:p w:rsidR="00035193" w:rsidRDefault="00FD24A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Student conduct</w:t>
      </w:r>
    </w:p>
    <w:p w:rsidR="00035193" w:rsidRDefault="00FD24A1">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Bullying </w:t>
      </w:r>
    </w:p>
    <w:p w:rsidR="00035193" w:rsidRDefault="00035193">
      <w:pPr>
        <w:pBdr>
          <w:top w:val="nil"/>
          <w:left w:val="nil"/>
          <w:bottom w:val="nil"/>
          <w:right w:val="nil"/>
          <w:between w:val="nil"/>
        </w:pBdr>
        <w:spacing w:line="240" w:lineRule="auto"/>
        <w:ind w:left="0" w:hanging="2"/>
        <w:rPr>
          <w:rFonts w:ascii="Calibri" w:eastAsia="Calibri" w:hAnsi="Calibri" w:cs="Calibri"/>
          <w:color w:val="000000"/>
          <w:sz w:val="20"/>
          <w:szCs w:val="20"/>
        </w:rPr>
      </w:pP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Each student is expected to assist in the overall environment of the classroom making it conducive to learning</w:t>
      </w:r>
      <w:r>
        <w:rPr>
          <w:rFonts w:ascii="Calibri" w:eastAsia="Calibri" w:hAnsi="Calibri" w:cs="Calibri"/>
          <w:color w:val="000000"/>
          <w:sz w:val="20"/>
          <w:szCs w:val="20"/>
        </w:rPr>
        <w:t xml:space="preserve">. </w:t>
      </w:r>
    </w:p>
    <w:p w:rsidR="00035193" w:rsidRDefault="00035193">
      <w:pPr>
        <w:pBdr>
          <w:top w:val="nil"/>
          <w:left w:val="nil"/>
          <w:bottom w:val="nil"/>
          <w:right w:val="nil"/>
          <w:between w:val="nil"/>
        </w:pBdr>
        <w:spacing w:line="240" w:lineRule="auto"/>
        <w:ind w:left="0" w:hanging="2"/>
        <w:rPr>
          <w:rFonts w:ascii="Calibri" w:eastAsia="Calibri" w:hAnsi="Calibri" w:cs="Calibri"/>
          <w:color w:val="000000"/>
          <w:sz w:val="20"/>
          <w:szCs w:val="20"/>
        </w:rPr>
      </w:pP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Expectations and Class Rules:</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Please see your student handbook for campus policies.</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General Behavior:</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Respect other’s right to learn.</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Respect other’s property.</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Be courteous, cooperative, respect others!</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General Work Habits:</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Use time wisely… There’s only so much of it!</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Quality… Strive for excellence and understanding.</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Learn to enjoy learning… The possibilities are endless.</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Workplace Rules</w:t>
      </w:r>
      <w:r>
        <w:rPr>
          <w:rFonts w:ascii="Calibri" w:eastAsia="Calibri" w:hAnsi="Calibri" w:cs="Calibri"/>
          <w:b/>
          <w:color w:val="000000"/>
          <w:sz w:val="20"/>
          <w:szCs w:val="20"/>
        </w:rPr>
        <w:t>:</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Act professional.</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Follow directions.</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Work for your pay (grade).</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Be in class on time and prepared to work.  Always have your binder available.  Tardiness is not acceptable, the school tardy policy will be used and enforced.</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Absolutely NO cell phones, i-Po</w:t>
      </w:r>
      <w:r>
        <w:rPr>
          <w:rFonts w:ascii="Calibri" w:eastAsia="Calibri" w:hAnsi="Calibri" w:cs="Calibri"/>
          <w:color w:val="000000"/>
          <w:sz w:val="20"/>
          <w:szCs w:val="20"/>
        </w:rPr>
        <w:t>ds, MP3 players, or other electronic devices may be used or out during class.  First Offense = Warning / Second Offense = Teacher Confiscation for duration of the period / Third Offense = Confiscated and sent to the office.</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Wear appropriate clothing for the class learning activity.  You will be notified ahead of time if we are going to be doing a lab or working outside the classroom.  You may store an extra pair of closed-toe shoes in the classroom for use on the school farm </w:t>
      </w:r>
      <w:r>
        <w:rPr>
          <w:rFonts w:ascii="Calibri" w:eastAsia="Calibri" w:hAnsi="Calibri" w:cs="Calibri"/>
          <w:color w:val="000000"/>
          <w:sz w:val="20"/>
          <w:szCs w:val="20"/>
        </w:rPr>
        <w:t>and greenhouse areas.</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All tools and equipment are to be properly maintained and stored.  If something is found broken or not working, please notify the instructor immediately.</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The classroom/lab will be kept neat and clean at all times.  If the classroom/la</w:t>
      </w:r>
      <w:r>
        <w:rPr>
          <w:rFonts w:ascii="Calibri" w:eastAsia="Calibri" w:hAnsi="Calibri" w:cs="Calibri"/>
          <w:color w:val="000000"/>
          <w:sz w:val="20"/>
          <w:szCs w:val="20"/>
        </w:rPr>
        <w:t>b is not cleaned properly after an activity, the entire class will stay until it is done.</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No food or open containers should be in the classroom at any time.  Please dispose of these items outside before class begins.</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No hats or sunglasses will be worn in c</w:t>
      </w:r>
      <w:r>
        <w:rPr>
          <w:rFonts w:ascii="Calibri" w:eastAsia="Calibri" w:hAnsi="Calibri" w:cs="Calibri"/>
          <w:color w:val="000000"/>
          <w:sz w:val="20"/>
          <w:szCs w:val="20"/>
        </w:rPr>
        <w:t>lass.</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Be responsible and take care of bathroom necessities </w:t>
      </w:r>
      <w:r>
        <w:rPr>
          <w:rFonts w:ascii="Calibri" w:eastAsia="Calibri" w:hAnsi="Calibri" w:cs="Calibri"/>
          <w:color w:val="000000"/>
          <w:sz w:val="20"/>
          <w:szCs w:val="20"/>
          <w:u w:val="single"/>
        </w:rPr>
        <w:t>before</w:t>
      </w:r>
      <w:r>
        <w:rPr>
          <w:rFonts w:ascii="Calibri" w:eastAsia="Calibri" w:hAnsi="Calibri" w:cs="Calibri"/>
          <w:color w:val="000000"/>
          <w:sz w:val="20"/>
          <w:szCs w:val="20"/>
        </w:rPr>
        <w:t xml:space="preserve"> class.  Restroom use is for emergencies only.</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Class will end when the instructor has dismissed you.</w:t>
      </w:r>
    </w:p>
    <w:p w:rsidR="00035193" w:rsidRDefault="00035193">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Cheating is: </w:t>
      </w:r>
    </w:p>
    <w:p w:rsidR="00035193" w:rsidRDefault="00FD24A1">
      <w:pPr>
        <w:pBdr>
          <w:top w:val="nil"/>
          <w:left w:val="nil"/>
          <w:bottom w:val="nil"/>
          <w:right w:val="nil"/>
          <w:between w:val="nil"/>
        </w:pBdr>
        <w:spacing w:after="21"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 Copying someone else’s class work or letting someone copy you, when your teacher tells you that the work is to be done on your own (includes asking/telling orally). </w:t>
      </w:r>
    </w:p>
    <w:p w:rsidR="00035193" w:rsidRDefault="00FD24A1">
      <w:pPr>
        <w:pBdr>
          <w:top w:val="nil"/>
          <w:left w:val="nil"/>
          <w:bottom w:val="nil"/>
          <w:right w:val="nil"/>
          <w:between w:val="nil"/>
        </w:pBdr>
        <w:spacing w:after="21"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 Copying answers on a test or letting someone copy from your test (includes asking/te</w:t>
      </w:r>
      <w:r>
        <w:rPr>
          <w:rFonts w:ascii="Calibri" w:eastAsia="Calibri" w:hAnsi="Calibri" w:cs="Calibri"/>
          <w:color w:val="000000"/>
          <w:sz w:val="20"/>
          <w:szCs w:val="20"/>
        </w:rPr>
        <w:t xml:space="preserve">lling orally). </w:t>
      </w:r>
    </w:p>
    <w:p w:rsidR="00035193" w:rsidRDefault="00FD24A1">
      <w:pPr>
        <w:pBdr>
          <w:top w:val="nil"/>
          <w:left w:val="nil"/>
          <w:bottom w:val="nil"/>
          <w:right w:val="nil"/>
          <w:between w:val="nil"/>
        </w:pBdr>
        <w:spacing w:after="21"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 Using a cheat sheet or unauthorized notes. </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 Turning in someone else’s work as your own. </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E. Text messaging and multi-media messaging. </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Consequences, Per School Year: </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Selma High 1st Offense - The teacher shall send a referral to offic</w:t>
      </w:r>
      <w:r>
        <w:rPr>
          <w:rFonts w:ascii="Calibri" w:eastAsia="Calibri" w:hAnsi="Calibri" w:cs="Calibri"/>
          <w:i/>
          <w:color w:val="000000"/>
          <w:sz w:val="20"/>
          <w:szCs w:val="20"/>
        </w:rPr>
        <w:t xml:space="preserve">e. Student shall receive an “F” or zero on the work or the test and a one (1) day suspension or Saturday School, parent contact required. </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2nd Offense - The teacher shall send a referral to the office. The student shall receive an “F” or zero on the work o</w:t>
      </w:r>
      <w:r>
        <w:rPr>
          <w:rFonts w:ascii="Calibri" w:eastAsia="Calibri" w:hAnsi="Calibri" w:cs="Calibri"/>
          <w:i/>
          <w:color w:val="000000"/>
          <w:sz w:val="20"/>
          <w:szCs w:val="20"/>
        </w:rPr>
        <w:t xml:space="preserve">r the test and a one (1) day suspension with parent contact required. Student placed on honesty contract. A high school student shall be removed to a study hall/or alternative class with a “W/F” for the semester. </w:t>
      </w:r>
    </w:p>
    <w:p w:rsidR="00035193" w:rsidRDefault="00FD24A1">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 xml:space="preserve">3rd Offense - Recommendation for transfer </w:t>
      </w:r>
      <w:r>
        <w:rPr>
          <w:rFonts w:ascii="Calibri" w:eastAsia="Calibri" w:hAnsi="Calibri" w:cs="Calibri"/>
          <w:i/>
          <w:color w:val="000000"/>
          <w:sz w:val="20"/>
          <w:szCs w:val="20"/>
        </w:rPr>
        <w:t xml:space="preserve">to an alternative program. </w:t>
      </w:r>
    </w:p>
    <w:p w:rsidR="00035193" w:rsidRDefault="00FD24A1">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Instances of cheating need not be confined to one (1) class. Each of the three (3) offenses could happen in a different class. Any student who is transferred to a study hall/or alternative class and then required disciplinary removal from the study hall/or</w:t>
      </w:r>
      <w:r>
        <w:rPr>
          <w:rFonts w:ascii="Calibri" w:eastAsia="Calibri" w:hAnsi="Calibri" w:cs="Calibri"/>
          <w:color w:val="000000"/>
          <w:sz w:val="20"/>
          <w:szCs w:val="20"/>
        </w:rPr>
        <w:t xml:space="preserve"> alternative class shall be transferred to an alternative school site/program. Each student must be enrolled in 20 credits per semester in order to remain at Selma High.</w:t>
      </w:r>
    </w:p>
    <w:p w:rsidR="00035193" w:rsidRDefault="00035193">
      <w:pPr>
        <w:ind w:left="0" w:hanging="2"/>
        <w:jc w:val="both"/>
        <w:rPr>
          <w:rFonts w:ascii="Calibri" w:eastAsia="Calibri" w:hAnsi="Calibri" w:cs="Calibri"/>
          <w:sz w:val="20"/>
          <w:szCs w:val="20"/>
        </w:rPr>
      </w:pPr>
    </w:p>
    <w:p w:rsidR="00035193" w:rsidRDefault="00FD24A1">
      <w:pPr>
        <w:ind w:left="0" w:hanging="2"/>
        <w:rPr>
          <w:rFonts w:ascii="Trebuchet MS" w:eastAsia="Trebuchet MS" w:hAnsi="Trebuchet MS" w:cs="Trebuchet MS"/>
          <w:sz w:val="20"/>
          <w:szCs w:val="20"/>
          <w:u w:val="single"/>
        </w:rPr>
      </w:pPr>
      <w:r>
        <w:rPr>
          <w:rFonts w:ascii="Trebuchet MS" w:eastAsia="Trebuchet MS" w:hAnsi="Trebuchet MS" w:cs="Trebuchet MS"/>
          <w:b/>
          <w:sz w:val="20"/>
          <w:szCs w:val="20"/>
          <w:u w:val="single"/>
        </w:rPr>
        <w:t>Accommodations for students with disabilities:</w:t>
      </w:r>
    </w:p>
    <w:p w:rsidR="00035193" w:rsidRDefault="00FD24A1">
      <w:pPr>
        <w:ind w:left="0" w:hanging="2"/>
        <w:rPr>
          <w:rFonts w:ascii="Corbel" w:eastAsia="Corbel" w:hAnsi="Corbel" w:cs="Corbel"/>
          <w:sz w:val="20"/>
          <w:szCs w:val="20"/>
        </w:rPr>
      </w:pPr>
      <w:bookmarkStart w:id="1" w:name="_heading=h.gjdgxs" w:colFirst="0" w:colLast="0"/>
      <w:bookmarkEnd w:id="1"/>
      <w:r>
        <w:rPr>
          <w:rFonts w:ascii="Corbel" w:eastAsia="Corbel" w:hAnsi="Corbel" w:cs="Corbel"/>
          <w:sz w:val="20"/>
          <w:szCs w:val="20"/>
        </w:rPr>
        <w:t>“If you have a verified need for an academic accommodation or materials in alternate media (i.e., Braille, large print, electronic text, etc.) per the Americans with Disabilities Act (ADA) or section 504 of the Rehabilitation Act, please contact me as soon</w:t>
      </w:r>
      <w:r>
        <w:rPr>
          <w:rFonts w:ascii="Corbel" w:eastAsia="Corbel" w:hAnsi="Corbel" w:cs="Corbel"/>
          <w:sz w:val="20"/>
          <w:szCs w:val="20"/>
        </w:rPr>
        <w:t xml:space="preserve"> as possible.”</w:t>
      </w:r>
    </w:p>
    <w:sectPr w:rsidR="00035193">
      <w:footerReference w:type="default" r:id="rId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A1" w:rsidRDefault="00FD24A1">
      <w:pPr>
        <w:spacing w:line="240" w:lineRule="auto"/>
        <w:ind w:left="0" w:hanging="2"/>
      </w:pPr>
      <w:r>
        <w:separator/>
      </w:r>
    </w:p>
  </w:endnote>
  <w:endnote w:type="continuationSeparator" w:id="0">
    <w:p w:rsidR="00FD24A1" w:rsidRDefault="00FD24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193" w:rsidRDefault="00FD24A1">
    <w:pPr>
      <w:pBdr>
        <w:top w:val="nil"/>
        <w:left w:val="nil"/>
        <w:bottom w:val="nil"/>
        <w:right w:val="nil"/>
        <w:between w:val="nil"/>
      </w:pBdr>
      <w:tabs>
        <w:tab w:val="center" w:pos="4680"/>
        <w:tab w:val="right" w:pos="9360"/>
      </w:tabs>
      <w:spacing w:line="240" w:lineRule="auto"/>
      <w:ind w:left="0" w:hanging="2"/>
      <w:rPr>
        <w:color w:val="000000"/>
      </w:rPr>
    </w:pPr>
    <w:r>
      <w:rPr>
        <w:color w:val="000000"/>
      </w:rPr>
      <w:tab/>
    </w:r>
    <w:r>
      <w:rPr>
        <w:color w:val="000000"/>
      </w:rPr>
      <w:tab/>
    </w:r>
    <w:r>
      <w:rPr>
        <w:color w:val="000000"/>
      </w:rPr>
      <w:fldChar w:fldCharType="begin"/>
    </w:r>
    <w:r>
      <w:rPr>
        <w:color w:val="000000"/>
      </w:rPr>
      <w:instrText>PAGE</w:instrText>
    </w:r>
    <w:r w:rsidR="000A3877">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A1" w:rsidRDefault="00FD24A1">
      <w:pPr>
        <w:spacing w:line="240" w:lineRule="auto"/>
        <w:ind w:left="0" w:hanging="2"/>
      </w:pPr>
      <w:r>
        <w:separator/>
      </w:r>
    </w:p>
  </w:footnote>
  <w:footnote w:type="continuationSeparator" w:id="0">
    <w:p w:rsidR="00FD24A1" w:rsidRDefault="00FD24A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5495A"/>
    <w:multiLevelType w:val="multilevel"/>
    <w:tmpl w:val="A5C4FCA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2B1913FD"/>
    <w:multiLevelType w:val="multilevel"/>
    <w:tmpl w:val="1A324546"/>
    <w:lvl w:ilvl="0">
      <w:start w:val="1"/>
      <w:numFmt w:val="bullet"/>
      <w:lvlText w:val="❖"/>
      <w:lvlJc w:val="left"/>
      <w:pPr>
        <w:ind w:left="2880" w:hanging="360"/>
      </w:pPr>
      <w:rPr>
        <w:rFonts w:ascii="Noto Sans Symbols" w:eastAsia="Noto Sans Symbols" w:hAnsi="Noto Sans Symbols" w:cs="Noto Sans Symbols"/>
        <w:vertAlign w:val="baseline"/>
      </w:rPr>
    </w:lvl>
    <w:lvl w:ilvl="1">
      <w:start w:val="1"/>
      <w:numFmt w:val="bullet"/>
      <w:lvlText w:val="o"/>
      <w:lvlJc w:val="left"/>
      <w:pPr>
        <w:ind w:left="3600" w:hanging="360"/>
      </w:pPr>
      <w:rPr>
        <w:rFonts w:ascii="Courier New" w:eastAsia="Courier New" w:hAnsi="Courier New" w:cs="Courier New"/>
        <w:vertAlign w:val="baseline"/>
      </w:rPr>
    </w:lvl>
    <w:lvl w:ilvl="2">
      <w:start w:val="1"/>
      <w:numFmt w:val="bullet"/>
      <w:lvlText w:val="▪"/>
      <w:lvlJc w:val="left"/>
      <w:pPr>
        <w:ind w:left="4320" w:hanging="360"/>
      </w:pPr>
      <w:rPr>
        <w:rFonts w:ascii="Noto Sans Symbols" w:eastAsia="Noto Sans Symbols" w:hAnsi="Noto Sans Symbols" w:cs="Noto Sans Symbols"/>
        <w:vertAlign w:val="baseline"/>
      </w:rPr>
    </w:lvl>
    <w:lvl w:ilvl="3">
      <w:start w:val="1"/>
      <w:numFmt w:val="bullet"/>
      <w:lvlText w:val="●"/>
      <w:lvlJc w:val="left"/>
      <w:pPr>
        <w:ind w:left="5040" w:hanging="360"/>
      </w:pPr>
      <w:rPr>
        <w:rFonts w:ascii="Noto Sans Symbols" w:eastAsia="Noto Sans Symbols" w:hAnsi="Noto Sans Symbols" w:cs="Noto Sans Symbols"/>
        <w:vertAlign w:val="baseline"/>
      </w:rPr>
    </w:lvl>
    <w:lvl w:ilvl="4">
      <w:start w:val="1"/>
      <w:numFmt w:val="bullet"/>
      <w:lvlText w:val="o"/>
      <w:lvlJc w:val="left"/>
      <w:pPr>
        <w:ind w:left="5760" w:hanging="360"/>
      </w:pPr>
      <w:rPr>
        <w:rFonts w:ascii="Courier New" w:eastAsia="Courier New" w:hAnsi="Courier New" w:cs="Courier New"/>
        <w:vertAlign w:val="baseline"/>
      </w:rPr>
    </w:lvl>
    <w:lvl w:ilvl="5">
      <w:start w:val="1"/>
      <w:numFmt w:val="bullet"/>
      <w:lvlText w:val="▪"/>
      <w:lvlJc w:val="left"/>
      <w:pPr>
        <w:ind w:left="6480" w:hanging="360"/>
      </w:pPr>
      <w:rPr>
        <w:rFonts w:ascii="Noto Sans Symbols" w:eastAsia="Noto Sans Symbols" w:hAnsi="Noto Sans Symbols" w:cs="Noto Sans Symbols"/>
        <w:vertAlign w:val="baseline"/>
      </w:rPr>
    </w:lvl>
    <w:lvl w:ilvl="6">
      <w:start w:val="1"/>
      <w:numFmt w:val="bullet"/>
      <w:lvlText w:val="●"/>
      <w:lvlJc w:val="left"/>
      <w:pPr>
        <w:ind w:left="7200" w:hanging="360"/>
      </w:pPr>
      <w:rPr>
        <w:rFonts w:ascii="Noto Sans Symbols" w:eastAsia="Noto Sans Symbols" w:hAnsi="Noto Sans Symbols" w:cs="Noto Sans Symbols"/>
        <w:vertAlign w:val="baseline"/>
      </w:rPr>
    </w:lvl>
    <w:lvl w:ilvl="7">
      <w:start w:val="1"/>
      <w:numFmt w:val="bullet"/>
      <w:lvlText w:val="o"/>
      <w:lvlJc w:val="left"/>
      <w:pPr>
        <w:ind w:left="7920" w:hanging="360"/>
      </w:pPr>
      <w:rPr>
        <w:rFonts w:ascii="Courier New" w:eastAsia="Courier New" w:hAnsi="Courier New" w:cs="Courier New"/>
        <w:vertAlign w:val="baseline"/>
      </w:rPr>
    </w:lvl>
    <w:lvl w:ilvl="8">
      <w:start w:val="1"/>
      <w:numFmt w:val="bullet"/>
      <w:lvlText w:val="▪"/>
      <w:lvlJc w:val="left"/>
      <w:pPr>
        <w:ind w:left="8640" w:hanging="360"/>
      </w:pPr>
      <w:rPr>
        <w:rFonts w:ascii="Noto Sans Symbols" w:eastAsia="Noto Sans Symbols" w:hAnsi="Noto Sans Symbols" w:cs="Noto Sans Symbols"/>
        <w:vertAlign w:val="baseline"/>
      </w:rPr>
    </w:lvl>
  </w:abstractNum>
  <w:abstractNum w:abstractNumId="2" w15:restartNumberingAfterBreak="0">
    <w:nsid w:val="3C955DFF"/>
    <w:multiLevelType w:val="multilevel"/>
    <w:tmpl w:val="90CEC594"/>
    <w:lvl w:ilvl="0">
      <w:start w:val="1"/>
      <w:numFmt w:val="upperLetter"/>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upperLetter"/>
      <w:lvlText w:val="%3."/>
      <w:lvlJc w:val="left"/>
      <w:pPr>
        <w:ind w:left="2160" w:hanging="360"/>
      </w:pPr>
      <w:rPr>
        <w:vertAlign w:val="baseline"/>
      </w:rPr>
    </w:lvl>
    <w:lvl w:ilvl="3">
      <w:start w:val="1"/>
      <w:numFmt w:val="upperLetter"/>
      <w:lvlText w:val="%4."/>
      <w:lvlJc w:val="left"/>
      <w:pPr>
        <w:ind w:left="2880" w:hanging="360"/>
      </w:pPr>
      <w:rPr>
        <w:vertAlign w:val="baseline"/>
      </w:rPr>
    </w:lvl>
    <w:lvl w:ilvl="4">
      <w:start w:val="1"/>
      <w:numFmt w:val="upperLetter"/>
      <w:lvlText w:val="%5."/>
      <w:lvlJc w:val="left"/>
      <w:pPr>
        <w:ind w:left="3600" w:hanging="360"/>
      </w:pPr>
      <w:rPr>
        <w:vertAlign w:val="baseline"/>
      </w:rPr>
    </w:lvl>
    <w:lvl w:ilvl="5">
      <w:start w:val="1"/>
      <w:numFmt w:val="upperLetter"/>
      <w:lvlText w:val="%6."/>
      <w:lvlJc w:val="left"/>
      <w:pPr>
        <w:ind w:left="4320" w:hanging="360"/>
      </w:pPr>
      <w:rPr>
        <w:vertAlign w:val="baseline"/>
      </w:rPr>
    </w:lvl>
    <w:lvl w:ilvl="6">
      <w:start w:val="1"/>
      <w:numFmt w:val="upperLetter"/>
      <w:lvlText w:val="%7."/>
      <w:lvlJc w:val="left"/>
      <w:pPr>
        <w:ind w:left="5040" w:hanging="360"/>
      </w:pPr>
      <w:rPr>
        <w:vertAlign w:val="baseline"/>
      </w:rPr>
    </w:lvl>
    <w:lvl w:ilvl="7">
      <w:start w:val="1"/>
      <w:numFmt w:val="upperLetter"/>
      <w:lvlText w:val="%8."/>
      <w:lvlJc w:val="left"/>
      <w:pPr>
        <w:ind w:left="5760" w:hanging="360"/>
      </w:pPr>
      <w:rPr>
        <w:vertAlign w:val="baseline"/>
      </w:rPr>
    </w:lvl>
    <w:lvl w:ilvl="8">
      <w:start w:val="1"/>
      <w:numFmt w:val="upperLetter"/>
      <w:lvlText w:val="%9."/>
      <w:lvlJc w:val="left"/>
      <w:pPr>
        <w:ind w:left="6480" w:hanging="360"/>
      </w:pPr>
      <w:rPr>
        <w:vertAlign w:val="baseline"/>
      </w:rPr>
    </w:lvl>
  </w:abstractNum>
  <w:abstractNum w:abstractNumId="3" w15:restartNumberingAfterBreak="0">
    <w:nsid w:val="530475F9"/>
    <w:multiLevelType w:val="multilevel"/>
    <w:tmpl w:val="4A1EE1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730079"/>
    <w:multiLevelType w:val="multilevel"/>
    <w:tmpl w:val="B95CAB2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93"/>
    <w:rsid w:val="00035193"/>
    <w:rsid w:val="000A3877"/>
    <w:rsid w:val="003A42CA"/>
    <w:rsid w:val="00FD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4F1B"/>
  <w15:docId w15:val="{F6874EA9-345F-4F2B-AA8E-637E809C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Footlight MT Light" w:hAnsi="Footlight MT Light"/>
      <w:sz w:val="2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Footlight MT Light" w:hAnsi="Footlight MT Light"/>
      <w:b/>
      <w:bCs/>
      <w:sz w:val="22"/>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paragraph" w:styleId="BodyText2">
    <w:name w:val="Body Text 2"/>
    <w:basedOn w:val="Normal"/>
    <w:rPr>
      <w:sz w:val="22"/>
    </w:rPr>
  </w:style>
  <w:style w:type="character" w:customStyle="1" w:styleId="BodyText2Char">
    <w:name w:val="Body Text 2 Char"/>
    <w:rPr>
      <w:w w:val="100"/>
      <w:position w:val="-1"/>
      <w:sz w:val="22"/>
      <w:szCs w:val="24"/>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styleId="PlainText">
    <w:name w:val="Plain Text"/>
    <w:basedOn w:val="Normal"/>
    <w:qFormat/>
    <w:pPr>
      <w:spacing w:before="100" w:beforeAutospacing="1" w:after="100" w:afterAutospacing="1"/>
    </w:pPr>
  </w:style>
  <w:style w:type="character" w:customStyle="1" w:styleId="PlainTextChar">
    <w:name w:val="Plain Text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Lh7G0yrTOlaklcP7X46BKV5vQ==">AMUW2mXVVX7n+ih0AwO02VX+B3wk0XJz6TPI/IG2U82LdM55HVe1OC7EGDisZXPqq9IrZhtsrYrapujagnwIG99ZYqr/JThp5B8jP4+WG0kOVHzgrESeMIk+H/I/OsCXc6sAwbYbLYCL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Mia Navarro</cp:lastModifiedBy>
  <cp:revision>3</cp:revision>
  <dcterms:created xsi:type="dcterms:W3CDTF">2022-01-26T21:32:00Z</dcterms:created>
  <dcterms:modified xsi:type="dcterms:W3CDTF">2022-01-26T21:32:00Z</dcterms:modified>
</cp:coreProperties>
</file>