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B2B1" w14:textId="77777777" w:rsidR="00A81DA0" w:rsidRPr="00A81DA0" w:rsidRDefault="00A81DA0" w:rsidP="00A81DA0">
      <w:pPr>
        <w:spacing w:before="100" w:beforeAutospacing="1" w:after="100" w:afterAutospacing="1"/>
        <w:jc w:val="center"/>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ENGLISH 1A - 95021</w:t>
      </w:r>
    </w:p>
    <w:p w14:paraId="56470724" w14:textId="77777777" w:rsidR="00A81DA0" w:rsidRPr="00A81DA0" w:rsidRDefault="00A81DA0" w:rsidP="00A81DA0">
      <w:pPr>
        <w:spacing w:before="100" w:beforeAutospacing="1" w:after="100" w:afterAutospacing="1"/>
        <w:jc w:val="center"/>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READING &amp; COMPOSITION</w:t>
      </w:r>
    </w:p>
    <w:p w14:paraId="7DE9DDEB" w14:textId="77777777" w:rsidR="00A81DA0" w:rsidRPr="00A81DA0" w:rsidRDefault="00A81DA0" w:rsidP="00A81DA0">
      <w:pPr>
        <w:spacing w:before="100" w:beforeAutospacing="1" w:after="100" w:afterAutospacing="1"/>
        <w:jc w:val="center"/>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(4 UNITS)</w:t>
      </w:r>
    </w:p>
    <w:p w14:paraId="0FF38B84" w14:textId="77777777" w:rsidR="00A81DA0" w:rsidRPr="00A81DA0" w:rsidRDefault="00A81DA0" w:rsidP="00A81DA0">
      <w:pPr>
        <w:spacing w:before="100" w:beforeAutospacing="1" w:after="100" w:afterAutospacing="1"/>
        <w:jc w:val="center"/>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 Brandon Baker</w:t>
      </w:r>
    </w:p>
    <w:p w14:paraId="0D3C0645" w14:textId="77777777" w:rsidR="00A81DA0" w:rsidRPr="00A81DA0" w:rsidRDefault="00A81DA0" w:rsidP="00A81DA0">
      <w:pPr>
        <w:spacing w:before="100" w:beforeAutospacing="1" w:after="100" w:afterAutospacing="1"/>
        <w:jc w:val="center"/>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Email: </w:t>
      </w:r>
      <w:r w:rsidRPr="00A81DA0">
        <w:rPr>
          <w:rFonts w:ascii="Times New Roman" w:eastAsia="Times New Roman" w:hAnsi="Times New Roman" w:cs="Times New Roman"/>
          <w:b/>
          <w:bCs/>
          <w:color w:val="000000"/>
          <w:shd w:val="clear" w:color="auto" w:fill="FFF821"/>
        </w:rPr>
        <w:t>brandon.baker@reedleycollege.edu</w:t>
      </w:r>
    </w:p>
    <w:p w14:paraId="52C94B33" w14:textId="77777777" w:rsidR="00A81DA0" w:rsidRPr="00A81DA0" w:rsidRDefault="00A81DA0" w:rsidP="00A81DA0">
      <w:pPr>
        <w:spacing w:before="100" w:beforeAutospacing="1" w:after="100" w:afterAutospacing="1"/>
        <w:jc w:val="center"/>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Fall 2022</w:t>
      </w:r>
    </w:p>
    <w:p w14:paraId="0F56BDF8" w14:textId="77777777" w:rsidR="00A81DA0" w:rsidRPr="00A81DA0" w:rsidRDefault="00A81DA0" w:rsidP="00A81DA0">
      <w:pPr>
        <w:spacing w:before="100" w:beforeAutospacing="1" w:after="100" w:afterAutospacing="1"/>
        <w:jc w:val="center"/>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shd w:val="clear" w:color="auto" w:fill="BFEDD2"/>
        </w:rPr>
        <w:t>M/W</w:t>
      </w:r>
    </w:p>
    <w:p w14:paraId="0DC28FCA" w14:textId="77777777" w:rsidR="00A81DA0" w:rsidRPr="00A81DA0" w:rsidRDefault="00A81DA0" w:rsidP="00A81DA0">
      <w:pPr>
        <w:spacing w:before="100" w:beforeAutospacing="1" w:after="100" w:afterAutospacing="1"/>
        <w:jc w:val="center"/>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shd w:val="clear" w:color="auto" w:fill="BFEDD2"/>
        </w:rPr>
        <w:t>10-11:50 am</w:t>
      </w:r>
    </w:p>
    <w:p w14:paraId="7C12F0CD" w14:textId="77777777" w:rsidR="00A81DA0" w:rsidRPr="00A81DA0" w:rsidRDefault="00A81DA0" w:rsidP="00A81DA0">
      <w:pPr>
        <w:spacing w:before="100" w:beforeAutospacing="1" w:after="100" w:afterAutospacing="1"/>
        <w:jc w:val="center"/>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shd w:val="clear" w:color="auto" w:fill="BFEDD2"/>
        </w:rPr>
        <w:t>Room: Soc 35</w:t>
      </w:r>
      <w:r w:rsidRPr="00A81DA0">
        <w:rPr>
          <w:rFonts w:ascii="Times New Roman" w:eastAsia="Times New Roman" w:hAnsi="Times New Roman" w:cs="Times New Roman"/>
          <w:b/>
          <w:bCs/>
          <w:color w:val="000000"/>
        </w:rPr>
        <w:br/>
        <w:t>Reedley College </w:t>
      </w:r>
    </w:p>
    <w:p w14:paraId="7DACE00E"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Holidays during Fall 2022 Semester:</w:t>
      </w:r>
    </w:p>
    <w:p w14:paraId="6C1C7564"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September 5th - Labor Day (we'll have this Monday off)</w:t>
      </w:r>
    </w:p>
    <w:p w14:paraId="1AD0645B"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November 11th - Veterans Day (doesn't affect this class)</w:t>
      </w:r>
    </w:p>
    <w:p w14:paraId="47A6C79B"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November 23-25th - Thanksgiving Break (we'll have Wed, the 23rd off)</w:t>
      </w:r>
    </w:p>
    <w:p w14:paraId="64446943"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Computer access, Email, &amp; Canvas</w:t>
      </w:r>
    </w:p>
    <w:p w14:paraId="2F871505"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This course requires computer use. </w:t>
      </w:r>
      <w:r w:rsidRPr="00A81DA0">
        <w:rPr>
          <w:rFonts w:ascii="Times New Roman" w:eastAsia="Times New Roman" w:hAnsi="Times New Roman" w:cs="Times New Roman"/>
          <w:b/>
          <w:bCs/>
          <w:color w:val="000000"/>
          <w:u w:val="single"/>
        </w:rPr>
        <w:t xml:space="preserve">Please check your email and </w:t>
      </w:r>
      <w:proofErr w:type="gramStart"/>
      <w:r w:rsidRPr="00A81DA0">
        <w:rPr>
          <w:rFonts w:ascii="Times New Roman" w:eastAsia="Times New Roman" w:hAnsi="Times New Roman" w:cs="Times New Roman"/>
          <w:b/>
          <w:bCs/>
          <w:color w:val="000000"/>
          <w:u w:val="single"/>
        </w:rPr>
        <w:t>Canvas</w:t>
      </w:r>
      <w:proofErr w:type="gramEnd"/>
      <w:r w:rsidRPr="00A81DA0">
        <w:rPr>
          <w:rFonts w:ascii="Times New Roman" w:eastAsia="Times New Roman" w:hAnsi="Times New Roman" w:cs="Times New Roman"/>
          <w:b/>
          <w:bCs/>
          <w:color w:val="000000"/>
          <w:u w:val="single"/>
        </w:rPr>
        <w:t xml:space="preserve"> every day.</w:t>
      </w:r>
      <w:r w:rsidRPr="00A81DA0">
        <w:rPr>
          <w:rFonts w:ascii="Times New Roman" w:eastAsia="Times New Roman" w:hAnsi="Times New Roman" w:cs="Times New Roman"/>
          <w:color w:val="000000"/>
        </w:rPr>
        <w:t> Not everything we will be doing is accessible using Canvas on your phone (plus, that generally doesn’t work as well). While I ask you to check your email every day, </w:t>
      </w:r>
      <w:r w:rsidRPr="00A81DA0">
        <w:rPr>
          <w:rFonts w:ascii="Times New Roman" w:eastAsia="Times New Roman" w:hAnsi="Times New Roman" w:cs="Times New Roman"/>
          <w:b/>
          <w:bCs/>
          <w:color w:val="000000"/>
          <w:u w:val="single"/>
        </w:rPr>
        <w:t>I often use the "Announcements" tab</w:t>
      </w:r>
      <w:r w:rsidRPr="00A81DA0">
        <w:rPr>
          <w:rFonts w:ascii="Times New Roman" w:eastAsia="Times New Roman" w:hAnsi="Times New Roman" w:cs="Times New Roman"/>
          <w:b/>
          <w:bCs/>
          <w:color w:val="000000"/>
        </w:rPr>
        <w:t> </w:t>
      </w:r>
      <w:r w:rsidRPr="00A81DA0">
        <w:rPr>
          <w:rFonts w:ascii="Times New Roman" w:eastAsia="Times New Roman" w:hAnsi="Times New Roman" w:cs="Times New Roman"/>
          <w:color w:val="000000"/>
        </w:rPr>
        <w:t>on your left to communicate to you all as a class.</w:t>
      </w:r>
    </w:p>
    <w:p w14:paraId="6C3E26F2"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Please figure out your school email and Canvas right away. I’ve had many students tell me in the final weeks of the semester that they didn’t have computer access or email; not having access to these will make it very difficult to pass the course, know your grade, or get up-to-date information.</w:t>
      </w:r>
    </w:p>
    <w:p w14:paraId="276912B8"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Course Description</w:t>
      </w:r>
    </w:p>
    <w:p w14:paraId="04FFD99D"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Welcome to English 1A! This is a transfer-level theory and practice in reading and composition. </w:t>
      </w:r>
    </w:p>
    <w:p w14:paraId="664C1B6C"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Being able to communicate through the written word is important no matter what your goals are— and reading goes </w:t>
      </w:r>
      <w:proofErr w:type="gramStart"/>
      <w:r w:rsidRPr="00A81DA0">
        <w:rPr>
          <w:rFonts w:ascii="Times New Roman" w:eastAsia="Times New Roman" w:hAnsi="Times New Roman" w:cs="Times New Roman"/>
          <w:color w:val="000000"/>
        </w:rPr>
        <w:t>hand-in-hand</w:t>
      </w:r>
      <w:proofErr w:type="gramEnd"/>
      <w:r w:rsidRPr="00A81DA0">
        <w:rPr>
          <w:rFonts w:ascii="Times New Roman" w:eastAsia="Times New Roman" w:hAnsi="Times New Roman" w:cs="Times New Roman"/>
          <w:color w:val="000000"/>
        </w:rPr>
        <w:t xml:space="preserve"> with composition. </w:t>
      </w:r>
      <w:proofErr w:type="gramStart"/>
      <w:r w:rsidRPr="00A81DA0">
        <w:rPr>
          <w:rFonts w:ascii="Times New Roman" w:eastAsia="Times New Roman" w:hAnsi="Times New Roman" w:cs="Times New Roman"/>
          <w:color w:val="000000"/>
        </w:rPr>
        <w:t>In order to</w:t>
      </w:r>
      <w:proofErr w:type="gramEnd"/>
      <w:r w:rsidRPr="00A81DA0">
        <w:rPr>
          <w:rFonts w:ascii="Times New Roman" w:eastAsia="Times New Roman" w:hAnsi="Times New Roman" w:cs="Times New Roman"/>
          <w:color w:val="000000"/>
        </w:rPr>
        <w:t xml:space="preserve"> pass this class and continue towards your goals, you’ll need to display the ability to comprehend and analyze various texts, as </w:t>
      </w:r>
      <w:r w:rsidRPr="00A81DA0">
        <w:rPr>
          <w:rFonts w:ascii="Times New Roman" w:eastAsia="Times New Roman" w:hAnsi="Times New Roman" w:cs="Times New Roman"/>
          <w:color w:val="000000"/>
        </w:rPr>
        <w:lastRenderedPageBreak/>
        <w:t>well as communicate your unique point of view effectively through writing. The basic tenets of reading and writing will be vital to you having a competitive edge when you apply to a university and any job you may aspire to.</w:t>
      </w:r>
    </w:p>
    <w:p w14:paraId="10C4F1B4"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We all write every day. Whether it’s an email, a blog, a text, or a status update on Twitter, you can write and you have important thoughts. This class is about you being able to communicate </w:t>
      </w:r>
      <w:r w:rsidRPr="00A81DA0">
        <w:rPr>
          <w:rFonts w:ascii="Times New Roman" w:eastAsia="Times New Roman" w:hAnsi="Times New Roman" w:cs="Times New Roman"/>
          <w:i/>
          <w:iCs/>
          <w:color w:val="000000"/>
        </w:rPr>
        <w:t>your</w:t>
      </w:r>
      <w:r w:rsidRPr="00A81DA0">
        <w:rPr>
          <w:rFonts w:ascii="Times New Roman" w:eastAsia="Times New Roman" w:hAnsi="Times New Roman" w:cs="Times New Roman"/>
          <w:color w:val="000000"/>
        </w:rPr>
        <w:t> message, </w:t>
      </w:r>
      <w:proofErr w:type="spellStart"/>
      <w:r w:rsidRPr="00A81DA0">
        <w:rPr>
          <w:rFonts w:ascii="Times New Roman" w:eastAsia="Times New Roman" w:hAnsi="Times New Roman" w:cs="Times New Roman"/>
          <w:i/>
          <w:iCs/>
          <w:color w:val="000000"/>
        </w:rPr>
        <w:t>your</w:t>
      </w:r>
      <w:r w:rsidRPr="00A81DA0">
        <w:rPr>
          <w:rFonts w:ascii="Times New Roman" w:eastAsia="Times New Roman" w:hAnsi="Times New Roman" w:cs="Times New Roman"/>
          <w:color w:val="000000"/>
        </w:rPr>
        <w:t>story</w:t>
      </w:r>
      <w:proofErr w:type="spellEnd"/>
      <w:r w:rsidRPr="00A81DA0">
        <w:rPr>
          <w:rFonts w:ascii="Times New Roman" w:eastAsia="Times New Roman" w:hAnsi="Times New Roman" w:cs="Times New Roman"/>
          <w:color w:val="000000"/>
        </w:rPr>
        <w:t>, and </w:t>
      </w:r>
      <w:r w:rsidRPr="00A81DA0">
        <w:rPr>
          <w:rFonts w:ascii="Times New Roman" w:eastAsia="Times New Roman" w:hAnsi="Times New Roman" w:cs="Times New Roman"/>
          <w:i/>
          <w:iCs/>
          <w:color w:val="000000"/>
        </w:rPr>
        <w:t>your</w:t>
      </w:r>
      <w:r w:rsidRPr="00A81DA0">
        <w:rPr>
          <w:rFonts w:ascii="Times New Roman" w:eastAsia="Times New Roman" w:hAnsi="Times New Roman" w:cs="Times New Roman"/>
          <w:color w:val="000000"/>
        </w:rPr>
        <w:t xml:space="preserve"> ideas in such a way that others will be able to understand what you mean. While there are ideas and structures that help in academic writing, those </w:t>
      </w:r>
      <w:proofErr w:type="gramStart"/>
      <w:r w:rsidRPr="00A81DA0">
        <w:rPr>
          <w:rFonts w:ascii="Times New Roman" w:eastAsia="Times New Roman" w:hAnsi="Times New Roman" w:cs="Times New Roman"/>
          <w:color w:val="000000"/>
        </w:rPr>
        <w:t>tools</w:t>
      </w:r>
      <w:proofErr w:type="gramEnd"/>
      <w:r w:rsidRPr="00A81DA0">
        <w:rPr>
          <w:rFonts w:ascii="Times New Roman" w:eastAsia="Times New Roman" w:hAnsi="Times New Roman" w:cs="Times New Roman"/>
          <w:color w:val="000000"/>
        </w:rPr>
        <w:t xml:space="preserve"> and the ability to follow certain “rules” in this class are traits that are meant to help you better organize your thoughts and communicate them effectively.</w:t>
      </w:r>
    </w:p>
    <w:p w14:paraId="6E793658"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Course materials/resources</w:t>
      </w:r>
    </w:p>
    <w:p w14:paraId="3B26B166" w14:textId="77777777" w:rsidR="00A81DA0" w:rsidRPr="00A81DA0" w:rsidRDefault="00A81DA0" w:rsidP="00A81DA0">
      <w:pPr>
        <w:numPr>
          <w:ilvl w:val="0"/>
          <w:numId w:val="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FREE Online Textbook #1: </w:t>
      </w:r>
      <w:hyperlink r:id="rId5" w:tgtFrame="_blank" w:history="1">
        <w:r w:rsidRPr="00A81DA0">
          <w:rPr>
            <w:rFonts w:ascii="Times New Roman" w:eastAsia="Times New Roman" w:hAnsi="Times New Roman" w:cs="Times New Roman"/>
            <w:i/>
            <w:iCs/>
            <w:color w:val="0000FF"/>
            <w:u w:val="single"/>
          </w:rPr>
          <w:t>Writing Spaces: Readings on Writing Volume 2</w:t>
        </w:r>
      </w:hyperlink>
    </w:p>
    <w:p w14:paraId="56707164" w14:textId="77777777" w:rsidR="00A81DA0" w:rsidRPr="00A81DA0" w:rsidRDefault="00A81DA0" w:rsidP="00A81DA0">
      <w:pPr>
        <w:numPr>
          <w:ilvl w:val="0"/>
          <w:numId w:val="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FREE Online Textbook #2: </w:t>
      </w:r>
      <w:r w:rsidRPr="00A81DA0">
        <w:rPr>
          <w:rFonts w:ascii="Times New Roman" w:eastAsia="Times New Roman" w:hAnsi="Times New Roman" w:cs="Times New Roman"/>
          <w:i/>
          <w:iCs/>
          <w:color w:val="000000"/>
        </w:rPr>
        <w:t>NOPE: The Anti-Textbook</w:t>
      </w:r>
    </w:p>
    <w:p w14:paraId="32BAF347" w14:textId="77777777" w:rsidR="00A81DA0" w:rsidRPr="00A81DA0" w:rsidRDefault="00A81DA0" w:rsidP="00A81DA0">
      <w:pPr>
        <w:numPr>
          <w:ilvl w:val="1"/>
          <w:numId w:val="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these are also available under Files/TEXTBOOK</w:t>
      </w:r>
    </w:p>
    <w:p w14:paraId="4913BE7D" w14:textId="77777777" w:rsidR="00A81DA0" w:rsidRPr="00A81DA0" w:rsidRDefault="00A81DA0" w:rsidP="00A81DA0">
      <w:pPr>
        <w:numPr>
          <w:ilvl w:val="0"/>
          <w:numId w:val="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Various short stories that I will make available in class and/or online</w:t>
      </w:r>
    </w:p>
    <w:p w14:paraId="157F9722" w14:textId="77777777" w:rsidR="00A81DA0" w:rsidRPr="00A81DA0" w:rsidRDefault="00A81DA0" w:rsidP="00A81DA0">
      <w:pPr>
        <w:numPr>
          <w:ilvl w:val="0"/>
          <w:numId w:val="1"/>
        </w:numPr>
        <w:spacing w:before="100" w:beforeAutospacing="1" w:after="100" w:afterAutospacing="1"/>
        <w:rPr>
          <w:rFonts w:ascii="Times New Roman" w:eastAsia="Times New Roman" w:hAnsi="Times New Roman" w:cs="Times New Roman"/>
          <w:color w:val="000000"/>
        </w:rPr>
      </w:pPr>
      <w:hyperlink r:id="rId6" w:history="1">
        <w:r w:rsidRPr="00A81DA0">
          <w:rPr>
            <w:rFonts w:ascii="Times New Roman" w:eastAsia="Times New Roman" w:hAnsi="Times New Roman" w:cs="Times New Roman"/>
            <w:color w:val="0000FF"/>
            <w:u w:val="single"/>
          </w:rPr>
          <w:t>Purdue Owl</w:t>
        </w:r>
      </w:hyperlink>
      <w:r w:rsidRPr="00A81DA0">
        <w:rPr>
          <w:rFonts w:ascii="Times New Roman" w:eastAsia="Times New Roman" w:hAnsi="Times New Roman" w:cs="Times New Roman"/>
          <w:color w:val="000000"/>
        </w:rPr>
        <w:t> is a free online resource that covers all formatting for what we’ll be doing this semester. Please take advantage of this!</w:t>
      </w:r>
    </w:p>
    <w:p w14:paraId="5AD59F09"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Course Objectives</w:t>
      </w:r>
    </w:p>
    <w:p w14:paraId="5042F223"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Students will write a minimum of 5,000 words (total- not all at once) in formal academic language.</w:t>
      </w:r>
    </w:p>
    <w:p w14:paraId="335008B3"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In the process of completing this course, students will:</w:t>
      </w:r>
    </w:p>
    <w:p w14:paraId="206A88A8" w14:textId="77777777" w:rsidR="00A81DA0" w:rsidRPr="00A81DA0" w:rsidRDefault="00A81DA0" w:rsidP="00A81DA0">
      <w:pPr>
        <w:numPr>
          <w:ilvl w:val="0"/>
          <w:numId w:val="2"/>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Write multiple essays of at least 1,500 words, including at least one research paper with documentation.</w:t>
      </w:r>
      <w:r w:rsidRPr="00A81DA0">
        <w:rPr>
          <w:rFonts w:ascii="Times New Roman" w:eastAsia="Times New Roman" w:hAnsi="Times New Roman" w:cs="Times New Roman"/>
          <w:color w:val="000000"/>
        </w:rPr>
        <w:br/>
        <w:t>o Arrange and integrate ideas in a multiple body essay, complete with topic sentences, supporting data, and</w:t>
      </w:r>
      <w:r w:rsidRPr="00A81DA0">
        <w:rPr>
          <w:rFonts w:ascii="Times New Roman" w:eastAsia="Times New Roman" w:hAnsi="Times New Roman" w:cs="Times New Roman"/>
          <w:color w:val="000000"/>
        </w:rPr>
        <w:br/>
        <w:t>background, as necessary.</w:t>
      </w:r>
      <w:r w:rsidRPr="00A81DA0">
        <w:rPr>
          <w:rFonts w:ascii="Times New Roman" w:eastAsia="Times New Roman" w:hAnsi="Times New Roman" w:cs="Times New Roman"/>
          <w:color w:val="000000"/>
        </w:rPr>
        <w:br/>
        <w:t>o Indicate an arguable thesis.</w:t>
      </w:r>
      <w:r w:rsidRPr="00A81DA0">
        <w:rPr>
          <w:rFonts w:ascii="Times New Roman" w:eastAsia="Times New Roman" w:hAnsi="Times New Roman" w:cs="Times New Roman"/>
          <w:color w:val="000000"/>
        </w:rPr>
        <w:br/>
        <w:t>o Gather, analyze, and synthesize peer-reviewed sources and/or original research such as interview, survey, or</w:t>
      </w:r>
      <w:r w:rsidRPr="00A81DA0">
        <w:rPr>
          <w:rFonts w:ascii="Times New Roman" w:eastAsia="Times New Roman" w:hAnsi="Times New Roman" w:cs="Times New Roman"/>
          <w:color w:val="000000"/>
        </w:rPr>
        <w:br/>
        <w:t>observation.</w:t>
      </w:r>
      <w:r w:rsidRPr="00A81DA0">
        <w:rPr>
          <w:rFonts w:ascii="Times New Roman" w:eastAsia="Times New Roman" w:hAnsi="Times New Roman" w:cs="Times New Roman"/>
          <w:color w:val="000000"/>
        </w:rPr>
        <w:br/>
        <w:t>o Employ MLA formatting guidelines.</w:t>
      </w:r>
      <w:r w:rsidRPr="00A81DA0">
        <w:rPr>
          <w:rFonts w:ascii="Times New Roman" w:eastAsia="Times New Roman" w:hAnsi="Times New Roman" w:cs="Times New Roman"/>
          <w:color w:val="000000"/>
        </w:rPr>
        <w:br/>
        <w:t>o Reduce dependence on the instructor’s guidance; students will ultimately independently and accurately</w:t>
      </w:r>
      <w:r w:rsidRPr="00A81DA0">
        <w:rPr>
          <w:rFonts w:ascii="Times New Roman" w:eastAsia="Times New Roman" w:hAnsi="Times New Roman" w:cs="Times New Roman"/>
          <w:color w:val="000000"/>
        </w:rPr>
        <w:br/>
        <w:t>recognize and self-correct errors in sentence construction, punctuation, and mechanics.</w:t>
      </w:r>
      <w:r w:rsidRPr="00A81DA0">
        <w:rPr>
          <w:rFonts w:ascii="Times New Roman" w:eastAsia="Times New Roman" w:hAnsi="Times New Roman" w:cs="Times New Roman"/>
          <w:color w:val="000000"/>
        </w:rPr>
        <w:br/>
        <w:t>o Craft increasingly mature and cogent writing while choosing the appropriate tone and academic voice.</w:t>
      </w:r>
      <w:r w:rsidRPr="00A81DA0">
        <w:rPr>
          <w:rFonts w:ascii="Times New Roman" w:eastAsia="Times New Roman" w:hAnsi="Times New Roman" w:cs="Times New Roman"/>
          <w:color w:val="000000"/>
        </w:rPr>
        <w:br/>
        <w:t>o Practice sound choices in identifying and avoiding logical fallacies.</w:t>
      </w:r>
      <w:r w:rsidRPr="00A81DA0">
        <w:rPr>
          <w:rFonts w:ascii="Times New Roman" w:eastAsia="Times New Roman" w:hAnsi="Times New Roman" w:cs="Times New Roman"/>
          <w:color w:val="000000"/>
        </w:rPr>
        <w:br/>
      </w:r>
      <w:r w:rsidRPr="00A81DA0">
        <w:rPr>
          <w:rFonts w:ascii="Times New Roman" w:eastAsia="Times New Roman" w:hAnsi="Times New Roman" w:cs="Times New Roman"/>
          <w:color w:val="000000"/>
        </w:rPr>
        <w:lastRenderedPageBreak/>
        <w:t>o Employ appropriate use of third person universal.</w:t>
      </w:r>
      <w:r w:rsidRPr="00A81DA0">
        <w:rPr>
          <w:rFonts w:ascii="Times New Roman" w:eastAsia="Times New Roman" w:hAnsi="Times New Roman" w:cs="Times New Roman"/>
          <w:color w:val="000000"/>
        </w:rPr>
        <w:br/>
        <w:t>o Identify appropriate audiences for their compositions.</w:t>
      </w:r>
      <w:r w:rsidRPr="00A81DA0">
        <w:rPr>
          <w:rFonts w:ascii="Times New Roman" w:eastAsia="Times New Roman" w:hAnsi="Times New Roman" w:cs="Times New Roman"/>
          <w:color w:val="000000"/>
        </w:rPr>
        <w:br/>
        <w:t>o Employ quotations, discriminating among sources for accuracy and validity.</w:t>
      </w:r>
      <w:r w:rsidRPr="00A81DA0">
        <w:rPr>
          <w:rFonts w:ascii="Times New Roman" w:eastAsia="Times New Roman" w:hAnsi="Times New Roman" w:cs="Times New Roman"/>
          <w:color w:val="000000"/>
        </w:rPr>
        <w:br/>
        <w:t>o Employ MLA formatting guidelines for Work Cited Page and in-text citations.</w:t>
      </w:r>
      <w:r w:rsidRPr="00A81DA0">
        <w:rPr>
          <w:rFonts w:ascii="Times New Roman" w:eastAsia="Times New Roman" w:hAnsi="Times New Roman" w:cs="Times New Roman"/>
          <w:color w:val="000000"/>
        </w:rPr>
        <w:br/>
        <w:t>o Develop an annotated bibliography from sources for a research paper.</w:t>
      </w:r>
      <w:r w:rsidRPr="00A81DA0">
        <w:rPr>
          <w:rFonts w:ascii="Times New Roman" w:eastAsia="Times New Roman" w:hAnsi="Times New Roman" w:cs="Times New Roman"/>
          <w:color w:val="000000"/>
        </w:rPr>
        <w:br/>
        <w:t>o Recognize the appropriate use of sources, while avoiding intentional and unintentional plagiarism.</w:t>
      </w:r>
    </w:p>
    <w:p w14:paraId="32094F67" w14:textId="77777777" w:rsidR="00A81DA0" w:rsidRPr="00A81DA0" w:rsidRDefault="00A81DA0" w:rsidP="00A81DA0">
      <w:pPr>
        <w:numPr>
          <w:ilvl w:val="0"/>
          <w:numId w:val="2"/>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Write an organized essay(s) with thesis and adequate support independently within a class period.</w:t>
      </w:r>
    </w:p>
    <w:p w14:paraId="2A37E901" w14:textId="77777777" w:rsidR="00A81DA0" w:rsidRPr="00A81DA0" w:rsidRDefault="00A81DA0" w:rsidP="00A81DA0">
      <w:pPr>
        <w:numPr>
          <w:ilvl w:val="0"/>
          <w:numId w:val="2"/>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Read and understand college level prose, including:</w:t>
      </w:r>
      <w:r w:rsidRPr="00A81DA0">
        <w:rPr>
          <w:rFonts w:ascii="Times New Roman" w:eastAsia="Times New Roman" w:hAnsi="Times New Roman" w:cs="Times New Roman"/>
          <w:color w:val="000000"/>
        </w:rPr>
        <w:br/>
        <w:t>o identifying the model, summarizing the thesis, and locating supporting information.</w:t>
      </w:r>
      <w:r w:rsidRPr="00A81DA0">
        <w:rPr>
          <w:rFonts w:ascii="Times New Roman" w:eastAsia="Times New Roman" w:hAnsi="Times New Roman" w:cs="Times New Roman"/>
          <w:color w:val="000000"/>
        </w:rPr>
        <w:br/>
        <w:t>o naming rhetorical devices such as irony and parallelism and translating metaphorical language, so as to</w:t>
      </w:r>
      <w:r w:rsidRPr="00A81DA0">
        <w:rPr>
          <w:rFonts w:ascii="Times New Roman" w:eastAsia="Times New Roman" w:hAnsi="Times New Roman" w:cs="Times New Roman"/>
          <w:color w:val="000000"/>
        </w:rPr>
        <w:br/>
        <w:t>determine an author's intent, both explicit and implicit.</w:t>
      </w:r>
      <w:r w:rsidRPr="00A81DA0">
        <w:rPr>
          <w:rFonts w:ascii="Times New Roman" w:eastAsia="Times New Roman" w:hAnsi="Times New Roman" w:cs="Times New Roman"/>
          <w:color w:val="000000"/>
        </w:rPr>
        <w:br/>
        <w:t>o answering questions from assigned reading, differentiating between an author's intent and personal reaction</w:t>
      </w:r>
      <w:r w:rsidRPr="00A81DA0">
        <w:rPr>
          <w:rFonts w:ascii="Times New Roman" w:eastAsia="Times New Roman" w:hAnsi="Times New Roman" w:cs="Times New Roman"/>
          <w:color w:val="000000"/>
        </w:rPr>
        <w:br/>
        <w:t>o describing, evaluating, and questioning the purpose, audience, organization, and style of assigned readings</w:t>
      </w:r>
    </w:p>
    <w:p w14:paraId="3DF282E3"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Student Learning Outcomes</w:t>
      </w:r>
    </w:p>
    <w:p w14:paraId="1B9408CC"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Upon completion of this course, students will be able to:</w:t>
      </w:r>
    </w:p>
    <w:p w14:paraId="192234C8" w14:textId="77777777" w:rsidR="00A81DA0" w:rsidRPr="00A81DA0" w:rsidRDefault="00A81DA0" w:rsidP="00A81DA0">
      <w:pPr>
        <w:numPr>
          <w:ilvl w:val="0"/>
          <w:numId w:val="3"/>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Write a documented research paper of at least 1,500 words that includes:</w:t>
      </w:r>
      <w:r w:rsidRPr="00A81DA0">
        <w:rPr>
          <w:rFonts w:ascii="Times New Roman" w:eastAsia="Times New Roman" w:hAnsi="Times New Roman" w:cs="Times New Roman"/>
          <w:color w:val="000000"/>
        </w:rPr>
        <w:br/>
        <w:t>1. a sophisticated introduction, multiple body paragraphs, and conclusion</w:t>
      </w:r>
      <w:r w:rsidRPr="00A81DA0">
        <w:rPr>
          <w:rFonts w:ascii="Times New Roman" w:eastAsia="Times New Roman" w:hAnsi="Times New Roman" w:cs="Times New Roman"/>
          <w:color w:val="000000"/>
        </w:rPr>
        <w:br/>
        <w:t>2. a clearly defined, arguable thesis sentence</w:t>
      </w:r>
      <w:r w:rsidRPr="00A81DA0">
        <w:rPr>
          <w:rFonts w:ascii="Times New Roman" w:eastAsia="Times New Roman" w:hAnsi="Times New Roman" w:cs="Times New Roman"/>
          <w:color w:val="000000"/>
        </w:rPr>
        <w:br/>
        <w:t>3. supporting details that exhibit critical thinking and use credible secondary sources</w:t>
      </w:r>
      <w:r w:rsidRPr="00A81DA0">
        <w:rPr>
          <w:rFonts w:ascii="Times New Roman" w:eastAsia="Times New Roman" w:hAnsi="Times New Roman" w:cs="Times New Roman"/>
          <w:color w:val="000000"/>
        </w:rPr>
        <w:br/>
        <w:t>4. correct usage of MLA format, including a works cited page</w:t>
      </w:r>
      <w:r w:rsidRPr="00A81DA0">
        <w:rPr>
          <w:rFonts w:ascii="Times New Roman" w:eastAsia="Times New Roman" w:hAnsi="Times New Roman" w:cs="Times New Roman"/>
          <w:color w:val="000000"/>
        </w:rPr>
        <w:br/>
        <w:t>5. sentences that exhibit a command of the complex/compound with minimal comma splices, sentence fuses,</w:t>
      </w:r>
      <w:r w:rsidRPr="00A81DA0">
        <w:rPr>
          <w:rFonts w:ascii="Times New Roman" w:eastAsia="Times New Roman" w:hAnsi="Times New Roman" w:cs="Times New Roman"/>
          <w:color w:val="000000"/>
        </w:rPr>
        <w:br/>
        <w:t>fragments, and mechanics</w:t>
      </w:r>
      <w:r w:rsidRPr="00A81DA0">
        <w:rPr>
          <w:rFonts w:ascii="Times New Roman" w:eastAsia="Times New Roman" w:hAnsi="Times New Roman" w:cs="Times New Roman"/>
          <w:color w:val="000000"/>
        </w:rPr>
        <w:br/>
        <w:t>6. controlled and sophisticated word choice</w:t>
      </w:r>
      <w:r w:rsidRPr="00A81DA0">
        <w:rPr>
          <w:rFonts w:ascii="Times New Roman" w:eastAsia="Times New Roman" w:hAnsi="Times New Roman" w:cs="Times New Roman"/>
          <w:color w:val="000000"/>
        </w:rPr>
        <w:br/>
        <w:t>7. writing in third person/universal</w:t>
      </w:r>
      <w:r w:rsidRPr="00A81DA0">
        <w:rPr>
          <w:rFonts w:ascii="Times New Roman" w:eastAsia="Times New Roman" w:hAnsi="Times New Roman" w:cs="Times New Roman"/>
          <w:color w:val="000000"/>
        </w:rPr>
        <w:br/>
        <w:t>8. an avoidance of logical fallacies</w:t>
      </w:r>
      <w:r w:rsidRPr="00A81DA0">
        <w:rPr>
          <w:rFonts w:ascii="Times New Roman" w:eastAsia="Times New Roman" w:hAnsi="Times New Roman" w:cs="Times New Roman"/>
          <w:color w:val="000000"/>
        </w:rPr>
        <w:br/>
        <w:t>9. demonstration of an awareness of purpose and audience</w:t>
      </w:r>
      <w:r w:rsidRPr="00A81DA0">
        <w:rPr>
          <w:rFonts w:ascii="Times New Roman" w:eastAsia="Times New Roman" w:hAnsi="Times New Roman" w:cs="Times New Roman"/>
          <w:color w:val="000000"/>
        </w:rPr>
        <w:br/>
        <w:t>10. appropriate and purposeful use of quotations</w:t>
      </w:r>
      <w:r w:rsidRPr="00A81DA0">
        <w:rPr>
          <w:rFonts w:ascii="Times New Roman" w:eastAsia="Times New Roman" w:hAnsi="Times New Roman" w:cs="Times New Roman"/>
          <w:color w:val="000000"/>
        </w:rPr>
        <w:br/>
        <w:t>11. correct in-text citations</w:t>
      </w:r>
      <w:r w:rsidRPr="00A81DA0">
        <w:rPr>
          <w:rFonts w:ascii="Times New Roman" w:eastAsia="Times New Roman" w:hAnsi="Times New Roman" w:cs="Times New Roman"/>
          <w:color w:val="000000"/>
        </w:rPr>
        <w:br/>
        <w:t>12. an annotated bibliography of multiple sources</w:t>
      </w:r>
      <w:r w:rsidRPr="00A81DA0">
        <w:rPr>
          <w:rFonts w:ascii="Times New Roman" w:eastAsia="Times New Roman" w:hAnsi="Times New Roman" w:cs="Times New Roman"/>
          <w:color w:val="000000"/>
        </w:rPr>
        <w:br/>
        <w:t>13. an avoidance of intentional and unintentional plagiarism</w:t>
      </w:r>
    </w:p>
    <w:p w14:paraId="504F98C0" w14:textId="77777777" w:rsidR="00A81DA0" w:rsidRPr="00A81DA0" w:rsidRDefault="00A81DA0" w:rsidP="00A81DA0">
      <w:pPr>
        <w:numPr>
          <w:ilvl w:val="0"/>
          <w:numId w:val="3"/>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Complete a timed essay independently in class</w:t>
      </w:r>
    </w:p>
    <w:p w14:paraId="18A3CB27" w14:textId="77777777" w:rsidR="00A81DA0" w:rsidRPr="00A81DA0" w:rsidRDefault="00A81DA0" w:rsidP="00A81DA0">
      <w:pPr>
        <w:numPr>
          <w:ilvl w:val="0"/>
          <w:numId w:val="3"/>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Summarize and comprehend college level prose (will include a full reading)</w:t>
      </w:r>
    </w:p>
    <w:p w14:paraId="5EB562FE"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Grades</w:t>
      </w:r>
    </w:p>
    <w:p w14:paraId="6FA3A394"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There are 800 points possible in this course.  </w:t>
      </w:r>
      <w:r w:rsidRPr="00A81DA0">
        <w:rPr>
          <w:rFonts w:ascii="Times New Roman" w:eastAsia="Times New Roman" w:hAnsi="Times New Roman" w:cs="Times New Roman"/>
          <w:b/>
          <w:bCs/>
          <w:color w:val="000000"/>
          <w:u w:val="single"/>
        </w:rPr>
        <w:t>You must get a 'C' or higher to pass this course. A 'D' is not a passing grade for English 1A.</w:t>
      </w:r>
      <w:r w:rsidRPr="00A81DA0">
        <w:rPr>
          <w:rFonts w:ascii="Times New Roman" w:eastAsia="Times New Roman" w:hAnsi="Times New Roman" w:cs="Times New Roman"/>
          <w:b/>
          <w:bCs/>
          <w:color w:val="000000"/>
        </w:rPr>
        <w:t> </w:t>
      </w:r>
      <w:r w:rsidRPr="00A81DA0">
        <w:rPr>
          <w:rFonts w:ascii="Times New Roman" w:eastAsia="Times New Roman" w:hAnsi="Times New Roman" w:cs="Times New Roman"/>
          <w:color w:val="000000"/>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A81DA0" w:rsidRPr="00A81DA0" w14:paraId="6CB5CD24" w14:textId="77777777" w:rsidTr="00A81DA0">
        <w:trPr>
          <w:tblCellSpacing w:w="15" w:type="dxa"/>
        </w:trPr>
        <w:tc>
          <w:tcPr>
            <w:tcW w:w="1755" w:type="dxa"/>
            <w:vAlign w:val="center"/>
            <w:hideMark/>
          </w:tcPr>
          <w:p w14:paraId="73C767E3"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720-800</w:t>
            </w:r>
          </w:p>
        </w:tc>
        <w:tc>
          <w:tcPr>
            <w:tcW w:w="2145" w:type="dxa"/>
            <w:vAlign w:val="center"/>
            <w:hideMark/>
          </w:tcPr>
          <w:p w14:paraId="43E96ADF"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A (90-100%)</w:t>
            </w:r>
          </w:p>
        </w:tc>
      </w:tr>
      <w:tr w:rsidR="00A81DA0" w:rsidRPr="00A81DA0" w14:paraId="2BD27EA2" w14:textId="77777777" w:rsidTr="00A81DA0">
        <w:trPr>
          <w:tblCellSpacing w:w="15" w:type="dxa"/>
        </w:trPr>
        <w:tc>
          <w:tcPr>
            <w:tcW w:w="1755" w:type="dxa"/>
            <w:vAlign w:val="center"/>
            <w:hideMark/>
          </w:tcPr>
          <w:p w14:paraId="158BE002"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640-719</w:t>
            </w:r>
          </w:p>
        </w:tc>
        <w:tc>
          <w:tcPr>
            <w:tcW w:w="2145" w:type="dxa"/>
            <w:vAlign w:val="center"/>
            <w:hideMark/>
          </w:tcPr>
          <w:p w14:paraId="321D5F01"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B (80-89.9%)</w:t>
            </w:r>
          </w:p>
        </w:tc>
      </w:tr>
      <w:tr w:rsidR="00A81DA0" w:rsidRPr="00A81DA0" w14:paraId="72774F3F" w14:textId="77777777" w:rsidTr="00A81DA0">
        <w:trPr>
          <w:tblCellSpacing w:w="15" w:type="dxa"/>
        </w:trPr>
        <w:tc>
          <w:tcPr>
            <w:tcW w:w="1755" w:type="dxa"/>
            <w:vAlign w:val="center"/>
            <w:hideMark/>
          </w:tcPr>
          <w:p w14:paraId="4550DB74"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560-639</w:t>
            </w:r>
          </w:p>
        </w:tc>
        <w:tc>
          <w:tcPr>
            <w:tcW w:w="2145" w:type="dxa"/>
            <w:vAlign w:val="center"/>
            <w:hideMark/>
          </w:tcPr>
          <w:p w14:paraId="49FFB95F"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C (70-79.9%)</w:t>
            </w:r>
          </w:p>
        </w:tc>
      </w:tr>
      <w:tr w:rsidR="00A81DA0" w:rsidRPr="00A81DA0" w14:paraId="44140EA5" w14:textId="77777777" w:rsidTr="00A81DA0">
        <w:trPr>
          <w:tblCellSpacing w:w="15" w:type="dxa"/>
        </w:trPr>
        <w:tc>
          <w:tcPr>
            <w:tcW w:w="1755" w:type="dxa"/>
            <w:vAlign w:val="center"/>
            <w:hideMark/>
          </w:tcPr>
          <w:p w14:paraId="662806A4"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480-559</w:t>
            </w:r>
          </w:p>
        </w:tc>
        <w:tc>
          <w:tcPr>
            <w:tcW w:w="2145" w:type="dxa"/>
            <w:vAlign w:val="center"/>
            <w:hideMark/>
          </w:tcPr>
          <w:p w14:paraId="2893AB01"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D (60-69.9%)</w:t>
            </w:r>
          </w:p>
        </w:tc>
      </w:tr>
      <w:tr w:rsidR="00A81DA0" w:rsidRPr="00A81DA0" w14:paraId="31ED3ACE" w14:textId="77777777" w:rsidTr="00A81DA0">
        <w:trPr>
          <w:tblCellSpacing w:w="15" w:type="dxa"/>
        </w:trPr>
        <w:tc>
          <w:tcPr>
            <w:tcW w:w="1755" w:type="dxa"/>
            <w:vAlign w:val="center"/>
            <w:hideMark/>
          </w:tcPr>
          <w:p w14:paraId="50829C25"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0-479</w:t>
            </w:r>
          </w:p>
        </w:tc>
        <w:tc>
          <w:tcPr>
            <w:tcW w:w="2145" w:type="dxa"/>
            <w:vAlign w:val="center"/>
            <w:hideMark/>
          </w:tcPr>
          <w:p w14:paraId="3DAD06DE"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F (0-59.9%)</w:t>
            </w:r>
          </w:p>
        </w:tc>
      </w:tr>
    </w:tbl>
    <w:p w14:paraId="74F5C79A"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For accessibility purposes:</w:t>
      </w:r>
    </w:p>
    <w:p w14:paraId="13F745D3" w14:textId="77777777" w:rsidR="00A81DA0" w:rsidRPr="00A81DA0" w:rsidRDefault="00A81DA0" w:rsidP="00A81DA0">
      <w:pPr>
        <w:numPr>
          <w:ilvl w:val="0"/>
          <w:numId w:val="4"/>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an A is 90% to 100%, which is 720 to 800 points</w:t>
      </w:r>
    </w:p>
    <w:p w14:paraId="103E7244" w14:textId="77777777" w:rsidR="00A81DA0" w:rsidRPr="00A81DA0" w:rsidRDefault="00A81DA0" w:rsidP="00A81DA0">
      <w:pPr>
        <w:numPr>
          <w:ilvl w:val="0"/>
          <w:numId w:val="4"/>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B is 80% to 89.9%, which is 640 to 719 points</w:t>
      </w:r>
    </w:p>
    <w:p w14:paraId="46B26089" w14:textId="77777777" w:rsidR="00A81DA0" w:rsidRPr="00A81DA0" w:rsidRDefault="00A81DA0" w:rsidP="00A81DA0">
      <w:pPr>
        <w:numPr>
          <w:ilvl w:val="0"/>
          <w:numId w:val="4"/>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C is 70% to 79.9%, which is 560 to 639 points</w:t>
      </w:r>
    </w:p>
    <w:p w14:paraId="442E4CB3" w14:textId="77777777" w:rsidR="00A81DA0" w:rsidRPr="00A81DA0" w:rsidRDefault="00A81DA0" w:rsidP="00A81DA0">
      <w:pPr>
        <w:numPr>
          <w:ilvl w:val="0"/>
          <w:numId w:val="4"/>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D is 60% to 69.9%, which is 480 to 559 points</w:t>
      </w:r>
    </w:p>
    <w:p w14:paraId="3F413C34" w14:textId="77777777" w:rsidR="00A81DA0" w:rsidRPr="00A81DA0" w:rsidRDefault="00A81DA0" w:rsidP="00A81DA0">
      <w:pPr>
        <w:numPr>
          <w:ilvl w:val="0"/>
          <w:numId w:val="4"/>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an F is 0 to 59.9%, which is 0 to 479 points</w:t>
      </w:r>
    </w:p>
    <w:p w14:paraId="44AF742D"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Point distribution:</w:t>
      </w:r>
    </w:p>
    <w:p w14:paraId="1A08C1A9" w14:textId="77777777" w:rsidR="00A81DA0" w:rsidRPr="00A81DA0" w:rsidRDefault="00A81DA0" w:rsidP="00A81DA0">
      <w:pPr>
        <w:numPr>
          <w:ilvl w:val="0"/>
          <w:numId w:val="5"/>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QUIZZES/ASSIGNMENTS/DISCUSSION BOARD/PARTICIPATION = </w:t>
      </w:r>
      <w:r w:rsidRPr="00A81DA0">
        <w:rPr>
          <w:rFonts w:ascii="Times New Roman" w:eastAsia="Times New Roman" w:hAnsi="Times New Roman" w:cs="Times New Roman"/>
          <w:b/>
          <w:bCs/>
          <w:color w:val="000000"/>
        </w:rPr>
        <w:t>300 POINTS</w:t>
      </w:r>
    </w:p>
    <w:p w14:paraId="5CFA25AB" w14:textId="77777777" w:rsidR="00A81DA0" w:rsidRPr="00A81DA0" w:rsidRDefault="00A81DA0" w:rsidP="00A81DA0">
      <w:pPr>
        <w:numPr>
          <w:ilvl w:val="0"/>
          <w:numId w:val="5"/>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TIMED ESSAY/ROUGH DRAFT = </w:t>
      </w:r>
      <w:r w:rsidRPr="00A81DA0">
        <w:rPr>
          <w:rFonts w:ascii="Times New Roman" w:eastAsia="Times New Roman" w:hAnsi="Times New Roman" w:cs="Times New Roman"/>
          <w:b/>
          <w:bCs/>
          <w:color w:val="000000"/>
        </w:rPr>
        <w:t>50 POINTS</w:t>
      </w:r>
    </w:p>
    <w:p w14:paraId="0383F095" w14:textId="77777777" w:rsidR="00A81DA0" w:rsidRPr="00A81DA0" w:rsidRDefault="00A81DA0" w:rsidP="00A81DA0">
      <w:pPr>
        <w:numPr>
          <w:ilvl w:val="0"/>
          <w:numId w:val="5"/>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JOURNALS = </w:t>
      </w:r>
      <w:r w:rsidRPr="00A81DA0">
        <w:rPr>
          <w:rFonts w:ascii="Times New Roman" w:eastAsia="Times New Roman" w:hAnsi="Times New Roman" w:cs="Times New Roman"/>
          <w:b/>
          <w:bCs/>
          <w:color w:val="000000"/>
        </w:rPr>
        <w:t>150 POINTS</w:t>
      </w:r>
    </w:p>
    <w:p w14:paraId="77B14756" w14:textId="77777777" w:rsidR="00A81DA0" w:rsidRPr="00A81DA0" w:rsidRDefault="00A81DA0" w:rsidP="00A81DA0">
      <w:pPr>
        <w:numPr>
          <w:ilvl w:val="0"/>
          <w:numId w:val="5"/>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ESSAY #1 (Revised Timed Essay) = </w:t>
      </w:r>
      <w:r w:rsidRPr="00A81DA0">
        <w:rPr>
          <w:rFonts w:ascii="Times New Roman" w:eastAsia="Times New Roman" w:hAnsi="Times New Roman" w:cs="Times New Roman"/>
          <w:b/>
          <w:bCs/>
          <w:color w:val="000000"/>
        </w:rPr>
        <w:t>100 POINTS</w:t>
      </w:r>
    </w:p>
    <w:p w14:paraId="670AABD2" w14:textId="77777777" w:rsidR="00A81DA0" w:rsidRPr="00A81DA0" w:rsidRDefault="00A81DA0" w:rsidP="00A81DA0">
      <w:pPr>
        <w:numPr>
          <w:ilvl w:val="0"/>
          <w:numId w:val="5"/>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ESSAY #2 (Argumentative Research) = </w:t>
      </w:r>
      <w:r w:rsidRPr="00A81DA0">
        <w:rPr>
          <w:rFonts w:ascii="Times New Roman" w:eastAsia="Times New Roman" w:hAnsi="Times New Roman" w:cs="Times New Roman"/>
          <w:b/>
          <w:bCs/>
          <w:color w:val="000000"/>
        </w:rPr>
        <w:t>200 POINTS</w:t>
      </w:r>
    </w:p>
    <w:p w14:paraId="1F6E819D"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Percentage Distribution:</w:t>
      </w:r>
    </w:p>
    <w:p w14:paraId="6D6F3435" w14:textId="77777777" w:rsidR="00A81DA0" w:rsidRPr="00A81DA0" w:rsidRDefault="00A81DA0" w:rsidP="00A81DA0">
      <w:pPr>
        <w:numPr>
          <w:ilvl w:val="0"/>
          <w:numId w:val="6"/>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Essays - </w:t>
      </w:r>
      <w:r w:rsidRPr="00A81DA0">
        <w:rPr>
          <w:rFonts w:ascii="Times New Roman" w:eastAsia="Times New Roman" w:hAnsi="Times New Roman" w:cs="Times New Roman"/>
          <w:b/>
          <w:bCs/>
          <w:color w:val="000000"/>
        </w:rPr>
        <w:t>38% of grade</w:t>
      </w:r>
    </w:p>
    <w:p w14:paraId="5E32BCBA" w14:textId="77777777" w:rsidR="00A81DA0" w:rsidRPr="00A81DA0" w:rsidRDefault="00A81DA0" w:rsidP="00A81DA0">
      <w:pPr>
        <w:numPr>
          <w:ilvl w:val="0"/>
          <w:numId w:val="6"/>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Timed Essay - </w:t>
      </w:r>
      <w:r w:rsidRPr="00A81DA0">
        <w:rPr>
          <w:rFonts w:ascii="Times New Roman" w:eastAsia="Times New Roman" w:hAnsi="Times New Roman" w:cs="Times New Roman"/>
          <w:b/>
          <w:bCs/>
          <w:color w:val="000000"/>
        </w:rPr>
        <w:t>6%</w:t>
      </w:r>
    </w:p>
    <w:p w14:paraId="5B7F25ED" w14:textId="77777777" w:rsidR="00A81DA0" w:rsidRPr="00A81DA0" w:rsidRDefault="00A81DA0" w:rsidP="00A81DA0">
      <w:pPr>
        <w:numPr>
          <w:ilvl w:val="0"/>
          <w:numId w:val="6"/>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Journals - </w:t>
      </w:r>
      <w:r w:rsidRPr="00A81DA0">
        <w:rPr>
          <w:rFonts w:ascii="Times New Roman" w:eastAsia="Times New Roman" w:hAnsi="Times New Roman" w:cs="Times New Roman"/>
          <w:b/>
          <w:bCs/>
          <w:color w:val="000000"/>
        </w:rPr>
        <w:t>19%</w:t>
      </w:r>
    </w:p>
    <w:p w14:paraId="37DEE6B1" w14:textId="77777777" w:rsidR="00A81DA0" w:rsidRPr="00A81DA0" w:rsidRDefault="00A81DA0" w:rsidP="00A81DA0">
      <w:pPr>
        <w:numPr>
          <w:ilvl w:val="0"/>
          <w:numId w:val="6"/>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Homework - </w:t>
      </w:r>
      <w:r w:rsidRPr="00A81DA0">
        <w:rPr>
          <w:rFonts w:ascii="Times New Roman" w:eastAsia="Times New Roman" w:hAnsi="Times New Roman" w:cs="Times New Roman"/>
          <w:b/>
          <w:bCs/>
          <w:color w:val="000000"/>
        </w:rPr>
        <w:t>37%</w:t>
      </w:r>
    </w:p>
    <w:p w14:paraId="7D44D5DC"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Timed Essay</w:t>
      </w:r>
    </w:p>
    <w:p w14:paraId="54CD56A7"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There will be one timed essay in which you receive a prompt and have a limited amount of time to complete the essay. This will serve as a rough draft for your first essay, which will be graded based on the usual ability to meet the requirements of the prompt.  </w:t>
      </w:r>
    </w:p>
    <w:p w14:paraId="648216B6"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Core Essays</w:t>
      </w:r>
    </w:p>
    <w:p w14:paraId="6DAE4059"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You will write two core essays.</w:t>
      </w:r>
    </w:p>
    <w:p w14:paraId="50E77651"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Each essay should meet the word requirement noted on the handout. If you fail to meet the word requirements, your grade will be impacted.</w:t>
      </w:r>
    </w:p>
    <w:p w14:paraId="5AB2CF20"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You will be submitting your work electronically to a plagiarism detection service. You are required to submit your essay online through Canvas, and </w:t>
      </w:r>
      <w:r w:rsidRPr="00A81DA0">
        <w:rPr>
          <w:rFonts w:ascii="Times New Roman" w:eastAsia="Times New Roman" w:hAnsi="Times New Roman" w:cs="Times New Roman"/>
          <w:b/>
          <w:bCs/>
          <w:color w:val="000000"/>
          <w:u w:val="single"/>
        </w:rPr>
        <w:t>I will only accept Microsoft Word Documents (docx) or PDF's— no .txt! or links</w:t>
      </w:r>
    </w:p>
    <w:p w14:paraId="18C0E654"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Journals</w:t>
      </w:r>
    </w:p>
    <w:p w14:paraId="3B50E6FA"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There will be 5 journals worth 30 points each. They may involve (but are not limited to) activities such as short summaries, analyses, compare/contrast, annotated bibliographies, discussion questions, etc. They will all involve a response to short stories we will read and/or movies you watch at home. While the subjects and tasks will vary week to week (and hopefully be interesting and fun!), these are considered formal writing exercises and will be graded as such.</w:t>
      </w:r>
    </w:p>
    <w:p w14:paraId="29B9E315"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Communication </w:t>
      </w:r>
    </w:p>
    <w:p w14:paraId="5B49636F"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 best way to communicate with me is to email me at </w:t>
      </w:r>
      <w:r w:rsidRPr="00A81DA0">
        <w:rPr>
          <w:rFonts w:ascii="Times New Roman" w:eastAsia="Times New Roman" w:hAnsi="Times New Roman" w:cs="Times New Roman"/>
          <w:b/>
          <w:bCs/>
          <w:color w:val="000000"/>
        </w:rPr>
        <w:t>brandon.baker@reedleycollege.edu</w:t>
      </w:r>
      <w:r w:rsidRPr="00A81DA0">
        <w:rPr>
          <w:rFonts w:ascii="Times New Roman" w:eastAsia="Times New Roman" w:hAnsi="Times New Roman" w:cs="Times New Roman"/>
          <w:color w:val="000000"/>
        </w:rPr>
        <w:t xml:space="preserve"> from your school </w:t>
      </w:r>
      <w:proofErr w:type="gramStart"/>
      <w:r w:rsidRPr="00A81DA0">
        <w:rPr>
          <w:rFonts w:ascii="Times New Roman" w:eastAsia="Times New Roman" w:hAnsi="Times New Roman" w:cs="Times New Roman"/>
          <w:color w:val="000000"/>
        </w:rPr>
        <w:t>email.*</w:t>
      </w:r>
      <w:proofErr w:type="gramEnd"/>
    </w:p>
    <w:p w14:paraId="29788C1E"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*There’s something wrong with the way time is set up in my email account at Reedley; I’ve tried to fix it in the past, but sometimes I won’t get your emails right away. Just know that I always respond to student </w:t>
      </w:r>
      <w:proofErr w:type="gramStart"/>
      <w:r w:rsidRPr="00A81DA0">
        <w:rPr>
          <w:rFonts w:ascii="Times New Roman" w:eastAsia="Times New Roman" w:hAnsi="Times New Roman" w:cs="Times New Roman"/>
          <w:color w:val="000000"/>
        </w:rPr>
        <w:t>emails</w:t>
      </w:r>
      <w:proofErr w:type="gramEnd"/>
      <w:r w:rsidRPr="00A81DA0">
        <w:rPr>
          <w:rFonts w:ascii="Times New Roman" w:eastAsia="Times New Roman" w:hAnsi="Times New Roman" w:cs="Times New Roman"/>
          <w:color w:val="000000"/>
        </w:rPr>
        <w:t xml:space="preserve"> and I check my account multiple times a day during the semester.</w:t>
      </w:r>
    </w:p>
    <w:p w14:paraId="10A418DE"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Plagiarism</w:t>
      </w:r>
    </w:p>
    <w:p w14:paraId="025AB872"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Plagiarism includes any writing done by anyone but you. Any material that you include in your essay, even if it is only a sentence or two, which is not thought and written by you, must be cited. </w:t>
      </w:r>
      <w:r w:rsidRPr="00A81DA0">
        <w:rPr>
          <w:rFonts w:ascii="Times New Roman" w:eastAsia="Times New Roman" w:hAnsi="Times New Roman" w:cs="Times New Roman"/>
          <w:color w:val="000000"/>
          <w:u w:val="single"/>
        </w:rPr>
        <w:t>All work must be original for this class. </w:t>
      </w:r>
      <w:r w:rsidRPr="00A81DA0">
        <w:rPr>
          <w:rFonts w:ascii="Times New Roman" w:eastAsia="Times New Roman" w:hAnsi="Times New Roman" w:cs="Times New Roman"/>
          <w:b/>
          <w:bCs/>
          <w:color w:val="000000"/>
          <w:u w:val="single"/>
        </w:rPr>
        <w:t>Submitting writing created for another class, even if you have revised it for ours, is EVIL! </w:t>
      </w:r>
      <w:r w:rsidRPr="00A81DA0">
        <w:rPr>
          <w:rFonts w:ascii="Times New Roman" w:eastAsia="Times New Roman" w:hAnsi="Times New Roman" w:cs="Times New Roman"/>
          <w:color w:val="000000"/>
          <w:u w:val="single"/>
        </w:rPr>
        <w:t>(</w:t>
      </w:r>
      <w:proofErr w:type="spellStart"/>
      <w:proofErr w:type="gramStart"/>
      <w:r w:rsidRPr="00A81DA0">
        <w:rPr>
          <w:rFonts w:ascii="Times New Roman" w:eastAsia="Times New Roman" w:hAnsi="Times New Roman" w:cs="Times New Roman"/>
          <w:color w:val="000000"/>
          <w:u w:val="single"/>
        </w:rPr>
        <w:t>jk</w:t>
      </w:r>
      <w:proofErr w:type="spellEnd"/>
      <w:proofErr w:type="gramEnd"/>
      <w:r w:rsidRPr="00A81DA0">
        <w:rPr>
          <w:rFonts w:ascii="Times New Roman" w:eastAsia="Times New Roman" w:hAnsi="Times New Roman" w:cs="Times New Roman"/>
          <w:color w:val="000000"/>
          <w:u w:val="single"/>
        </w:rPr>
        <w:t>, but you get the idea).</w:t>
      </w:r>
      <w:r w:rsidRPr="00A81DA0">
        <w:rPr>
          <w:rFonts w:ascii="Times New Roman" w:eastAsia="Times New Roman" w:hAnsi="Times New Roman" w:cs="Times New Roman"/>
          <w:color w:val="000000"/>
        </w:rPr>
        <w:t> If you’re not sure if something is allowed, ask me first. </w:t>
      </w:r>
    </w:p>
    <w:p w14:paraId="6D629EF0"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w:t>
      </w:r>
      <w:proofErr w:type="spellStart"/>
      <w:proofErr w:type="gramStart"/>
      <w:r w:rsidRPr="00A81DA0">
        <w:rPr>
          <w:rFonts w:ascii="Times New Roman" w:eastAsia="Times New Roman" w:hAnsi="Times New Roman" w:cs="Times New Roman"/>
          <w:color w:val="000000"/>
        </w:rPr>
        <w:t>effect</w:t>
      </w:r>
      <w:proofErr w:type="spellEnd"/>
      <w:proofErr w:type="gramEnd"/>
      <w:r w:rsidRPr="00A81DA0">
        <w:rPr>
          <w:rFonts w:ascii="Times New Roman" w:eastAsia="Times New Roman" w:hAnsi="Times New Roman" w:cs="Times New Roman"/>
          <w:color w:val="000000"/>
        </w:rPr>
        <w:t xml:space="preserve"> your total grade).</w:t>
      </w:r>
    </w:p>
    <w:p w14:paraId="7B785FDD"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In other </w:t>
      </w:r>
      <w:proofErr w:type="gramStart"/>
      <w:r w:rsidRPr="00A81DA0">
        <w:rPr>
          <w:rFonts w:ascii="Times New Roman" w:eastAsia="Times New Roman" w:hAnsi="Times New Roman" w:cs="Times New Roman"/>
          <w:color w:val="000000"/>
        </w:rPr>
        <w:t>words</w:t>
      </w:r>
      <w:proofErr w:type="gramEnd"/>
      <w:r w:rsidRPr="00A81DA0">
        <w:rPr>
          <w:rFonts w:ascii="Times New Roman" w:eastAsia="Times New Roman" w:hAnsi="Times New Roman" w:cs="Times New Roman"/>
          <w:color w:val="000000"/>
        </w:rPr>
        <w:t xml:space="preserve">... don't cheat! Oftentimes, essays are flagged due to problems with quoting and paraphrasing, so make sure to pay attention to those </w:t>
      </w:r>
      <w:proofErr w:type="gramStart"/>
      <w:r w:rsidRPr="00A81DA0">
        <w:rPr>
          <w:rFonts w:ascii="Times New Roman" w:eastAsia="Times New Roman" w:hAnsi="Times New Roman" w:cs="Times New Roman"/>
          <w:color w:val="000000"/>
        </w:rPr>
        <w:t>particular lectures</w:t>
      </w:r>
      <w:proofErr w:type="gramEnd"/>
      <w:r w:rsidRPr="00A81DA0">
        <w:rPr>
          <w:rFonts w:ascii="Times New Roman" w:eastAsia="Times New Roman" w:hAnsi="Times New Roman" w:cs="Times New Roman"/>
          <w:color w:val="000000"/>
        </w:rPr>
        <w:t xml:space="preserve"> and please ask questions if you need help. And please don’t steal directly from the examples we go over in class together… it’s too obvious. Cheat better if you must. :)</w:t>
      </w:r>
    </w:p>
    <w:p w14:paraId="540289CF"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Late Work</w:t>
      </w:r>
    </w:p>
    <w:p w14:paraId="006DB307"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 xml:space="preserve">I won’t accept late work for anything worth 50 points or less (so everything except the two essays). No exceptions. </w:t>
      </w:r>
      <w:r w:rsidRPr="00A81DA0">
        <w:rPr>
          <w:rFonts w:ascii="Apple Color Emoji" w:eastAsia="Times New Roman" w:hAnsi="Apple Color Emoji" w:cs="Apple Color Emoji"/>
          <w:color w:val="000000"/>
        </w:rPr>
        <w:t>😫</w:t>
      </w:r>
    </w:p>
    <w:p w14:paraId="0B79CB71"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I’ve been too lenient on this before, and I find that students tend to do less and less throughout the semester when there is no clear and direct deadline. The work is also meant to build up to larger assignments and means much less when turned in late.</w:t>
      </w:r>
    </w:p>
    <w:p w14:paraId="5A7E74DC"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What I also worry about with late work is how it piles up; I have an intentional schedule that builds up to each essay and should make the completion of each essay </w:t>
      </w:r>
      <w:proofErr w:type="gramStart"/>
      <w:r w:rsidRPr="00A81DA0">
        <w:rPr>
          <w:rFonts w:ascii="Times New Roman" w:eastAsia="Times New Roman" w:hAnsi="Times New Roman" w:cs="Times New Roman"/>
          <w:color w:val="000000"/>
        </w:rPr>
        <w:t>fairly simple</w:t>
      </w:r>
      <w:proofErr w:type="gramEnd"/>
      <w:r w:rsidRPr="00A81DA0">
        <w:rPr>
          <w:rFonts w:ascii="Times New Roman" w:eastAsia="Times New Roman" w:hAnsi="Times New Roman" w:cs="Times New Roman"/>
          <w:color w:val="000000"/>
        </w:rPr>
        <w:t xml:space="preserve"> and rewarding for those who follow along. The more behind you get, the more the work tends to feel like it doesn't relate to anything and thereby doesn't fulfill its purpose. </w:t>
      </w:r>
      <w:proofErr w:type="gramStart"/>
      <w:r w:rsidRPr="00A81DA0">
        <w:rPr>
          <w:rFonts w:ascii="Times New Roman" w:eastAsia="Times New Roman" w:hAnsi="Times New Roman" w:cs="Times New Roman"/>
          <w:color w:val="000000"/>
        </w:rPr>
        <w:t>That being said, please</w:t>
      </w:r>
      <w:proofErr w:type="gramEnd"/>
      <w:r w:rsidRPr="00A81DA0">
        <w:rPr>
          <w:rFonts w:ascii="Times New Roman" w:eastAsia="Times New Roman" w:hAnsi="Times New Roman" w:cs="Times New Roman"/>
          <w:color w:val="000000"/>
        </w:rPr>
        <w:t xml:space="preserve"> make sure you plan ahead. If you are prone to computer problems, try turning assignments in a day early. </w:t>
      </w:r>
    </w:p>
    <w:p w14:paraId="4055F3DA"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For the larger assignments (the major essays), however, I would prefer giving you an extra day or two to clean up a final draft than grade an unfinished essay turned in a minute before it’s due. However, if you really need to, always ask</w:t>
      </w:r>
      <w:r w:rsidRPr="00A81DA0">
        <w:rPr>
          <w:rFonts w:ascii="Times New Roman" w:eastAsia="Times New Roman" w:hAnsi="Times New Roman" w:cs="Times New Roman"/>
          <w:i/>
          <w:iCs/>
          <w:color w:val="000000"/>
        </w:rPr>
        <w:t> before </w:t>
      </w:r>
      <w:r w:rsidRPr="00A81DA0">
        <w:rPr>
          <w:rFonts w:ascii="Times New Roman" w:eastAsia="Times New Roman" w:hAnsi="Times New Roman" w:cs="Times New Roman"/>
          <w:color w:val="000000"/>
        </w:rPr>
        <w:t>it’s due (not a week later) and know that I will hold you to whatever extension you choose. If you ask after it's due, then it's too late. </w:t>
      </w:r>
    </w:p>
    <w:p w14:paraId="3C78BEC6"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hyperlink r:id="rId7" w:tgtFrame="_blank" w:history="1">
        <w:r w:rsidRPr="00A81DA0">
          <w:rPr>
            <w:rFonts w:ascii="Times New Roman" w:eastAsia="Times New Roman" w:hAnsi="Times New Roman" w:cs="Times New Roman"/>
            <w:b/>
            <w:bCs/>
            <w:color w:val="0000FF"/>
            <w:u w:val="single"/>
          </w:rPr>
          <w:t>Accommodations for Students with Disabilities</w:t>
        </w:r>
      </w:hyperlink>
      <w:r w:rsidRPr="00A81DA0">
        <w:rPr>
          <w:rFonts w:ascii="Times New Roman" w:eastAsia="Times New Roman" w:hAnsi="Times New Roman" w:cs="Times New Roman"/>
          <w:b/>
          <w:bCs/>
          <w:color w:val="000000"/>
        </w:rPr>
        <w:br/>
        <w:t>https://www.reedleycollege.edu/student-services/disabled-student-programs-and-services/index.html</w:t>
      </w:r>
      <w:r w:rsidRPr="00A81DA0">
        <w:rPr>
          <w:rFonts w:ascii="Times New Roman" w:eastAsia="Times New Roman" w:hAnsi="Times New Roman" w:cs="Times New Roman"/>
          <w:b/>
          <w:bCs/>
          <w:color w:val="000000"/>
        </w:rPr>
        <w:br/>
      </w:r>
      <w:r w:rsidRPr="00A81DA0">
        <w:rPr>
          <w:rFonts w:ascii="Times New Roman" w:eastAsia="Times New Roman" w:hAnsi="Times New Roman" w:cs="Times New Roman"/>
          <w:b/>
          <w:bCs/>
          <w:color w:val="000000"/>
        </w:rPr>
        <w:br/>
        <w:t>Please, visit our DSP&amp;S office if you are need of academic accommodations.  I cannot honor your accommodations if I am not aware of them.  This means you need to advocate actively for yourself.  If you have a verified need for an academic accommodation or materials in alternate media (i.e., Braille, large print, electronic text, etc.) per the Americans with Disability Act (ADA) or Section 504 of the Rehabilitation Act, please contact me as soon as possible.  </w:t>
      </w:r>
    </w:p>
    <w:p w14:paraId="7F3B7DD4"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Procedures for Connecting with All Tutoring Services on Campus</w:t>
      </w:r>
    </w:p>
    <w:p w14:paraId="28572E4B"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 Math Center, the Reading/Writing Center, and the Learning Center are all using the same online tutor matching service.</w:t>
      </w:r>
    </w:p>
    <w:p w14:paraId="3397CBE3"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Additionally, all Math and English Courses, as well as many other high demand courses should have embedded tutors; that means students may be able to message their embedded tutor via Canvas in each course.</w:t>
      </w:r>
    </w:p>
    <w:p w14:paraId="617598BB"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If a student needs to search for a tutor, they should go to </w:t>
      </w:r>
      <w:hyperlink r:id="rId8" w:history="1">
        <w:r w:rsidRPr="00A81DA0">
          <w:rPr>
            <w:rFonts w:ascii="Times New Roman" w:eastAsia="Times New Roman" w:hAnsi="Times New Roman" w:cs="Times New Roman"/>
            <w:color w:val="0000FF"/>
            <w:u w:val="single"/>
          </w:rPr>
          <w:t>www.tutormatchingservice.com/reedley (Links to an external site.)</w:t>
        </w:r>
      </w:hyperlink>
      <w:r w:rsidRPr="00A81DA0">
        <w:rPr>
          <w:rFonts w:ascii="Times New Roman" w:eastAsia="Times New Roman" w:hAnsi="Times New Roman" w:cs="Times New Roman"/>
          <w:color w:val="000000"/>
        </w:rPr>
        <w:t> , sign up for a free account, and begin searching for RC tutors from all three Centers.</w:t>
      </w:r>
    </w:p>
    <w:p w14:paraId="777132E5"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Here is a tutorial video on how to use Tutor Matching Service: </w:t>
      </w:r>
      <w:hyperlink r:id="rId9" w:history="1">
        <w:r w:rsidRPr="00A81DA0">
          <w:rPr>
            <w:rFonts w:ascii="Times New Roman" w:eastAsia="Times New Roman" w:hAnsi="Times New Roman" w:cs="Times New Roman"/>
            <w:color w:val="0000FF"/>
            <w:u w:val="single"/>
          </w:rPr>
          <w:t>Reedley College Tutor Matching Service Promo</w:t>
        </w:r>
      </w:hyperlink>
    </w:p>
    <w:p w14:paraId="4CBA69C9"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shd w:val="clear" w:color="auto" w:fill="BFEDD2"/>
        </w:rPr>
        <w:lastRenderedPageBreak/>
        <w:t>P.S. - I WANT YOU TO SUCCEED! I am on your side. The respect I ask of you is mutual. Please reach out to me with anxieties, concerns, etc. Let’s make this interesting and insightful. Please participate actively; I expect to learn from </w:t>
      </w:r>
      <w:proofErr w:type="gramStart"/>
      <w:r w:rsidRPr="00A81DA0">
        <w:rPr>
          <w:rFonts w:ascii="Times New Roman" w:eastAsia="Times New Roman" w:hAnsi="Times New Roman" w:cs="Times New Roman"/>
          <w:b/>
          <w:bCs/>
          <w:i/>
          <w:iCs/>
          <w:color w:val="000000"/>
          <w:shd w:val="clear" w:color="auto" w:fill="BFEDD2"/>
        </w:rPr>
        <w:t>you</w:t>
      </w:r>
      <w:proofErr w:type="gramEnd"/>
      <w:r w:rsidRPr="00A81DA0">
        <w:rPr>
          <w:rFonts w:ascii="Times New Roman" w:eastAsia="Times New Roman" w:hAnsi="Times New Roman" w:cs="Times New Roman"/>
          <w:b/>
          <w:bCs/>
          <w:i/>
          <w:iCs/>
          <w:color w:val="000000"/>
          <w:shd w:val="clear" w:color="auto" w:fill="BFEDD2"/>
        </w:rPr>
        <w:t> </w:t>
      </w:r>
      <w:r w:rsidRPr="00A81DA0">
        <w:rPr>
          <w:rFonts w:ascii="Times New Roman" w:eastAsia="Times New Roman" w:hAnsi="Times New Roman" w:cs="Times New Roman"/>
          <w:b/>
          <w:bCs/>
          <w:color w:val="000000"/>
          <w:shd w:val="clear" w:color="auto" w:fill="BFEDD2"/>
        </w:rPr>
        <w:t xml:space="preserve">and I look at this class as a little family. I’m looking forward to getting to know you all! You will pass if you do the work— and you won't if you don't. It's completely up to you (which should be empowering </w:t>
      </w:r>
      <w:r w:rsidRPr="00A81DA0">
        <w:rPr>
          <w:rFonts w:ascii="Apple Color Emoji" w:eastAsia="Times New Roman" w:hAnsi="Apple Color Emoji" w:cs="Apple Color Emoji"/>
          <w:b/>
          <w:bCs/>
          <w:color w:val="000000"/>
          <w:shd w:val="clear" w:color="auto" w:fill="BFEDD2"/>
        </w:rPr>
        <w:t>🙌</w:t>
      </w:r>
      <w:r w:rsidRPr="00A81DA0">
        <w:rPr>
          <w:rFonts w:ascii="Times New Roman" w:eastAsia="Times New Roman" w:hAnsi="Times New Roman" w:cs="Times New Roman"/>
          <w:b/>
          <w:bCs/>
          <w:color w:val="000000"/>
          <w:shd w:val="clear" w:color="auto" w:fill="BFEDD2"/>
        </w:rPr>
        <w:t>).</w:t>
      </w:r>
    </w:p>
    <w:p w14:paraId="267921C2"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BLANK PAGE REPELLANT (“BABY STEPS”)</w:t>
      </w:r>
    </w:p>
    <w:p w14:paraId="1010CBDF" w14:textId="77777777" w:rsidR="00A81DA0" w:rsidRPr="00A81DA0" w:rsidRDefault="00A81DA0" w:rsidP="00A81DA0">
      <w:pPr>
        <w:numPr>
          <w:ilvl w:val="0"/>
          <w:numId w:val="7"/>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Read Prompt, Read It Again, Read It a Hundred Times</w:t>
      </w:r>
    </w:p>
    <w:p w14:paraId="6F69ECEC" w14:textId="77777777" w:rsidR="00A81DA0" w:rsidRPr="00A81DA0" w:rsidRDefault="00A81DA0" w:rsidP="00A81DA0">
      <w:pPr>
        <w:numPr>
          <w:ilvl w:val="0"/>
          <w:numId w:val="7"/>
        </w:numPr>
        <w:spacing w:before="100" w:beforeAutospacing="1" w:after="100" w:afterAutospacing="1"/>
        <w:rPr>
          <w:rFonts w:ascii="Times New Roman" w:eastAsia="Times New Roman" w:hAnsi="Times New Roman" w:cs="Times New Roman"/>
          <w:color w:val="000000"/>
        </w:rPr>
      </w:pPr>
      <w:proofErr w:type="spellStart"/>
      <w:r w:rsidRPr="00A81DA0">
        <w:rPr>
          <w:rFonts w:ascii="Times New Roman" w:eastAsia="Times New Roman" w:hAnsi="Times New Roman" w:cs="Times New Roman"/>
          <w:color w:val="000000"/>
        </w:rPr>
        <w:t>Freewrite</w:t>
      </w:r>
      <w:proofErr w:type="spellEnd"/>
    </w:p>
    <w:p w14:paraId="4DB2FB71" w14:textId="77777777" w:rsidR="00A81DA0" w:rsidRPr="00A81DA0" w:rsidRDefault="00A81DA0" w:rsidP="00A81DA0">
      <w:pPr>
        <w:numPr>
          <w:ilvl w:val="0"/>
          <w:numId w:val="7"/>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Brainstorm</w:t>
      </w:r>
    </w:p>
    <w:p w14:paraId="6664F27E" w14:textId="77777777" w:rsidR="00A81DA0" w:rsidRPr="00A81DA0" w:rsidRDefault="00A81DA0" w:rsidP="00A81DA0">
      <w:pPr>
        <w:numPr>
          <w:ilvl w:val="0"/>
          <w:numId w:val="7"/>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Create your Thesis Statement</w:t>
      </w:r>
    </w:p>
    <w:p w14:paraId="49B7C0D0" w14:textId="77777777" w:rsidR="00A81DA0" w:rsidRPr="00A81DA0" w:rsidRDefault="00A81DA0" w:rsidP="00A81DA0">
      <w:pPr>
        <w:numPr>
          <w:ilvl w:val="0"/>
          <w:numId w:val="7"/>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Outline</w:t>
      </w:r>
    </w:p>
    <w:p w14:paraId="296CBAC3" w14:textId="77777777" w:rsidR="00A81DA0" w:rsidRPr="00A81DA0" w:rsidRDefault="00A81DA0" w:rsidP="00A81DA0">
      <w:pPr>
        <w:numPr>
          <w:ilvl w:val="0"/>
          <w:numId w:val="7"/>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Write</w:t>
      </w:r>
    </w:p>
    <w:p w14:paraId="4B45A474"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ESSAY CHECKLIST:</w:t>
      </w:r>
    </w:p>
    <w:p w14:paraId="49C2D945" w14:textId="77777777" w:rsidR="00A81DA0" w:rsidRPr="00A81DA0" w:rsidRDefault="00A81DA0" w:rsidP="00A81DA0">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MLA Format? (Times New Roman 12, 1” margins, double-spaced, page numbers, etc.)</w:t>
      </w:r>
    </w:p>
    <w:p w14:paraId="531611D1" w14:textId="77777777" w:rsidR="00A81DA0" w:rsidRPr="00A81DA0" w:rsidRDefault="00A81DA0" w:rsidP="00A81DA0">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Meets the required word </w:t>
      </w:r>
      <w:proofErr w:type="gramStart"/>
      <w:r w:rsidRPr="00A81DA0">
        <w:rPr>
          <w:rFonts w:ascii="Times New Roman" w:eastAsia="Times New Roman" w:hAnsi="Times New Roman" w:cs="Times New Roman"/>
          <w:color w:val="000000"/>
        </w:rPr>
        <w:t>count?</w:t>
      </w:r>
      <w:proofErr w:type="gramEnd"/>
    </w:p>
    <w:p w14:paraId="10B67265" w14:textId="77777777" w:rsidR="00A81DA0" w:rsidRPr="00A81DA0" w:rsidRDefault="00A81DA0" w:rsidP="00A81DA0">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Answers the </w:t>
      </w:r>
      <w:proofErr w:type="gramStart"/>
      <w:r w:rsidRPr="00A81DA0">
        <w:rPr>
          <w:rFonts w:ascii="Times New Roman" w:eastAsia="Times New Roman" w:hAnsi="Times New Roman" w:cs="Times New Roman"/>
          <w:color w:val="000000"/>
        </w:rPr>
        <w:t>prompt?</w:t>
      </w:r>
      <w:proofErr w:type="gramEnd"/>
    </w:p>
    <w:p w14:paraId="424F3CA5" w14:textId="77777777" w:rsidR="00A81DA0" w:rsidRPr="00A81DA0" w:rsidRDefault="00A81DA0" w:rsidP="00A81DA0">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Thesis Statement? Clear argument?</w:t>
      </w:r>
    </w:p>
    <w:p w14:paraId="74D6695E" w14:textId="77777777" w:rsidR="00A81DA0" w:rsidRPr="00A81DA0" w:rsidRDefault="00A81DA0" w:rsidP="00A81DA0">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Topic sentences? Transitions?</w:t>
      </w:r>
    </w:p>
    <w:p w14:paraId="60953CC6" w14:textId="77777777" w:rsidR="00A81DA0" w:rsidRPr="00A81DA0" w:rsidRDefault="00A81DA0" w:rsidP="00A81DA0">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Evidence? Examples? Research?</w:t>
      </w:r>
    </w:p>
    <w:p w14:paraId="58495B0F" w14:textId="77777777" w:rsidR="00A81DA0" w:rsidRPr="00A81DA0" w:rsidRDefault="00A81DA0" w:rsidP="00A81DA0">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Clear awareness of opposing argument? (</w:t>
      </w:r>
      <w:proofErr w:type="gramStart"/>
      <w:r w:rsidRPr="00A81DA0">
        <w:rPr>
          <w:rFonts w:ascii="Times New Roman" w:eastAsia="Times New Roman" w:hAnsi="Times New Roman" w:cs="Times New Roman"/>
          <w:color w:val="000000"/>
        </w:rPr>
        <w:t>for</w:t>
      </w:r>
      <w:proofErr w:type="gramEnd"/>
      <w:r w:rsidRPr="00A81DA0">
        <w:rPr>
          <w:rFonts w:ascii="Times New Roman" w:eastAsia="Times New Roman" w:hAnsi="Times New Roman" w:cs="Times New Roman"/>
          <w:color w:val="000000"/>
        </w:rPr>
        <w:t xml:space="preserve"> Argumentative Research Essay)</w:t>
      </w:r>
    </w:p>
    <w:p w14:paraId="11373434" w14:textId="77777777" w:rsidR="00A81DA0" w:rsidRPr="00A81DA0" w:rsidRDefault="00A81DA0" w:rsidP="00A81DA0">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Logical Fallacies? (</w:t>
      </w:r>
      <w:proofErr w:type="gramStart"/>
      <w:r w:rsidRPr="00A81DA0">
        <w:rPr>
          <w:rFonts w:ascii="Times New Roman" w:eastAsia="Times New Roman" w:hAnsi="Times New Roman" w:cs="Times New Roman"/>
          <w:color w:val="000000"/>
        </w:rPr>
        <w:t>errors</w:t>
      </w:r>
      <w:proofErr w:type="gramEnd"/>
      <w:r w:rsidRPr="00A81DA0">
        <w:rPr>
          <w:rFonts w:ascii="Times New Roman" w:eastAsia="Times New Roman" w:hAnsi="Times New Roman" w:cs="Times New Roman"/>
          <w:color w:val="000000"/>
        </w:rPr>
        <w:t xml:space="preserve"> in reasoning)</w:t>
      </w:r>
    </w:p>
    <w:p w14:paraId="0DDA7BFF" w14:textId="77777777" w:rsidR="00A81DA0" w:rsidRPr="00A81DA0" w:rsidRDefault="00A81DA0" w:rsidP="00A81DA0">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Pretend your audience can’t read your mind. </w:t>
      </w:r>
      <w:proofErr w:type="gramStart"/>
      <w:r w:rsidRPr="00A81DA0">
        <w:rPr>
          <w:rFonts w:ascii="Times New Roman" w:eastAsia="Times New Roman" w:hAnsi="Times New Roman" w:cs="Times New Roman"/>
          <w:color w:val="000000"/>
        </w:rPr>
        <w:t>Show,</w:t>
      </w:r>
      <w:proofErr w:type="gramEnd"/>
      <w:r w:rsidRPr="00A81DA0">
        <w:rPr>
          <w:rFonts w:ascii="Times New Roman" w:eastAsia="Times New Roman" w:hAnsi="Times New Roman" w:cs="Times New Roman"/>
          <w:color w:val="000000"/>
        </w:rPr>
        <w:t xml:space="preserve"> don’t just tell.</w:t>
      </w:r>
    </w:p>
    <w:p w14:paraId="11D39598"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w:t>
      </w:r>
    </w:p>
    <w:p w14:paraId="7D1EA548"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ESSAY RUBRIC:</w:t>
      </w:r>
    </w:p>
    <w:p w14:paraId="1BB7BCC9"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u w:val="single"/>
        </w:rPr>
        <w:t>A:</w:t>
      </w:r>
      <w:r w:rsidRPr="00A81DA0">
        <w:rPr>
          <w:rFonts w:ascii="Times New Roman" w:eastAsia="Times New Roman" w:hAnsi="Times New Roman" w:cs="Times New Roman"/>
          <w:b/>
          <w:bCs/>
          <w:color w:val="000000"/>
        </w:rPr>
        <w:t> An ‘A’ paper enlightens me. It makes it clear that you’ve read and understood the prompt. It makes it clear that you’ve engaged with the material. It doesn’t waste words.</w:t>
      </w:r>
      <w:r w:rsidRPr="00A81DA0">
        <w:rPr>
          <w:rFonts w:ascii="Times New Roman" w:eastAsia="Times New Roman" w:hAnsi="Times New Roman" w:cs="Times New Roman"/>
          <w:b/>
          <w:bCs/>
          <w:color w:val="000000"/>
          <w:u w:val="single"/>
        </w:rPr>
        <w:t> Everything in an A paper feels intentional. </w:t>
      </w:r>
    </w:p>
    <w:p w14:paraId="72D227C9" w14:textId="77777777" w:rsidR="00A81DA0" w:rsidRPr="00A81DA0" w:rsidRDefault="00A81DA0" w:rsidP="00A81DA0">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follows the prompt.</w:t>
      </w:r>
    </w:p>
    <w:p w14:paraId="034D2FC7" w14:textId="77777777" w:rsidR="00A81DA0" w:rsidRPr="00A81DA0" w:rsidRDefault="00A81DA0" w:rsidP="00A81DA0">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is clearly structured and organized.</w:t>
      </w:r>
    </w:p>
    <w:p w14:paraId="432E8C2E" w14:textId="77777777" w:rsidR="00A81DA0" w:rsidRPr="00A81DA0" w:rsidRDefault="00A81DA0" w:rsidP="00A81DA0">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has a strong thesis statement, topic sentences, and transitions.</w:t>
      </w:r>
    </w:p>
    <w:p w14:paraId="6BC4A4F7" w14:textId="77777777" w:rsidR="00A81DA0" w:rsidRPr="00A81DA0" w:rsidRDefault="00A81DA0" w:rsidP="00A81DA0">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has few enough grammar/punctuation errors to not distract.</w:t>
      </w:r>
    </w:p>
    <w:p w14:paraId="71F989EB" w14:textId="77777777" w:rsidR="00A81DA0" w:rsidRPr="00A81DA0" w:rsidRDefault="00A81DA0" w:rsidP="00A81DA0">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makes me think by showing that </w:t>
      </w:r>
      <w:r w:rsidRPr="00A81DA0">
        <w:rPr>
          <w:rFonts w:ascii="Times New Roman" w:eastAsia="Times New Roman" w:hAnsi="Times New Roman" w:cs="Times New Roman"/>
          <w:i/>
          <w:iCs/>
          <w:color w:val="000000"/>
        </w:rPr>
        <w:t>you are thinking.</w:t>
      </w:r>
    </w:p>
    <w:p w14:paraId="0D2CF5AF" w14:textId="77777777" w:rsidR="00A81DA0" w:rsidRPr="00A81DA0" w:rsidRDefault="00A81DA0" w:rsidP="00A81DA0">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entertains and enlightens.</w:t>
      </w:r>
    </w:p>
    <w:p w14:paraId="10D9F10D" w14:textId="77777777" w:rsidR="00A81DA0" w:rsidRPr="00A81DA0" w:rsidRDefault="00A81DA0" w:rsidP="00A81DA0">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 can read this once and understand your message.</w:t>
      </w:r>
    </w:p>
    <w:p w14:paraId="14013539"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u w:val="single"/>
        </w:rPr>
        <w:t>B:</w:t>
      </w:r>
      <w:r w:rsidRPr="00A81DA0">
        <w:rPr>
          <w:rFonts w:ascii="Times New Roman" w:eastAsia="Times New Roman" w:hAnsi="Times New Roman" w:cs="Times New Roman"/>
          <w:b/>
          <w:bCs/>
          <w:color w:val="000000"/>
        </w:rPr>
        <w:t xml:space="preserve"> A ‘B’ paper may be </w:t>
      </w:r>
      <w:proofErr w:type="gramStart"/>
      <w:r w:rsidRPr="00A81DA0">
        <w:rPr>
          <w:rFonts w:ascii="Times New Roman" w:eastAsia="Times New Roman" w:hAnsi="Times New Roman" w:cs="Times New Roman"/>
          <w:b/>
          <w:bCs/>
          <w:color w:val="000000"/>
        </w:rPr>
        <w:t>similar to</w:t>
      </w:r>
      <w:proofErr w:type="gramEnd"/>
      <w:r w:rsidRPr="00A81DA0">
        <w:rPr>
          <w:rFonts w:ascii="Times New Roman" w:eastAsia="Times New Roman" w:hAnsi="Times New Roman" w:cs="Times New Roman"/>
          <w:b/>
          <w:bCs/>
          <w:color w:val="000000"/>
        </w:rPr>
        <w:t xml:space="preserve"> an ‘A,’ but *may* feel rushed or lack a clear structure. It might also have a distracting </w:t>
      </w:r>
      <w:proofErr w:type="gramStart"/>
      <w:r w:rsidRPr="00A81DA0">
        <w:rPr>
          <w:rFonts w:ascii="Times New Roman" w:eastAsia="Times New Roman" w:hAnsi="Times New Roman" w:cs="Times New Roman"/>
          <w:b/>
          <w:bCs/>
          <w:color w:val="000000"/>
        </w:rPr>
        <w:t>amount</w:t>
      </w:r>
      <w:proofErr w:type="gramEnd"/>
      <w:r w:rsidRPr="00A81DA0">
        <w:rPr>
          <w:rFonts w:ascii="Times New Roman" w:eastAsia="Times New Roman" w:hAnsi="Times New Roman" w:cs="Times New Roman"/>
          <w:b/>
          <w:bCs/>
          <w:color w:val="000000"/>
        </w:rPr>
        <w:t xml:space="preserve"> of grammatical/punctuation errors. It follows the </w:t>
      </w:r>
      <w:r w:rsidRPr="00A81DA0">
        <w:rPr>
          <w:rFonts w:ascii="Times New Roman" w:eastAsia="Times New Roman" w:hAnsi="Times New Roman" w:cs="Times New Roman"/>
          <w:b/>
          <w:bCs/>
          <w:color w:val="000000"/>
        </w:rPr>
        <w:lastRenderedPageBreak/>
        <w:t xml:space="preserve">prompt, and maybe </w:t>
      </w:r>
      <w:proofErr w:type="gramStart"/>
      <w:r w:rsidRPr="00A81DA0">
        <w:rPr>
          <w:rFonts w:ascii="Times New Roman" w:eastAsia="Times New Roman" w:hAnsi="Times New Roman" w:cs="Times New Roman"/>
          <w:b/>
          <w:bCs/>
          <w:color w:val="000000"/>
        </w:rPr>
        <w:t>all of</w:t>
      </w:r>
      <w:proofErr w:type="gramEnd"/>
      <w:r w:rsidRPr="00A81DA0">
        <w:rPr>
          <w:rFonts w:ascii="Times New Roman" w:eastAsia="Times New Roman" w:hAnsi="Times New Roman" w:cs="Times New Roman"/>
          <w:b/>
          <w:bCs/>
          <w:color w:val="000000"/>
        </w:rPr>
        <w:t xml:space="preserve"> the relevant information is there, but it lacks the organization or engaged response that is apparent in an ‘A’ paper.</w:t>
      </w:r>
    </w:p>
    <w:p w14:paraId="0D6399B6" w14:textId="77777777" w:rsidR="00A81DA0" w:rsidRPr="00A81DA0" w:rsidRDefault="00A81DA0" w:rsidP="00A81DA0">
      <w:pPr>
        <w:numPr>
          <w:ilvl w:val="0"/>
          <w:numId w:val="10"/>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may feel rushed.</w:t>
      </w:r>
    </w:p>
    <w:p w14:paraId="410C91F7" w14:textId="77777777" w:rsidR="00A81DA0" w:rsidRPr="00A81DA0" w:rsidRDefault="00A81DA0" w:rsidP="00A81DA0">
      <w:pPr>
        <w:numPr>
          <w:ilvl w:val="0"/>
          <w:numId w:val="10"/>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It fulfills the </w:t>
      </w:r>
      <w:proofErr w:type="gramStart"/>
      <w:r w:rsidRPr="00A81DA0">
        <w:rPr>
          <w:rFonts w:ascii="Times New Roman" w:eastAsia="Times New Roman" w:hAnsi="Times New Roman" w:cs="Times New Roman"/>
          <w:color w:val="000000"/>
        </w:rPr>
        <w:t>assignment, but</w:t>
      </w:r>
      <w:proofErr w:type="gramEnd"/>
      <w:r w:rsidRPr="00A81DA0">
        <w:rPr>
          <w:rFonts w:ascii="Times New Roman" w:eastAsia="Times New Roman" w:hAnsi="Times New Roman" w:cs="Times New Roman"/>
          <w:color w:val="000000"/>
        </w:rPr>
        <w:t xml:space="preserve"> may not show deep thought.</w:t>
      </w:r>
    </w:p>
    <w:p w14:paraId="1A488913" w14:textId="77777777" w:rsidR="00A81DA0" w:rsidRPr="00A81DA0" w:rsidRDefault="00A81DA0" w:rsidP="00A81DA0">
      <w:pPr>
        <w:numPr>
          <w:ilvl w:val="0"/>
          <w:numId w:val="10"/>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may have a distracting number of grammatical/punctuation errors.</w:t>
      </w:r>
    </w:p>
    <w:p w14:paraId="6BBF574C" w14:textId="77777777" w:rsidR="00A81DA0" w:rsidRPr="00A81DA0" w:rsidRDefault="00A81DA0" w:rsidP="00A81DA0">
      <w:pPr>
        <w:numPr>
          <w:ilvl w:val="0"/>
          <w:numId w:val="10"/>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may have minor structural issues.</w:t>
      </w:r>
    </w:p>
    <w:p w14:paraId="2684DDB2"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u w:val="single"/>
        </w:rPr>
        <w:t>C:</w:t>
      </w:r>
      <w:r w:rsidRPr="00A81DA0">
        <w:rPr>
          <w:rFonts w:ascii="Times New Roman" w:eastAsia="Times New Roman" w:hAnsi="Times New Roman" w:cs="Times New Roman"/>
          <w:b/>
          <w:bCs/>
          <w:color w:val="000000"/>
        </w:rPr>
        <w:t xml:space="preserve"> A ‘C’ paper meets expectations and is considered passing. However, it may have </w:t>
      </w:r>
      <w:proofErr w:type="gramStart"/>
      <w:r w:rsidRPr="00A81DA0">
        <w:rPr>
          <w:rFonts w:ascii="Times New Roman" w:eastAsia="Times New Roman" w:hAnsi="Times New Roman" w:cs="Times New Roman"/>
          <w:b/>
          <w:bCs/>
          <w:color w:val="000000"/>
        </w:rPr>
        <w:t>a number of</w:t>
      </w:r>
      <w:proofErr w:type="gramEnd"/>
      <w:r w:rsidRPr="00A81DA0">
        <w:rPr>
          <w:rFonts w:ascii="Times New Roman" w:eastAsia="Times New Roman" w:hAnsi="Times New Roman" w:cs="Times New Roman"/>
          <w:b/>
          <w:bCs/>
          <w:color w:val="000000"/>
        </w:rPr>
        <w:t xml:space="preserve"> grammatical errors that make it hard to follow. It may have logical fallacies that distract from the arguments. It may wander and lack organization, using vague language and generalizations instead of specific examples.</w:t>
      </w:r>
    </w:p>
    <w:p w14:paraId="5239BC78" w14:textId="77777777" w:rsidR="00A81DA0" w:rsidRPr="00A81DA0" w:rsidRDefault="00A81DA0" w:rsidP="00A81DA0">
      <w:pPr>
        <w:numPr>
          <w:ilvl w:val="0"/>
          <w:numId w:val="1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may be unorganized.</w:t>
      </w:r>
    </w:p>
    <w:p w14:paraId="0C003A63" w14:textId="77777777" w:rsidR="00A81DA0" w:rsidRPr="00A81DA0" w:rsidRDefault="00A81DA0" w:rsidP="00A81DA0">
      <w:pPr>
        <w:numPr>
          <w:ilvl w:val="0"/>
          <w:numId w:val="1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may contain sloppy grammar and punctuation.</w:t>
      </w:r>
    </w:p>
    <w:p w14:paraId="7FCCA5ED" w14:textId="77777777" w:rsidR="00A81DA0" w:rsidRPr="00A81DA0" w:rsidRDefault="00A81DA0" w:rsidP="00A81DA0">
      <w:pPr>
        <w:numPr>
          <w:ilvl w:val="0"/>
          <w:numId w:val="1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 may have to read it two or three times to understand what you are saying.</w:t>
      </w:r>
    </w:p>
    <w:p w14:paraId="69067D9D" w14:textId="77777777" w:rsidR="00A81DA0" w:rsidRPr="00A81DA0" w:rsidRDefault="00A81DA0" w:rsidP="00A81DA0">
      <w:pPr>
        <w:numPr>
          <w:ilvl w:val="0"/>
          <w:numId w:val="1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It’s often missing a clear thesis statement.</w:t>
      </w:r>
    </w:p>
    <w:p w14:paraId="390DEE71"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u w:val="single"/>
        </w:rPr>
        <w:t>D:</w:t>
      </w:r>
      <w:r w:rsidRPr="00A81DA0">
        <w:rPr>
          <w:rFonts w:ascii="Times New Roman" w:eastAsia="Times New Roman" w:hAnsi="Times New Roman" w:cs="Times New Roman"/>
          <w:b/>
          <w:bCs/>
          <w:color w:val="000000"/>
        </w:rPr>
        <w:t> A ‘D’ paper is considered not passing. It is missing something asked for in the prompt. It’s generally shorter than it should be. It may feel more like a brainstorm than an essay. It generally has a distracting number of mechanical errors.</w:t>
      </w:r>
    </w:p>
    <w:p w14:paraId="668128EF" w14:textId="77777777" w:rsidR="00A81DA0" w:rsidRPr="00A81DA0" w:rsidRDefault="00A81DA0" w:rsidP="00A81DA0">
      <w:pPr>
        <w:numPr>
          <w:ilvl w:val="0"/>
          <w:numId w:val="12"/>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It’s missing something the prompt asked for (</w:t>
      </w:r>
      <w:proofErr w:type="gramStart"/>
      <w:r w:rsidRPr="00A81DA0">
        <w:rPr>
          <w:rFonts w:ascii="Times New Roman" w:eastAsia="Times New Roman" w:hAnsi="Times New Roman" w:cs="Times New Roman"/>
          <w:color w:val="000000"/>
        </w:rPr>
        <w:t>e.g.</w:t>
      </w:r>
      <w:proofErr w:type="gramEnd"/>
      <w:r w:rsidRPr="00A81DA0">
        <w:rPr>
          <w:rFonts w:ascii="Times New Roman" w:eastAsia="Times New Roman" w:hAnsi="Times New Roman" w:cs="Times New Roman"/>
          <w:color w:val="000000"/>
        </w:rPr>
        <w:t xml:space="preserve"> it’s too short).</w:t>
      </w:r>
    </w:p>
    <w:p w14:paraId="040C4865" w14:textId="77777777" w:rsidR="00A81DA0" w:rsidRPr="00A81DA0" w:rsidRDefault="00A81DA0" w:rsidP="00A81DA0">
      <w:pPr>
        <w:numPr>
          <w:ilvl w:val="0"/>
          <w:numId w:val="12"/>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feels like I’m reading an unorganized brainstorm.</w:t>
      </w:r>
    </w:p>
    <w:p w14:paraId="66420FEC"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u w:val="single"/>
        </w:rPr>
        <w:t>F:</w:t>
      </w:r>
      <w:r w:rsidRPr="00A81DA0">
        <w:rPr>
          <w:rFonts w:ascii="Times New Roman" w:eastAsia="Times New Roman" w:hAnsi="Times New Roman" w:cs="Times New Roman"/>
          <w:b/>
          <w:bCs/>
          <w:color w:val="000000"/>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0F69CAA5" w14:textId="77777777" w:rsidR="00A81DA0" w:rsidRPr="00A81DA0" w:rsidRDefault="00A81DA0" w:rsidP="00A81DA0">
      <w:pPr>
        <w:numPr>
          <w:ilvl w:val="0"/>
          <w:numId w:val="13"/>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ignores the prompt.</w:t>
      </w:r>
    </w:p>
    <w:p w14:paraId="688FE3B8" w14:textId="77777777" w:rsidR="00A81DA0" w:rsidRPr="00A81DA0" w:rsidRDefault="00A81DA0" w:rsidP="00A81DA0">
      <w:pPr>
        <w:numPr>
          <w:ilvl w:val="0"/>
          <w:numId w:val="13"/>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can’t be considered a college essay based on its appearance, grammar, punctuation, etc.</w:t>
      </w:r>
    </w:p>
    <w:p w14:paraId="73200A7E" w14:textId="77777777" w:rsidR="00A81DA0" w:rsidRPr="00A81DA0" w:rsidRDefault="00A81DA0" w:rsidP="00A81DA0">
      <w:pPr>
        <w:numPr>
          <w:ilvl w:val="0"/>
          <w:numId w:val="13"/>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shows you don’t care or don’t understand the prompt.</w:t>
      </w:r>
    </w:p>
    <w:p w14:paraId="2F3F7F42" w14:textId="77777777" w:rsidR="00A81DA0" w:rsidRPr="00A81DA0" w:rsidRDefault="00A81DA0" w:rsidP="00A81DA0">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0: A paper that is invisible</w:t>
      </w:r>
    </w:p>
    <w:p w14:paraId="3201C7A4" w14:textId="77777777" w:rsidR="00A81DA0" w:rsidRPr="00A81DA0" w:rsidRDefault="00A81DA0" w:rsidP="00A81DA0">
      <w:pPr>
        <w:spacing w:before="100" w:beforeAutospacing="1" w:after="100" w:afterAutospacing="1"/>
        <w:outlineLvl w:val="1"/>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Reedley Rubric:</w:t>
      </w:r>
    </w:p>
    <w:tbl>
      <w:tblPr>
        <w:tblW w:w="13215" w:type="dxa"/>
        <w:tblCellSpacing w:w="15" w:type="dxa"/>
        <w:tblCellMar>
          <w:top w:w="15" w:type="dxa"/>
          <w:left w:w="15" w:type="dxa"/>
          <w:bottom w:w="15" w:type="dxa"/>
          <w:right w:w="15" w:type="dxa"/>
        </w:tblCellMar>
        <w:tblLook w:val="04A0" w:firstRow="1" w:lastRow="0" w:firstColumn="1" w:lastColumn="0" w:noHBand="0" w:noVBand="1"/>
      </w:tblPr>
      <w:tblGrid>
        <w:gridCol w:w="2194"/>
        <w:gridCol w:w="11021"/>
      </w:tblGrid>
      <w:tr w:rsidR="00A81DA0" w:rsidRPr="00A81DA0" w14:paraId="0BF3A38E" w14:textId="77777777" w:rsidTr="00A81DA0">
        <w:trPr>
          <w:tblCellSpacing w:w="15" w:type="dxa"/>
        </w:trPr>
        <w:tc>
          <w:tcPr>
            <w:tcW w:w="2160" w:type="dxa"/>
            <w:vAlign w:val="center"/>
            <w:hideMark/>
          </w:tcPr>
          <w:p w14:paraId="0954AF0E"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Content </w:t>
            </w:r>
          </w:p>
        </w:tc>
        <w:tc>
          <w:tcPr>
            <w:tcW w:w="11040" w:type="dxa"/>
            <w:vAlign w:val="center"/>
            <w:hideMark/>
          </w:tcPr>
          <w:p w14:paraId="10CC62B6"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Research Paper</w:t>
            </w:r>
          </w:p>
        </w:tc>
      </w:tr>
      <w:tr w:rsidR="00A81DA0" w:rsidRPr="00A81DA0" w14:paraId="178211A6" w14:textId="77777777" w:rsidTr="00A81DA0">
        <w:trPr>
          <w:tblCellSpacing w:w="15" w:type="dxa"/>
        </w:trPr>
        <w:tc>
          <w:tcPr>
            <w:tcW w:w="2160" w:type="dxa"/>
            <w:vAlign w:val="center"/>
            <w:hideMark/>
          </w:tcPr>
          <w:p w14:paraId="1CD64459"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Introduction </w:t>
            </w:r>
          </w:p>
        </w:tc>
        <w:tc>
          <w:tcPr>
            <w:tcW w:w="11040" w:type="dxa"/>
            <w:vAlign w:val="center"/>
            <w:hideMark/>
          </w:tcPr>
          <w:p w14:paraId="6308C1ED"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Uses critical thinking and creativity to introduce the topic in a meaningful way that provides context for the thesis. </w:t>
            </w:r>
          </w:p>
          <w:p w14:paraId="620498C2"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      Introduces the topic and provides context for the thesis.  </w:t>
            </w:r>
          </w:p>
          <w:p w14:paraId="65652763"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      Introduction is good but simplistic.  Reader knows what the topic is but there might be a lack of context and/or clarity. </w:t>
            </w:r>
          </w:p>
          <w:p w14:paraId="74A4E3CB"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D.      Not completely clear what the topic is.  There might be irrelevant information or quotations that make the topic confusing. </w:t>
            </w:r>
          </w:p>
          <w:p w14:paraId="74C3D2FC"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Introduction missing or is off topic.  </w:t>
            </w:r>
          </w:p>
        </w:tc>
      </w:tr>
      <w:tr w:rsidR="00A81DA0" w:rsidRPr="00A81DA0" w14:paraId="515F1D0D" w14:textId="77777777" w:rsidTr="00A81DA0">
        <w:trPr>
          <w:tblCellSpacing w:w="15" w:type="dxa"/>
        </w:trPr>
        <w:tc>
          <w:tcPr>
            <w:tcW w:w="2160" w:type="dxa"/>
            <w:vAlign w:val="center"/>
            <w:hideMark/>
          </w:tcPr>
          <w:p w14:paraId="73EBC9C5"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Thesis  </w:t>
            </w:r>
          </w:p>
        </w:tc>
        <w:tc>
          <w:tcPr>
            <w:tcW w:w="11040" w:type="dxa"/>
            <w:vAlign w:val="center"/>
            <w:hideMark/>
          </w:tcPr>
          <w:p w14:paraId="37A87ACF"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Arguable thesis statement, which includes a fresh and original angle on the topic.</w:t>
            </w:r>
          </w:p>
          <w:p w14:paraId="557C34EF"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      Arguable thesis statement.</w:t>
            </w:r>
          </w:p>
          <w:p w14:paraId="19079795"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      Simplistic and obvious but still somewhat arguable thesis statement.</w:t>
            </w:r>
          </w:p>
          <w:p w14:paraId="534EF20A"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D.      Unclear or confused thesis statement.  Not arguable.</w:t>
            </w:r>
          </w:p>
          <w:p w14:paraId="16A84B58"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No thesis or does not address the writing prompt.  </w:t>
            </w:r>
          </w:p>
        </w:tc>
      </w:tr>
      <w:tr w:rsidR="00A81DA0" w:rsidRPr="00A81DA0" w14:paraId="40F68C4B" w14:textId="77777777" w:rsidTr="00A81DA0">
        <w:trPr>
          <w:tblCellSpacing w:w="15" w:type="dxa"/>
        </w:trPr>
        <w:tc>
          <w:tcPr>
            <w:tcW w:w="2160" w:type="dxa"/>
            <w:vAlign w:val="center"/>
            <w:hideMark/>
          </w:tcPr>
          <w:p w14:paraId="48EA4A66"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Topic Sentences </w:t>
            </w:r>
          </w:p>
        </w:tc>
        <w:tc>
          <w:tcPr>
            <w:tcW w:w="11040" w:type="dxa"/>
            <w:vAlign w:val="center"/>
            <w:hideMark/>
          </w:tcPr>
          <w:p w14:paraId="5F34FA41"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Topic sentences that support the thesis and clearly establish the angle and paragraph’s purpose. </w:t>
            </w:r>
          </w:p>
          <w:p w14:paraId="0E71693B"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      Topic sentences that often support the thesis and mostly establish the angle and the paragraph’s purpose.</w:t>
            </w:r>
          </w:p>
          <w:p w14:paraId="2FDEB934"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      Topic sentences in most paragraphs that somewhat relate to the thesis or establish the paragraph’s purpose.  </w:t>
            </w:r>
          </w:p>
          <w:p w14:paraId="0E73BF49"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D.      Few or unclear topic sentences.</w:t>
            </w:r>
          </w:p>
          <w:p w14:paraId="097DFA43"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No topic sentences. </w:t>
            </w:r>
          </w:p>
        </w:tc>
      </w:tr>
      <w:tr w:rsidR="00A81DA0" w:rsidRPr="00A81DA0" w14:paraId="1FDEDCD2" w14:textId="77777777" w:rsidTr="00A81DA0">
        <w:trPr>
          <w:tblCellSpacing w:w="15" w:type="dxa"/>
        </w:trPr>
        <w:tc>
          <w:tcPr>
            <w:tcW w:w="2160" w:type="dxa"/>
            <w:vAlign w:val="center"/>
            <w:hideMark/>
          </w:tcPr>
          <w:p w14:paraId="4D70FCAD"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Essay and Body Paragraph Content and Structure</w:t>
            </w:r>
          </w:p>
          <w:p w14:paraId="029A541D"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w:t>
            </w:r>
          </w:p>
        </w:tc>
        <w:tc>
          <w:tcPr>
            <w:tcW w:w="11040" w:type="dxa"/>
            <w:vAlign w:val="center"/>
            <w:hideMark/>
          </w:tcPr>
          <w:p w14:paraId="75999926"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Essay contains a logical progression of ideas and provides context for the audience without repetition. Academic, textual evidence from multiple sources is synthesized to support the thesis and topic sentences.  This evidence is established with complete signal phrases and is followed with thoughtful analysis.</w:t>
            </w:r>
          </w:p>
          <w:p w14:paraId="209544FD"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      Essay mostly contains a logical progression of ideas and provides context for the audience with little repetition. Academic, textual evidence from multiple sources is synthesized and mostly supports the thesis and topic sentences.  This evidence is established with mostly complete signal phrases and is followed with analysis.</w:t>
            </w:r>
          </w:p>
          <w:p w14:paraId="198463F9"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      Essay needs some attention to the following:  the logical progression of ideas; context for the audience; repetition; academic, textual evidence from multiple sources to support the thesis and topic sentences; synthesis; analysis; and/or signal phrases.</w:t>
            </w:r>
          </w:p>
          <w:p w14:paraId="06FBF491"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D.      Essay needs significant attention to the following:  the logical progression of ideas; context for the audience; repetition; academic, textual evidence from multiple sources to support the thesis and topic sentences; synthesis; analysis; and/or signal phrases.</w:t>
            </w:r>
          </w:p>
          <w:p w14:paraId="0AE21F7E"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Essay requires significant revision of content.    </w:t>
            </w:r>
          </w:p>
        </w:tc>
      </w:tr>
      <w:tr w:rsidR="00A81DA0" w:rsidRPr="00A81DA0" w14:paraId="7EAFDEF6" w14:textId="77777777" w:rsidTr="00A81DA0">
        <w:trPr>
          <w:tblCellSpacing w:w="15" w:type="dxa"/>
        </w:trPr>
        <w:tc>
          <w:tcPr>
            <w:tcW w:w="2160" w:type="dxa"/>
            <w:vAlign w:val="center"/>
            <w:hideMark/>
          </w:tcPr>
          <w:p w14:paraId="43CA3908"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Conclusion </w:t>
            </w:r>
          </w:p>
        </w:tc>
        <w:tc>
          <w:tcPr>
            <w:tcW w:w="11040" w:type="dxa"/>
            <w:vAlign w:val="center"/>
            <w:hideMark/>
          </w:tcPr>
          <w:p w14:paraId="3FFAD274"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Completes the essay’s ideas in a meaningful way without repeating the thesis and main points of the essay.  Leaves the reader with something to think about.  </w:t>
            </w:r>
          </w:p>
          <w:p w14:paraId="14689139"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B.      Completes the essay’s </w:t>
            </w:r>
            <w:proofErr w:type="gramStart"/>
            <w:r w:rsidRPr="00A81DA0">
              <w:rPr>
                <w:rFonts w:ascii="Times New Roman" w:eastAsia="Times New Roman" w:hAnsi="Times New Roman" w:cs="Times New Roman"/>
                <w:color w:val="000000"/>
              </w:rPr>
              <w:t>ideas, but</w:t>
            </w:r>
            <w:proofErr w:type="gramEnd"/>
            <w:r w:rsidRPr="00A81DA0">
              <w:rPr>
                <w:rFonts w:ascii="Times New Roman" w:eastAsia="Times New Roman" w:hAnsi="Times New Roman" w:cs="Times New Roman"/>
                <w:color w:val="000000"/>
              </w:rPr>
              <w:t xml:space="preserve"> repeats the thesis or the main points of the essay.</w:t>
            </w:r>
          </w:p>
          <w:p w14:paraId="0A97EC76"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C.      Underdeveloped conclusion, repeating the thesis and main points.   </w:t>
            </w:r>
          </w:p>
          <w:p w14:paraId="0157198D"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D.      Conclusion is present but does complete the essay.  Might be confusing.  Leaves the reader feeling that the essay is incomplete, unfinished.</w:t>
            </w:r>
          </w:p>
          <w:p w14:paraId="057BEFEC"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No conclusion.</w:t>
            </w:r>
          </w:p>
        </w:tc>
      </w:tr>
      <w:tr w:rsidR="00A81DA0" w:rsidRPr="00A81DA0" w14:paraId="21DBCB69" w14:textId="77777777" w:rsidTr="00A81DA0">
        <w:trPr>
          <w:tblCellSpacing w:w="15" w:type="dxa"/>
        </w:trPr>
        <w:tc>
          <w:tcPr>
            <w:tcW w:w="2160" w:type="dxa"/>
            <w:vAlign w:val="center"/>
            <w:hideMark/>
          </w:tcPr>
          <w:p w14:paraId="3C0991D7"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Sentence  </w:t>
            </w:r>
          </w:p>
          <w:p w14:paraId="562CB31B"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Control </w:t>
            </w:r>
          </w:p>
        </w:tc>
        <w:tc>
          <w:tcPr>
            <w:tcW w:w="11040" w:type="dxa"/>
            <w:vAlign w:val="center"/>
            <w:hideMark/>
          </w:tcPr>
          <w:p w14:paraId="0BDFF006"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Academic language used with appropriate level of formality (3</w:t>
            </w:r>
            <w:r w:rsidRPr="00A81DA0">
              <w:rPr>
                <w:rFonts w:ascii="Times New Roman" w:eastAsia="Times New Roman" w:hAnsi="Times New Roman" w:cs="Times New Roman"/>
                <w:color w:val="000000"/>
                <w:vertAlign w:val="superscript"/>
              </w:rPr>
              <w:t>rd</w:t>
            </w:r>
            <w:r w:rsidRPr="00A81DA0">
              <w:rPr>
                <w:rFonts w:ascii="Times New Roman" w:eastAsia="Times New Roman" w:hAnsi="Times New Roman" w:cs="Times New Roman"/>
                <w:color w:val="000000"/>
              </w:rPr>
              <w:t> person). Few spelling, grammar, and punctuation errors. </w:t>
            </w:r>
          </w:p>
          <w:p w14:paraId="2907C829"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      Accurate language used with appropriate level of formality (3</w:t>
            </w:r>
            <w:r w:rsidRPr="00A81DA0">
              <w:rPr>
                <w:rFonts w:ascii="Times New Roman" w:eastAsia="Times New Roman" w:hAnsi="Times New Roman" w:cs="Times New Roman"/>
                <w:color w:val="000000"/>
                <w:vertAlign w:val="superscript"/>
              </w:rPr>
              <w:t>rd</w:t>
            </w:r>
            <w:r w:rsidRPr="00A81DA0">
              <w:rPr>
                <w:rFonts w:ascii="Times New Roman" w:eastAsia="Times New Roman" w:hAnsi="Times New Roman" w:cs="Times New Roman"/>
                <w:color w:val="000000"/>
              </w:rPr>
              <w:t> person). Some spelling, grammar, and punctuation errors that do not prevent understanding. </w:t>
            </w:r>
          </w:p>
          <w:p w14:paraId="2A96864B"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      Language errors with adequate level of formality; some first and second person used. Some spelling, grammar, and punctuation errors that occasionally prevent understanding. Some proofreading is needed. </w:t>
            </w:r>
          </w:p>
          <w:p w14:paraId="6BAAA3F7"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D.      Significant language errors that prevent understanding; first and second person used often. Significant spelling, grammar, and punctuation mistakes. Proofreading is needed. </w:t>
            </w:r>
          </w:p>
          <w:p w14:paraId="0C6127D4"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Numerous and significant language errors that obscure meaning; first and second person used throughout. Major problems with  </w:t>
            </w:r>
          </w:p>
          <w:p w14:paraId="0641B57A"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spelling, grammar, and punctuation that prevent understanding.  Significant proofreading is needed. </w:t>
            </w:r>
          </w:p>
        </w:tc>
      </w:tr>
      <w:tr w:rsidR="00A81DA0" w:rsidRPr="00A81DA0" w14:paraId="3276A659" w14:textId="77777777" w:rsidTr="00A81DA0">
        <w:trPr>
          <w:tblCellSpacing w:w="15" w:type="dxa"/>
        </w:trPr>
        <w:tc>
          <w:tcPr>
            <w:tcW w:w="2160" w:type="dxa"/>
            <w:vAlign w:val="center"/>
            <w:hideMark/>
          </w:tcPr>
          <w:p w14:paraId="08173691"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MLA Format  </w:t>
            </w:r>
          </w:p>
        </w:tc>
        <w:tc>
          <w:tcPr>
            <w:tcW w:w="11040" w:type="dxa"/>
            <w:vAlign w:val="center"/>
            <w:hideMark/>
          </w:tcPr>
          <w:p w14:paraId="7D950DB9"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MLA formatting followed correctly for source titles and citations, Works Cited, and paper format. </w:t>
            </w:r>
          </w:p>
          <w:p w14:paraId="5A3C631F"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      MLA formatting followed nearly correctly for source titles and citations, Works Cited, and/or paper format.  </w:t>
            </w:r>
          </w:p>
          <w:p w14:paraId="59B39246"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      MLA formatting followed but has multiple errors for source titles and citations, Works Cited, and/or paper format.  </w:t>
            </w:r>
          </w:p>
          <w:p w14:paraId="58FF647D"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D.      MLA formatting has significant errors for source titles and citations, Works Cited, and/or paper format.  </w:t>
            </w:r>
          </w:p>
          <w:p w14:paraId="58BF002D"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No MLA formatting.</w:t>
            </w:r>
          </w:p>
        </w:tc>
      </w:tr>
      <w:tr w:rsidR="00A81DA0" w:rsidRPr="00A81DA0" w14:paraId="590C0CA3" w14:textId="77777777" w:rsidTr="00A81DA0">
        <w:trPr>
          <w:tblCellSpacing w:w="15" w:type="dxa"/>
        </w:trPr>
        <w:tc>
          <w:tcPr>
            <w:tcW w:w="2160" w:type="dxa"/>
            <w:vAlign w:val="center"/>
            <w:hideMark/>
          </w:tcPr>
          <w:p w14:paraId="0CD882AC"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Plagiarism </w:t>
            </w:r>
          </w:p>
        </w:tc>
        <w:tc>
          <w:tcPr>
            <w:tcW w:w="11040" w:type="dxa"/>
            <w:vAlign w:val="center"/>
            <w:hideMark/>
          </w:tcPr>
          <w:p w14:paraId="6919A7E5"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No evidence of plagiarism intentional or unintentional.</w:t>
            </w:r>
            <w:r w:rsidRPr="00A81DA0">
              <w:rPr>
                <w:rFonts w:ascii="Times New Roman" w:eastAsia="Times New Roman" w:hAnsi="Times New Roman" w:cs="Times New Roman"/>
                <w:color w:val="000000"/>
              </w:rPr>
              <w:t> </w:t>
            </w:r>
          </w:p>
          <w:p w14:paraId="184AEADD"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 </w:t>
            </w:r>
          </w:p>
          <w:p w14:paraId="0D20DEA1"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Elements of Unintentional Plagiarism</w:t>
            </w:r>
            <w:r w:rsidRPr="00A81DA0">
              <w:rPr>
                <w:rFonts w:ascii="Times New Roman" w:eastAsia="Times New Roman" w:hAnsi="Times New Roman" w:cs="Times New Roman"/>
                <w:color w:val="000000"/>
              </w:rPr>
              <w:t> </w:t>
            </w:r>
          </w:p>
          <w:p w14:paraId="41097EC2"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Unintentional plagiarism is the use of original ideas or text without proper citation or paraphrasing.  </w:t>
            </w:r>
          </w:p>
          <w:p w14:paraId="2450C221"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Paper will be awarded minimal points or require revision if it contains significant unintentional plagiarism. </w:t>
            </w:r>
          </w:p>
          <w:p w14:paraId="493423CF"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 </w:t>
            </w:r>
          </w:p>
          <w:p w14:paraId="704EA266"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lastRenderedPageBreak/>
              <w:t>Evidence of Intentional Plagiarism</w:t>
            </w:r>
            <w:r w:rsidRPr="00A81DA0">
              <w:rPr>
                <w:rFonts w:ascii="Times New Roman" w:eastAsia="Times New Roman" w:hAnsi="Times New Roman" w:cs="Times New Roman"/>
                <w:color w:val="000000"/>
              </w:rPr>
              <w:t> </w:t>
            </w:r>
          </w:p>
          <w:p w14:paraId="13B919F8"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Intentional plagiarism is the deliberate use of ideas and text without citation.  </w:t>
            </w:r>
          </w:p>
          <w:p w14:paraId="3F25FCC3"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 paper may receive a zero and a report may be submitted to the Behavioral Intervention Team, the VP of student services and/or the dean.   </w:t>
            </w:r>
          </w:p>
          <w:p w14:paraId="2F5E8B20"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w:t>
            </w:r>
          </w:p>
        </w:tc>
      </w:tr>
    </w:tbl>
    <w:p w14:paraId="3E4DA407"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 </w:t>
      </w:r>
    </w:p>
    <w:p w14:paraId="439A8014" w14:textId="77777777" w:rsidR="00A81DA0" w:rsidRPr="00A81DA0" w:rsidRDefault="00A81DA0" w:rsidP="00A81DA0">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w:t>
      </w:r>
    </w:p>
    <w:p w14:paraId="381DB103" w14:textId="77777777" w:rsidR="00DF5A98" w:rsidRPr="00A81DA0" w:rsidRDefault="00A81DA0">
      <w:pPr>
        <w:rPr>
          <w:rFonts w:ascii="Times New Roman" w:hAnsi="Times New Roman" w:cs="Times New Roman"/>
        </w:rPr>
      </w:pPr>
    </w:p>
    <w:sectPr w:rsidR="00DF5A98" w:rsidRPr="00A81DA0"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EF4"/>
    <w:multiLevelType w:val="multilevel"/>
    <w:tmpl w:val="197AA6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61354"/>
    <w:multiLevelType w:val="multilevel"/>
    <w:tmpl w:val="841EDA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A2933"/>
    <w:multiLevelType w:val="multilevel"/>
    <w:tmpl w:val="625486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76C58"/>
    <w:multiLevelType w:val="multilevel"/>
    <w:tmpl w:val="87C042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11861"/>
    <w:multiLevelType w:val="multilevel"/>
    <w:tmpl w:val="0386AE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F1AE7"/>
    <w:multiLevelType w:val="multilevel"/>
    <w:tmpl w:val="91BA2C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D29D0"/>
    <w:multiLevelType w:val="multilevel"/>
    <w:tmpl w:val="AD785B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34587"/>
    <w:multiLevelType w:val="multilevel"/>
    <w:tmpl w:val="08FC2D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60876"/>
    <w:multiLevelType w:val="multilevel"/>
    <w:tmpl w:val="7EC0F6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0C01AB"/>
    <w:multiLevelType w:val="multilevel"/>
    <w:tmpl w:val="6952DD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37D99"/>
    <w:multiLevelType w:val="multilevel"/>
    <w:tmpl w:val="409040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A44F4"/>
    <w:multiLevelType w:val="multilevel"/>
    <w:tmpl w:val="1854B6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1F50C9"/>
    <w:multiLevelType w:val="multilevel"/>
    <w:tmpl w:val="E2B6E2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22603901">
    <w:abstractNumId w:val="9"/>
  </w:num>
  <w:num w:numId="2" w16cid:durableId="1228610991">
    <w:abstractNumId w:val="12"/>
  </w:num>
  <w:num w:numId="3" w16cid:durableId="1949696107">
    <w:abstractNumId w:val="11"/>
  </w:num>
  <w:num w:numId="4" w16cid:durableId="1023897372">
    <w:abstractNumId w:val="1"/>
  </w:num>
  <w:num w:numId="5" w16cid:durableId="1517427100">
    <w:abstractNumId w:val="5"/>
  </w:num>
  <w:num w:numId="6" w16cid:durableId="954096486">
    <w:abstractNumId w:val="8"/>
  </w:num>
  <w:num w:numId="7" w16cid:durableId="799032746">
    <w:abstractNumId w:val="6"/>
  </w:num>
  <w:num w:numId="8" w16cid:durableId="1159229828">
    <w:abstractNumId w:val="4"/>
  </w:num>
  <w:num w:numId="9" w16cid:durableId="522012799">
    <w:abstractNumId w:val="3"/>
  </w:num>
  <w:num w:numId="10" w16cid:durableId="2019774857">
    <w:abstractNumId w:val="10"/>
  </w:num>
  <w:num w:numId="11" w16cid:durableId="1219971684">
    <w:abstractNumId w:val="0"/>
  </w:num>
  <w:num w:numId="12" w16cid:durableId="875195596">
    <w:abstractNumId w:val="2"/>
  </w:num>
  <w:num w:numId="13" w16cid:durableId="6191881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A0"/>
    <w:rsid w:val="007D69DC"/>
    <w:rsid w:val="00A81DA0"/>
    <w:rsid w:val="00B3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BA831B"/>
  <w15:chartTrackingRefBased/>
  <w15:docId w15:val="{39C4CE13-C0AB-264E-9AB7-C0491376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1DA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81DA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1DA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81DA0"/>
    <w:rPr>
      <w:rFonts w:ascii="Times New Roman" w:eastAsia="Times New Roman" w:hAnsi="Times New Roman" w:cs="Times New Roman"/>
      <w:b/>
      <w:bCs/>
    </w:rPr>
  </w:style>
  <w:style w:type="character" w:styleId="Strong">
    <w:name w:val="Strong"/>
    <w:basedOn w:val="DefaultParagraphFont"/>
    <w:uiPriority w:val="22"/>
    <w:qFormat/>
    <w:rsid w:val="00A81DA0"/>
    <w:rPr>
      <w:b/>
      <w:bCs/>
    </w:rPr>
  </w:style>
  <w:style w:type="character" w:customStyle="1" w:styleId="apple-converted-space">
    <w:name w:val="apple-converted-space"/>
    <w:basedOn w:val="DefaultParagraphFont"/>
    <w:rsid w:val="00A81DA0"/>
  </w:style>
  <w:style w:type="paragraph" w:styleId="NormalWeb">
    <w:name w:val="Normal (Web)"/>
    <w:basedOn w:val="Normal"/>
    <w:uiPriority w:val="99"/>
    <w:semiHidden/>
    <w:unhideWhenUsed/>
    <w:rsid w:val="00A81DA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81DA0"/>
    <w:rPr>
      <w:i/>
      <w:iCs/>
    </w:rPr>
  </w:style>
  <w:style w:type="character" w:styleId="Hyperlink">
    <w:name w:val="Hyperlink"/>
    <w:basedOn w:val="DefaultParagraphFont"/>
    <w:uiPriority w:val="99"/>
    <w:semiHidden/>
    <w:unhideWhenUsed/>
    <w:rsid w:val="00A81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9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ormatchingservice.com/reedley" TargetMode="External"/><Relationship Id="rId3" Type="http://schemas.openxmlformats.org/officeDocument/2006/relationships/settings" Target="settings.xml"/><Relationship Id="rId7" Type="http://schemas.openxmlformats.org/officeDocument/2006/relationships/hyperlink" Target="https://www.reedleycollege.edu/student-services/disabled-student-programs-and-servi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purdue_owl.html" TargetMode="External"/><Relationship Id="rId11" Type="http://schemas.openxmlformats.org/officeDocument/2006/relationships/theme" Target="theme/theme1.xml"/><Relationship Id="rId5" Type="http://schemas.openxmlformats.org/officeDocument/2006/relationships/hyperlink" Target="https://wac.colostate.edu/books/writingspaces/writingspaces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xvRD7kSJ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3217</Words>
  <Characters>18340</Characters>
  <Application>Microsoft Office Word</Application>
  <DocSecurity>0</DocSecurity>
  <Lines>152</Lines>
  <Paragraphs>43</Paragraphs>
  <ScaleCrop>false</ScaleCrop>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1</cp:revision>
  <dcterms:created xsi:type="dcterms:W3CDTF">2022-08-06T17:59:00Z</dcterms:created>
  <dcterms:modified xsi:type="dcterms:W3CDTF">2022-08-06T18:01:00Z</dcterms:modified>
</cp:coreProperties>
</file>