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English 11</w:t>
      </w:r>
    </w:p>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Academic Reading and Critical Thinking</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Instructor Information</w:t>
      </w:r>
    </w:p>
    <w:p w:rsidR="00CF55F1" w:rsidRPr="00890EA7" w:rsidRDefault="00CF55F1" w:rsidP="00E639D3">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CF55F1" w:rsidRDefault="00CF55F1" w:rsidP="00E639D3">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E639D3" w:rsidRPr="00E639D3" w:rsidRDefault="00D50C4E" w:rsidP="00E639D3">
      <w:pPr>
        <w:numPr>
          <w:ilvl w:val="0"/>
          <w:numId w:val="14"/>
        </w:numPr>
        <w:spacing w:after="0" w:line="240" w:lineRule="auto"/>
        <w:rPr>
          <w:rFonts w:ascii="Calibri" w:hAnsi="Calibri"/>
          <w:b/>
          <w:sz w:val="28"/>
          <w:szCs w:val="28"/>
        </w:rPr>
      </w:pPr>
      <w:r>
        <w:rPr>
          <w:rFonts w:ascii="Calibri" w:hAnsi="Calibri"/>
        </w:rPr>
        <w:t>Student</w:t>
      </w:r>
      <w:r w:rsidR="007C4D65">
        <w:rPr>
          <w:rFonts w:ascii="Calibri" w:hAnsi="Calibri"/>
        </w:rPr>
        <w:t>/Office</w:t>
      </w:r>
      <w:r>
        <w:rPr>
          <w:rFonts w:ascii="Calibri" w:hAnsi="Calibri"/>
        </w:rPr>
        <w:t xml:space="preserve"> H</w:t>
      </w:r>
      <w:r w:rsidR="00E639D3">
        <w:rPr>
          <w:rFonts w:ascii="Calibri" w:hAnsi="Calibri"/>
        </w:rPr>
        <w:t>ours:</w:t>
      </w:r>
      <w:r w:rsidR="00E639D3" w:rsidRPr="00BC7D74">
        <w:t xml:space="preserve"> </w:t>
      </w:r>
      <w:r w:rsidR="00E639D3">
        <w:rPr>
          <w:rFonts w:ascii="Calibri" w:hAnsi="Calibri"/>
        </w:rPr>
        <w:t>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Description</w:t>
      </w:r>
    </w:p>
    <w:p w:rsidR="00CF55F1" w:rsidRPr="005D59DE" w:rsidRDefault="00CF55F1" w:rsidP="00E639D3">
      <w:pPr>
        <w:spacing w:before="100" w:beforeAutospacing="1" w:after="100" w:afterAutospacing="1" w:line="240" w:lineRule="auto"/>
        <w:ind w:left="720"/>
        <w:rPr>
          <w:rFonts w:eastAsia="Times New Roman" w:cs="Times New Roman"/>
          <w:sz w:val="24"/>
          <w:szCs w:val="24"/>
        </w:rPr>
      </w:pPr>
      <w:r w:rsidRPr="005D59DE">
        <w:rPr>
          <w:rFonts w:eastAsia="Times New Roman" w:cs="Times New Roman"/>
          <w:sz w:val="24"/>
          <w:szCs w:val="24"/>
        </w:rPr>
        <w:t xml:space="preserve">This is a transfer-level course designed to introduce students to critical thinking as critical reading in academic discourse. Students will analyze, interpret, critically evaluate, and advocate ideas. This course covers literal and critical thinking levels of academic reading, and it </w:t>
      </w:r>
      <w:proofErr w:type="gramStart"/>
      <w:r w:rsidRPr="005D59DE">
        <w:rPr>
          <w:rFonts w:eastAsia="Times New Roman" w:cs="Times New Roman"/>
          <w:sz w:val="24"/>
          <w:szCs w:val="24"/>
        </w:rPr>
        <w:t>is designed</w:t>
      </w:r>
      <w:proofErr w:type="gramEnd"/>
      <w:r w:rsidRPr="005D59DE">
        <w:rPr>
          <w:rFonts w:eastAsia="Times New Roman" w:cs="Times New Roman"/>
          <w:sz w:val="24"/>
          <w:szCs w:val="24"/>
        </w:rPr>
        <w:t xml:space="preserve"> in modules focusing on specific academic reading themes, content areas, and strategies. This is a variable-unit course, and students may take from 0.5 to </w:t>
      </w:r>
      <w:proofErr w:type="gramStart"/>
      <w:r w:rsidRPr="005D59DE">
        <w:rPr>
          <w:rFonts w:eastAsia="Times New Roman" w:cs="Times New Roman"/>
          <w:sz w:val="24"/>
          <w:szCs w:val="24"/>
        </w:rPr>
        <w:t>3</w:t>
      </w:r>
      <w:proofErr w:type="gramEnd"/>
      <w:r w:rsidRPr="005D59DE">
        <w:rPr>
          <w:rFonts w:eastAsia="Times New Roman" w:cs="Times New Roman"/>
          <w:sz w:val="24"/>
          <w:szCs w:val="24"/>
        </w:rPr>
        <w:t xml:space="preserve"> units. This course </w:t>
      </w:r>
      <w:proofErr w:type="gramStart"/>
      <w:r w:rsidRPr="005D59DE">
        <w:rPr>
          <w:rFonts w:eastAsia="Times New Roman" w:cs="Times New Roman"/>
          <w:sz w:val="24"/>
          <w:szCs w:val="24"/>
        </w:rPr>
        <w:t>can be taken</w:t>
      </w:r>
      <w:proofErr w:type="gramEnd"/>
      <w:r w:rsidRPr="005D59DE">
        <w:rPr>
          <w:rFonts w:eastAsia="Times New Roman" w:cs="Times New Roman"/>
          <w:sz w:val="24"/>
          <w:szCs w:val="24"/>
        </w:rPr>
        <w:t xml:space="preserve"> in conjunction with any college course where students read, analyze, and evaluate academic texts. (A, CSU)</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Study Hours</w:t>
      </w:r>
    </w:p>
    <w:p w:rsidR="00CF55F1" w:rsidRPr="005D59DE" w:rsidRDefault="00CF55F1" w:rsidP="00E639D3">
      <w:pPr>
        <w:spacing w:before="100" w:beforeAutospacing="1" w:after="100" w:afterAutospacing="1" w:line="240" w:lineRule="auto"/>
        <w:ind w:left="720"/>
        <w:rPr>
          <w:rFonts w:eastAsia="Times New Roman" w:cs="Times New Roman"/>
          <w:sz w:val="24"/>
          <w:szCs w:val="24"/>
        </w:rPr>
      </w:pPr>
      <w:r w:rsidRPr="005D59DE">
        <w:rPr>
          <w:rFonts w:eastAsia="Times New Roman" w:cs="Times New Roman"/>
          <w:sz w:val="24"/>
          <w:szCs w:val="24"/>
        </w:rPr>
        <w:t xml:space="preserve">Students </w:t>
      </w:r>
      <w:proofErr w:type="gramStart"/>
      <w:r w:rsidRPr="005D59DE">
        <w:rPr>
          <w:rFonts w:eastAsia="Times New Roman" w:cs="Times New Roman"/>
          <w:sz w:val="24"/>
          <w:szCs w:val="24"/>
        </w:rPr>
        <w:t>are expected</w:t>
      </w:r>
      <w:proofErr w:type="gramEnd"/>
      <w:r w:rsidRPr="005D59DE">
        <w:rPr>
          <w:rFonts w:eastAsia="Times New Roman" w:cs="Times New Roman"/>
          <w:sz w:val="24"/>
          <w:szCs w:val="24"/>
        </w:rPr>
        <w:t xml:space="preserve"> to st</w:t>
      </w:r>
      <w:r w:rsidR="007C4D65">
        <w:rPr>
          <w:rFonts w:eastAsia="Times New Roman" w:cs="Times New Roman"/>
          <w:sz w:val="24"/>
          <w:szCs w:val="24"/>
        </w:rPr>
        <w:t>udy on average 22-27</w:t>
      </w:r>
      <w:r w:rsidRPr="005D59DE">
        <w:rPr>
          <w:rFonts w:eastAsia="Times New Roman" w:cs="Times New Roman"/>
          <w:sz w:val="24"/>
          <w:szCs w:val="24"/>
        </w:rPr>
        <w:t xml:space="preserve"> hours per 0.5 units. Please look at your weekly calendar to identify the time that you will spend studying for this class.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Textbook and Materials</w:t>
      </w:r>
    </w:p>
    <w:p w:rsidR="00CF55F1" w:rsidRPr="005D59DE" w:rsidRDefault="00CF55F1" w:rsidP="00E639D3">
      <w:pPr>
        <w:spacing w:before="100" w:beforeAutospacing="1" w:after="100" w:afterAutospacing="1" w:line="240" w:lineRule="auto"/>
        <w:ind w:left="720"/>
        <w:rPr>
          <w:rFonts w:eastAsia="Times New Roman" w:cs="Times New Roman"/>
          <w:sz w:val="24"/>
          <w:szCs w:val="24"/>
        </w:rPr>
      </w:pPr>
      <w:r w:rsidRPr="005D59DE">
        <w:rPr>
          <w:rFonts w:eastAsia="Times New Roman" w:cs="Times New Roman"/>
          <w:sz w:val="24"/>
          <w:szCs w:val="24"/>
        </w:rPr>
        <w:t xml:space="preserve">All materials are available </w:t>
      </w:r>
      <w:proofErr w:type="gramStart"/>
      <w:r w:rsidRPr="005D59DE">
        <w:rPr>
          <w:rFonts w:eastAsia="Times New Roman" w:cs="Times New Roman"/>
          <w:sz w:val="24"/>
          <w:szCs w:val="24"/>
        </w:rPr>
        <w:t>for free</w:t>
      </w:r>
      <w:proofErr w:type="gramEnd"/>
      <w:r w:rsidRPr="005D59DE">
        <w:rPr>
          <w:rFonts w:eastAsia="Times New Roman" w:cs="Times New Roman"/>
          <w:sz w:val="24"/>
          <w:szCs w:val="24"/>
        </w:rPr>
        <w:t xml:space="preserve"> through the course modules.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rsidR="00CF55F1" w:rsidRPr="005D59DE" w:rsidRDefault="00CF55F1" w:rsidP="00E639D3">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question or concern regarding this course, please contact me via email; I will respond within 24 hours</w:t>
      </w:r>
      <w:r w:rsidR="00980E38">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 from me within 24 hours, please resend your email.</w:t>
      </w:r>
    </w:p>
    <w:p w:rsidR="00E639D3" w:rsidRPr="007C4D65" w:rsidRDefault="00CF55F1" w:rsidP="007C4D65">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would like t</w:t>
      </w:r>
      <w:r w:rsidR="007C4D65">
        <w:rPr>
          <w:rFonts w:eastAsia="Times New Roman" w:cs="Times New Roman"/>
          <w:sz w:val="24"/>
          <w:szCs w:val="24"/>
        </w:rPr>
        <w:t>o meet with me in person, I am available</w:t>
      </w:r>
      <w:r w:rsidRPr="005D59DE">
        <w:rPr>
          <w:rFonts w:eastAsia="Times New Roman" w:cs="Times New Roman"/>
          <w:sz w:val="24"/>
          <w:szCs w:val="24"/>
        </w:rPr>
        <w:t xml:space="preserve"> by appointment if needed.</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lastRenderedPageBreak/>
        <w:t>Attendance and Participation </w:t>
      </w:r>
    </w:p>
    <w:p w:rsidR="00E639D3" w:rsidRPr="00E639D3" w:rsidRDefault="00E639D3" w:rsidP="00E639D3">
      <w:pPr>
        <w:spacing w:before="100" w:beforeAutospacing="1" w:after="100" w:afterAutospacing="1" w:line="240" w:lineRule="auto"/>
        <w:ind w:left="720"/>
        <w:outlineLvl w:val="2"/>
        <w:rPr>
          <w:rFonts w:eastAsia="Times New Roman" w:cs="Times New Roman"/>
          <w:sz w:val="24"/>
          <w:szCs w:val="24"/>
        </w:rPr>
      </w:pPr>
      <w:r w:rsidRPr="00E639D3">
        <w:rPr>
          <w:rFonts w:eastAsia="Times New Roman" w:cs="Times New Roman"/>
          <w:sz w:val="24"/>
          <w:szCs w:val="24"/>
        </w:rPr>
        <w:t>Please actively participate in scheduled activities every week. These activities might include reading unit pages, discussions, assignment submissions, quizzes and tests, etc. Non-participation in a graded activity or failure to submit an assignment in an online class will count as an absence; in addition, it will negatively affect your grade.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E639D3">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E639D3">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rsidTr="00E639D3">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E639D3">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E639D3">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Assignments, Projects, and Essays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Outcomes</w:t>
      </w:r>
    </w:p>
    <w:p w:rsidR="00CF55F1" w:rsidRPr="005D59DE" w:rsidRDefault="00CF55F1" w:rsidP="007E5C4A">
      <w:pPr>
        <w:spacing w:before="100" w:beforeAutospacing="1" w:after="100" w:afterAutospacing="1" w:line="240" w:lineRule="auto"/>
        <w:ind w:left="720"/>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Pr="005D59DE" w:rsidRDefault="00CF55F1" w:rsidP="007E5C4A">
      <w:pPr>
        <w:numPr>
          <w:ilvl w:val="0"/>
          <w:numId w:val="3"/>
        </w:numPr>
        <w:tabs>
          <w:tab w:val="clear" w:pos="360"/>
          <w:tab w:val="num" w:pos="1080"/>
        </w:tabs>
        <w:spacing w:before="100" w:beforeAutospacing="1" w:after="100" w:afterAutospacing="1" w:line="240" w:lineRule="auto"/>
        <w:ind w:left="1080"/>
        <w:rPr>
          <w:rFonts w:eastAsia="Times New Roman" w:cs="Times New Roman"/>
          <w:sz w:val="24"/>
          <w:szCs w:val="24"/>
        </w:rPr>
      </w:pPr>
      <w:r w:rsidRPr="005D59DE">
        <w:rPr>
          <w:rFonts w:eastAsia="Times New Roman" w:cs="Times New Roman"/>
          <w:sz w:val="24"/>
          <w:szCs w:val="24"/>
        </w:rPr>
        <w:t>Analyze academic texts on literal comprehension level</w:t>
      </w:r>
    </w:p>
    <w:p w:rsidR="00CF55F1" w:rsidRPr="005D59DE" w:rsidRDefault="00CF55F1" w:rsidP="007E5C4A">
      <w:pPr>
        <w:numPr>
          <w:ilvl w:val="0"/>
          <w:numId w:val="3"/>
        </w:numPr>
        <w:tabs>
          <w:tab w:val="clear" w:pos="360"/>
          <w:tab w:val="num" w:pos="1080"/>
        </w:tabs>
        <w:spacing w:before="100" w:beforeAutospacing="1" w:after="100" w:afterAutospacing="1" w:line="240" w:lineRule="auto"/>
        <w:ind w:left="1080"/>
        <w:rPr>
          <w:rFonts w:eastAsia="Times New Roman" w:cs="Times New Roman"/>
          <w:sz w:val="24"/>
          <w:szCs w:val="24"/>
        </w:rPr>
      </w:pPr>
      <w:r w:rsidRPr="005D59DE">
        <w:rPr>
          <w:rFonts w:eastAsia="Times New Roman" w:cs="Times New Roman"/>
          <w:sz w:val="24"/>
          <w:szCs w:val="24"/>
        </w:rPr>
        <w:t>Analyze academic texts on critical thinking level</w:t>
      </w:r>
    </w:p>
    <w:p w:rsidR="00CF55F1" w:rsidRPr="005D59DE" w:rsidRDefault="00CF55F1" w:rsidP="007E5C4A">
      <w:pPr>
        <w:numPr>
          <w:ilvl w:val="0"/>
          <w:numId w:val="3"/>
        </w:numPr>
        <w:tabs>
          <w:tab w:val="clear" w:pos="360"/>
          <w:tab w:val="num" w:pos="1080"/>
        </w:tabs>
        <w:spacing w:before="100" w:beforeAutospacing="1" w:after="100" w:afterAutospacing="1" w:line="240" w:lineRule="auto"/>
        <w:ind w:left="1080"/>
        <w:rPr>
          <w:rFonts w:eastAsia="Times New Roman" w:cs="Times New Roman"/>
          <w:sz w:val="24"/>
          <w:szCs w:val="24"/>
        </w:rPr>
      </w:pPr>
      <w:r w:rsidRPr="005D59DE">
        <w:rPr>
          <w:rFonts w:eastAsia="Times New Roman" w:cs="Times New Roman"/>
          <w:sz w:val="24"/>
          <w:szCs w:val="24"/>
        </w:rPr>
        <w:t>Apply active reading strategies to reading academic material</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rsidR="00CF55F1" w:rsidRPr="007E5C4A" w:rsidRDefault="00CF55F1" w:rsidP="007E5C4A">
      <w:pPr>
        <w:pStyle w:val="ListParagraph"/>
        <w:numPr>
          <w:ilvl w:val="0"/>
          <w:numId w:val="17"/>
        </w:numPr>
        <w:spacing w:before="100" w:beforeAutospacing="1" w:after="100" w:afterAutospacing="1"/>
      </w:pPr>
      <w:r w:rsidRPr="007E5C4A">
        <w:t>Apply active reading strategies to reading academic material: reading as a process, metacognition, and annotations.</w:t>
      </w:r>
    </w:p>
    <w:p w:rsidR="00CF55F1" w:rsidRPr="007E5C4A" w:rsidRDefault="00CF55F1" w:rsidP="007E5C4A">
      <w:pPr>
        <w:pStyle w:val="ListParagraph"/>
        <w:numPr>
          <w:ilvl w:val="0"/>
          <w:numId w:val="17"/>
        </w:numPr>
        <w:spacing w:before="100" w:beforeAutospacing="1" w:after="100" w:afterAutospacing="1"/>
      </w:pPr>
      <w:r w:rsidRPr="007E5C4A">
        <w:t>Apply vocabulary skills by using context clues, morphological clues, and dictionary to discern word meanings.</w:t>
      </w:r>
    </w:p>
    <w:p w:rsidR="00CF55F1" w:rsidRPr="007E5C4A" w:rsidRDefault="00CF55F1" w:rsidP="007E5C4A">
      <w:pPr>
        <w:pStyle w:val="ListParagraph"/>
        <w:numPr>
          <w:ilvl w:val="0"/>
          <w:numId w:val="17"/>
        </w:numPr>
        <w:spacing w:before="100" w:beforeAutospacing="1" w:after="100" w:afterAutospacing="1"/>
      </w:pPr>
      <w:r w:rsidRPr="007E5C4A">
        <w:t>Identify structure of academic texts by finding the topic, stated or implied main idea, and supporting details.</w:t>
      </w:r>
    </w:p>
    <w:p w:rsidR="00CF55F1" w:rsidRPr="007E5C4A" w:rsidRDefault="00CF55F1" w:rsidP="007E5C4A">
      <w:pPr>
        <w:pStyle w:val="ListParagraph"/>
        <w:numPr>
          <w:ilvl w:val="0"/>
          <w:numId w:val="17"/>
        </w:numPr>
        <w:spacing w:before="100" w:beforeAutospacing="1" w:after="100" w:afterAutospacing="1"/>
      </w:pPr>
      <w:r w:rsidRPr="007E5C4A">
        <w:t>Identify author's thought patterns/patterns of organization.</w:t>
      </w:r>
    </w:p>
    <w:p w:rsidR="00CF55F1" w:rsidRPr="007E5C4A" w:rsidRDefault="00CF55F1" w:rsidP="007E5C4A">
      <w:pPr>
        <w:pStyle w:val="ListParagraph"/>
        <w:numPr>
          <w:ilvl w:val="0"/>
          <w:numId w:val="17"/>
        </w:numPr>
        <w:spacing w:before="100" w:beforeAutospacing="1" w:after="100" w:afterAutospacing="1"/>
      </w:pPr>
      <w:r w:rsidRPr="007E5C4A">
        <w:t>Create a summary, outline, or map that reflects the text's structure and thought pattern.</w:t>
      </w:r>
    </w:p>
    <w:p w:rsidR="00CF55F1" w:rsidRPr="007E5C4A" w:rsidRDefault="00CF55F1" w:rsidP="007E5C4A">
      <w:pPr>
        <w:pStyle w:val="ListParagraph"/>
        <w:numPr>
          <w:ilvl w:val="0"/>
          <w:numId w:val="17"/>
        </w:numPr>
        <w:spacing w:before="100" w:beforeAutospacing="1" w:after="100" w:afterAutospacing="1"/>
      </w:pPr>
      <w:r w:rsidRPr="007E5C4A">
        <w:t>Draw inferences based on textual evidence.</w:t>
      </w:r>
    </w:p>
    <w:p w:rsidR="00CF55F1" w:rsidRPr="007E5C4A" w:rsidRDefault="00CF55F1" w:rsidP="007E5C4A">
      <w:pPr>
        <w:pStyle w:val="ListParagraph"/>
        <w:numPr>
          <w:ilvl w:val="0"/>
          <w:numId w:val="17"/>
        </w:numPr>
        <w:spacing w:before="100" w:beforeAutospacing="1" w:after="100" w:afterAutospacing="1"/>
      </w:pPr>
      <w:r w:rsidRPr="007E5C4A">
        <w:t>Differentiate fact from opinion.</w:t>
      </w:r>
    </w:p>
    <w:p w:rsidR="00CF55F1" w:rsidRPr="007E5C4A" w:rsidRDefault="00CF55F1" w:rsidP="007E5C4A">
      <w:pPr>
        <w:pStyle w:val="ListParagraph"/>
        <w:numPr>
          <w:ilvl w:val="0"/>
          <w:numId w:val="17"/>
        </w:numPr>
        <w:spacing w:before="100" w:beforeAutospacing="1" w:after="100" w:afterAutospacing="1"/>
      </w:pPr>
      <w:r w:rsidRPr="007E5C4A">
        <w:t>Evaluate author's intent by analyzing author's point of view, intended audience, tone, and purpose.</w:t>
      </w:r>
    </w:p>
    <w:p w:rsidR="00CF55F1" w:rsidRPr="007E5C4A" w:rsidRDefault="00CF55F1" w:rsidP="007E5C4A">
      <w:pPr>
        <w:pStyle w:val="ListParagraph"/>
        <w:numPr>
          <w:ilvl w:val="0"/>
          <w:numId w:val="17"/>
        </w:numPr>
        <w:spacing w:before="100" w:beforeAutospacing="1" w:after="100" w:afterAutospacing="1"/>
      </w:pPr>
      <w:r w:rsidRPr="007E5C4A">
        <w:t>Evaluate arguments by identifying its structure, relevancy and adequacy of support, bias, and logical fallacies.</w:t>
      </w:r>
    </w:p>
    <w:p w:rsidR="00CF55F1" w:rsidRPr="007E5C4A" w:rsidRDefault="00CF55F1" w:rsidP="007E5C4A">
      <w:pPr>
        <w:pStyle w:val="ListParagraph"/>
        <w:numPr>
          <w:ilvl w:val="0"/>
          <w:numId w:val="17"/>
        </w:numPr>
        <w:spacing w:before="100" w:beforeAutospacing="1" w:after="100" w:afterAutospacing="1"/>
      </w:pPr>
      <w:proofErr w:type="gramStart"/>
      <w:r w:rsidRPr="007E5C4A">
        <w:t>Conduct guided research and evaluate the competence of information gained from research.</w:t>
      </w:r>
      <w:proofErr w:type="gramEnd"/>
    </w:p>
    <w:p w:rsidR="00CF55F1" w:rsidRPr="007E5C4A" w:rsidRDefault="00CF55F1" w:rsidP="007E5C4A">
      <w:pPr>
        <w:pStyle w:val="ListParagraph"/>
        <w:numPr>
          <w:ilvl w:val="0"/>
          <w:numId w:val="17"/>
        </w:numPr>
        <w:spacing w:before="100" w:beforeAutospacing="1" w:after="100" w:afterAutospacing="1"/>
      </w:pPr>
      <w:r w:rsidRPr="007E5C4A">
        <w:t>Apply various formatting styles (e.g. MLA, APA, etc.)</w:t>
      </w:r>
    </w:p>
    <w:p w:rsidR="00890EA7" w:rsidRDefault="00890EA7" w:rsidP="00890EA7">
      <w:pPr>
        <w:spacing w:before="100" w:beforeAutospacing="1" w:after="100" w:afterAutospacing="1"/>
        <w:outlineLvl w:val="2"/>
        <w:rPr>
          <w:b/>
          <w:bCs/>
          <w:sz w:val="27"/>
          <w:szCs w:val="27"/>
        </w:rPr>
      </w:pPr>
      <w:r>
        <w:rPr>
          <w:b/>
          <w:bCs/>
          <w:sz w:val="27"/>
          <w:szCs w:val="27"/>
        </w:rPr>
        <w:t>Required Hardware</w:t>
      </w:r>
    </w:p>
    <w:p w:rsidR="00890EA7" w:rsidRPr="0084127E" w:rsidRDefault="00890EA7" w:rsidP="00890EA7">
      <w:pPr>
        <w:pStyle w:val="ListParagraph"/>
        <w:numPr>
          <w:ilvl w:val="0"/>
          <w:numId w:val="10"/>
        </w:numPr>
        <w:spacing w:before="100" w:beforeAutospacing="1" w:after="100" w:afterAutospacing="1"/>
        <w:outlineLvl w:val="2"/>
        <w:rPr>
          <w:bCs/>
        </w:rPr>
      </w:pPr>
      <w:r w:rsidRPr="00E55F6A">
        <w:rPr>
          <w:bCs/>
        </w:rPr>
        <w:t>Computer, laptop, or tablet (smart phone is not an adequate device to complete coursework)</w:t>
      </w:r>
    </w:p>
    <w:p w:rsidR="00890EA7" w:rsidRPr="006603E1" w:rsidRDefault="00890EA7" w:rsidP="00890EA7">
      <w:pPr>
        <w:pStyle w:val="Heading2"/>
        <w:rPr>
          <w:rFonts w:eastAsia="Arial Unicode MS"/>
        </w:rPr>
      </w:pPr>
      <w:r w:rsidRPr="00BC7795">
        <w:rPr>
          <w:rFonts w:eastAsia="Arial Unicode MS"/>
        </w:rPr>
        <w:t>Required Software</w:t>
      </w:r>
    </w:p>
    <w:p w:rsidR="00890EA7" w:rsidRPr="00BC7795" w:rsidRDefault="00980E38"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5" w:history="1">
        <w:r w:rsidR="00890EA7" w:rsidRPr="00BC7795">
          <w:rPr>
            <w:rFonts w:ascii="Calibri" w:eastAsia="Arial Unicode MS" w:hAnsi="Calibri"/>
            <w:color w:val="0000FF"/>
            <w:u w:val="single"/>
          </w:rPr>
          <w:t>Firefox</w:t>
        </w:r>
      </w:hyperlink>
      <w:r w:rsidR="00890EA7" w:rsidRPr="00BC7795">
        <w:rPr>
          <w:rFonts w:ascii="Calibri" w:eastAsia="Arial Unicode MS" w:hAnsi="Calibri"/>
          <w:color w:val="000000"/>
        </w:rPr>
        <w:t xml:space="preserve"> or </w:t>
      </w:r>
      <w:hyperlink r:id="rId6" w:history="1">
        <w:r w:rsidR="00890EA7" w:rsidRPr="00BC7795">
          <w:rPr>
            <w:rFonts w:ascii="Calibri" w:eastAsia="Arial Unicode MS" w:hAnsi="Calibri"/>
            <w:color w:val="0000FF"/>
            <w:u w:val="single"/>
          </w:rPr>
          <w:t>Chrome</w:t>
        </w:r>
      </w:hyperlink>
    </w:p>
    <w:p w:rsidR="00890EA7" w:rsidRPr="00BC7795" w:rsidRDefault="00980E38"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7" w:history="1">
        <w:r w:rsidR="00890EA7" w:rsidRPr="00BC7795">
          <w:rPr>
            <w:rFonts w:ascii="Calibri" w:eastAsia="Arial Unicode MS" w:hAnsi="Calibri"/>
            <w:color w:val="0000FF"/>
            <w:u w:val="single"/>
          </w:rPr>
          <w:t>Adobe Reader</w:t>
        </w:r>
      </w:hyperlink>
    </w:p>
    <w:p w:rsidR="00890EA7" w:rsidRPr="00BC7795" w:rsidRDefault="00980E38"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8" w:history="1">
        <w:r w:rsidR="00890EA7" w:rsidRPr="00BC7795">
          <w:rPr>
            <w:rFonts w:ascii="Calibri" w:eastAsia="Arial Unicode MS" w:hAnsi="Calibri"/>
            <w:color w:val="0000FF"/>
            <w:u w:val="single"/>
          </w:rPr>
          <w:t>Microsoft Office 365</w:t>
        </w:r>
      </w:hyperlink>
    </w:p>
    <w:p w:rsidR="00890EA7" w:rsidRPr="006603E1" w:rsidRDefault="00890EA7" w:rsidP="00890EA7">
      <w:pPr>
        <w:pStyle w:val="Heading2"/>
        <w:rPr>
          <w:rFonts w:eastAsia="Arial Unicode MS"/>
        </w:rPr>
      </w:pPr>
      <w:r w:rsidRPr="00BC7795">
        <w:rPr>
          <w:rFonts w:eastAsia="Arial Unicode MS"/>
        </w:rPr>
        <w:t>Helpful Links</w:t>
      </w:r>
    </w:p>
    <w:p w:rsidR="00890EA7" w:rsidRPr="0084127E" w:rsidRDefault="00890EA7"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sidRPr="0084127E">
        <w:rPr>
          <w:rFonts w:ascii="Calibri" w:eastAsia="Arial Unicode MS" w:hAnsi="Calibri"/>
          <w:color w:val="0000FF"/>
          <w:u w:val="single"/>
        </w:rPr>
        <w:t>DSP&amp;S Office</w:t>
      </w:r>
    </w:p>
    <w:p w:rsidR="00890EA7" w:rsidRPr="0084127E" w:rsidRDefault="00980E38"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9" w:history="1">
        <w:r w:rsidR="00890EA7" w:rsidRPr="0084127E">
          <w:rPr>
            <w:rStyle w:val="Hyperlink"/>
            <w:rFonts w:ascii="Calibri" w:eastAsia="Arial Unicode MS" w:hAnsi="Calibri"/>
          </w:rPr>
          <w:t>Reading and Writing Center Online</w:t>
        </w:r>
      </w:hyperlink>
      <w:r w:rsidR="00890EA7" w:rsidRPr="0084127E">
        <w:rPr>
          <w:rFonts w:ascii="Calibri" w:eastAsia="Arial Unicode MS" w:hAnsi="Calibri"/>
          <w:color w:val="000000"/>
        </w:rPr>
        <w:t xml:space="preserve"> </w:t>
      </w:r>
    </w:p>
    <w:p w:rsidR="00890EA7" w:rsidRDefault="00980E38"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0" w:history="1">
        <w:r w:rsidR="00890EA7" w:rsidRPr="0084127E">
          <w:rPr>
            <w:rFonts w:ascii="Calibri" w:eastAsia="Arial Unicode MS" w:hAnsi="Calibri"/>
            <w:color w:val="0000FF"/>
            <w:u w:val="single"/>
          </w:rPr>
          <w:t>Online Student Readiness Tutorials</w:t>
        </w:r>
      </w:hyperlink>
      <w:r w:rsidR="00890EA7" w:rsidRPr="00BC7795">
        <w:rPr>
          <w:rFonts w:ascii="Calibri" w:eastAsia="Arial Unicode MS" w:hAnsi="Calibri"/>
          <w:color w:val="000000"/>
          <w:sz w:val="28"/>
          <w:szCs w:val="28"/>
        </w:rPr>
        <w:t xml:space="preserve"> </w:t>
      </w:r>
      <w:bookmarkStart w:id="0" w:name="_GoBack"/>
      <w:bookmarkEnd w:id="0"/>
    </w:p>
    <w:p w:rsidR="00890EA7" w:rsidRPr="00890EA7" w:rsidRDefault="00980E38"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1" w:anchor="jive_content_id_Introduction" w:history="1">
        <w:r w:rsidR="00890EA7" w:rsidRPr="00890EA7">
          <w:rPr>
            <w:rFonts w:ascii="Calibri" w:eastAsia="Arial Unicode MS" w:hAnsi="Calibri"/>
            <w:color w:val="0000FF"/>
            <w:u w:val="single"/>
          </w:rPr>
          <w:t>Canvas Student Guide</w:t>
        </w:r>
      </w:hyperlink>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rsidR="007E5C4A" w:rsidRPr="007E5C4A" w:rsidRDefault="007E5C4A" w:rsidP="007E5C4A">
      <w:pPr>
        <w:numPr>
          <w:ilvl w:val="0"/>
          <w:numId w:val="18"/>
        </w:numPr>
        <w:spacing w:after="0" w:line="240" w:lineRule="auto"/>
        <w:rPr>
          <w:rFonts w:ascii="Calibri" w:hAnsi="Calibri"/>
          <w:sz w:val="24"/>
          <w:szCs w:val="24"/>
        </w:rPr>
      </w:pPr>
      <w:r w:rsidRPr="007E5C4A">
        <w:rPr>
          <w:sz w:val="24"/>
          <w:szCs w:val="24"/>
        </w:rPr>
        <w:t>Cheating</w:t>
      </w:r>
      <w:r w:rsidRPr="007E5C4A">
        <w:rPr>
          <w:rFonts w:ascii="Calibri" w:hAnsi="Calibri"/>
          <w:sz w:val="24"/>
          <w:szCs w:val="24"/>
        </w:rPr>
        <w:t xml:space="preserve"> is the actual or attempted practice of fraudulent or deceptive acts </w:t>
      </w:r>
      <w:proofErr w:type="gramStart"/>
      <w:r w:rsidRPr="007E5C4A">
        <w:rPr>
          <w:rFonts w:ascii="Calibri" w:hAnsi="Calibri"/>
          <w:sz w:val="24"/>
          <w:szCs w:val="24"/>
        </w:rPr>
        <w:t>for the purpose of</w:t>
      </w:r>
      <w:proofErr w:type="gramEnd"/>
      <w:r w:rsidRPr="007E5C4A">
        <w:rPr>
          <w:rFonts w:ascii="Calibri" w:hAnsi="Calibri"/>
          <w:sz w:val="24"/>
          <w:szCs w:val="24"/>
        </w:rPr>
        <w:t xml:space="preserve">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7E5C4A" w:rsidRPr="007E5C4A" w:rsidRDefault="007E5C4A" w:rsidP="007E5C4A">
      <w:pPr>
        <w:numPr>
          <w:ilvl w:val="0"/>
          <w:numId w:val="18"/>
        </w:numPr>
        <w:spacing w:after="0" w:line="240" w:lineRule="auto"/>
        <w:rPr>
          <w:rFonts w:ascii="Calibri" w:hAnsi="Calibri"/>
          <w:sz w:val="24"/>
          <w:szCs w:val="24"/>
        </w:rPr>
      </w:pPr>
      <w:r w:rsidRPr="007E5C4A">
        <w:rPr>
          <w:sz w:val="24"/>
          <w:szCs w:val="24"/>
        </w:rPr>
        <w:t xml:space="preserve">Plagiarism </w:t>
      </w:r>
      <w:r w:rsidRPr="007E5C4A">
        <w:rPr>
          <w:rFonts w:ascii="Calibri" w:hAnsi="Calibri"/>
          <w:sz w:val="24"/>
          <w:szCs w:val="24"/>
        </w:rPr>
        <w:t xml:space="preserve">is a specific form of cheating which consists of the misuse of the published and/or unpublished works of others by misrepresenting the material so used as one’s own work.  </w:t>
      </w:r>
      <w:proofErr w:type="gramStart"/>
      <w:r w:rsidRPr="007E5C4A">
        <w:rPr>
          <w:rFonts w:ascii="Calibri" w:hAnsi="Calibri"/>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w:t>
      </w:r>
      <w:proofErr w:type="gramEnd"/>
      <w:r w:rsidRPr="007E5C4A">
        <w:rPr>
          <w:rFonts w:ascii="Calibri" w:hAnsi="Calibri"/>
          <w:sz w:val="24"/>
          <w:szCs w:val="24"/>
        </w:rPr>
        <w:t xml:space="preserve">  </w:t>
      </w:r>
    </w:p>
    <w:p w:rsidR="007E5C4A" w:rsidRPr="007E5C4A" w:rsidRDefault="007E5C4A" w:rsidP="007E5C4A">
      <w:pPr>
        <w:pStyle w:val="ListParagraph"/>
        <w:numPr>
          <w:ilvl w:val="0"/>
          <w:numId w:val="18"/>
        </w:numPr>
        <w:rPr>
          <w:rFonts w:ascii="Calibri" w:hAnsi="Calibri"/>
        </w:rPr>
      </w:pPr>
      <w:r w:rsidRPr="00235DA7">
        <w:rPr>
          <w:rFonts w:ascii="Calibri" w:hAnsi="Calibri"/>
        </w:rPr>
        <w:t>Incidents of cheating and p</w:t>
      </w:r>
      <w:r>
        <w:rPr>
          <w:rFonts w:ascii="Calibri" w:hAnsi="Calibri"/>
        </w:rPr>
        <w:t>lagiarism will be regarded seriously and may</w:t>
      </w:r>
      <w:r w:rsidRPr="00235DA7">
        <w:rPr>
          <w:rFonts w:ascii="Calibri" w:hAnsi="Calibri"/>
        </w:rPr>
        <w:t xml:space="preserve"> result in a failing grade</w:t>
      </w:r>
      <w:r>
        <w:rPr>
          <w:rFonts w:ascii="Calibri" w:hAnsi="Calibri"/>
        </w:rPr>
        <w:t xml:space="preserve"> of a zero</w:t>
      </w:r>
      <w:r w:rsidRPr="00235DA7">
        <w:rPr>
          <w:rFonts w:ascii="Calibri" w:hAnsi="Calibri"/>
        </w:rPr>
        <w:t xml:space="preserve"> on the particular examination, paper, project, or assignment in question to a failing grade in the course, at the discretion of the instructor.</w:t>
      </w:r>
      <w:r>
        <w:rPr>
          <w:rFonts w:ascii="Calibri" w:hAnsi="Calibri"/>
        </w:rPr>
        <w:t xml:space="preserve"> Such incidents </w:t>
      </w:r>
      <w:proofErr w:type="gramStart"/>
      <w:r>
        <w:rPr>
          <w:rFonts w:ascii="Calibri" w:hAnsi="Calibri"/>
        </w:rPr>
        <w:t>may also be reported</w:t>
      </w:r>
      <w:proofErr w:type="gramEnd"/>
      <w:r>
        <w:rPr>
          <w:rFonts w:ascii="Calibri" w:hAnsi="Calibri"/>
        </w:rPr>
        <w:t xml:space="preserve"> to the dean. </w:t>
      </w:r>
      <w:r w:rsidRPr="00235DA7">
        <w:rPr>
          <w:rFonts w:ascii="Calibri" w:eastAsia="Arial Unicode MS" w:hAnsi="Calibri"/>
          <w:color w:val="000000"/>
        </w:rPr>
        <w:t xml:space="preserve">If concepts of plagiarism and/or cheating are confusing, make sure to speak to me.  </w:t>
      </w:r>
    </w:p>
    <w:p w:rsidR="007E5C4A" w:rsidRDefault="007E5C4A" w:rsidP="00CF55F1">
      <w:pPr>
        <w:spacing w:before="100" w:beforeAutospacing="1" w:after="100" w:afterAutospacing="1" w:line="240" w:lineRule="auto"/>
        <w:outlineLvl w:val="2"/>
        <w:rPr>
          <w:rFonts w:eastAsia="Times New Roman" w:cs="Times New Roman"/>
          <w:b/>
          <w:bCs/>
          <w:sz w:val="27"/>
          <w:szCs w:val="27"/>
        </w:rPr>
      </w:pP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Information and Helpful Suggestions </w:t>
      </w:r>
    </w:p>
    <w:p w:rsidR="00CF55F1" w:rsidRPr="005D59DE" w:rsidRDefault="00CF55F1" w:rsidP="005D59DE">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w:t>
      </w:r>
      <w:proofErr w:type="gramStart"/>
      <w:r w:rsidRPr="005D59DE">
        <w:rPr>
          <w:rFonts w:eastAsia="Times New Roman" w:cs="Times New Roman"/>
          <w:sz w:val="24"/>
          <w:szCs w:val="24"/>
        </w:rPr>
        <w:t>Act;</w:t>
      </w:r>
      <w:proofErr w:type="gramEnd"/>
      <w:r w:rsidRPr="005D59DE">
        <w:rPr>
          <w:rFonts w:eastAsia="Times New Roman" w:cs="Times New Roman"/>
          <w:sz w:val="24"/>
          <w:szCs w:val="24"/>
        </w:rPr>
        <w:t xml:space="preserve"> please contact the DSP&amp;S office at (559) 638-0332 or TTY (559) 638-0382.</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is student’s responsibility </w:t>
      </w:r>
      <w:proofErr w:type="gramStart"/>
      <w:r w:rsidRPr="005D59DE">
        <w:rPr>
          <w:rFonts w:eastAsia="Times New Roman" w:cs="Times New Roman"/>
          <w:sz w:val="24"/>
          <w:szCs w:val="24"/>
        </w:rPr>
        <w:t>to officially withdraw</w:t>
      </w:r>
      <w:proofErr w:type="gramEnd"/>
      <w:r w:rsidRPr="005D59DE">
        <w:rPr>
          <w:rFonts w:eastAsia="Times New Roman" w:cs="Times New Roman"/>
          <w:sz w:val="24"/>
          <w:szCs w:val="24"/>
        </w:rPr>
        <w:t xml:space="preserve"> from a course. Failure to do so may result in an “F”.</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w:t>
      </w:r>
      <w:proofErr w:type="gramStart"/>
      <w:r w:rsidRPr="005D59DE">
        <w:rPr>
          <w:rFonts w:eastAsia="Times New Roman" w:cs="Times New Roman"/>
          <w:sz w:val="24"/>
          <w:szCs w:val="24"/>
        </w:rPr>
        <w:t>may be asked</w:t>
      </w:r>
      <w:proofErr w:type="gramEnd"/>
      <w:r w:rsidRPr="005D59DE">
        <w:rPr>
          <w:rFonts w:eastAsia="Times New Roman" w:cs="Times New Roman"/>
          <w:sz w:val="24"/>
          <w:szCs w:val="24"/>
        </w:rPr>
        <w:t xml:space="preserve">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 Standard English and MLA format. I reserve the right to return work that is incomprehensible and/or illegible.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Every State Center Community College District (SCCCD) student </w:t>
      </w:r>
      <w:proofErr w:type="gramStart"/>
      <w:r w:rsidRPr="005D59DE">
        <w:rPr>
          <w:rFonts w:eastAsia="Times New Roman" w:cs="Times New Roman"/>
          <w:sz w:val="24"/>
          <w:szCs w:val="24"/>
        </w:rPr>
        <w:t>is permitted</w:t>
      </w:r>
      <w:proofErr w:type="gramEnd"/>
      <w:r w:rsidRPr="005D59DE">
        <w:rPr>
          <w:rFonts w:eastAsia="Times New Roman" w:cs="Times New Roman"/>
          <w:sz w:val="24"/>
          <w:szCs w:val="24"/>
        </w:rPr>
        <w:t xml:space="preserve"> to use a District owned computer/network. As a condition of this use, each student agrees to:</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Each student </w:t>
      </w:r>
      <w:proofErr w:type="gramStart"/>
      <w:r w:rsidRPr="005D59DE">
        <w:rPr>
          <w:rFonts w:eastAsia="Times New Roman" w:cs="Times New Roman"/>
          <w:sz w:val="24"/>
          <w:szCs w:val="24"/>
        </w:rPr>
        <w:t>is expected</w:t>
      </w:r>
      <w:proofErr w:type="gramEnd"/>
      <w:r w:rsidRPr="005D59DE">
        <w:rPr>
          <w:rFonts w:eastAsia="Times New Roman" w:cs="Times New Roman"/>
          <w:sz w:val="24"/>
          <w:szCs w:val="24"/>
        </w:rPr>
        <w:t xml:space="preserve"> to abide by the </w:t>
      </w:r>
      <w:hyperlink r:id="rId12"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 xml:space="preserve">pretation and application of the Acceptable Use Policy. 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if a student violates any of the above rules, he/she is subject to removal from the computer facility as well as discipline as a student.</w:t>
      </w:r>
    </w:p>
    <w:p w:rsidR="00BC78A6" w:rsidRPr="00890EA7" w:rsidRDefault="00CF55F1" w:rsidP="00890EA7">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8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12888"/>
    <w:multiLevelType w:val="multilevel"/>
    <w:tmpl w:val="33FC9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B33B2"/>
    <w:multiLevelType w:val="multilevel"/>
    <w:tmpl w:val="DCEE18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7278C"/>
    <w:multiLevelType w:val="multilevel"/>
    <w:tmpl w:val="C2667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26732"/>
    <w:multiLevelType w:val="hybridMultilevel"/>
    <w:tmpl w:val="881AE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925A7"/>
    <w:multiLevelType w:val="hybridMultilevel"/>
    <w:tmpl w:val="4C967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3604B"/>
    <w:multiLevelType w:val="hybridMultilevel"/>
    <w:tmpl w:val="38D6C804"/>
    <w:lvl w:ilvl="0" w:tplc="248A14CC">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535616"/>
    <w:multiLevelType w:val="hybridMultilevel"/>
    <w:tmpl w:val="3C980F2C"/>
    <w:lvl w:ilvl="0" w:tplc="248A14CC">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3"/>
  </w:num>
  <w:num w:numId="5">
    <w:abstractNumId w:val="8"/>
  </w:num>
  <w:num w:numId="6">
    <w:abstractNumId w:val="3"/>
  </w:num>
  <w:num w:numId="7">
    <w:abstractNumId w:val="2"/>
  </w:num>
  <w:num w:numId="8">
    <w:abstractNumId w:val="10"/>
  </w:num>
  <w:num w:numId="9">
    <w:abstractNumId w:val="17"/>
  </w:num>
  <w:num w:numId="10">
    <w:abstractNumId w:val="0"/>
  </w:num>
  <w:num w:numId="11">
    <w:abstractNumId w:val="12"/>
  </w:num>
  <w:num w:numId="12">
    <w:abstractNumId w:val="9"/>
  </w:num>
  <w:num w:numId="13">
    <w:abstractNumId w:val="1"/>
  </w:num>
  <w:num w:numId="14">
    <w:abstractNumId w:val="7"/>
  </w:num>
  <w:num w:numId="15">
    <w:abstractNumId w:val="14"/>
  </w:num>
  <w:num w:numId="16">
    <w:abstractNumId w:val="16"/>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5D59DE"/>
    <w:rsid w:val="007C4D65"/>
    <w:rsid w:val="007E5C4A"/>
    <w:rsid w:val="00890EA7"/>
    <w:rsid w:val="00980E38"/>
    <w:rsid w:val="00BC78A6"/>
    <w:rsid w:val="00CF55F1"/>
    <w:rsid w:val="00D50C4E"/>
    <w:rsid w:val="00E6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B86"/>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890EA7"/>
    <w:pPr>
      <w:keepNext/>
      <w:keepLines/>
      <w:spacing w:before="200" w:after="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E5C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EA7"/>
    <w:rPr>
      <w:rFonts w:eastAsiaTheme="majorEastAsia" w:cstheme="majorBidi"/>
      <w:b/>
      <w:bCs/>
      <w:sz w:val="26"/>
      <w:szCs w:val="26"/>
    </w:rPr>
  </w:style>
  <w:style w:type="paragraph" w:styleId="ListParagraph">
    <w:name w:val="List Paragraph"/>
    <w:basedOn w:val="Normal"/>
    <w:uiPriority w:val="34"/>
    <w:qFormat/>
    <w:rsid w:val="00890EA7"/>
    <w:pPr>
      <w:spacing w:after="0" w:line="240" w:lineRule="auto"/>
      <w:ind w:left="720"/>
      <w:contextualSpacing/>
    </w:pPr>
    <w:rPr>
      <w:rFonts w:eastAsia="Times New Roman" w:cs="Times New Roman"/>
      <w:sz w:val="24"/>
      <w:szCs w:val="24"/>
    </w:rPr>
  </w:style>
  <w:style w:type="character" w:styleId="Hyperlink">
    <w:name w:val="Hyperlink"/>
    <w:basedOn w:val="DefaultParagraphFont"/>
    <w:uiPriority w:val="99"/>
    <w:unhideWhenUsed/>
    <w:rsid w:val="00890EA7"/>
    <w:rPr>
      <w:color w:val="0000FF"/>
      <w:u w:val="single"/>
    </w:rPr>
  </w:style>
  <w:style w:type="character" w:customStyle="1" w:styleId="Heading3Char">
    <w:name w:val="Heading 3 Char"/>
    <w:basedOn w:val="DefaultParagraphFont"/>
    <w:link w:val="Heading3"/>
    <w:rsid w:val="007E5C4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office.com/en-us/student/office-in-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robat.adobe.com/us/en/acrobat/pdf-reader.html" TargetMode="External"/><Relationship Id="rId12" Type="http://schemas.openxmlformats.org/officeDocument/2006/relationships/hyperlink" Target="https://www.scccd.edu/departments/information-systems/scccd-use-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chrome/browser/desktop/index.html" TargetMode="External"/><Relationship Id="rId11" Type="http://schemas.openxmlformats.org/officeDocument/2006/relationships/hyperlink" Target="https://community.canvaslms.com/docs/DOC-4121" TargetMode="External"/><Relationship Id="rId5" Type="http://schemas.openxmlformats.org/officeDocument/2006/relationships/hyperlink" Target="https://www.mozilla.org/en-US/firefox/new/" TargetMode="External"/><Relationship Id="rId10" Type="http://schemas.openxmlformats.org/officeDocument/2006/relationships/hyperlink" Target="http://apps.3cmediasolutions.org/oei/students.html" TargetMode="External"/><Relationship Id="rId4" Type="http://schemas.openxmlformats.org/officeDocument/2006/relationships/webSettings" Target="webSettings.xml"/><Relationship Id="rId9" Type="http://schemas.openxmlformats.org/officeDocument/2006/relationships/hyperlink" Target="http://www.reedleycollege.edu/academics/tutoring-services/reading-and-writing-center/reading-and-writing-center-onlin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3</cp:revision>
  <dcterms:created xsi:type="dcterms:W3CDTF">2021-05-22T16:55:00Z</dcterms:created>
  <dcterms:modified xsi:type="dcterms:W3CDTF">2021-05-22T16:57:00Z</dcterms:modified>
</cp:coreProperties>
</file>