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7A0A" w14:textId="77777777" w:rsidR="00C847DE" w:rsidRPr="00C847DE" w:rsidRDefault="00C847DE" w:rsidP="00C847DE">
      <w:pPr>
        <w:spacing w:before="100" w:beforeAutospacing="1" w:after="100" w:afterAutospacing="1" w:line="240" w:lineRule="auto"/>
        <w:outlineLvl w:val="1"/>
        <w:rPr>
          <w:rFonts w:ascii="Times New Roman" w:eastAsia="Times New Roman" w:hAnsi="Times New Roman" w:cs="Times New Roman"/>
          <w:b/>
          <w:bCs/>
          <w:sz w:val="36"/>
          <w:szCs w:val="36"/>
        </w:rPr>
      </w:pPr>
      <w:r w:rsidRPr="00C847DE">
        <w:rPr>
          <w:rFonts w:ascii="Times New Roman" w:eastAsia="Times New Roman" w:hAnsi="Times New Roman" w:cs="Times New Roman"/>
          <w:b/>
          <w:bCs/>
          <w:sz w:val="36"/>
          <w:szCs w:val="36"/>
        </w:rPr>
        <w:t xml:space="preserve">Course </w:t>
      </w:r>
    </w:p>
    <w:p w14:paraId="2B06B2AB"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ESL-214LS-53210 High-Intermediate Listening &amp; Speaking (3 units credit)</w:t>
      </w:r>
    </w:p>
    <w:p w14:paraId="3B010637"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ESL-314LS-55188 High-Intermediate Listening &amp; Speaking (non-credit)</w:t>
      </w:r>
    </w:p>
    <w:p w14:paraId="31583962"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 xml:space="preserve">Class Time &amp; Location: </w:t>
      </w:r>
    </w:p>
    <w:p w14:paraId="209E306E"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This course is 100% online. I will hold Zoom meetings to review the week's lesson and materials. You are not required to attend the live meeting, but it is strongly encouraged. Each meeting will be recorded and posted on Canvas. If you cannot attend at the set time, you need to watch the video.</w:t>
      </w:r>
    </w:p>
    <w:p w14:paraId="6FB4BEE7" w14:textId="70FDF863"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I will hold class on Tuesdays at 10am in this </w:t>
      </w:r>
      <w:hyperlink r:id="rId5" w:tgtFrame="_blank" w:history="1">
        <w:r w:rsidRPr="00C847DE">
          <w:rPr>
            <w:rFonts w:ascii="Times New Roman" w:eastAsia="Times New Roman" w:hAnsi="Times New Roman" w:cs="Times New Roman"/>
            <w:color w:val="0000FF"/>
            <w:sz w:val="24"/>
            <w:szCs w:val="24"/>
            <w:u w:val="single"/>
          </w:rPr>
          <w:t>virtual Zoom classroom.</w:t>
        </w:r>
      </w:hyperlink>
      <w:r w:rsidRPr="00C847DE">
        <w:rPr>
          <w:rFonts w:ascii="Times New Roman" w:eastAsia="Times New Roman" w:hAnsi="Times New Roman" w:cs="Times New Roman"/>
          <w:sz w:val="24"/>
          <w:szCs w:val="24"/>
        </w:rPr>
        <w:t xml:space="preserve"> You can find a linked button on the </w:t>
      </w:r>
      <w:hyperlink r:id="rId6" w:tooltip="Homepage" w:history="1">
        <w:r w:rsidRPr="00C847DE">
          <w:rPr>
            <w:rFonts w:ascii="Times New Roman" w:eastAsia="Times New Roman" w:hAnsi="Times New Roman" w:cs="Times New Roman"/>
            <w:color w:val="0000FF"/>
            <w:sz w:val="24"/>
            <w:szCs w:val="24"/>
            <w:u w:val="single"/>
          </w:rPr>
          <w:t>Homepage.</w:t>
        </w:r>
      </w:hyperlink>
      <w:r w:rsidRPr="00C847DE">
        <w:rPr>
          <w:rFonts w:ascii="Times New Roman" w:eastAsia="Times New Roman" w:hAnsi="Times New Roman" w:cs="Times New Roman"/>
          <w:sz w:val="24"/>
          <w:szCs w:val="24"/>
        </w:rPr>
        <w:t xml:space="preserve"> Meeting ID: 991 6877 2782</w:t>
      </w:r>
    </w:p>
    <w:p w14:paraId="040CA70C"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Important Dates</w:t>
      </w:r>
    </w:p>
    <w:p w14:paraId="74712609" w14:textId="77777777" w:rsidR="00C847DE" w:rsidRPr="00C847DE" w:rsidRDefault="00C847DE" w:rsidP="00C847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No Classes: 01/18; 02/12; 02/15; 03/29-04/02</w:t>
      </w:r>
    </w:p>
    <w:p w14:paraId="33CD2DB1" w14:textId="77777777" w:rsidR="00C847DE" w:rsidRPr="00C847DE" w:rsidRDefault="00C847DE" w:rsidP="00C847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Deadline to add or drop the class to avoid a “W” (withdrawal): 01/29</w:t>
      </w:r>
    </w:p>
    <w:p w14:paraId="615EB40B" w14:textId="77777777" w:rsidR="00C847DE" w:rsidRPr="00C847DE" w:rsidRDefault="00C847DE" w:rsidP="00C847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Deadline to drop the class to avoid a grade: 03/12</w:t>
      </w:r>
    </w:p>
    <w:p w14:paraId="092DF48C" w14:textId="77777777" w:rsidR="00C847DE" w:rsidRPr="00C847DE" w:rsidRDefault="00C847DE" w:rsidP="00C847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Last day of class: May 21, 2021</w:t>
      </w:r>
    </w:p>
    <w:p w14:paraId="430B5D93"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Instructor</w:t>
      </w:r>
    </w:p>
    <w:p w14:paraId="2611AB84" w14:textId="427D3EF4"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hyperlink r:id="rId7" w:tooltip="Meet Your Instructor" w:history="1">
        <w:r w:rsidRPr="00C847DE">
          <w:rPr>
            <w:rFonts w:ascii="Times New Roman" w:eastAsia="Times New Roman" w:hAnsi="Times New Roman" w:cs="Times New Roman"/>
            <w:color w:val="0000FF"/>
            <w:sz w:val="24"/>
            <w:szCs w:val="24"/>
            <w:u w:val="single"/>
          </w:rPr>
          <w:t>Reagan Clark</w:t>
        </w:r>
      </w:hyperlink>
    </w:p>
    <w:p w14:paraId="0EEDBC00" w14:textId="0433552E"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C847DE">
          <w:rPr>
            <w:rFonts w:ascii="Times New Roman" w:eastAsia="Times New Roman" w:hAnsi="Times New Roman" w:cs="Times New Roman"/>
            <w:color w:val="0000FF"/>
            <w:sz w:val="24"/>
            <w:szCs w:val="24"/>
            <w:u w:val="single"/>
          </w:rPr>
          <w:t xml:space="preserve">Canvas Inbox </w:t>
        </w:r>
      </w:hyperlink>
      <w:r w:rsidRPr="00C847DE">
        <w:rPr>
          <w:rFonts w:ascii="Times New Roman" w:eastAsia="Times New Roman" w:hAnsi="Times New Roman" w:cs="Times New Roman"/>
          <w:sz w:val="24"/>
          <w:szCs w:val="24"/>
        </w:rPr>
        <w:t>(best method)</w:t>
      </w:r>
    </w:p>
    <w:p w14:paraId="515205B2"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C847DE">
          <w:rPr>
            <w:rFonts w:ascii="Times New Roman" w:eastAsia="Times New Roman" w:hAnsi="Times New Roman" w:cs="Times New Roman"/>
            <w:color w:val="0000FF"/>
            <w:sz w:val="24"/>
            <w:szCs w:val="24"/>
            <w:u w:val="single"/>
          </w:rPr>
          <w:t>reagan.clark@reedleycollege.edu</w:t>
        </w:r>
      </w:hyperlink>
    </w:p>
    <w:p w14:paraId="52B15242"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Student Hours</w:t>
      </w:r>
    </w:p>
    <w:p w14:paraId="77AD8A96"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I welcome you to reach out to me with any questions, comments, or concerns - no matter how small. Student hours are an opportunity for you to ask me questions about grades, homework, quizzes and exams. Also, I can assist you in developing the skills covered in class. If you are not available during my student hours, please make an appointment, and I’d be happy to meet with you. I am here to assist you in your understanding of the course materials and I want to provide you with a positive learning experience. </w:t>
      </w:r>
    </w:p>
    <w:p w14:paraId="57AA89D0" w14:textId="04DD3945" w:rsid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Besides student hours, I’m often available Monday through Friday, 9 a.m. – 5 p.m. If you contact me on Saturday or Sunday, I will reply on Monday.</w:t>
      </w:r>
    </w:p>
    <w:p w14:paraId="35EAB8E0" w14:textId="08C334AE" w:rsid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p>
    <w:p w14:paraId="43C8BFBE"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p>
    <w:p w14:paraId="4475CB00"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lastRenderedPageBreak/>
        <w:t>Materials</w:t>
      </w:r>
    </w:p>
    <w:p w14:paraId="75F9A20D" w14:textId="77777777" w:rsidR="00C847DE" w:rsidRPr="00C847DE" w:rsidRDefault="00C847DE" w:rsidP="00C847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Textbook </w:t>
      </w:r>
      <w:r w:rsidRPr="00C847DE">
        <w:rPr>
          <w:rFonts w:ascii="Times New Roman" w:eastAsia="Times New Roman" w:hAnsi="Times New Roman" w:cs="Times New Roman"/>
          <w:b/>
          <w:bCs/>
          <w:sz w:val="24"/>
          <w:szCs w:val="24"/>
        </w:rPr>
        <w:t xml:space="preserve">: </w:t>
      </w:r>
      <w:r w:rsidRPr="00C847DE">
        <w:rPr>
          <w:rFonts w:ascii="Times New Roman" w:eastAsia="Times New Roman" w:hAnsi="Times New Roman" w:cs="Times New Roman"/>
          <w:sz w:val="24"/>
          <w:szCs w:val="24"/>
        </w:rPr>
        <w:t>Northstar 3 with MyEnglishLab (MEL).</w:t>
      </w:r>
      <w:r w:rsidRPr="00C847DE">
        <w:rPr>
          <w:rFonts w:ascii="Times New Roman" w:eastAsia="Times New Roman" w:hAnsi="Times New Roman" w:cs="Times New Roman"/>
          <w:b/>
          <w:bCs/>
          <w:sz w:val="24"/>
          <w:szCs w:val="24"/>
        </w:rPr>
        <w:t xml:space="preserve"> ISBN: </w:t>
      </w:r>
      <w:r w:rsidRPr="00C847DE">
        <w:rPr>
          <w:rFonts w:ascii="Times New Roman" w:eastAsia="Times New Roman" w:hAnsi="Times New Roman" w:cs="Times New Roman"/>
          <w:sz w:val="24"/>
          <w:szCs w:val="24"/>
        </w:rPr>
        <w:t xml:space="preserve">0135226953 </w:t>
      </w:r>
    </w:p>
    <w:p w14:paraId="04CAD1E0" w14:textId="39E8B80A" w:rsidR="00C847DE" w:rsidRPr="00C847DE" w:rsidRDefault="00C847DE" w:rsidP="00C847D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You can find instructions on how to purchase the book on </w:t>
      </w:r>
      <w:hyperlink r:id="rId10" w:tooltip="Get the Textbook" w:history="1">
        <w:r w:rsidRPr="00C847DE">
          <w:rPr>
            <w:rFonts w:ascii="Times New Roman" w:eastAsia="Times New Roman" w:hAnsi="Times New Roman" w:cs="Times New Roman"/>
            <w:color w:val="0000FF"/>
            <w:sz w:val="24"/>
            <w:szCs w:val="24"/>
            <w:u w:val="single"/>
          </w:rPr>
          <w:t>Get the Textbook</w:t>
        </w:r>
      </w:hyperlink>
      <w:r w:rsidRPr="00C847DE">
        <w:rPr>
          <w:rFonts w:ascii="Times New Roman" w:eastAsia="Times New Roman" w:hAnsi="Times New Roman" w:cs="Times New Roman"/>
          <w:sz w:val="24"/>
          <w:szCs w:val="24"/>
        </w:rPr>
        <w:t>.</w:t>
      </w:r>
    </w:p>
    <w:p w14:paraId="73E2294E" w14:textId="77777777" w:rsidR="00C847DE" w:rsidRPr="00C847DE" w:rsidRDefault="00C847DE" w:rsidP="00C847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Internet Access! You must have daily access to email and Canvas. While it can be convenient to access the course through the Canvas mobile app, you should not attempt to complete this class from it.</w:t>
      </w:r>
    </w:p>
    <w:p w14:paraId="4657989C" w14:textId="77777777" w:rsidR="00C847DE" w:rsidRPr="00C847DE" w:rsidRDefault="00C847DE" w:rsidP="00C847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Computer, laptop, or tablet is highly recommended. Smartphones can be helpful, but are not recommended for completing the course.</w:t>
      </w:r>
    </w:p>
    <w:p w14:paraId="29867B81" w14:textId="77777777" w:rsidR="00C847DE" w:rsidRPr="00C847DE" w:rsidRDefault="00C847DE" w:rsidP="00C847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Canvas</w:t>
      </w:r>
    </w:p>
    <w:p w14:paraId="273CCDBF" w14:textId="77777777" w:rsidR="00C847DE" w:rsidRPr="00C847DE" w:rsidRDefault="00C847DE" w:rsidP="00C847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Zoom</w:t>
      </w:r>
    </w:p>
    <w:p w14:paraId="62ADCF9B"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Course Description</w:t>
      </w:r>
    </w:p>
    <w:p w14:paraId="4102687E"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ESL 214LS is a listening and speaking course for ESL students who want to develop oral language skills at the high-intermediate level. Students learn to comprehend authentic lectures, talks and reports and effectively express ideas and points of view in spoken English on a variety of common academic topics. This course may be taken concurrently with other ESL 214-level courses. Successful completion of this course will prepare students for ESL 215LS or ESL 315LS. ADVISORIES: ESL 213LS or ESL 313LS, or placement through a multiple-measure process.</w:t>
      </w:r>
    </w:p>
    <w:p w14:paraId="146F74EE"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Course Objectives</w:t>
      </w:r>
    </w:p>
    <w:p w14:paraId="12E5890F"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In the process of completing this course, students will:</w:t>
      </w:r>
    </w:p>
    <w:p w14:paraId="0AC7B994"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1. follow the organization of academic lectures, take notes, and respond to questions.</w:t>
      </w:r>
    </w:p>
    <w:p w14:paraId="2B270DED"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2. effectively use English for discussion about academic topics, including inference and problem-solving.</w:t>
      </w:r>
    </w:p>
    <w:p w14:paraId="144E088E"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3. prepare and deliver effective oral presentations, panel discussions and debates on academic topics and critically analyze their own presentations and those of classmates.</w:t>
      </w:r>
    </w:p>
    <w:p w14:paraId="10AADFB1"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4. identify and use near native-like rhythm, intonation, and stress patterns in words and sentences</w:t>
      </w:r>
    </w:p>
    <w:p w14:paraId="0654544F"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Course Outcomes</w:t>
      </w:r>
    </w:p>
    <w:p w14:paraId="7CAE11C9" w14:textId="302BBD12" w:rsidR="00C847DE" w:rsidRPr="00C847DE" w:rsidRDefault="00C847DE" w:rsidP="0060275A">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Upon completion of this course, students will be able to:</w:t>
      </w:r>
    </w:p>
    <w:p w14:paraId="3CED433B" w14:textId="77777777" w:rsidR="00C847DE" w:rsidRPr="00C847DE" w:rsidRDefault="00C847DE" w:rsidP="00C847D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listen and understand spoken academic English at the high-intermediate level.</w:t>
      </w:r>
    </w:p>
    <w:p w14:paraId="753907F8" w14:textId="77777777" w:rsidR="00C847DE" w:rsidRPr="00C847DE" w:rsidRDefault="00C847DE" w:rsidP="00C847D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communicate orally on academic topics at the high-intermediate level. </w:t>
      </w:r>
    </w:p>
    <w:p w14:paraId="27F3B79F"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Repeatability</w:t>
      </w:r>
    </w:p>
    <w:p w14:paraId="4BD8126C"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ESL 214LS may not be repeated after successful completion. ESL 314LS is repeatable after successful completion.</w:t>
      </w:r>
    </w:p>
    <w:p w14:paraId="3B4793E6" w14:textId="77777777" w:rsidR="00C847DE" w:rsidRPr="00C847DE" w:rsidRDefault="00C847DE" w:rsidP="00C847DE">
      <w:pPr>
        <w:spacing w:before="100" w:beforeAutospacing="1" w:after="100" w:afterAutospacing="1" w:line="240" w:lineRule="auto"/>
        <w:outlineLvl w:val="1"/>
        <w:rPr>
          <w:rFonts w:ascii="Times New Roman" w:eastAsia="Times New Roman" w:hAnsi="Times New Roman" w:cs="Times New Roman"/>
          <w:b/>
          <w:bCs/>
          <w:sz w:val="36"/>
          <w:szCs w:val="36"/>
        </w:rPr>
      </w:pPr>
      <w:r w:rsidRPr="00C847DE">
        <w:rPr>
          <w:rFonts w:ascii="Times New Roman" w:eastAsia="Times New Roman" w:hAnsi="Times New Roman" w:cs="Times New Roman"/>
          <w:b/>
          <w:bCs/>
          <w:sz w:val="36"/>
          <w:szCs w:val="36"/>
        </w:rPr>
        <w:t>Policies</w:t>
      </w:r>
    </w:p>
    <w:p w14:paraId="4401B027" w14:textId="2D7769B0"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lastRenderedPageBreak/>
        <w:t xml:space="preserve">You will find all of my policies explained in the </w:t>
      </w:r>
      <w:hyperlink r:id="rId11" w:tooltip="Start Here" w:history="1">
        <w:r w:rsidRPr="00C847DE">
          <w:rPr>
            <w:rFonts w:ascii="Times New Roman" w:eastAsia="Times New Roman" w:hAnsi="Times New Roman" w:cs="Times New Roman"/>
            <w:color w:val="0000FF"/>
            <w:sz w:val="24"/>
            <w:szCs w:val="24"/>
            <w:u w:val="single"/>
          </w:rPr>
          <w:t>Start Here</w:t>
        </w:r>
      </w:hyperlink>
      <w:r w:rsidRPr="00C847DE">
        <w:rPr>
          <w:rFonts w:ascii="Times New Roman" w:eastAsia="Times New Roman" w:hAnsi="Times New Roman" w:cs="Times New Roman"/>
          <w:sz w:val="24"/>
          <w:szCs w:val="24"/>
        </w:rPr>
        <w:t xml:space="preserve"> Module. </w:t>
      </w:r>
    </w:p>
    <w:p w14:paraId="0FCF9A98"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 xml:space="preserve">Grading </w:t>
      </w:r>
    </w:p>
    <w:p w14:paraId="2A6A6534"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In this course, your final grade for the course will be changed into Credit/No Credit. At the end of the semester, all students will have earned a letter grade of “A, B, C, D, or F”. To get credit for the class, you need to earn a letter grade of a “C” or better. (If you are registered in the 370 section, you will receive a grade but no credit.)</w:t>
      </w:r>
    </w:p>
    <w:p w14:paraId="4EB94745"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To pass this course, you must receive a minimum overall grade of </w:t>
      </w:r>
      <w:r w:rsidRPr="00C847DE">
        <w:rPr>
          <w:rFonts w:ascii="Times New Roman" w:eastAsia="Times New Roman" w:hAnsi="Times New Roman" w:cs="Times New Roman"/>
          <w:b/>
          <w:bCs/>
          <w:sz w:val="24"/>
          <w:szCs w:val="24"/>
        </w:rPr>
        <w:t>70% (C)</w:t>
      </w:r>
      <w:r w:rsidRPr="00C847DE">
        <w:rPr>
          <w:rFonts w:ascii="Times New Roman" w:eastAsia="Times New Roman" w:hAnsi="Times New Roman" w:cs="Times New Roman"/>
          <w:sz w:val="24"/>
          <w:szCs w:val="24"/>
        </w:rPr>
        <w:t>. Final grades will be calculated as follows:</w:t>
      </w:r>
    </w:p>
    <w:p w14:paraId="34EFF191"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i/>
          <w:iCs/>
          <w:sz w:val="24"/>
          <w:szCs w:val="24"/>
        </w:rPr>
        <w:t>Pass</w:t>
      </w:r>
      <w:r w:rsidRPr="00C847DE">
        <w:rPr>
          <w:rFonts w:ascii="Times New Roman" w:eastAsia="Times New Roman" w:hAnsi="Times New Roman" w:cs="Times New Roman"/>
          <w:sz w:val="24"/>
          <w:szCs w:val="24"/>
        </w:rPr>
        <w:t xml:space="preserve"> (P) </w:t>
      </w:r>
      <w:r w:rsidRPr="00C847DE">
        <w:rPr>
          <w:rFonts w:ascii="Times New Roman" w:eastAsia="Times New Roman" w:hAnsi="Times New Roman" w:cs="Times New Roman"/>
          <w:sz w:val="24"/>
          <w:szCs w:val="24"/>
          <w:u w:val="single"/>
        </w:rPr>
        <w:t>&gt;</w:t>
      </w:r>
      <w:r w:rsidRPr="00C847DE">
        <w:rPr>
          <w:rFonts w:ascii="Times New Roman" w:eastAsia="Times New Roman" w:hAnsi="Times New Roman" w:cs="Times New Roman"/>
          <w:sz w:val="24"/>
          <w:szCs w:val="24"/>
        </w:rPr>
        <w:t xml:space="preserve">70%; </w:t>
      </w:r>
      <w:r w:rsidRPr="00C847DE">
        <w:rPr>
          <w:rFonts w:ascii="Times New Roman" w:eastAsia="Times New Roman" w:hAnsi="Times New Roman" w:cs="Times New Roman"/>
          <w:i/>
          <w:iCs/>
          <w:sz w:val="24"/>
          <w:szCs w:val="24"/>
        </w:rPr>
        <w:t xml:space="preserve">No Pass </w:t>
      </w:r>
      <w:r w:rsidRPr="00C847DE">
        <w:rPr>
          <w:rFonts w:ascii="Times New Roman" w:eastAsia="Times New Roman" w:hAnsi="Times New Roman" w:cs="Times New Roman"/>
          <w:sz w:val="24"/>
          <w:szCs w:val="24"/>
        </w:rPr>
        <w:t>(NP) &lt;70%</w:t>
      </w:r>
    </w:p>
    <w:p w14:paraId="741316CC"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Graded Categories &amp; Evaluation Criteria</w:t>
      </w:r>
    </w:p>
    <w:tbl>
      <w:tblPr>
        <w:tblW w:w="4563" w:type="pct"/>
        <w:tblCellMar>
          <w:top w:w="15" w:type="dxa"/>
          <w:left w:w="15" w:type="dxa"/>
          <w:bottom w:w="15" w:type="dxa"/>
          <w:right w:w="15" w:type="dxa"/>
        </w:tblCellMar>
        <w:tblLook w:val="04A0" w:firstRow="1" w:lastRow="0" w:firstColumn="1" w:lastColumn="0" w:noHBand="0" w:noVBand="1"/>
      </w:tblPr>
      <w:tblGrid>
        <w:gridCol w:w="1245"/>
        <w:gridCol w:w="7297"/>
      </w:tblGrid>
      <w:tr w:rsidR="00C847DE" w:rsidRPr="00C847DE" w14:paraId="04EA160F" w14:textId="77777777" w:rsidTr="00C847DE">
        <w:trPr>
          <w:trHeight w:val="403"/>
        </w:trPr>
        <w:tc>
          <w:tcPr>
            <w:tcW w:w="729" w:type="pct"/>
            <w:vAlign w:val="center"/>
            <w:hideMark/>
          </w:tcPr>
          <w:p w14:paraId="1B5E891F"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25%</w:t>
            </w:r>
          </w:p>
        </w:tc>
        <w:tc>
          <w:tcPr>
            <w:tcW w:w="4271" w:type="pct"/>
            <w:vAlign w:val="center"/>
            <w:hideMark/>
          </w:tcPr>
          <w:p w14:paraId="14BF2B3A"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Oral presentations / Oral Progress Checks</w:t>
            </w:r>
          </w:p>
        </w:tc>
      </w:tr>
      <w:tr w:rsidR="00C847DE" w:rsidRPr="00C847DE" w14:paraId="6C8A0F6A" w14:textId="77777777" w:rsidTr="00C847DE">
        <w:trPr>
          <w:trHeight w:val="196"/>
        </w:trPr>
        <w:tc>
          <w:tcPr>
            <w:tcW w:w="729" w:type="pct"/>
            <w:vAlign w:val="center"/>
            <w:hideMark/>
          </w:tcPr>
          <w:p w14:paraId="235CE397"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25%</w:t>
            </w:r>
          </w:p>
        </w:tc>
        <w:tc>
          <w:tcPr>
            <w:tcW w:w="4271" w:type="pct"/>
            <w:vAlign w:val="center"/>
            <w:hideMark/>
          </w:tcPr>
          <w:p w14:paraId="3D93DCCA"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Recordings</w:t>
            </w:r>
          </w:p>
        </w:tc>
      </w:tr>
      <w:tr w:rsidR="00C847DE" w:rsidRPr="00C847DE" w14:paraId="725646CF" w14:textId="77777777" w:rsidTr="00C847DE">
        <w:trPr>
          <w:trHeight w:val="207"/>
        </w:trPr>
        <w:tc>
          <w:tcPr>
            <w:tcW w:w="729" w:type="pct"/>
            <w:vAlign w:val="center"/>
            <w:hideMark/>
          </w:tcPr>
          <w:p w14:paraId="077E5424"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25%</w:t>
            </w:r>
          </w:p>
        </w:tc>
        <w:tc>
          <w:tcPr>
            <w:tcW w:w="4271" w:type="pct"/>
            <w:vAlign w:val="center"/>
            <w:hideMark/>
          </w:tcPr>
          <w:p w14:paraId="146E9BA8"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Unit Exams</w:t>
            </w:r>
          </w:p>
        </w:tc>
      </w:tr>
      <w:tr w:rsidR="00C847DE" w:rsidRPr="00C847DE" w14:paraId="28D80826" w14:textId="77777777" w:rsidTr="00C847DE">
        <w:trPr>
          <w:trHeight w:val="196"/>
        </w:trPr>
        <w:tc>
          <w:tcPr>
            <w:tcW w:w="729" w:type="pct"/>
            <w:vAlign w:val="center"/>
            <w:hideMark/>
          </w:tcPr>
          <w:p w14:paraId="72E757AD"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25%</w:t>
            </w:r>
          </w:p>
        </w:tc>
        <w:tc>
          <w:tcPr>
            <w:tcW w:w="4271" w:type="pct"/>
            <w:vAlign w:val="center"/>
            <w:hideMark/>
          </w:tcPr>
          <w:p w14:paraId="301B7804"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Unit Assignments</w:t>
            </w:r>
          </w:p>
        </w:tc>
      </w:tr>
    </w:tbl>
    <w:p w14:paraId="02BD535B"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Attendance</w:t>
      </w:r>
    </w:p>
    <w:p w14:paraId="34336A5B"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Online learning requires regular attendance and participation, just as would be expected in a face-to-face environment. Your attendance will be measured with the completion of your weekly assignments. Each week you will be given a number of assignments. You can expect to spend anywhere from 6 - 9 hours on this course per week. You will need to submit at least one assignment in order to have your attendance recorded as present for that week. If you do not submit work, you will receive a message from me checking in on you.</w:t>
      </w:r>
    </w:p>
    <w:p w14:paraId="3383E38D"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Drop</w:t>
      </w:r>
    </w:p>
    <w:p w14:paraId="65BD756E"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If you do not complete the 1st assignment (Syllabus Quiz) by Sunday, January 17, you will be dropped from the class. You have work due each week. If you do not submit work, you will be marked absent. If you are absent for one whole week, you can expect a message from me to see if you need some assistance. If I do not get a response from you, I may complete an instructor drop so that you do not receive a failing grade if you do not intend to take the course. Additionally, if you do not participate in class for 2 consecutive weeks prior to February 1, you will be dropped from the course. Adding or dropping this class is your responsibility (by Jan 29). Please keep this date in mind.</w:t>
      </w:r>
    </w:p>
    <w:p w14:paraId="304EFBAA"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Late Work</w:t>
      </w:r>
    </w:p>
    <w:p w14:paraId="61198884"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 understand life can get busy and it may not always be possible for you to complete an assignment on time</w:t>
      </w:r>
      <w:r w:rsidRPr="00C847DE">
        <w:rPr>
          <w:rFonts w:ascii="Times New Roman" w:eastAsia="Times New Roman" w:hAnsi="Times New Roman" w:cs="Times New Roman"/>
          <w:b/>
          <w:bCs/>
          <w:sz w:val="24"/>
          <w:szCs w:val="24"/>
        </w:rPr>
        <w:t xml:space="preserve">. </w:t>
      </w:r>
      <w:r w:rsidRPr="00C847DE">
        <w:rPr>
          <w:rFonts w:ascii="Times New Roman" w:eastAsia="Times New Roman" w:hAnsi="Times New Roman" w:cs="Times New Roman"/>
          <w:sz w:val="24"/>
          <w:szCs w:val="24"/>
        </w:rPr>
        <w:t xml:space="preserve">I don’t want you to get a poor grade in the class because of circumstances </w:t>
      </w:r>
      <w:r w:rsidRPr="00C847DE">
        <w:rPr>
          <w:rFonts w:ascii="Times New Roman" w:eastAsia="Times New Roman" w:hAnsi="Times New Roman" w:cs="Times New Roman"/>
          <w:sz w:val="24"/>
          <w:szCs w:val="24"/>
        </w:rPr>
        <w:lastRenderedPageBreak/>
        <w:t xml:space="preserve">that are beyond your control. Therefore, you will not be penalized for late work in the class </w:t>
      </w:r>
      <w:r w:rsidRPr="00C847DE">
        <w:rPr>
          <w:rFonts w:ascii="Times New Roman" w:eastAsia="Times New Roman" w:hAnsi="Times New Roman" w:cs="Times New Roman"/>
          <w:b/>
          <w:bCs/>
          <w:sz w:val="24"/>
          <w:szCs w:val="24"/>
        </w:rPr>
        <w:t>IF</w:t>
      </w:r>
      <w:r w:rsidRPr="00C847DE">
        <w:rPr>
          <w:rFonts w:ascii="Times New Roman" w:eastAsia="Times New Roman" w:hAnsi="Times New Roman" w:cs="Times New Roman"/>
          <w:sz w:val="24"/>
          <w:szCs w:val="24"/>
        </w:rPr>
        <w:t xml:space="preserve"> you contact me requesting an extension </w:t>
      </w:r>
      <w:r w:rsidRPr="00C847DE">
        <w:rPr>
          <w:rFonts w:ascii="Times New Roman" w:eastAsia="Times New Roman" w:hAnsi="Times New Roman" w:cs="Times New Roman"/>
          <w:b/>
          <w:bCs/>
          <w:sz w:val="24"/>
          <w:szCs w:val="24"/>
          <w:u w:val="single"/>
        </w:rPr>
        <w:t>before</w:t>
      </w:r>
      <w:r w:rsidRPr="00C847DE">
        <w:rPr>
          <w:rFonts w:ascii="Times New Roman" w:eastAsia="Times New Roman" w:hAnsi="Times New Roman" w:cs="Times New Roman"/>
          <w:b/>
          <w:bCs/>
          <w:sz w:val="24"/>
          <w:szCs w:val="24"/>
        </w:rPr>
        <w:t xml:space="preserve"> the due date.</w:t>
      </w:r>
      <w:r w:rsidRPr="00C847DE">
        <w:rPr>
          <w:rFonts w:ascii="Times New Roman" w:eastAsia="Times New Roman" w:hAnsi="Times New Roman" w:cs="Times New Roman"/>
          <w:sz w:val="24"/>
          <w:szCs w:val="24"/>
        </w:rPr>
        <w:t xml:space="preserve"> If you submit a late assignment and have not been in touch, you will not receive full credit. Your score will be reduced by 50%. </w:t>
      </w:r>
    </w:p>
    <w:p w14:paraId="2B970F0A"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Your assignments have due dates to keep you on track in this class. </w:t>
      </w:r>
      <w:hyperlink r:id="rId12" w:tgtFrame="_blank" w:history="1">
        <w:r w:rsidRPr="00C847DE">
          <w:rPr>
            <w:rFonts w:ascii="Times New Roman" w:eastAsia="Times New Roman" w:hAnsi="Times New Roman" w:cs="Times New Roman"/>
            <w:color w:val="0000FF"/>
            <w:sz w:val="24"/>
            <w:szCs w:val="24"/>
            <w:u w:val="single"/>
          </w:rPr>
          <w:t>Turn on notifications</w:t>
        </w:r>
      </w:hyperlink>
      <w:r w:rsidRPr="00C847DE">
        <w:rPr>
          <w:rFonts w:ascii="Times New Roman" w:eastAsia="Times New Roman" w:hAnsi="Times New Roman" w:cs="Times New Roman"/>
          <w:sz w:val="24"/>
          <w:szCs w:val="24"/>
        </w:rPr>
        <w:t xml:space="preserve"> and use Canvas Calendar. The course is designed for you to complete work in the order I assign it so that your knowledge can build upon itself. If you start to fall behind, it can be extremely difficult to catch up and it may be impossible to complete the work. Please review all assignments and make note of their due date so you can create a plan to get them done. If you need an extension, contact me as soon as you can.</w:t>
      </w:r>
    </w:p>
    <w:p w14:paraId="5D28B95D"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Feedback</w:t>
      </w:r>
    </w:p>
    <w:p w14:paraId="7E5C109A"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 will return all graded assignments back to you within a week of the time of submission. For some assignments,  I will provide comments in Canvas responses. Rubrics will be used to provide feedback for some assignments and others will grade themselves. If you would like clarification on any of my grading, do not hesitate to email me and ask.</w:t>
      </w:r>
    </w:p>
    <w:p w14:paraId="2CF5F2C3"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Accommodations for students with disabilities</w:t>
      </w:r>
    </w:p>
    <w:p w14:paraId="726EDE68"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Please see the </w:t>
      </w:r>
      <w:hyperlink r:id="rId13" w:tgtFrame="_blank" w:history="1">
        <w:r w:rsidRPr="00C847DE">
          <w:rPr>
            <w:rFonts w:ascii="Times New Roman" w:eastAsia="Times New Roman" w:hAnsi="Times New Roman" w:cs="Times New Roman"/>
            <w:color w:val="0000FF"/>
            <w:sz w:val="24"/>
            <w:szCs w:val="24"/>
            <w:u w:val="single"/>
          </w:rPr>
          <w:t xml:space="preserve">RC DSPS page </w:t>
        </w:r>
      </w:hyperlink>
      <w:r w:rsidRPr="00C847DE">
        <w:rPr>
          <w:rFonts w:ascii="Times New Roman" w:eastAsia="Times New Roman" w:hAnsi="Times New Roman" w:cs="Times New Roman"/>
          <w:sz w:val="24"/>
          <w:szCs w:val="24"/>
        </w:rPr>
        <w:t>for more information.</w:t>
      </w:r>
    </w:p>
    <w:p w14:paraId="22572522"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Cheating &amp; Plagiarism</w:t>
      </w:r>
    </w:p>
    <w:p w14:paraId="04384BD1"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You will receive no credit for an assignment or exam if in the opinion of the instructor you have cheated or plagiarized. You may be reported to the college for academic dishonesty. Please check the </w:t>
      </w:r>
      <w:hyperlink r:id="rId14" w:tgtFrame="_blank" w:history="1">
        <w:r w:rsidRPr="00C847DE">
          <w:rPr>
            <w:rFonts w:ascii="Times New Roman" w:eastAsia="Times New Roman" w:hAnsi="Times New Roman" w:cs="Times New Roman"/>
            <w:color w:val="0000FF"/>
            <w:sz w:val="24"/>
            <w:szCs w:val="24"/>
            <w:u w:val="single"/>
          </w:rPr>
          <w:t>college’s website (Links to an external site.)</w:t>
        </w:r>
      </w:hyperlink>
      <w:r w:rsidRPr="00C847DE">
        <w:rPr>
          <w:rFonts w:ascii="Times New Roman" w:eastAsia="Times New Roman" w:hAnsi="Times New Roman" w:cs="Times New Roman"/>
          <w:sz w:val="24"/>
          <w:szCs w:val="24"/>
        </w:rPr>
        <w:t xml:space="preserve"> for a complete list of student conduct standards:</w:t>
      </w:r>
    </w:p>
    <w:p w14:paraId="7EC148D2"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58138D75"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w:t>
      </w:r>
      <w:r w:rsidRPr="00C847DE">
        <w:rPr>
          <w:rFonts w:ascii="Times New Roman" w:eastAsia="Times New Roman" w:hAnsi="Times New Roman" w:cs="Times New Roman"/>
          <w:sz w:val="24"/>
          <w:szCs w:val="24"/>
        </w:rPr>
        <w:lastRenderedPageBreak/>
        <w:t>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Reedley College Catalog</w:t>
      </w:r>
    </w:p>
    <w:p w14:paraId="0126B460"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w:t>
      </w:r>
    </w:p>
    <w:p w14:paraId="44E26572"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w:t>
      </w:r>
    </w:p>
    <w:p w14:paraId="70B0F278" w14:textId="77777777" w:rsidR="00DB1E41" w:rsidRDefault="00DB1E41"/>
    <w:sectPr w:rsidR="00DB1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E0981"/>
    <w:multiLevelType w:val="multilevel"/>
    <w:tmpl w:val="A05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A636E"/>
    <w:multiLevelType w:val="multilevel"/>
    <w:tmpl w:val="6ADC1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EF4464"/>
    <w:multiLevelType w:val="multilevel"/>
    <w:tmpl w:val="D780D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DE"/>
    <w:rsid w:val="0060275A"/>
    <w:rsid w:val="00AB69C6"/>
    <w:rsid w:val="00C847DE"/>
    <w:rsid w:val="00DB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CEED"/>
  <w15:chartTrackingRefBased/>
  <w15:docId w15:val="{814F2C74-C292-47F6-908A-4226636D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47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847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7D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847DE"/>
    <w:rPr>
      <w:rFonts w:ascii="Times New Roman" w:eastAsia="Times New Roman" w:hAnsi="Times New Roman" w:cs="Times New Roman"/>
      <w:b/>
      <w:bCs/>
      <w:sz w:val="24"/>
      <w:szCs w:val="24"/>
    </w:rPr>
  </w:style>
  <w:style w:type="character" w:styleId="Strong">
    <w:name w:val="Strong"/>
    <w:basedOn w:val="DefaultParagraphFont"/>
    <w:uiPriority w:val="22"/>
    <w:qFormat/>
    <w:rsid w:val="00C847DE"/>
    <w:rPr>
      <w:b/>
      <w:bCs/>
    </w:rPr>
  </w:style>
  <w:style w:type="paragraph" w:styleId="NormalWeb">
    <w:name w:val="Normal (Web)"/>
    <w:basedOn w:val="Normal"/>
    <w:uiPriority w:val="99"/>
    <w:semiHidden/>
    <w:unhideWhenUsed/>
    <w:rsid w:val="00C847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47DE"/>
    <w:rPr>
      <w:color w:val="0000FF"/>
      <w:u w:val="single"/>
    </w:rPr>
  </w:style>
  <w:style w:type="paragraph" w:customStyle="1" w:styleId="wordbreak">
    <w:name w:val="word_break"/>
    <w:basedOn w:val="Normal"/>
    <w:rsid w:val="00C847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47DE"/>
    <w:rPr>
      <w:i/>
      <w:iCs/>
    </w:rPr>
  </w:style>
  <w:style w:type="character" w:customStyle="1" w:styleId="comment">
    <w:name w:val="comment"/>
    <w:basedOn w:val="DefaultParagraphFont"/>
    <w:rsid w:val="00C847DE"/>
  </w:style>
  <w:style w:type="character" w:customStyle="1" w:styleId="screenreader-only">
    <w:name w:val="screenreader-only"/>
    <w:basedOn w:val="DefaultParagraphFont"/>
    <w:rsid w:val="00C8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858278">
      <w:bodyDiv w:val="1"/>
      <w:marLeft w:val="0"/>
      <w:marRight w:val="0"/>
      <w:marTop w:val="0"/>
      <w:marBottom w:val="0"/>
      <w:divBdr>
        <w:top w:val="none" w:sz="0" w:space="0" w:color="auto"/>
        <w:left w:val="none" w:sz="0" w:space="0" w:color="auto"/>
        <w:bottom w:val="none" w:sz="0" w:space="0" w:color="auto"/>
        <w:right w:val="none" w:sz="0" w:space="0" w:color="auto"/>
      </w:divBdr>
      <w:divsChild>
        <w:div w:id="1978024229">
          <w:marLeft w:val="0"/>
          <w:marRight w:val="0"/>
          <w:marTop w:val="0"/>
          <w:marBottom w:val="0"/>
          <w:divBdr>
            <w:top w:val="none" w:sz="0" w:space="0" w:color="auto"/>
            <w:left w:val="none" w:sz="0" w:space="0" w:color="auto"/>
            <w:bottom w:val="none" w:sz="0" w:space="0" w:color="auto"/>
            <w:right w:val="none" w:sz="0" w:space="0" w:color="auto"/>
          </w:divBdr>
        </w:div>
        <w:div w:id="1238128047">
          <w:marLeft w:val="0"/>
          <w:marRight w:val="0"/>
          <w:marTop w:val="0"/>
          <w:marBottom w:val="0"/>
          <w:divBdr>
            <w:top w:val="none" w:sz="0" w:space="0" w:color="auto"/>
            <w:left w:val="none" w:sz="0" w:space="0" w:color="auto"/>
            <w:bottom w:val="none" w:sz="0" w:space="0" w:color="auto"/>
            <w:right w:val="none" w:sz="0" w:space="0" w:color="auto"/>
          </w:divBdr>
        </w:div>
        <w:div w:id="904949981">
          <w:marLeft w:val="0"/>
          <w:marRight w:val="0"/>
          <w:marTop w:val="0"/>
          <w:marBottom w:val="0"/>
          <w:divBdr>
            <w:top w:val="none" w:sz="0" w:space="0" w:color="auto"/>
            <w:left w:val="none" w:sz="0" w:space="0" w:color="auto"/>
            <w:bottom w:val="none" w:sz="0" w:space="0" w:color="auto"/>
            <w:right w:val="none" w:sz="0" w:space="0" w:color="auto"/>
          </w:divBdr>
        </w:div>
        <w:div w:id="7047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versations%3fcontext_id=course_53201&amp;user_id=0328552&amp;amp;user_name=ReaganClark" TargetMode="External"/><Relationship Id="rId13" Type="http://schemas.openxmlformats.org/officeDocument/2006/relationships/hyperlink" Target="https://www.reedleycollege.edu/student-services/disabled-student-programs-and-services/index.html" TargetMode="External"/><Relationship Id="rId3" Type="http://schemas.openxmlformats.org/officeDocument/2006/relationships/settings" Target="settings.xml"/><Relationship Id="rId7" Type="http://schemas.openxmlformats.org/officeDocument/2006/relationships/hyperlink" Target="file:///C:\courses\65178\pages\meet-your-instructor" TargetMode="External"/><Relationship Id="rId12" Type="http://schemas.openxmlformats.org/officeDocument/2006/relationships/hyperlink" Target="https://guides.instructure.com/m/4212/l/710344-how-do-i-set-my-canvas-notification-preferences-as-a-stud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courses\65178\pages\homepage" TargetMode="External"/><Relationship Id="rId11" Type="http://schemas.openxmlformats.org/officeDocument/2006/relationships/hyperlink" Target="file:///C:\courses\65178\modules\394319" TargetMode="External"/><Relationship Id="rId5" Type="http://schemas.openxmlformats.org/officeDocument/2006/relationships/hyperlink" Target="https://cccconfer.zoom.us/j/99168772782" TargetMode="External"/><Relationship Id="rId15" Type="http://schemas.openxmlformats.org/officeDocument/2006/relationships/fontTable" Target="fontTable.xml"/><Relationship Id="rId10" Type="http://schemas.openxmlformats.org/officeDocument/2006/relationships/hyperlink" Target="file:///C:\courses\65178\pages\get-the-textbook" TargetMode="External"/><Relationship Id="rId4" Type="http://schemas.openxmlformats.org/officeDocument/2006/relationships/webSettings" Target="webSettings.xml"/><Relationship Id="rId9" Type="http://schemas.openxmlformats.org/officeDocument/2006/relationships/hyperlink" Target="mailto:reagan.clark@reedleycollege.edu" TargetMode="External"/><Relationship Id="rId14" Type="http://schemas.openxmlformats.org/officeDocument/2006/relationships/hyperlink" Target="http://www.reedleycollege.edu/index.aspx?page=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8528</Characters>
  <Application>Microsoft Office Word</Application>
  <DocSecurity>0</DocSecurity>
  <Lines>71</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Clark</dc:creator>
  <cp:keywords/>
  <dc:description/>
  <cp:lastModifiedBy>Reagan Clark</cp:lastModifiedBy>
  <cp:revision>2</cp:revision>
  <dcterms:created xsi:type="dcterms:W3CDTF">2021-01-15T21:55:00Z</dcterms:created>
  <dcterms:modified xsi:type="dcterms:W3CDTF">2021-01-15T21:55:00Z</dcterms:modified>
</cp:coreProperties>
</file>