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2E3332">
        <w:rPr>
          <w:b/>
          <w:sz w:val="22"/>
          <w:szCs w:val="22"/>
        </w:rPr>
        <w:t>G</w:t>
      </w:r>
      <w:r w:rsidR="004568D0">
        <w:rPr>
          <w:b/>
          <w:sz w:val="22"/>
          <w:szCs w:val="22"/>
        </w:rPr>
        <w:t xml:space="preserve"> </w:t>
      </w:r>
      <w:r w:rsidRPr="007957E6">
        <w:rPr>
          <w:b/>
          <w:sz w:val="22"/>
          <w:szCs w:val="22"/>
        </w:rPr>
        <w:t>5</w:t>
      </w:r>
      <w:r w:rsidR="002E3332">
        <w:rPr>
          <w:b/>
          <w:sz w:val="22"/>
          <w:szCs w:val="22"/>
        </w:rPr>
        <w:t>1</w:t>
      </w:r>
      <w:r w:rsidR="0058505A" w:rsidRPr="007957E6">
        <w:rPr>
          <w:b/>
          <w:sz w:val="22"/>
          <w:szCs w:val="22"/>
        </w:rPr>
        <w:t xml:space="preserve"> – EQUIPMENT TECHNICIAN</w:t>
      </w:r>
    </w:p>
    <w:p w:rsidR="0058505A" w:rsidRPr="007957E6" w:rsidRDefault="00713118" w:rsidP="0058505A">
      <w:pPr>
        <w:jc w:val="center"/>
        <w:rPr>
          <w:b/>
          <w:sz w:val="22"/>
          <w:szCs w:val="22"/>
        </w:rPr>
      </w:pPr>
      <w:r>
        <w:rPr>
          <w:b/>
          <w:sz w:val="22"/>
          <w:szCs w:val="22"/>
        </w:rPr>
        <w:t>Spring</w:t>
      </w:r>
      <w:r w:rsidR="001E6AC1" w:rsidRPr="007957E6">
        <w:rPr>
          <w:b/>
          <w:sz w:val="22"/>
          <w:szCs w:val="22"/>
        </w:rPr>
        <w:t xml:space="preserve"> 20</w:t>
      </w:r>
      <w:r w:rsidR="004568D0">
        <w:rPr>
          <w:b/>
          <w:sz w:val="22"/>
          <w:szCs w:val="22"/>
        </w:rPr>
        <w:t>2</w:t>
      </w:r>
      <w:r w:rsidR="00C60200">
        <w:rPr>
          <w:b/>
          <w:sz w:val="22"/>
          <w:szCs w:val="22"/>
        </w:rPr>
        <w:t xml:space="preserve">1 </w:t>
      </w:r>
      <w:r w:rsidR="0058505A" w:rsidRPr="007957E6">
        <w:rPr>
          <w:b/>
          <w:sz w:val="22"/>
          <w:szCs w:val="22"/>
        </w:rPr>
        <w:t>– Code:</w:t>
      </w:r>
      <w:r>
        <w:rPr>
          <w:b/>
          <w:sz w:val="22"/>
          <w:szCs w:val="22"/>
        </w:rPr>
        <w:t xml:space="preserve"> </w:t>
      </w:r>
      <w:r w:rsidR="00715CC2">
        <w:rPr>
          <w:b/>
          <w:sz w:val="22"/>
          <w:szCs w:val="22"/>
        </w:rPr>
        <w:t>56457</w:t>
      </w:r>
    </w:p>
    <w:p w:rsidR="005E1FDE" w:rsidRPr="00983609" w:rsidRDefault="00713118" w:rsidP="005E1FDE">
      <w:pPr>
        <w:jc w:val="center"/>
        <w:rPr>
          <w:b/>
          <w:sz w:val="22"/>
          <w:szCs w:val="22"/>
        </w:rPr>
      </w:pPr>
      <w:r>
        <w:rPr>
          <w:b/>
          <w:sz w:val="22"/>
          <w:szCs w:val="22"/>
        </w:rPr>
        <w:t>Heavy duty Suspension and Steering</w:t>
      </w:r>
    </w:p>
    <w:p w:rsidR="005E1FDE" w:rsidRPr="00D05B78" w:rsidRDefault="005E1FDE" w:rsidP="005E1FDE">
      <w:pPr>
        <w:jc w:val="center"/>
        <w:rPr>
          <w:b/>
          <w:sz w:val="22"/>
          <w:szCs w:val="22"/>
          <w:highlight w:val="yellow"/>
        </w:rPr>
      </w:pPr>
    </w:p>
    <w:p w:rsidR="00C60200" w:rsidRPr="007957E6" w:rsidRDefault="00C60200" w:rsidP="00C60200">
      <w:pPr>
        <w:rPr>
          <w:b/>
          <w:sz w:val="22"/>
          <w:szCs w:val="22"/>
        </w:rPr>
      </w:pPr>
      <w:r w:rsidRPr="007957E6">
        <w:rPr>
          <w:b/>
          <w:sz w:val="22"/>
          <w:szCs w:val="22"/>
        </w:rPr>
        <w:t xml:space="preserve">Lab </w:t>
      </w:r>
      <w:r w:rsidRPr="007957E6">
        <w:rPr>
          <w:b/>
          <w:sz w:val="22"/>
          <w:szCs w:val="22"/>
        </w:rPr>
        <w:tab/>
      </w:r>
      <w:r w:rsidRPr="007957E6">
        <w:rPr>
          <w:b/>
          <w:sz w:val="22"/>
          <w:szCs w:val="22"/>
        </w:rPr>
        <w:tab/>
      </w:r>
      <w:r w:rsidRPr="007957E6">
        <w:rPr>
          <w:b/>
          <w:sz w:val="22"/>
          <w:szCs w:val="22"/>
        </w:rPr>
        <w:tab/>
      </w:r>
      <w:r w:rsidRPr="007957E6">
        <w:rPr>
          <w:b/>
          <w:sz w:val="22"/>
          <w:szCs w:val="22"/>
        </w:rPr>
        <w:tab/>
      </w:r>
      <w:r w:rsidRPr="007957E6">
        <w:rPr>
          <w:b/>
          <w:sz w:val="22"/>
          <w:szCs w:val="22"/>
        </w:rPr>
        <w:tab/>
      </w:r>
      <w:r w:rsidRPr="007957E6">
        <w:rPr>
          <w:b/>
          <w:sz w:val="22"/>
          <w:szCs w:val="22"/>
        </w:rPr>
        <w:tab/>
      </w:r>
      <w:r w:rsidRPr="007957E6">
        <w:rPr>
          <w:b/>
          <w:sz w:val="22"/>
          <w:szCs w:val="22"/>
        </w:rPr>
        <w:tab/>
      </w:r>
      <w:r>
        <w:rPr>
          <w:b/>
          <w:sz w:val="22"/>
          <w:szCs w:val="22"/>
        </w:rPr>
        <w:t>M</w:t>
      </w:r>
      <w:r w:rsidRPr="007957E6">
        <w:rPr>
          <w:b/>
          <w:sz w:val="22"/>
          <w:szCs w:val="22"/>
        </w:rPr>
        <w:t xml:space="preserve">, </w:t>
      </w:r>
      <w:r>
        <w:rPr>
          <w:b/>
          <w:sz w:val="22"/>
          <w:szCs w:val="22"/>
        </w:rPr>
        <w:t>W</w:t>
      </w:r>
      <w:r w:rsidRPr="007957E6">
        <w:rPr>
          <w:b/>
          <w:sz w:val="22"/>
          <w:szCs w:val="22"/>
        </w:rPr>
        <w:tab/>
        <w:t>3:00-5:50</w:t>
      </w:r>
      <w:r w:rsidRPr="007957E6">
        <w:rPr>
          <w:b/>
          <w:sz w:val="22"/>
          <w:szCs w:val="22"/>
        </w:rPr>
        <w:tab/>
      </w:r>
      <w:r>
        <w:rPr>
          <w:b/>
          <w:sz w:val="22"/>
          <w:szCs w:val="22"/>
        </w:rPr>
        <w:t>AG</w:t>
      </w:r>
      <w:r w:rsidRPr="007957E6">
        <w:rPr>
          <w:b/>
          <w:sz w:val="22"/>
          <w:szCs w:val="22"/>
        </w:rPr>
        <w:t xml:space="preserve">M Room 5 </w:t>
      </w:r>
    </w:p>
    <w:p w:rsidR="00C60200" w:rsidRPr="007957E6" w:rsidRDefault="00C60200" w:rsidP="00C60200">
      <w:pPr>
        <w:rPr>
          <w:b/>
          <w:sz w:val="22"/>
          <w:szCs w:val="22"/>
        </w:rPr>
      </w:pPr>
      <w:r w:rsidRPr="007957E6">
        <w:rPr>
          <w:b/>
          <w:sz w:val="22"/>
          <w:szCs w:val="22"/>
        </w:rPr>
        <w:t xml:space="preserve">Lecture </w:t>
      </w:r>
      <w:r w:rsidRPr="007957E6">
        <w:rPr>
          <w:b/>
          <w:sz w:val="22"/>
          <w:szCs w:val="22"/>
        </w:rPr>
        <w:tab/>
      </w:r>
      <w:r w:rsidRPr="007957E6">
        <w:rPr>
          <w:b/>
          <w:sz w:val="22"/>
          <w:szCs w:val="22"/>
        </w:rPr>
        <w:tab/>
      </w:r>
      <w:r w:rsidRPr="007957E6">
        <w:rPr>
          <w:b/>
          <w:sz w:val="22"/>
          <w:szCs w:val="22"/>
        </w:rPr>
        <w:tab/>
      </w:r>
      <w:r w:rsidRPr="007957E6">
        <w:rPr>
          <w:b/>
          <w:sz w:val="22"/>
          <w:szCs w:val="22"/>
        </w:rPr>
        <w:tab/>
      </w:r>
      <w:r w:rsidRPr="007957E6">
        <w:rPr>
          <w:b/>
          <w:sz w:val="22"/>
          <w:szCs w:val="22"/>
        </w:rPr>
        <w:tab/>
      </w:r>
      <w:r w:rsidRPr="007957E6">
        <w:rPr>
          <w:b/>
          <w:sz w:val="22"/>
          <w:szCs w:val="22"/>
        </w:rPr>
        <w:tab/>
      </w:r>
      <w:r>
        <w:rPr>
          <w:b/>
          <w:sz w:val="22"/>
          <w:szCs w:val="22"/>
        </w:rPr>
        <w:t>M</w:t>
      </w:r>
      <w:r w:rsidRPr="007957E6">
        <w:rPr>
          <w:b/>
          <w:sz w:val="22"/>
          <w:szCs w:val="22"/>
        </w:rPr>
        <w:t xml:space="preserve">, </w:t>
      </w:r>
      <w:r>
        <w:rPr>
          <w:b/>
          <w:sz w:val="22"/>
          <w:szCs w:val="22"/>
        </w:rPr>
        <w:t>W</w:t>
      </w:r>
      <w:r w:rsidRPr="007957E6">
        <w:rPr>
          <w:b/>
          <w:sz w:val="22"/>
          <w:szCs w:val="22"/>
        </w:rPr>
        <w:tab/>
        <w:t>6:00-6:50</w:t>
      </w:r>
      <w:r w:rsidRPr="007957E6">
        <w:rPr>
          <w:b/>
          <w:sz w:val="22"/>
          <w:szCs w:val="22"/>
        </w:rPr>
        <w:tab/>
      </w:r>
      <w:r>
        <w:rPr>
          <w:b/>
          <w:sz w:val="22"/>
          <w:szCs w:val="22"/>
        </w:rPr>
        <w:t>AG</w:t>
      </w:r>
      <w:r w:rsidR="000D44D1">
        <w:rPr>
          <w:b/>
          <w:sz w:val="22"/>
          <w:szCs w:val="22"/>
        </w:rPr>
        <w:t>R</w:t>
      </w:r>
      <w:bookmarkStart w:id="0" w:name="_GoBack"/>
      <w:bookmarkEnd w:id="0"/>
      <w:r>
        <w:rPr>
          <w:b/>
          <w:sz w:val="22"/>
          <w:szCs w:val="22"/>
        </w:rPr>
        <w:t xml:space="preserve"> </w:t>
      </w:r>
      <w:r w:rsidR="000D44D1">
        <w:rPr>
          <w:b/>
          <w:sz w:val="22"/>
          <w:szCs w:val="22"/>
        </w:rPr>
        <w:t>2</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4568D0">
        <w:rPr>
          <w:sz w:val="22"/>
          <w:szCs w:val="22"/>
        </w:rPr>
        <w:t>1</w:t>
      </w:r>
      <w:r w:rsidR="00A670F1">
        <w:rPr>
          <w:sz w:val="22"/>
          <w:szCs w:val="22"/>
        </w:rPr>
        <w:t>2</w:t>
      </w:r>
      <w:r w:rsidRPr="00E843E8">
        <w:rPr>
          <w:sz w:val="22"/>
          <w:szCs w:val="22"/>
        </w:rPr>
        <w:t>:</w:t>
      </w:r>
      <w:r w:rsidR="004568D0">
        <w:rPr>
          <w:sz w:val="22"/>
          <w:szCs w:val="22"/>
        </w:rPr>
        <w:t>0</w:t>
      </w:r>
      <w:r w:rsidRPr="00E843E8">
        <w:rPr>
          <w:sz w:val="22"/>
          <w:szCs w:val="22"/>
        </w:rPr>
        <w:t>0</w:t>
      </w:r>
      <w:r w:rsidR="00A670F1">
        <w:rPr>
          <w:sz w:val="22"/>
          <w:szCs w:val="22"/>
        </w:rPr>
        <w:t>p</w:t>
      </w:r>
      <w:r w:rsidR="00D74339">
        <w:rPr>
          <w:sz w:val="22"/>
          <w:szCs w:val="22"/>
        </w:rPr>
        <w:t>m</w:t>
      </w:r>
      <w:r w:rsidRPr="00E843E8">
        <w:rPr>
          <w:sz w:val="22"/>
          <w:szCs w:val="22"/>
        </w:rPr>
        <w:t xml:space="preserve"> – </w:t>
      </w:r>
      <w:r w:rsidR="004568D0">
        <w:rPr>
          <w:sz w:val="22"/>
          <w:szCs w:val="22"/>
        </w:rPr>
        <w:t>1</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003D050E">
        <w:rPr>
          <w:sz w:val="22"/>
          <w:szCs w:val="22"/>
        </w:rPr>
        <w:t>638</w:t>
      </w:r>
      <w:r w:rsidRPr="00E843E8">
        <w:rPr>
          <w:sz w:val="22"/>
          <w:szCs w:val="22"/>
        </w:rPr>
        <w:t xml:space="preserve">-0300, Ext. </w:t>
      </w:r>
      <w:r w:rsidR="00464B5F" w:rsidRPr="00E843E8">
        <w:rPr>
          <w:sz w:val="22"/>
          <w:szCs w:val="22"/>
        </w:rPr>
        <w:t>3428</w:t>
      </w:r>
    </w:p>
    <w:p w:rsidR="003C7FB3" w:rsidRPr="00E843E8"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3C7FB3" w:rsidRPr="00D05B78" w:rsidRDefault="003C7FB3" w:rsidP="003C7FB3">
      <w:pPr>
        <w:pBdr>
          <w:bottom w:val="single" w:sz="12" w:space="1" w:color="auto"/>
        </w:pBdr>
        <w:rPr>
          <w:sz w:val="22"/>
          <w:szCs w:val="22"/>
          <w:highlight w:val="yellow"/>
        </w:rPr>
      </w:pP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FE4622">
        <w:rPr>
          <w:sz w:val="22"/>
          <w:szCs w:val="22"/>
        </w:rPr>
        <w:t>4</w:t>
      </w:r>
      <w:r w:rsidRPr="00FE4622">
        <w:rPr>
          <w:sz w:val="22"/>
          <w:szCs w:val="22"/>
        </w:rPr>
        <w:t xml:space="preserve"> </w:t>
      </w:r>
      <w:r w:rsidRPr="007957E6">
        <w:rPr>
          <w:sz w:val="22"/>
          <w:szCs w:val="22"/>
        </w:rPr>
        <w:t>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67B3B">
        <w:rPr>
          <w:sz w:val="22"/>
          <w:szCs w:val="22"/>
        </w:rPr>
        <w:t>6</w:t>
      </w:r>
      <w:r w:rsidRPr="007957E6">
        <w:rPr>
          <w:sz w:val="22"/>
          <w:szCs w:val="22"/>
        </w:rPr>
        <w:t xml:space="preserve"> lab hours per week</w:t>
      </w:r>
    </w:p>
    <w:p w:rsidR="00867B3B" w:rsidRPr="00867B3B" w:rsidRDefault="00867B3B" w:rsidP="00867B3B">
      <w:pPr>
        <w:rPr>
          <w:sz w:val="22"/>
          <w:szCs w:val="22"/>
        </w:rPr>
      </w:pPr>
      <w:r w:rsidRPr="00867B3B">
        <w:rPr>
          <w:sz w:val="22"/>
          <w:szCs w:val="22"/>
        </w:rPr>
        <w:t>Suspension and Steering systems on today's heavy duty trucks are very complex.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AF250D" w:rsidRPr="00C7182A" w:rsidRDefault="00AF250D" w:rsidP="00AF250D">
      <w:pPr>
        <w:rPr>
          <w:sz w:val="22"/>
          <w:szCs w:val="22"/>
        </w:rPr>
      </w:pPr>
      <w:r w:rsidRPr="00C7182A">
        <w:rPr>
          <w:b/>
          <w:sz w:val="22"/>
          <w:szCs w:val="22"/>
        </w:rPr>
        <w:t>Required Text:</w:t>
      </w:r>
      <w:r w:rsidRPr="00C7182A">
        <w:rPr>
          <w:sz w:val="22"/>
          <w:szCs w:val="22"/>
        </w:rPr>
        <w:t xml:space="preserve">  </w:t>
      </w:r>
    </w:p>
    <w:p w:rsidR="00AF250D" w:rsidRDefault="00AF250D" w:rsidP="00AF250D">
      <w:pPr>
        <w:pStyle w:val="ListParagraph"/>
        <w:numPr>
          <w:ilvl w:val="0"/>
          <w:numId w:val="5"/>
        </w:numPr>
        <w:rPr>
          <w:sz w:val="22"/>
          <w:szCs w:val="22"/>
        </w:rPr>
      </w:pPr>
      <w:r>
        <w:rPr>
          <w:sz w:val="22"/>
          <w:szCs w:val="22"/>
        </w:rPr>
        <w:t>CDX Fundamentals of Medium/Heavy Duty</w:t>
      </w:r>
      <w:r w:rsidR="00130FAC">
        <w:rPr>
          <w:sz w:val="22"/>
          <w:szCs w:val="22"/>
        </w:rPr>
        <w:t xml:space="preserve"> Commercial</w:t>
      </w:r>
      <w:r w:rsidR="008C2467">
        <w:rPr>
          <w:sz w:val="22"/>
          <w:szCs w:val="22"/>
        </w:rPr>
        <w:t xml:space="preserve"> Vehicle</w:t>
      </w:r>
      <w:r>
        <w:rPr>
          <w:sz w:val="22"/>
          <w:szCs w:val="22"/>
        </w:rPr>
        <w:t xml:space="preserve"> Systems Access Card 1 </w:t>
      </w:r>
      <w:proofErr w:type="spellStart"/>
      <w:r>
        <w:rPr>
          <w:sz w:val="22"/>
          <w:szCs w:val="22"/>
        </w:rPr>
        <w:t>yr</w:t>
      </w:r>
      <w:proofErr w:type="spellEnd"/>
    </w:p>
    <w:p w:rsidR="00AF250D" w:rsidRDefault="00AF250D" w:rsidP="00AF250D">
      <w:pPr>
        <w:pStyle w:val="ListParagraph"/>
        <w:numPr>
          <w:ilvl w:val="1"/>
          <w:numId w:val="5"/>
        </w:numPr>
        <w:rPr>
          <w:sz w:val="22"/>
          <w:szCs w:val="22"/>
        </w:rPr>
      </w:pPr>
      <w:r>
        <w:rPr>
          <w:sz w:val="22"/>
          <w:szCs w:val="22"/>
        </w:rPr>
        <w:t xml:space="preserve">ISBN – </w:t>
      </w:r>
      <w:r w:rsidR="00E4207A">
        <w:rPr>
          <w:sz w:val="22"/>
          <w:szCs w:val="22"/>
        </w:rPr>
        <w:t>9781284267747</w:t>
      </w:r>
    </w:p>
    <w:p w:rsidR="00E4207A" w:rsidRDefault="00E4207A" w:rsidP="00AF250D">
      <w:pPr>
        <w:pStyle w:val="ListParagraph"/>
        <w:numPr>
          <w:ilvl w:val="1"/>
          <w:numId w:val="5"/>
        </w:numPr>
        <w:rPr>
          <w:sz w:val="22"/>
          <w:szCs w:val="22"/>
        </w:rPr>
      </w:pPr>
      <w:r>
        <w:rPr>
          <w:sz w:val="22"/>
          <w:szCs w:val="22"/>
        </w:rPr>
        <w:t>Discount code 2017DMCDX</w:t>
      </w:r>
      <w:r w:rsidR="00A670F1">
        <w:rPr>
          <w:sz w:val="22"/>
          <w:szCs w:val="22"/>
        </w:rPr>
        <w:t xml:space="preserve"> for ordering online or by phone</w:t>
      </w:r>
    </w:p>
    <w:p w:rsidR="00AF250D" w:rsidRDefault="00AF250D" w:rsidP="00AF250D">
      <w:pPr>
        <w:pStyle w:val="ListParagraph"/>
        <w:numPr>
          <w:ilvl w:val="0"/>
          <w:numId w:val="5"/>
        </w:numPr>
        <w:rPr>
          <w:sz w:val="22"/>
          <w:szCs w:val="22"/>
        </w:rPr>
      </w:pPr>
      <w:r>
        <w:rPr>
          <w:sz w:val="22"/>
          <w:szCs w:val="22"/>
        </w:rPr>
        <w:t>Required: 8” – 10” Tablet or I-pad, Or Laptop</w:t>
      </w:r>
    </w:p>
    <w:p w:rsidR="004568D0" w:rsidRDefault="004568D0" w:rsidP="00AF250D">
      <w:pPr>
        <w:pStyle w:val="ListParagraph"/>
        <w:numPr>
          <w:ilvl w:val="0"/>
          <w:numId w:val="5"/>
        </w:numPr>
        <w:rPr>
          <w:sz w:val="22"/>
          <w:szCs w:val="22"/>
        </w:rPr>
      </w:pPr>
      <w:r>
        <w:rPr>
          <w:sz w:val="22"/>
          <w:szCs w:val="22"/>
        </w:rPr>
        <w:t>Required stapler, note book, and binder with line paper</w:t>
      </w:r>
    </w:p>
    <w:p w:rsidR="00AF250D" w:rsidRDefault="00AF250D" w:rsidP="00AF250D">
      <w:pPr>
        <w:pStyle w:val="ListParagraph"/>
        <w:numPr>
          <w:ilvl w:val="0"/>
          <w:numId w:val="5"/>
        </w:numPr>
        <w:rPr>
          <w:sz w:val="22"/>
          <w:szCs w:val="22"/>
        </w:rPr>
      </w:pPr>
      <w:r>
        <w:rPr>
          <w:sz w:val="22"/>
          <w:szCs w:val="22"/>
        </w:rPr>
        <w:t>On-Line Modules</w:t>
      </w:r>
      <w:r w:rsidRPr="00C7182A">
        <w:rPr>
          <w:sz w:val="22"/>
          <w:szCs w:val="22"/>
        </w:rPr>
        <w:t xml:space="preserve"> </w:t>
      </w:r>
      <w:r>
        <w:rPr>
          <w:sz w:val="22"/>
          <w:szCs w:val="22"/>
        </w:rPr>
        <w:t>–</w:t>
      </w:r>
      <w:r w:rsidRPr="00C7182A">
        <w:rPr>
          <w:sz w:val="22"/>
          <w:szCs w:val="22"/>
        </w:rPr>
        <w:t xml:space="preserve"> </w:t>
      </w:r>
      <w:r>
        <w:rPr>
          <w:sz w:val="22"/>
          <w:szCs w:val="22"/>
        </w:rPr>
        <w:t xml:space="preserve">Various manufactures, Instructor assigned. </w:t>
      </w:r>
    </w:p>
    <w:p w:rsidR="003108AA" w:rsidRPr="003108AA" w:rsidRDefault="003108AA" w:rsidP="003108AA">
      <w:pPr>
        <w:pStyle w:val="ListParagraph"/>
        <w:ind w:firstLine="720"/>
        <w:rPr>
          <w:rFonts w:ascii="Arial" w:hAnsi="Arial" w:cs="Arial"/>
          <w:b/>
          <w:sz w:val="22"/>
          <w:szCs w:val="22"/>
          <w:u w:val="single"/>
        </w:rPr>
      </w:pPr>
      <w:r w:rsidRPr="003108AA">
        <w:rPr>
          <w:rFonts w:ascii="Arial" w:hAnsi="Arial" w:cs="Arial"/>
          <w:b/>
          <w:sz w:val="22"/>
          <w:szCs w:val="22"/>
          <w:u w:val="single"/>
        </w:rPr>
        <w:t>(By second class meeting)</w:t>
      </w:r>
    </w:p>
    <w:p w:rsidR="0058505A" w:rsidRPr="00C7182A" w:rsidRDefault="0058505A" w:rsidP="0041592C">
      <w:pPr>
        <w:pStyle w:val="ListParagraph"/>
        <w:ind w:firstLine="720"/>
        <w:rPr>
          <w:b/>
          <w:sz w:val="22"/>
          <w:szCs w:val="22"/>
          <w:u w:val="single"/>
        </w:rPr>
      </w:pPr>
    </w:p>
    <w:p w:rsidR="0058505A" w:rsidRPr="00D05B78" w:rsidRDefault="0058505A" w:rsidP="0058505A">
      <w:pPr>
        <w:rPr>
          <w:sz w:val="22"/>
          <w:szCs w:val="22"/>
          <w:highlight w:val="yellow"/>
        </w:rPr>
      </w:pPr>
    </w:p>
    <w:p w:rsidR="00C26D63" w:rsidRPr="00D05B78" w:rsidRDefault="00C26D63" w:rsidP="0058505A">
      <w:pPr>
        <w:rPr>
          <w:sz w:val="22"/>
          <w:szCs w:val="22"/>
          <w:highlight w:val="yellow"/>
        </w:rPr>
      </w:pPr>
    </w:p>
    <w:p w:rsidR="00371CCC"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714826" w:rsidRPr="00E843E8" w:rsidRDefault="00714826" w:rsidP="00371CCC">
      <w:pPr>
        <w:rPr>
          <w:rFonts w:ascii="Calibri" w:hAnsi="Calibri"/>
          <w:b/>
          <w:u w:val="single"/>
        </w:rPr>
      </w:pPr>
    </w:p>
    <w:p w:rsidR="00371CCC" w:rsidRPr="00E843E8" w:rsidRDefault="00371CCC" w:rsidP="00371CCC">
      <w:pPr>
        <w:rPr>
          <w:b/>
        </w:rPr>
      </w:pPr>
      <w:r w:rsidRPr="00E843E8">
        <w:rPr>
          <w:b/>
        </w:rPr>
        <w:t xml:space="preserve">Upon completion of this course student will be able to: </w:t>
      </w:r>
    </w:p>
    <w:p w:rsidR="00714826" w:rsidRPr="00714826" w:rsidRDefault="00714826" w:rsidP="00867B3B">
      <w:pPr>
        <w:pStyle w:val="ListParagraph"/>
        <w:numPr>
          <w:ilvl w:val="0"/>
          <w:numId w:val="9"/>
        </w:numPr>
        <w:spacing w:after="200" w:line="276" w:lineRule="auto"/>
        <w:rPr>
          <w:i/>
        </w:rPr>
      </w:pPr>
      <w:r>
        <w:rPr>
          <w:rFonts w:ascii="Lato" w:hAnsi="Lato"/>
          <w:b/>
          <w:bCs/>
          <w:sz w:val="21"/>
          <w:szCs w:val="21"/>
          <w:shd w:val="clear" w:color="auto" w:fill="FFFFFF"/>
        </w:rPr>
        <w:t> </w:t>
      </w:r>
      <w:r w:rsidRPr="00714826">
        <w:rPr>
          <w:rFonts w:ascii="Lato" w:hAnsi="Lato"/>
          <w:b/>
          <w:bCs/>
          <w:i/>
          <w:shd w:val="clear" w:color="auto" w:fill="FFFFFF"/>
        </w:rPr>
        <w:t>Inspect Heavy Duty Truck suspension and steering systems for safety and reliability.</w:t>
      </w:r>
    </w:p>
    <w:p w:rsidR="003C7FB3" w:rsidRPr="00714826" w:rsidRDefault="00714826" w:rsidP="00867B3B">
      <w:pPr>
        <w:pStyle w:val="ListParagraph"/>
        <w:numPr>
          <w:ilvl w:val="0"/>
          <w:numId w:val="9"/>
        </w:numPr>
        <w:spacing w:after="200" w:line="276" w:lineRule="auto"/>
        <w:rPr>
          <w:i/>
        </w:rPr>
      </w:pPr>
      <w:r w:rsidRPr="00714826">
        <w:rPr>
          <w:rFonts w:ascii="Lato" w:hAnsi="Lato"/>
          <w:b/>
          <w:bCs/>
          <w:i/>
          <w:shd w:val="clear" w:color="auto" w:fill="FFFFFF"/>
        </w:rPr>
        <w:t> Service and Repair Heavy Duty Truck suspension and steering systems.</w:t>
      </w:r>
      <w:r w:rsidR="00867B3B" w:rsidRPr="00714826">
        <w:rPr>
          <w:i/>
        </w:rPr>
        <w:t xml:space="preserve"> </w:t>
      </w:r>
    </w:p>
    <w:p w:rsidR="00371CCC" w:rsidRPr="00E843E8" w:rsidRDefault="00371CCC" w:rsidP="00371CCC">
      <w:pPr>
        <w:ind w:firstLine="360"/>
        <w:rPr>
          <w:b/>
        </w:rPr>
      </w:pPr>
      <w:r w:rsidRPr="00E843E8">
        <w:rPr>
          <w:b/>
        </w:rPr>
        <w:t>Objectives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suspension systems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Diagnose wheel alignment problems.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wheels and tires.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frame and coupling devices.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lastRenderedPageBreak/>
        <w:t>Service and repair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suspension systems.</w:t>
      </w:r>
    </w:p>
    <w:p w:rsidR="00254518" w:rsidRDefault="00867B3B" w:rsidP="00254518">
      <w:pPr>
        <w:numPr>
          <w:ilvl w:val="0"/>
          <w:numId w:val="28"/>
        </w:numPr>
        <w:tabs>
          <w:tab w:val="clear" w:pos="720"/>
          <w:tab w:val="num" w:pos="1080"/>
        </w:tabs>
        <w:spacing w:before="100" w:beforeAutospacing="1" w:after="100" w:afterAutospacing="1"/>
        <w:ind w:left="1080"/>
      </w:pPr>
      <w:r w:rsidRPr="00867B3B">
        <w:t>Adjust and repair wheel alignment.</w:t>
      </w:r>
    </w:p>
    <w:p w:rsidR="00867B3B" w:rsidRDefault="00867B3B" w:rsidP="00254518">
      <w:pPr>
        <w:numPr>
          <w:ilvl w:val="0"/>
          <w:numId w:val="28"/>
        </w:numPr>
        <w:tabs>
          <w:tab w:val="clear" w:pos="720"/>
          <w:tab w:val="num" w:pos="1080"/>
        </w:tabs>
        <w:spacing w:before="100" w:beforeAutospacing="1" w:after="100" w:afterAutospacing="1"/>
        <w:ind w:left="1080"/>
      </w:pPr>
      <w:r w:rsidRPr="00867B3B">
        <w:t>Remove and install wheel/tire assemblies</w:t>
      </w:r>
    </w:p>
    <w:p w:rsidR="00867B3B" w:rsidRPr="00867B3B" w:rsidRDefault="00867B3B" w:rsidP="00254518">
      <w:pPr>
        <w:numPr>
          <w:ilvl w:val="0"/>
          <w:numId w:val="28"/>
        </w:numPr>
        <w:tabs>
          <w:tab w:val="clear" w:pos="720"/>
          <w:tab w:val="num" w:pos="1080"/>
        </w:tabs>
        <w:spacing w:before="100" w:beforeAutospacing="1" w:after="100" w:afterAutospacing="1"/>
        <w:ind w:left="734" w:hanging="14"/>
      </w:pPr>
      <w:r w:rsidRPr="00867B3B">
        <w:t>Service and repair frame and coupling devices.</w:t>
      </w:r>
    </w:p>
    <w:p w:rsidR="00867B3B" w:rsidRPr="00867B3B" w:rsidRDefault="0058505A" w:rsidP="00867B3B">
      <w:pPr>
        <w:tabs>
          <w:tab w:val="left" w:pos="374"/>
        </w:tabs>
        <w:ind w:left="374" w:hanging="374"/>
        <w:rPr>
          <w:b/>
        </w:rPr>
      </w:pPr>
      <w:r w:rsidRPr="00C90B4C">
        <w:rPr>
          <w:b/>
        </w:rPr>
        <w:t>Course Outlin</w:t>
      </w:r>
      <w:r w:rsidR="00867B3B">
        <w:rPr>
          <w:b/>
        </w:rPr>
        <w:t xml:space="preserve">e </w:t>
      </w:r>
    </w:p>
    <w:p w:rsidR="00867B3B" w:rsidRDefault="00867B3B" w:rsidP="00867B3B">
      <w:pPr>
        <w:numPr>
          <w:ilvl w:val="0"/>
          <w:numId w:val="29"/>
        </w:numPr>
        <w:spacing w:before="100" w:beforeAutospacing="1" w:after="100" w:afterAutospacing="1"/>
      </w:pPr>
      <w:r>
        <w:t>Cab Components</w:t>
      </w:r>
    </w:p>
    <w:p w:rsidR="00867B3B" w:rsidRPr="002E25A4" w:rsidRDefault="00867B3B" w:rsidP="00867B3B">
      <w:pPr>
        <w:numPr>
          <w:ilvl w:val="0"/>
          <w:numId w:val="29"/>
        </w:numPr>
        <w:spacing w:before="100" w:beforeAutospacing="1" w:after="100" w:afterAutospacing="1"/>
      </w:pPr>
      <w:r w:rsidRPr="002E25A4">
        <w:t>Tires, Rims and Wheels</w:t>
      </w:r>
    </w:p>
    <w:p w:rsidR="00867B3B" w:rsidRPr="002E25A4" w:rsidRDefault="00867B3B" w:rsidP="00867B3B">
      <w:pPr>
        <w:numPr>
          <w:ilvl w:val="0"/>
          <w:numId w:val="29"/>
        </w:numPr>
        <w:spacing w:before="100" w:beforeAutospacing="1" w:after="100" w:afterAutospacing="1"/>
      </w:pPr>
      <w:r w:rsidRPr="002E25A4">
        <w:t>Chassis Components</w:t>
      </w:r>
    </w:p>
    <w:p w:rsidR="00867B3B" w:rsidRPr="002E25A4" w:rsidRDefault="00867B3B" w:rsidP="00867B3B">
      <w:pPr>
        <w:numPr>
          <w:ilvl w:val="0"/>
          <w:numId w:val="29"/>
        </w:numPr>
        <w:spacing w:before="100" w:beforeAutospacing="1" w:after="100" w:afterAutospacing="1"/>
      </w:pPr>
      <w:r w:rsidRPr="002E25A4">
        <w:t>Steering Column and Manual Steering Gear</w:t>
      </w:r>
    </w:p>
    <w:p w:rsidR="00867B3B" w:rsidRPr="002E25A4" w:rsidRDefault="00867B3B" w:rsidP="00867B3B">
      <w:pPr>
        <w:numPr>
          <w:ilvl w:val="0"/>
          <w:numId w:val="29"/>
        </w:numPr>
        <w:spacing w:before="100" w:beforeAutospacing="1" w:after="100" w:afterAutospacing="1"/>
      </w:pPr>
      <w:r w:rsidRPr="002E25A4">
        <w:t>Power Steering Systems</w:t>
      </w:r>
    </w:p>
    <w:p w:rsidR="00867B3B" w:rsidRPr="002E25A4" w:rsidRDefault="00867B3B" w:rsidP="00867B3B">
      <w:pPr>
        <w:numPr>
          <w:ilvl w:val="0"/>
          <w:numId w:val="29"/>
        </w:numPr>
        <w:spacing w:before="100" w:beforeAutospacing="1" w:after="100" w:afterAutospacing="1"/>
      </w:pPr>
      <w:r w:rsidRPr="002E25A4">
        <w:t>Steering Axle Components</w:t>
      </w:r>
    </w:p>
    <w:p w:rsidR="00867B3B" w:rsidRPr="002E25A4" w:rsidRDefault="00867B3B" w:rsidP="00867B3B">
      <w:pPr>
        <w:numPr>
          <w:ilvl w:val="0"/>
          <w:numId w:val="29"/>
        </w:numPr>
        <w:spacing w:before="100" w:beforeAutospacing="1" w:after="100" w:afterAutospacing="1"/>
      </w:pPr>
      <w:r w:rsidRPr="002E25A4">
        <w:t>Front Suspension</w:t>
      </w:r>
    </w:p>
    <w:p w:rsidR="00867B3B" w:rsidRPr="002E25A4" w:rsidRDefault="00867B3B" w:rsidP="00867B3B">
      <w:pPr>
        <w:numPr>
          <w:ilvl w:val="0"/>
          <w:numId w:val="29"/>
        </w:numPr>
        <w:spacing w:before="100" w:beforeAutospacing="1" w:after="100" w:afterAutospacing="1"/>
      </w:pPr>
      <w:r w:rsidRPr="002E25A4">
        <w:t>Rear Spring Suspension</w:t>
      </w:r>
    </w:p>
    <w:p w:rsidR="00867B3B" w:rsidRPr="002E25A4" w:rsidRDefault="00867B3B" w:rsidP="00867B3B">
      <w:pPr>
        <w:numPr>
          <w:ilvl w:val="0"/>
          <w:numId w:val="29"/>
        </w:numPr>
        <w:spacing w:before="100" w:beforeAutospacing="1" w:after="100" w:afterAutospacing="1"/>
      </w:pPr>
      <w:r w:rsidRPr="002E25A4">
        <w:t>Rear Beam Suspension</w:t>
      </w:r>
    </w:p>
    <w:p w:rsidR="00867B3B" w:rsidRPr="002E25A4" w:rsidRDefault="00867B3B" w:rsidP="00867B3B">
      <w:pPr>
        <w:numPr>
          <w:ilvl w:val="0"/>
          <w:numId w:val="29"/>
        </w:numPr>
        <w:spacing w:before="100" w:beforeAutospacing="1" w:after="100" w:afterAutospacing="1"/>
      </w:pPr>
      <w:r w:rsidRPr="002E25A4">
        <w:t>Rear Air Suspension</w:t>
      </w:r>
    </w:p>
    <w:p w:rsidR="00867B3B" w:rsidRPr="002E25A4" w:rsidRDefault="00867B3B" w:rsidP="00867B3B">
      <w:pPr>
        <w:numPr>
          <w:ilvl w:val="0"/>
          <w:numId w:val="29"/>
        </w:numPr>
        <w:spacing w:before="100" w:beforeAutospacing="1" w:after="100" w:afterAutospacing="1"/>
      </w:pPr>
      <w:r w:rsidRPr="002E25A4">
        <w:t>Vehicle Alignment</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FE4622" w:rsidP="0058505A">
      <w:pPr>
        <w:tabs>
          <w:tab w:val="left" w:pos="400"/>
          <w:tab w:val="left" w:pos="700"/>
          <w:tab w:val="left" w:pos="1100"/>
          <w:tab w:val="left" w:pos="1400"/>
          <w:tab w:val="left" w:pos="1800"/>
        </w:tabs>
        <w:rPr>
          <w:b/>
          <w:u w:val="single"/>
        </w:rPr>
      </w:pPr>
      <w:r>
        <w:rPr>
          <w:b/>
          <w:u w:val="single"/>
        </w:rPr>
        <w:t>Steering and Suspension</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867B3B">
        <w:t>Steering Systems</w:t>
      </w:r>
      <w:r w:rsidR="000878AA" w:rsidRPr="00A437D4">
        <w:t xml:space="preserve"> – </w:t>
      </w:r>
      <w:r w:rsidR="00867B3B">
        <w:t>Steering Column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867B3B">
        <w:t>Steering Systems – Steering Units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867B3B">
        <w:t>Steering Systems – Steering Linkage</w:t>
      </w:r>
      <w:r w:rsidR="00E53BAB" w:rsidRPr="00A437D4">
        <w:t xml:space="preserve"> </w:t>
      </w:r>
    </w:p>
    <w:p w:rsidR="00867B3B"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867B3B">
        <w:t>Suspension Systems – Suspension Components</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867B3B">
        <w:t>Suspension Systems – Wheel Alignment Diagnosis, Adjust and Repair</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867B3B">
        <w:t>Suspension Systems – Wheels and Tiers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867B3B">
        <w:t xml:space="preserve">Suspension Systems – Frame and Coupling Devices </w:t>
      </w:r>
    </w:p>
    <w:p w:rsidR="00737385" w:rsidRPr="00D05B78" w:rsidRDefault="00737385" w:rsidP="0058505A">
      <w:pPr>
        <w:tabs>
          <w:tab w:val="left" w:pos="400"/>
          <w:tab w:val="left" w:pos="700"/>
          <w:tab w:val="left" w:pos="1100"/>
          <w:tab w:val="left" w:pos="1400"/>
          <w:tab w:val="left" w:pos="1800"/>
        </w:tabs>
        <w:rPr>
          <w:b/>
          <w:highlight w:val="yellow"/>
          <w:u w:val="single"/>
        </w:rPr>
      </w:pP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302F8E" w:rsidRPr="00302F8E" w:rsidRDefault="002748CB" w:rsidP="00A80046">
      <w:pPr>
        <w:numPr>
          <w:ilvl w:val="0"/>
          <w:numId w:val="19"/>
        </w:numPr>
        <w:spacing w:line="20" w:lineRule="atLeast"/>
        <w:contextualSpacing/>
      </w:pPr>
      <w:r w:rsidRPr="00692F8C">
        <w:t xml:space="preserve">Approved foot wear – </w:t>
      </w:r>
      <w:r w:rsidRPr="00302F8E">
        <w:rPr>
          <w:b/>
        </w:rPr>
        <w:t>Work Boots with non-slip soles</w:t>
      </w:r>
    </w:p>
    <w:p w:rsidR="00302F8E" w:rsidRDefault="0070579A" w:rsidP="00A80046">
      <w:pPr>
        <w:numPr>
          <w:ilvl w:val="0"/>
          <w:numId w:val="19"/>
        </w:numPr>
        <w:spacing w:line="20" w:lineRule="atLeast"/>
        <w:contextualSpacing/>
      </w:pPr>
      <w:r>
        <w:t>One</w:t>
      </w:r>
      <w:r w:rsidR="00D32809" w:rsidRPr="00692F8C">
        <w:t xml:space="preserve"> work </w:t>
      </w:r>
      <w:proofErr w:type="gramStart"/>
      <w:r w:rsidR="00D32809" w:rsidRPr="00692F8C">
        <w:t>shirts</w:t>
      </w:r>
      <w:proofErr w:type="gramEnd"/>
      <w:r w:rsidR="00D32809" w:rsidRPr="00692F8C">
        <w:t xml:space="preserve"> </w:t>
      </w:r>
    </w:p>
    <w:p w:rsidR="00302F8E" w:rsidRDefault="00302F8E" w:rsidP="00302F8E">
      <w:pPr>
        <w:spacing w:line="20" w:lineRule="atLeast"/>
        <w:contextualSpacing/>
        <w:rPr>
          <w:rFonts w:ascii="Arial" w:hAnsi="Arial" w:cs="Arial"/>
          <w:sz w:val="22"/>
          <w:szCs w:val="22"/>
        </w:rPr>
      </w:pPr>
    </w:p>
    <w:p w:rsidR="00302F8E" w:rsidRPr="00B6627C" w:rsidRDefault="00302F8E" w:rsidP="00302F8E">
      <w:pPr>
        <w:spacing w:line="20" w:lineRule="atLeast"/>
        <w:ind w:left="2160" w:firstLine="720"/>
        <w:contextualSpacing/>
        <w:rPr>
          <w:rFonts w:ascii="Arial" w:hAnsi="Arial" w:cs="Arial"/>
          <w:sz w:val="22"/>
          <w:szCs w:val="22"/>
        </w:rPr>
      </w:pPr>
      <w:r w:rsidRPr="00B6627C">
        <w:rPr>
          <w:rFonts w:ascii="Arial" w:hAnsi="Arial" w:cs="Arial"/>
          <w:sz w:val="22"/>
          <w:szCs w:val="22"/>
        </w:rPr>
        <w:t>California Embroidery</w:t>
      </w:r>
    </w:p>
    <w:p w:rsidR="00302F8E" w:rsidRPr="00B6627C" w:rsidRDefault="00302F8E" w:rsidP="00302F8E">
      <w:pPr>
        <w:pStyle w:val="ListParagraph"/>
        <w:numPr>
          <w:ilvl w:val="0"/>
          <w:numId w:val="34"/>
        </w:numPr>
        <w:spacing w:line="20" w:lineRule="atLeast"/>
        <w:rPr>
          <w:rFonts w:ascii="Arial" w:hAnsi="Arial" w:cs="Arial"/>
          <w:sz w:val="22"/>
          <w:szCs w:val="22"/>
        </w:rPr>
      </w:pPr>
      <w:r w:rsidRPr="00B6627C">
        <w:rPr>
          <w:rFonts w:ascii="Arial" w:hAnsi="Arial" w:cs="Arial"/>
          <w:sz w:val="22"/>
          <w:szCs w:val="22"/>
        </w:rPr>
        <w:t>Blackstone #103</w:t>
      </w:r>
    </w:p>
    <w:p w:rsidR="00302F8E" w:rsidRDefault="00302F8E" w:rsidP="00302F8E">
      <w:pPr>
        <w:spacing w:line="20" w:lineRule="atLeast"/>
        <w:ind w:left="2880"/>
        <w:rPr>
          <w:rFonts w:ascii="Arial" w:hAnsi="Arial" w:cs="Arial"/>
          <w:sz w:val="22"/>
          <w:szCs w:val="22"/>
        </w:rPr>
      </w:pPr>
      <w:r w:rsidRPr="00B6627C">
        <w:rPr>
          <w:rFonts w:ascii="Arial" w:hAnsi="Arial" w:cs="Arial"/>
          <w:sz w:val="22"/>
          <w:szCs w:val="22"/>
        </w:rPr>
        <w:t>Fresno CA 93710</w:t>
      </w:r>
    </w:p>
    <w:p w:rsidR="00302F8E" w:rsidRPr="00A63B94" w:rsidRDefault="00302F8E" w:rsidP="00302F8E">
      <w:pPr>
        <w:spacing w:line="20" w:lineRule="atLeast"/>
        <w:ind w:left="2880"/>
        <w:rPr>
          <w:rFonts w:ascii="Arial" w:hAnsi="Arial" w:cs="Arial"/>
          <w:sz w:val="22"/>
          <w:szCs w:val="22"/>
        </w:rPr>
      </w:pPr>
      <w:r w:rsidRPr="00A63B94">
        <w:rPr>
          <w:rFonts w:ascii="Arial" w:hAnsi="Arial" w:cs="Arial"/>
          <w:sz w:val="22"/>
          <w:szCs w:val="22"/>
        </w:rPr>
        <w:t>559-447-5304</w:t>
      </w:r>
    </w:p>
    <w:p w:rsidR="00C85C5D" w:rsidRPr="00C85C5D" w:rsidRDefault="00C85C5D" w:rsidP="00302F8E">
      <w:pPr>
        <w:pStyle w:val="ListParagraph"/>
        <w:rPr>
          <w:b/>
          <w:highlight w:val="yellow"/>
        </w:rPr>
      </w:pPr>
    </w:p>
    <w:p w:rsidR="00C85C5D" w:rsidRPr="00C85C5D" w:rsidRDefault="00C85C5D" w:rsidP="00C85C5D">
      <w:pPr>
        <w:rPr>
          <w:b/>
          <w:highlight w:val="yellow"/>
        </w:rPr>
      </w:pPr>
    </w:p>
    <w:p w:rsidR="00792D72" w:rsidRDefault="00792D72" w:rsidP="00792D72">
      <w:r>
        <w:rPr>
          <w:b/>
        </w:rPr>
        <w:t>Attendance</w:t>
      </w:r>
    </w:p>
    <w:p w:rsidR="00792D72" w:rsidRDefault="00792D72" w:rsidP="00792D72">
      <w:r w:rsidRPr="00C60200">
        <w:rPr>
          <w:b/>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w:t>
      </w:r>
      <w:r>
        <w:lastRenderedPageBreak/>
        <w:t xml:space="preserve">absences for the entire semester will result in a failing grade.  Your attendance rate must be greater than 85% for the semester. </w:t>
      </w:r>
    </w:p>
    <w:p w:rsidR="00792D72" w:rsidRDefault="00792D72" w:rsidP="00792D72"/>
    <w:p w:rsidR="00792D72" w:rsidRDefault="00792D72" w:rsidP="00792D72">
      <w:r w:rsidRPr="00C60200">
        <w:rPr>
          <w:b/>
          <w:u w:val="single"/>
        </w:rPr>
        <w:t>Lab</w:t>
      </w:r>
      <w:r w:rsidRPr="00C60200">
        <w:rPr>
          <w:b/>
        </w:rPr>
        <w:t>:</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792D72" w:rsidRDefault="00792D72" w:rsidP="00792D72"/>
    <w:p w:rsidR="00C60200" w:rsidRDefault="00C60200" w:rsidP="00C60200">
      <w:pPr>
        <w:rPr>
          <w:rFonts w:ascii="New Times Roman" w:hAnsi="New Times Roman"/>
        </w:rPr>
      </w:pPr>
      <w:r w:rsidRPr="00C60200">
        <w:rPr>
          <w:rFonts w:ascii="New Times Roman" w:hAnsi="New Times Roman"/>
          <w:b/>
          <w:u w:val="single"/>
        </w:rPr>
        <w:t>Time Clock</w:t>
      </w:r>
      <w:r w:rsidRPr="00C60200">
        <w:rPr>
          <w:rFonts w:ascii="New Times Roman" w:hAnsi="New Times Roman"/>
          <w:b/>
        </w:rPr>
        <w:t>:</w:t>
      </w:r>
      <w:r w:rsidRPr="00AF1199">
        <w:rPr>
          <w:rFonts w:ascii="New Times Roman" w:hAnsi="New Times Roman"/>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C60200" w:rsidRPr="00AF1199" w:rsidRDefault="00C60200" w:rsidP="00C60200">
      <w:pPr>
        <w:rPr>
          <w:rFonts w:ascii="New Times Roman" w:hAnsi="New Times Roman"/>
        </w:rPr>
      </w:pPr>
    </w:p>
    <w:p w:rsidR="00792D72" w:rsidRPr="00792D72" w:rsidRDefault="00792D72" w:rsidP="00792D72">
      <w:pPr>
        <w:rPr>
          <w:rFonts w:ascii="New Times Roman" w:hAnsi="New Times Roman"/>
        </w:rPr>
      </w:pPr>
      <w:r w:rsidRPr="00C60200">
        <w:rPr>
          <w:rFonts w:ascii="New Times Roman" w:hAnsi="New Times Roman"/>
          <w:b/>
          <w:u w:val="single"/>
        </w:rPr>
        <w:t>Tutoring:</w:t>
      </w:r>
      <w:r w:rsidRPr="00792D72">
        <w:rPr>
          <w:rFonts w:ascii="New Times Roman" w:hAnsi="New Times Roman"/>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your ID to log in and out; this is important as it is how your time will be tracked.</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this time to study.  Ask for help on difficult content covered in class, and complete assignment/labs.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This time is not for listening to music, Facebook, You-Tube videos, and just visiting fellow students.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 xml:space="preserve">If you clock in for tutoring you are expected to stay in the classroom.  You may not clock in and leave for lunch.  </w:t>
      </w:r>
    </w:p>
    <w:p w:rsidR="00792D72" w:rsidRDefault="00792D72" w:rsidP="00792D72"/>
    <w:p w:rsidR="00792D72" w:rsidRDefault="00792D72" w:rsidP="00792D72">
      <w:r w:rsidRPr="00C60200">
        <w:rPr>
          <w:b/>
          <w:u w:val="single"/>
        </w:rPr>
        <w:t>Quizzes</w:t>
      </w:r>
      <w:r w:rsidRPr="00C60200">
        <w:rPr>
          <w:b/>
        </w:rPr>
        <w:t>:</w:t>
      </w:r>
      <w:r>
        <w:t xml:space="preserve">  There will be </w:t>
      </w:r>
      <w:r w:rsidRPr="00B75406">
        <w:rPr>
          <w:b/>
        </w:rPr>
        <w:t>no</w:t>
      </w:r>
      <w:r>
        <w:t xml:space="preserve"> make-ups for quizzes.</w:t>
      </w:r>
    </w:p>
    <w:p w:rsidR="00792D72" w:rsidRDefault="00792D72" w:rsidP="00792D72"/>
    <w:p w:rsidR="00792D72" w:rsidRDefault="00792D72" w:rsidP="00792D72">
      <w:r w:rsidRPr="00C60200">
        <w:rPr>
          <w:b/>
          <w:u w:val="single"/>
        </w:rPr>
        <w:t>Tests</w:t>
      </w:r>
      <w:r w:rsidRPr="00C60200">
        <w:rPr>
          <w:b/>
        </w:rPr>
        <w:t>:</w:t>
      </w:r>
      <w:r>
        <w:t xml:space="preserve">  Make-up tests are limited to students who have </w:t>
      </w:r>
      <w:proofErr w:type="gramStart"/>
      <w:r>
        <w:t>made arrangements</w:t>
      </w:r>
      <w:proofErr w:type="gramEnd"/>
      <w:r>
        <w:t xml:space="preserve"> with the instructor prior to the required testing period or those students who have been excused by the acting manager of Admissions, Veronica Jury.</w:t>
      </w:r>
    </w:p>
    <w:p w:rsidR="00792D72" w:rsidRDefault="00792D72" w:rsidP="00792D72"/>
    <w:p w:rsidR="00792D72" w:rsidRDefault="00792D72" w:rsidP="00792D72">
      <w:r w:rsidRPr="00C60200">
        <w:rPr>
          <w:b/>
          <w:u w:val="single"/>
        </w:rPr>
        <w:t>On-Line Training</w:t>
      </w:r>
      <w:r w:rsidRPr="00C60200">
        <w:rPr>
          <w:b/>
        </w:rPr>
        <w:t>:</w:t>
      </w:r>
      <w:r>
        <w:t xml:space="preserve">  Students are required to complete on-line training modules in addition to regular lecture and lab work.  Failure to complete modules in a timely manner will seriously affect your final grade.</w:t>
      </w:r>
    </w:p>
    <w:p w:rsidR="00792D72" w:rsidRDefault="00792D72" w:rsidP="00792D72"/>
    <w:p w:rsidR="00EE3823" w:rsidRPr="00692F8C" w:rsidRDefault="00EE3823" w:rsidP="0058505A">
      <w:pPr>
        <w:rPr>
          <w:b/>
          <w:sz w:val="22"/>
          <w:szCs w:val="22"/>
        </w:rPr>
      </w:pPr>
    </w:p>
    <w:p w:rsidR="00AF250D" w:rsidRPr="00692F8C" w:rsidRDefault="00AF250D" w:rsidP="00AF250D">
      <w:pPr>
        <w:rPr>
          <w:b/>
        </w:rPr>
      </w:pPr>
      <w:r w:rsidRPr="00692F8C">
        <w:rPr>
          <w:b/>
        </w:rPr>
        <w:t>Grading Policy/Scales/Evaluation Criteria</w:t>
      </w:r>
    </w:p>
    <w:p w:rsidR="001F6E44" w:rsidRDefault="001F6E44" w:rsidP="001F6E44">
      <w:r>
        <w:t xml:space="preserve">For maximum point consideration, all written assignments and term reports should be typed and double spaced.  </w:t>
      </w:r>
    </w:p>
    <w:p w:rsidR="0058505A" w:rsidRPr="00692F8C" w:rsidRDefault="001F6E44" w:rsidP="001F6E44">
      <w:r w:rsidRPr="00390AD9">
        <w:rPr>
          <w:b/>
        </w:rPr>
        <w:t>All late assignments will be penalized 10% Each Day, including Sat and Sun</w:t>
      </w:r>
      <w:r>
        <w:t>.</w:t>
      </w:r>
    </w:p>
    <w:p w:rsidR="008A32B8" w:rsidRPr="00D05B78" w:rsidRDefault="008A32B8" w:rsidP="0058505A">
      <w:pPr>
        <w:rPr>
          <w:sz w:val="22"/>
          <w:szCs w:val="22"/>
          <w:highlight w:val="yellow"/>
        </w:rPr>
      </w:pPr>
    </w:p>
    <w:p w:rsidR="001F6E44" w:rsidRDefault="001F6E44" w:rsidP="0058505A">
      <w:pPr>
        <w:rPr>
          <w:u w:val="single"/>
        </w:rPr>
      </w:pPr>
    </w:p>
    <w:p w:rsidR="0058505A" w:rsidRPr="00692F8C" w:rsidRDefault="0058505A" w:rsidP="0058505A">
      <w:r w:rsidRPr="00692F8C">
        <w:rPr>
          <w:u w:val="single"/>
        </w:rPr>
        <w:t>Point Distribution</w:t>
      </w:r>
      <w:r w:rsidRPr="00692F8C">
        <w:t xml:space="preserve">:  90% = A, 80% = B, </w:t>
      </w:r>
      <w:r w:rsidR="00124657" w:rsidRPr="00692F8C">
        <w:t>70% = C, 60% = D, 59% &amp; less = F</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AF250D" w:rsidRDefault="0058505A" w:rsidP="0058505A">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792D72" w:rsidRDefault="00792D72" w:rsidP="00792D72">
      <w:pPr>
        <w:rPr>
          <w:b/>
        </w:rPr>
      </w:pPr>
    </w:p>
    <w:p w:rsidR="00AF250D" w:rsidRDefault="00AF250D" w:rsidP="00792D72">
      <w:pPr>
        <w:rPr>
          <w:b/>
        </w:rPr>
      </w:pPr>
    </w:p>
    <w:p w:rsidR="00AF250D" w:rsidRDefault="00AF250D" w:rsidP="00792D72">
      <w:pPr>
        <w:rPr>
          <w:b/>
        </w:rPr>
      </w:pPr>
    </w:p>
    <w:p w:rsidR="0072460B" w:rsidRDefault="0072460B" w:rsidP="0072460B">
      <w:r>
        <w:rPr>
          <w:b/>
        </w:rPr>
        <w:t>Cheating &amp; Plagiarism</w:t>
      </w:r>
    </w:p>
    <w:p w:rsidR="0072460B" w:rsidRPr="00C43C17" w:rsidRDefault="0072460B" w:rsidP="0072460B">
      <w: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792D72" w:rsidRDefault="00792D72" w:rsidP="00792D72"/>
    <w:p w:rsidR="0072460B" w:rsidRDefault="0072460B" w:rsidP="00792D72">
      <w:pPr>
        <w:rPr>
          <w:b/>
        </w:rPr>
      </w:pPr>
    </w:p>
    <w:p w:rsidR="00792D72" w:rsidRDefault="00792D72" w:rsidP="00792D72">
      <w:r>
        <w:rPr>
          <w:b/>
        </w:rPr>
        <w:t>Accommodations for Students with Disabilities</w:t>
      </w:r>
    </w:p>
    <w:p w:rsidR="00792D72" w:rsidRDefault="00792D72" w:rsidP="00792D72">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Default="00792D72" w:rsidP="00792D72"/>
    <w:p w:rsidR="00792D72" w:rsidRDefault="00792D72" w:rsidP="00792D72">
      <w:pPr>
        <w:rPr>
          <w:b/>
        </w:rPr>
      </w:pPr>
    </w:p>
    <w:p w:rsidR="00792D72" w:rsidRDefault="00792D72" w:rsidP="00792D72">
      <w:r>
        <w:rPr>
          <w:b/>
        </w:rPr>
        <w:t>Work Ethic</w:t>
      </w:r>
    </w:p>
    <w:p w:rsidR="00792D72" w:rsidRDefault="00792D72" w:rsidP="00792D72">
      <w: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Default="00792D72" w:rsidP="00792D72"/>
    <w:p w:rsidR="00792D72" w:rsidRDefault="00792D72" w:rsidP="00792D72">
      <w:pPr>
        <w:numPr>
          <w:ilvl w:val="0"/>
          <w:numId w:val="31"/>
        </w:numPr>
      </w:pPr>
      <w:r>
        <w:t>Punctual:  It is customary to arrive at least 5 minutes before work begins.  Individuals will be terminated if they are not punctual.</w:t>
      </w:r>
    </w:p>
    <w:p w:rsidR="00792D72" w:rsidRDefault="00792D72" w:rsidP="00792D72">
      <w:pPr>
        <w:numPr>
          <w:ilvl w:val="0"/>
          <w:numId w:val="31"/>
        </w:numPr>
      </w:pPr>
      <w:r>
        <w:t>Responsible:  It is expected that an employee work every scheduled work day.  Individuals will be terminated if they are not responsible.</w:t>
      </w:r>
    </w:p>
    <w:p w:rsidR="00792D72" w:rsidRDefault="00792D72" w:rsidP="00792D72">
      <w:pPr>
        <w:numPr>
          <w:ilvl w:val="0"/>
          <w:numId w:val="3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D14101" w:rsidRDefault="00792D72" w:rsidP="00792D72">
      <w:pPr>
        <w:numPr>
          <w:ilvl w:val="0"/>
          <w:numId w:val="3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792D72" w:rsidRDefault="00792D72" w:rsidP="00792D72">
      <w:pPr>
        <w:rPr>
          <w:b/>
        </w:rPr>
      </w:pPr>
    </w:p>
    <w:p w:rsidR="00792D72" w:rsidRDefault="00792D72" w:rsidP="00792D72">
      <w:r>
        <w:rPr>
          <w:b/>
        </w:rPr>
        <w:t>Language</w:t>
      </w:r>
      <w:r>
        <w:t xml:space="preserve"> – English is expected to be spoken in class for the following reasons:</w:t>
      </w:r>
    </w:p>
    <w:p w:rsidR="00792D72" w:rsidRDefault="00792D72" w:rsidP="00792D72">
      <w:pPr>
        <w:numPr>
          <w:ilvl w:val="0"/>
          <w:numId w:val="13"/>
        </w:numPr>
      </w:pPr>
      <w:r>
        <w:t>All course content and materials are presented in English, and class discussions all take place in English.</w:t>
      </w:r>
    </w:p>
    <w:p w:rsidR="00792D72" w:rsidRDefault="00792D72" w:rsidP="00792D72">
      <w:pPr>
        <w:numPr>
          <w:ilvl w:val="0"/>
          <w:numId w:val="13"/>
        </w:numPr>
      </w:pPr>
      <w:r>
        <w:t>This policy is designed so that instructors and all students may communicate in a common language.  Safety and the technical nature of this course requires clear communication.</w:t>
      </w:r>
    </w:p>
    <w:p w:rsidR="00792D72" w:rsidRDefault="00792D72" w:rsidP="00792D72">
      <w:pPr>
        <w:numPr>
          <w:ilvl w:val="0"/>
          <w:numId w:val="13"/>
        </w:numPr>
      </w:pPr>
      <w:r>
        <w:t>Appropriate language is expected at all times.  Many people find cussing and vulgar language offensive so please be aware of your language when on campus or whenever representing the college.</w:t>
      </w:r>
    </w:p>
    <w:p w:rsidR="00792D72" w:rsidRDefault="00792D72" w:rsidP="00792D72"/>
    <w:p w:rsidR="00792D72" w:rsidRDefault="00792D72" w:rsidP="00792D72">
      <w:pPr>
        <w:rPr>
          <w:b/>
        </w:rPr>
      </w:pPr>
    </w:p>
    <w:p w:rsidR="00792D72" w:rsidRDefault="00792D72" w:rsidP="00792D72">
      <w:r>
        <w:rPr>
          <w:b/>
        </w:rPr>
        <w:t>Behavioral Standards</w:t>
      </w:r>
    </w:p>
    <w:p w:rsidR="00C60200" w:rsidRPr="00C60200" w:rsidRDefault="00C60200" w:rsidP="00C60200">
      <w:pPr>
        <w:numPr>
          <w:ilvl w:val="0"/>
          <w:numId w:val="32"/>
        </w:numPr>
        <w:spacing w:line="20" w:lineRule="atLeast"/>
        <w:rPr>
          <w:rFonts w:ascii="New York" w:hAnsi="New York" w:cs="Arial"/>
        </w:rPr>
      </w:pPr>
      <w:r w:rsidRPr="00C60200">
        <w:rPr>
          <w:rFonts w:ascii="New York" w:hAnsi="New York" w:cs="Arial"/>
        </w:rPr>
        <w:t xml:space="preserve">Each student is responsible for his/her own work.  Written assignments are not group assignments and no credit will be awarded for students who turn in the same work.  </w:t>
      </w:r>
      <w:r w:rsidRPr="00C60200">
        <w:rPr>
          <w:rFonts w:ascii="New York" w:hAnsi="New York" w:cs="Arial"/>
          <w:b/>
        </w:rPr>
        <w:t xml:space="preserve">Students suspected of cheating on tests, quizzes or </w:t>
      </w:r>
      <w:r w:rsidRPr="00C60200">
        <w:rPr>
          <w:rFonts w:ascii="New York" w:hAnsi="New York" w:cs="Arial"/>
          <w:b/>
        </w:rPr>
        <w:lastRenderedPageBreak/>
        <w:t>assignments will receive no credit for that particular assignment and may be removed from the class or receive a failing grade</w:t>
      </w:r>
      <w:r w:rsidRPr="00C60200">
        <w:rPr>
          <w:rFonts w:ascii="New York" w:hAnsi="New York" w:cs="Arial"/>
        </w:rPr>
        <w:t>.</w:t>
      </w:r>
    </w:p>
    <w:p w:rsidR="00792D72" w:rsidRDefault="00792D72" w:rsidP="00792D72">
      <w:pPr>
        <w:numPr>
          <w:ilvl w:val="0"/>
          <w:numId w:val="32"/>
        </w:numPr>
      </w:pPr>
      <w:r>
        <w:t xml:space="preserve">Turn off cell phones when in the classroom or shop.  </w:t>
      </w:r>
    </w:p>
    <w:p w:rsidR="00792D72" w:rsidRDefault="00792D72" w:rsidP="00792D72">
      <w:pPr>
        <w:numPr>
          <w:ilvl w:val="0"/>
          <w:numId w:val="32"/>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792D72" w:rsidRDefault="00792D72" w:rsidP="00792D72">
      <w:pPr>
        <w:numPr>
          <w:ilvl w:val="0"/>
          <w:numId w:val="32"/>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792D72" w:rsidRDefault="00792D72" w:rsidP="00792D72">
      <w:pPr>
        <w:numPr>
          <w:ilvl w:val="0"/>
          <w:numId w:val="32"/>
        </w:numPr>
      </w:pPr>
      <w:r>
        <w:t xml:space="preserve">Sleeping is </w:t>
      </w:r>
      <w:r w:rsidRPr="00B75406">
        <w:rPr>
          <w:b/>
        </w:rPr>
        <w:t>not</w:t>
      </w:r>
      <w:r>
        <w:t xml:space="preserve"> allowed in class.  If you cannot stay awake you should go home and get some sleep, or try going to bed at an earlier hour.</w:t>
      </w:r>
    </w:p>
    <w:p w:rsidR="00792D72" w:rsidRDefault="00792D72" w:rsidP="00792D72">
      <w:pPr>
        <w:numPr>
          <w:ilvl w:val="0"/>
          <w:numId w:val="32"/>
        </w:numPr>
      </w:pPr>
      <w:r>
        <w:t>This class is set for the semester.  All doctor’s appointments, interviews, meetings with counselors, and other types of appointments should be scheduled during your time outside of class.</w:t>
      </w:r>
    </w:p>
    <w:p w:rsidR="00792D72" w:rsidRDefault="00792D72" w:rsidP="00792D72">
      <w:pPr>
        <w:rPr>
          <w:b/>
        </w:rPr>
      </w:pPr>
    </w:p>
    <w:p w:rsidR="00933A84" w:rsidRPr="00692F8C" w:rsidRDefault="00933A84" w:rsidP="00AF42C7"/>
    <w:p w:rsidR="00792D72" w:rsidRDefault="00792D72" w:rsidP="00792D72">
      <w:pPr>
        <w:rPr>
          <w:b/>
        </w:rPr>
      </w:pPr>
      <w:r>
        <w:rPr>
          <w:b/>
        </w:rPr>
        <w:t>Important Dates</w:t>
      </w:r>
    </w:p>
    <w:p w:rsidR="002748CB" w:rsidRPr="00692F8C" w:rsidRDefault="00C60200" w:rsidP="00F73DAE">
      <w:pPr>
        <w:ind w:left="720"/>
      </w:pPr>
      <w:r w:rsidRPr="00C60200">
        <w:rPr>
          <w:noProof/>
        </w:rPr>
        <w:drawing>
          <wp:inline distT="0" distB="0" distL="0" distR="0">
            <wp:extent cx="59436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62075"/>
                    </a:xfrm>
                    <a:prstGeom prst="rect">
                      <a:avLst/>
                    </a:prstGeom>
                    <a:noFill/>
                    <a:ln>
                      <a:noFill/>
                    </a:ln>
                  </pic:spPr>
                </pic:pic>
              </a:graphicData>
            </a:graphic>
          </wp:inline>
        </w:drawing>
      </w:r>
      <w:r w:rsidR="002748CB" w:rsidRPr="00692F8C">
        <w:tab/>
      </w:r>
      <w:r w:rsidR="002748CB" w:rsidRPr="00692F8C">
        <w:tab/>
      </w:r>
      <w:r w:rsidR="002748CB" w:rsidRPr="00692F8C">
        <w:tab/>
      </w:r>
      <w:r w:rsidR="002748CB" w:rsidRPr="00692F8C">
        <w:tab/>
      </w:r>
      <w:r w:rsidR="002748CB" w:rsidRPr="00692F8C">
        <w:tab/>
      </w:r>
    </w:p>
    <w:p w:rsidR="002748CB" w:rsidRPr="00D05B78" w:rsidRDefault="002748CB" w:rsidP="002748CB">
      <w:pPr>
        <w:tabs>
          <w:tab w:val="num" w:pos="720"/>
        </w:tabs>
        <w:ind w:left="36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58565E"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sidR="00AF250D">
              <w:rPr>
                <w:rFonts w:ascii="New Times Roman" w:hAnsi="New Times Roman"/>
                <w:b/>
              </w:rPr>
              <w:t xml:space="preserve">May </w:t>
            </w:r>
            <w:r w:rsidR="00AA7B54">
              <w:rPr>
                <w:rFonts w:ascii="New Times Roman" w:hAnsi="New Times Roman"/>
                <w:b/>
              </w:rPr>
              <w:t>1</w:t>
            </w:r>
            <w:r>
              <w:rPr>
                <w:rFonts w:ascii="New Times Roman" w:hAnsi="New Times Roman"/>
                <w:b/>
              </w:rPr>
              <w:t>7</w:t>
            </w:r>
            <w:r w:rsidR="002748CB" w:rsidRPr="00183AFA">
              <w:rPr>
                <w:rFonts w:ascii="New Times Roman" w:hAnsi="New Times Roman"/>
                <w:b/>
                <w:vertAlign w:val="superscript"/>
              </w:rPr>
              <w:t>th</w:t>
            </w:r>
            <w:r w:rsidR="00183AFA" w:rsidRPr="00183AFA">
              <w:rPr>
                <w:rFonts w:ascii="New Times Roman" w:hAnsi="New Times Roman"/>
                <w:b/>
              </w:rPr>
              <w:t xml:space="preserve"> @ </w:t>
            </w:r>
            <w:r>
              <w:rPr>
                <w:rFonts w:ascii="New Times Roman" w:hAnsi="New Times Roman"/>
                <w:b/>
              </w:rPr>
              <w:t>4</w:t>
            </w:r>
            <w:r w:rsidR="00183AFA" w:rsidRPr="00183AFA">
              <w:rPr>
                <w:rFonts w:ascii="New Times Roman" w:hAnsi="New Times Roman"/>
                <w:b/>
              </w:rPr>
              <w:t>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792D72"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792D72" w:rsidRDefault="00792D72" w:rsidP="00792D72">
            <w:pPr>
              <w:rPr>
                <w:rFonts w:ascii="New Times Roman" w:hAnsi="New Times Roman"/>
                <w:b/>
                <w:sz w:val="22"/>
                <w:szCs w:val="22"/>
              </w:rPr>
            </w:pPr>
            <w:r>
              <w:rPr>
                <w:rFonts w:ascii="New Times Roman" w:hAnsi="New Times Roman"/>
                <w:b/>
                <w:sz w:val="22"/>
                <w:szCs w:val="22"/>
              </w:rPr>
              <w:t xml:space="preserve">     *</w:t>
            </w:r>
            <w:r w:rsidRPr="00792D72">
              <w:rPr>
                <w:rFonts w:ascii="New Times Roman" w:hAnsi="New Times Roman"/>
                <w:b/>
              </w:rPr>
              <w:t>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933A84" w:rsidRPr="00183AFA" w:rsidRDefault="00933A84" w:rsidP="00933A84">
      <w:pPr>
        <w:jc w:val="both"/>
        <w:rPr>
          <w:sz w:val="22"/>
          <w:szCs w:val="22"/>
        </w:rPr>
      </w:pPr>
    </w:p>
    <w:p w:rsidR="00AF42C7" w:rsidRPr="00183AFA" w:rsidRDefault="00AF42C7" w:rsidP="00AF42C7">
      <w:r w:rsidRPr="00183AFA">
        <w:tab/>
      </w:r>
    </w:p>
    <w:p w:rsidR="002748CB" w:rsidRPr="008959D1" w:rsidRDefault="002748CB" w:rsidP="00D74339">
      <w:pPr>
        <w:rPr>
          <w:rFonts w:ascii="Calibri" w:eastAsia="Calibri" w:hAnsi="Calibri"/>
          <w:b/>
        </w:rPr>
      </w:pPr>
      <w:r w:rsidRPr="00D05B78">
        <w:rPr>
          <w:highlight w:val="yellow"/>
        </w:rPr>
        <w:br w:type="page"/>
      </w: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C332B0">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52F7B"/>
    <w:multiLevelType w:val="multilevel"/>
    <w:tmpl w:val="6D1AE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1"/>
  </w:num>
  <w:num w:numId="5">
    <w:abstractNumId w:val="12"/>
  </w:num>
  <w:num w:numId="6">
    <w:abstractNumId w:val="2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0"/>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num>
  <w:num w:numId="15">
    <w:abstractNumId w:val="11"/>
  </w:num>
  <w:num w:numId="16">
    <w:abstractNumId w:val="2"/>
  </w:num>
  <w:num w:numId="17">
    <w:abstractNumId w:val="16"/>
  </w:num>
  <w:num w:numId="18">
    <w:abstractNumId w:val="2"/>
  </w:num>
  <w:num w:numId="19">
    <w:abstractNumId w:val="6"/>
  </w:num>
  <w:num w:numId="20">
    <w:abstractNumId w:val="21"/>
  </w:num>
  <w:num w:numId="21">
    <w:abstractNumId w:val="1"/>
  </w:num>
  <w:num w:numId="22">
    <w:abstractNumId w:val="14"/>
  </w:num>
  <w:num w:numId="23">
    <w:abstractNumId w:val="17"/>
  </w:num>
  <w:num w:numId="24">
    <w:abstractNumId w:val="25"/>
  </w:num>
  <w:num w:numId="25">
    <w:abstractNumId w:val="18"/>
  </w:num>
  <w:num w:numId="26">
    <w:abstractNumId w:val="22"/>
  </w:num>
  <w:num w:numId="27">
    <w:abstractNumId w:val="8"/>
  </w:num>
  <w:num w:numId="28">
    <w:abstractNumId w:val="7"/>
  </w:num>
  <w:num w:numId="29">
    <w:abstractNumId w:val="10"/>
  </w:num>
  <w:num w:numId="30">
    <w:abstractNumId w:val="9"/>
  </w:num>
  <w:num w:numId="31">
    <w:abstractNumId w:val="4"/>
  </w:num>
  <w:num w:numId="32">
    <w:abstractNumId w:val="5"/>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37014"/>
    <w:rsid w:val="0004532A"/>
    <w:rsid w:val="000622BC"/>
    <w:rsid w:val="000710D8"/>
    <w:rsid w:val="000878AA"/>
    <w:rsid w:val="000C7065"/>
    <w:rsid w:val="000D44D1"/>
    <w:rsid w:val="000D4886"/>
    <w:rsid w:val="00124657"/>
    <w:rsid w:val="00130FAC"/>
    <w:rsid w:val="0017193B"/>
    <w:rsid w:val="00183AFA"/>
    <w:rsid w:val="00183D17"/>
    <w:rsid w:val="001A734A"/>
    <w:rsid w:val="001B4B80"/>
    <w:rsid w:val="001E6AC1"/>
    <w:rsid w:val="001F1F76"/>
    <w:rsid w:val="001F6E44"/>
    <w:rsid w:val="00202A27"/>
    <w:rsid w:val="00205E0A"/>
    <w:rsid w:val="002262D7"/>
    <w:rsid w:val="00230A40"/>
    <w:rsid w:val="00237089"/>
    <w:rsid w:val="002414EF"/>
    <w:rsid w:val="00254518"/>
    <w:rsid w:val="002748CB"/>
    <w:rsid w:val="0028152F"/>
    <w:rsid w:val="002871EA"/>
    <w:rsid w:val="00292EB6"/>
    <w:rsid w:val="00293FE0"/>
    <w:rsid w:val="002D63E2"/>
    <w:rsid w:val="002E3332"/>
    <w:rsid w:val="002F5092"/>
    <w:rsid w:val="00302F8E"/>
    <w:rsid w:val="003108AA"/>
    <w:rsid w:val="003614E9"/>
    <w:rsid w:val="00364A19"/>
    <w:rsid w:val="00371CCC"/>
    <w:rsid w:val="003B6ABD"/>
    <w:rsid w:val="003C7FB3"/>
    <w:rsid w:val="003D050E"/>
    <w:rsid w:val="003D1938"/>
    <w:rsid w:val="00413324"/>
    <w:rsid w:val="0041592C"/>
    <w:rsid w:val="0043239F"/>
    <w:rsid w:val="004568D0"/>
    <w:rsid w:val="00464B5F"/>
    <w:rsid w:val="004A3C80"/>
    <w:rsid w:val="004C3498"/>
    <w:rsid w:val="004C4A69"/>
    <w:rsid w:val="004D5B5A"/>
    <w:rsid w:val="004E0A16"/>
    <w:rsid w:val="00504567"/>
    <w:rsid w:val="0054166B"/>
    <w:rsid w:val="00564367"/>
    <w:rsid w:val="0058505A"/>
    <w:rsid w:val="0058565E"/>
    <w:rsid w:val="005931E1"/>
    <w:rsid w:val="005E1FDE"/>
    <w:rsid w:val="005F484F"/>
    <w:rsid w:val="005F643E"/>
    <w:rsid w:val="006226F2"/>
    <w:rsid w:val="006917DC"/>
    <w:rsid w:val="00692F8C"/>
    <w:rsid w:val="006B6492"/>
    <w:rsid w:val="006E1EBA"/>
    <w:rsid w:val="006E594E"/>
    <w:rsid w:val="006F5682"/>
    <w:rsid w:val="0070579A"/>
    <w:rsid w:val="00710781"/>
    <w:rsid w:val="00713118"/>
    <w:rsid w:val="007132E1"/>
    <w:rsid w:val="00714826"/>
    <w:rsid w:val="00715CC2"/>
    <w:rsid w:val="00722633"/>
    <w:rsid w:val="0072460B"/>
    <w:rsid w:val="00724913"/>
    <w:rsid w:val="00735F61"/>
    <w:rsid w:val="00737385"/>
    <w:rsid w:val="00753ABA"/>
    <w:rsid w:val="00792D72"/>
    <w:rsid w:val="007957E6"/>
    <w:rsid w:val="007B14C5"/>
    <w:rsid w:val="007D24A8"/>
    <w:rsid w:val="007D5054"/>
    <w:rsid w:val="007F08FB"/>
    <w:rsid w:val="00826D22"/>
    <w:rsid w:val="00831A3F"/>
    <w:rsid w:val="008347A1"/>
    <w:rsid w:val="00867B3B"/>
    <w:rsid w:val="00892EF7"/>
    <w:rsid w:val="008959D1"/>
    <w:rsid w:val="008A32B8"/>
    <w:rsid w:val="008C05E1"/>
    <w:rsid w:val="008C2467"/>
    <w:rsid w:val="008D2914"/>
    <w:rsid w:val="008D736A"/>
    <w:rsid w:val="008E318F"/>
    <w:rsid w:val="00904756"/>
    <w:rsid w:val="00910E81"/>
    <w:rsid w:val="00932D24"/>
    <w:rsid w:val="00933A84"/>
    <w:rsid w:val="00946BDE"/>
    <w:rsid w:val="00972CAE"/>
    <w:rsid w:val="00983609"/>
    <w:rsid w:val="00A10C72"/>
    <w:rsid w:val="00A20C82"/>
    <w:rsid w:val="00A4227F"/>
    <w:rsid w:val="00A437D4"/>
    <w:rsid w:val="00A670F1"/>
    <w:rsid w:val="00A91473"/>
    <w:rsid w:val="00A96453"/>
    <w:rsid w:val="00AA7B54"/>
    <w:rsid w:val="00AC7E27"/>
    <w:rsid w:val="00AF250D"/>
    <w:rsid w:val="00AF42C7"/>
    <w:rsid w:val="00B0078A"/>
    <w:rsid w:val="00B1295B"/>
    <w:rsid w:val="00B334CD"/>
    <w:rsid w:val="00B5070C"/>
    <w:rsid w:val="00B71871"/>
    <w:rsid w:val="00BA5CBC"/>
    <w:rsid w:val="00C06FD1"/>
    <w:rsid w:val="00C26D63"/>
    <w:rsid w:val="00C27081"/>
    <w:rsid w:val="00C332B0"/>
    <w:rsid w:val="00C47CE1"/>
    <w:rsid w:val="00C60200"/>
    <w:rsid w:val="00C639D8"/>
    <w:rsid w:val="00C7182A"/>
    <w:rsid w:val="00C75A06"/>
    <w:rsid w:val="00C80D80"/>
    <w:rsid w:val="00C85C5D"/>
    <w:rsid w:val="00C90B4C"/>
    <w:rsid w:val="00CA4DC7"/>
    <w:rsid w:val="00D05B78"/>
    <w:rsid w:val="00D15635"/>
    <w:rsid w:val="00D23397"/>
    <w:rsid w:val="00D26C7F"/>
    <w:rsid w:val="00D32809"/>
    <w:rsid w:val="00D35C56"/>
    <w:rsid w:val="00D43C21"/>
    <w:rsid w:val="00D45A16"/>
    <w:rsid w:val="00D74339"/>
    <w:rsid w:val="00D826E7"/>
    <w:rsid w:val="00D93A65"/>
    <w:rsid w:val="00DA5CF8"/>
    <w:rsid w:val="00DB7910"/>
    <w:rsid w:val="00DE3B03"/>
    <w:rsid w:val="00DF782C"/>
    <w:rsid w:val="00E4207A"/>
    <w:rsid w:val="00E53BAB"/>
    <w:rsid w:val="00E54E9A"/>
    <w:rsid w:val="00E836F5"/>
    <w:rsid w:val="00E843E8"/>
    <w:rsid w:val="00EE1477"/>
    <w:rsid w:val="00EE3823"/>
    <w:rsid w:val="00EF4F6F"/>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8422"/>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50282101">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1920</Words>
  <Characters>10189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12085</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36</cp:revision>
  <cp:lastPrinted>2017-08-14T19:31:00Z</cp:lastPrinted>
  <dcterms:created xsi:type="dcterms:W3CDTF">2018-07-31T18:33:00Z</dcterms:created>
  <dcterms:modified xsi:type="dcterms:W3CDTF">2021-01-12T16:51:00Z</dcterms:modified>
</cp:coreProperties>
</file>