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74066" w14:textId="77777777" w:rsidR="00C27632" w:rsidRDefault="00C27632" w:rsidP="00C27632">
      <w:pPr>
        <w:pStyle w:val="NormalWeb"/>
        <w:jc w:val="center"/>
      </w:pPr>
      <w:r>
        <w:rPr>
          <w:rStyle w:val="Strong"/>
        </w:rPr>
        <w:t>BA 52: Introduction to Entrepreneurship</w:t>
      </w:r>
    </w:p>
    <w:p w14:paraId="16DE8118" w14:textId="77777777" w:rsidR="00C27632" w:rsidRDefault="00C27632" w:rsidP="00C27632">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 </w:t>
      </w:r>
    </w:p>
    <w:p w14:paraId="710B28BE" w14:textId="77777777" w:rsidR="00C27632" w:rsidRDefault="00C27632" w:rsidP="00C27632">
      <w:pPr>
        <w:pStyle w:val="NormalWeb"/>
      </w:pPr>
      <w:r>
        <w:rPr>
          <w:rStyle w:val="Strong"/>
        </w:rPr>
        <w:t>Course Description:</w:t>
      </w:r>
      <w:r>
        <w:t xml:space="preserve"> Students in this course will develop an understanding of the complex tasks faced by individuals engaged in entrepreneurial activities. This course identifies the methods for developing a business idea, the process of starting a business, how to acquire resources, and the key parts of a business plan.</w:t>
      </w:r>
    </w:p>
    <w:p w14:paraId="5426F59C" w14:textId="77777777" w:rsidR="00C27632" w:rsidRDefault="00C27632" w:rsidP="00C27632">
      <w:pPr>
        <w:pStyle w:val="NormalWeb"/>
      </w:pPr>
      <w:r>
        <w:rPr>
          <w:rStyle w:val="Strong"/>
        </w:rPr>
        <w:t xml:space="preserve">Prerequisites:        </w:t>
      </w:r>
      <w:r>
        <w:t>None.  Advisories include: Eligibility for ENGL 125 &amp; 126 and MATH 101</w:t>
      </w:r>
    </w:p>
    <w:p w14:paraId="75A953C9" w14:textId="77777777" w:rsidR="00C27632" w:rsidRDefault="00C27632" w:rsidP="00C27632">
      <w:pPr>
        <w:pStyle w:val="NormalWeb"/>
      </w:pPr>
      <w:r>
        <w:rPr>
          <w:rStyle w:val="Strong"/>
        </w:rPr>
        <w:t>COURSE OUTCOMES:</w:t>
      </w:r>
    </w:p>
    <w:p w14:paraId="7C00385B" w14:textId="77777777" w:rsidR="00C27632" w:rsidRDefault="00C27632" w:rsidP="00C27632">
      <w:pPr>
        <w:pStyle w:val="NormalWeb"/>
      </w:pPr>
      <w:r>
        <w:t>Upon completion of this course, students will be able to:</w:t>
      </w:r>
    </w:p>
    <w:p w14:paraId="2F7F0275" w14:textId="77777777" w:rsidR="00C27632" w:rsidRDefault="00C27632" w:rsidP="00C27632">
      <w:pPr>
        <w:numPr>
          <w:ilvl w:val="0"/>
          <w:numId w:val="36"/>
        </w:numPr>
        <w:spacing w:before="100" w:beforeAutospacing="1" w:after="100" w:afterAutospacing="1"/>
      </w:pPr>
      <w:r>
        <w:t>Describe the components of and articulate the importance of creating an entrepreneurial Business Plan.</w:t>
      </w:r>
    </w:p>
    <w:p w14:paraId="368DFEAC" w14:textId="77777777" w:rsidR="00C27632" w:rsidRDefault="00C27632" w:rsidP="00C27632">
      <w:pPr>
        <w:numPr>
          <w:ilvl w:val="0"/>
          <w:numId w:val="36"/>
        </w:numPr>
        <w:spacing w:before="100" w:beforeAutospacing="1" w:after="100" w:afterAutospacing="1"/>
      </w:pPr>
      <w:r>
        <w:t>Identify the characteristics of an entrepreneur.</w:t>
      </w:r>
    </w:p>
    <w:p w14:paraId="006FE0DC" w14:textId="77777777" w:rsidR="00C27632" w:rsidRDefault="00C27632" w:rsidP="00C27632">
      <w:pPr>
        <w:numPr>
          <w:ilvl w:val="0"/>
          <w:numId w:val="36"/>
        </w:numPr>
        <w:spacing w:before="100" w:beforeAutospacing="1" w:after="100" w:afterAutospacing="1"/>
      </w:pPr>
      <w:r>
        <w:t>Demonstrate an understanding of financial concepts and financial statements in relationship to entrepreneurship through, for example, computing break-even, preparing and analyzing cash budgets, pro forma statements, and describing how the statements are interrelated and affect continuing operations and growth.</w:t>
      </w:r>
    </w:p>
    <w:p w14:paraId="5F11F943" w14:textId="77777777" w:rsidR="00C27632" w:rsidRDefault="00C27632" w:rsidP="00C27632">
      <w:pPr>
        <w:numPr>
          <w:ilvl w:val="0"/>
          <w:numId w:val="36"/>
        </w:numPr>
        <w:spacing w:before="100" w:beforeAutospacing="1" w:after="100" w:afterAutospacing="1"/>
      </w:pPr>
      <w:r>
        <w:t>Identify the unique financial aspects of new venture launch from the perspective of an entrepreneur.</w:t>
      </w:r>
    </w:p>
    <w:p w14:paraId="4F947906" w14:textId="77777777" w:rsidR="00C27632" w:rsidRDefault="00C27632" w:rsidP="00C27632">
      <w:pPr>
        <w:numPr>
          <w:ilvl w:val="0"/>
          <w:numId w:val="36"/>
        </w:numPr>
        <w:spacing w:before="100" w:beforeAutospacing="1" w:after="100" w:afterAutospacing="1"/>
      </w:pPr>
      <w:r>
        <w:t>Recognize and evaluate opportunity and risk from the perspective of an entrepreneur.</w:t>
      </w:r>
    </w:p>
    <w:p w14:paraId="0DF3BFE3" w14:textId="77777777" w:rsidR="00C27632" w:rsidRDefault="00C27632" w:rsidP="00C27632">
      <w:pPr>
        <w:numPr>
          <w:ilvl w:val="0"/>
          <w:numId w:val="36"/>
        </w:numPr>
        <w:spacing w:before="100" w:beforeAutospacing="1" w:after="100" w:afterAutospacing="1"/>
      </w:pPr>
      <w:r>
        <w:t>Identify the legal requirements of new venture launch from the perspective of an entrepreneur.</w:t>
      </w:r>
    </w:p>
    <w:p w14:paraId="5B151FBC" w14:textId="77777777" w:rsidR="00C27632" w:rsidRDefault="00C27632" w:rsidP="00C27632">
      <w:pPr>
        <w:numPr>
          <w:ilvl w:val="0"/>
          <w:numId w:val="36"/>
        </w:numPr>
        <w:spacing w:before="100" w:beforeAutospacing="1" w:after="100" w:afterAutospacing="1"/>
      </w:pPr>
      <w:r>
        <w:t>Identify and effectively utilize the methods of idea generation.</w:t>
      </w:r>
    </w:p>
    <w:p w14:paraId="546F58F2" w14:textId="77777777" w:rsidR="00C27632" w:rsidRDefault="00C27632" w:rsidP="00C27632">
      <w:pPr>
        <w:numPr>
          <w:ilvl w:val="0"/>
          <w:numId w:val="36"/>
        </w:numPr>
        <w:spacing w:before="100" w:beforeAutospacing="1" w:after="100" w:afterAutospacing="1"/>
      </w:pPr>
      <w:r>
        <w:t>Identify effective leadership traits and practices in an entrepreneurial environment.</w:t>
      </w:r>
    </w:p>
    <w:p w14:paraId="4EB41A19" w14:textId="77777777" w:rsidR="00C27632" w:rsidRDefault="00C27632" w:rsidP="00C27632">
      <w:pPr>
        <w:numPr>
          <w:ilvl w:val="0"/>
          <w:numId w:val="36"/>
        </w:numPr>
        <w:spacing w:before="100" w:beforeAutospacing="1" w:after="100" w:afterAutospacing="1"/>
      </w:pPr>
      <w:r>
        <w:t>Identify the components of a marketing plan from the perspective of an entrepreneur.</w:t>
      </w:r>
    </w:p>
    <w:p w14:paraId="6E5A1748" w14:textId="77777777" w:rsidR="00C27632" w:rsidRDefault="00C27632" w:rsidP="00C27632">
      <w:pPr>
        <w:pStyle w:val="NormalWeb"/>
      </w:pPr>
      <w:r>
        <w:rPr>
          <w:rStyle w:val="Strong"/>
        </w:rPr>
        <w:t>COURSE OBJECTIVES:</w:t>
      </w:r>
    </w:p>
    <w:p w14:paraId="113C1C12" w14:textId="77777777" w:rsidR="00C27632" w:rsidRDefault="00C27632" w:rsidP="00C27632">
      <w:pPr>
        <w:pStyle w:val="NormalWeb"/>
      </w:pPr>
      <w:r>
        <w:t>In the process of completing this course, students will:</w:t>
      </w:r>
    </w:p>
    <w:p w14:paraId="4A0D9C34" w14:textId="77777777" w:rsidR="00C27632" w:rsidRDefault="00C27632" w:rsidP="00C27632">
      <w:pPr>
        <w:numPr>
          <w:ilvl w:val="0"/>
          <w:numId w:val="37"/>
        </w:numPr>
        <w:spacing w:before="100" w:beforeAutospacing="1" w:after="100" w:afterAutospacing="1"/>
      </w:pPr>
      <w:r>
        <w:t>Read assigned entrepreneurial materials</w:t>
      </w:r>
    </w:p>
    <w:p w14:paraId="072E638A" w14:textId="77777777" w:rsidR="00C27632" w:rsidRDefault="00C27632" w:rsidP="00C27632">
      <w:pPr>
        <w:numPr>
          <w:ilvl w:val="0"/>
          <w:numId w:val="37"/>
        </w:numPr>
        <w:spacing w:before="100" w:beforeAutospacing="1" w:after="100" w:afterAutospacing="1"/>
      </w:pPr>
      <w:r>
        <w:t>Analyze case studies</w:t>
      </w:r>
    </w:p>
    <w:p w14:paraId="19AD6726" w14:textId="77777777" w:rsidR="00C27632" w:rsidRDefault="00C27632" w:rsidP="00C27632">
      <w:pPr>
        <w:numPr>
          <w:ilvl w:val="0"/>
          <w:numId w:val="37"/>
        </w:numPr>
        <w:spacing w:before="100" w:beforeAutospacing="1" w:after="100" w:afterAutospacing="1"/>
      </w:pPr>
      <w:r>
        <w:t>Review and analyze current articles</w:t>
      </w:r>
    </w:p>
    <w:p w14:paraId="2C5AD142" w14:textId="77777777" w:rsidR="00C27632" w:rsidRDefault="00C27632" w:rsidP="00C27632">
      <w:pPr>
        <w:numPr>
          <w:ilvl w:val="0"/>
          <w:numId w:val="37"/>
        </w:numPr>
        <w:spacing w:before="100" w:beforeAutospacing="1" w:after="100" w:afterAutospacing="1"/>
      </w:pPr>
      <w:r>
        <w:t>Interview local entrepreneurs and wage earners</w:t>
      </w:r>
    </w:p>
    <w:p w14:paraId="331A8A26" w14:textId="77777777" w:rsidR="00C27632" w:rsidRDefault="00C27632" w:rsidP="00C27632">
      <w:pPr>
        <w:numPr>
          <w:ilvl w:val="0"/>
          <w:numId w:val="37"/>
        </w:numPr>
        <w:spacing w:before="100" w:beforeAutospacing="1" w:after="100" w:afterAutospacing="1"/>
      </w:pPr>
      <w:r>
        <w:t>Write business plan</w:t>
      </w:r>
    </w:p>
    <w:p w14:paraId="1C329DFC" w14:textId="77777777" w:rsidR="00C27632" w:rsidRDefault="00C27632" w:rsidP="00C27632">
      <w:pPr>
        <w:numPr>
          <w:ilvl w:val="0"/>
          <w:numId w:val="37"/>
        </w:numPr>
        <w:spacing w:before="100" w:beforeAutospacing="1" w:after="100" w:afterAutospacing="1"/>
      </w:pPr>
      <w:r>
        <w:lastRenderedPageBreak/>
        <w:t>Take part in group projects</w:t>
      </w:r>
    </w:p>
    <w:p w14:paraId="5CE39FA4" w14:textId="77777777" w:rsidR="00C27632" w:rsidRDefault="00C27632" w:rsidP="00C27632">
      <w:pPr>
        <w:numPr>
          <w:ilvl w:val="0"/>
          <w:numId w:val="37"/>
        </w:numPr>
        <w:spacing w:before="100" w:beforeAutospacing="1" w:after="100" w:afterAutospacing="1"/>
      </w:pPr>
      <w:r>
        <w:t>Complete research projects</w:t>
      </w:r>
    </w:p>
    <w:p w14:paraId="23704147" w14:textId="77777777" w:rsidR="00C27632" w:rsidRDefault="00C27632" w:rsidP="00C27632">
      <w:pPr>
        <w:numPr>
          <w:ilvl w:val="0"/>
          <w:numId w:val="37"/>
        </w:numPr>
        <w:spacing w:before="100" w:beforeAutospacing="1" w:after="100" w:afterAutospacing="1"/>
      </w:pPr>
      <w:r>
        <w:t>Visit regulatory/government agencies and funding sources.</w:t>
      </w:r>
    </w:p>
    <w:p w14:paraId="24850D72" w14:textId="77777777" w:rsidR="00C27632" w:rsidRDefault="00C27632" w:rsidP="00C27632">
      <w:pPr>
        <w:numPr>
          <w:ilvl w:val="0"/>
          <w:numId w:val="37"/>
        </w:numPr>
        <w:spacing w:before="100" w:beforeAutospacing="1" w:after="100" w:afterAutospacing="1"/>
      </w:pPr>
      <w:r>
        <w:t>Complete a self-analysis to determine their potential for becoming entrepreneurs.</w:t>
      </w:r>
    </w:p>
    <w:p w14:paraId="1F61A149" w14:textId="77777777" w:rsidR="00C27632" w:rsidRDefault="00C27632" w:rsidP="00C27632">
      <w:pPr>
        <w:numPr>
          <w:ilvl w:val="0"/>
          <w:numId w:val="37"/>
        </w:numPr>
        <w:spacing w:before="100" w:beforeAutospacing="1" w:after="100" w:afterAutospacing="1"/>
      </w:pPr>
      <w:r>
        <w:t>Analyze the considerations in decision-making activities regarding new venture launch, product/service development, organizational structure, marketing, location, and finance.</w:t>
      </w:r>
    </w:p>
    <w:p w14:paraId="7F75434F" w14:textId="77777777" w:rsidR="00C27632" w:rsidRDefault="00C27632" w:rsidP="00C27632">
      <w:pPr>
        <w:pStyle w:val="NormalWeb"/>
      </w:pPr>
      <w:r>
        <w:rPr>
          <w:rStyle w:val="Strong"/>
        </w:rPr>
        <w:t>Learning Methods &amp; Course Activities:</w:t>
      </w:r>
    </w:p>
    <w:p w14:paraId="50A42D14" w14:textId="77777777" w:rsidR="00C27632" w:rsidRDefault="00C27632" w:rsidP="00C27632">
      <w:pPr>
        <w:numPr>
          <w:ilvl w:val="0"/>
          <w:numId w:val="38"/>
        </w:numPr>
        <w:spacing w:before="100" w:beforeAutospacing="1" w:after="100" w:afterAutospacing="1"/>
      </w:pPr>
      <w:r>
        <w:t>Lectures based on textbook materials</w:t>
      </w:r>
    </w:p>
    <w:p w14:paraId="45622A03" w14:textId="77777777" w:rsidR="00C27632" w:rsidRDefault="00C27632" w:rsidP="00C27632">
      <w:pPr>
        <w:numPr>
          <w:ilvl w:val="0"/>
          <w:numId w:val="38"/>
        </w:numPr>
        <w:spacing w:before="100" w:beforeAutospacing="1" w:after="100" w:afterAutospacing="1"/>
      </w:pPr>
      <w:r>
        <w:t>Required readings and class discussions</w:t>
      </w:r>
    </w:p>
    <w:p w14:paraId="61F29572" w14:textId="77777777" w:rsidR="00C27632" w:rsidRDefault="00C27632" w:rsidP="00C27632">
      <w:pPr>
        <w:numPr>
          <w:ilvl w:val="0"/>
          <w:numId w:val="38"/>
        </w:numPr>
        <w:spacing w:before="100" w:beforeAutospacing="1" w:after="100" w:afterAutospacing="1"/>
      </w:pPr>
      <w:r>
        <w:t>Problem solving</w:t>
      </w:r>
    </w:p>
    <w:p w14:paraId="325C26E2" w14:textId="77777777" w:rsidR="00C27632" w:rsidRDefault="00C27632" w:rsidP="00C27632">
      <w:pPr>
        <w:numPr>
          <w:ilvl w:val="0"/>
          <w:numId w:val="38"/>
        </w:numPr>
        <w:spacing w:before="100" w:beforeAutospacing="1" w:after="100" w:afterAutospacing="1"/>
      </w:pPr>
      <w:r>
        <w:t>Internet Research</w:t>
      </w:r>
    </w:p>
    <w:p w14:paraId="144C783B" w14:textId="77777777" w:rsidR="00C27632" w:rsidRDefault="00C27632" w:rsidP="00C27632">
      <w:pPr>
        <w:numPr>
          <w:ilvl w:val="0"/>
          <w:numId w:val="38"/>
        </w:numPr>
        <w:spacing w:before="100" w:beforeAutospacing="1" w:after="100" w:afterAutospacing="1"/>
      </w:pPr>
      <w:r>
        <w:t>Various Entrepreneurship Events</w:t>
      </w:r>
    </w:p>
    <w:p w14:paraId="54AD37E3" w14:textId="77777777" w:rsidR="00C27632" w:rsidRDefault="00C27632" w:rsidP="00C27632">
      <w:pPr>
        <w:numPr>
          <w:ilvl w:val="0"/>
          <w:numId w:val="38"/>
        </w:numPr>
        <w:spacing w:before="100" w:beforeAutospacing="1" w:after="100" w:afterAutospacing="1"/>
      </w:pPr>
      <w:r>
        <w:t>Projects</w:t>
      </w:r>
    </w:p>
    <w:p w14:paraId="1445F21C" w14:textId="77777777" w:rsidR="00C27632" w:rsidRDefault="00C27632" w:rsidP="00C27632">
      <w:pPr>
        <w:pStyle w:val="NormalWeb"/>
      </w:pPr>
      <w:r>
        <w:rPr>
          <w:rStyle w:val="Strong"/>
        </w:rPr>
        <w:t xml:space="preserve">Textbook: </w:t>
      </w:r>
      <w:r>
        <w:rPr>
          <w:u w:val="single"/>
        </w:rPr>
        <w:t xml:space="preserve">Systematic Entrepreneurship (1st Edition) </w:t>
      </w:r>
      <w:r>
        <w:t xml:space="preserve">- found in the </w:t>
      </w:r>
      <w:r>
        <w:rPr>
          <w:rStyle w:val="Strong"/>
        </w:rPr>
        <w:t>Files</w:t>
      </w:r>
      <w:r>
        <w:t xml:space="preserve"> section of Canvas.</w:t>
      </w:r>
    </w:p>
    <w:p w14:paraId="5A65CC33" w14:textId="77777777" w:rsidR="00C27632" w:rsidRDefault="00C27632" w:rsidP="00C27632">
      <w:pPr>
        <w:pStyle w:val="NormalWeb"/>
      </w:pPr>
      <w:r>
        <w:rPr>
          <w:rStyle w:val="Strong"/>
        </w:rPr>
        <w:t>Grading</w:t>
      </w:r>
    </w:p>
    <w:p w14:paraId="0E57AAEE" w14:textId="77777777" w:rsidR="00C27632" w:rsidRDefault="00C27632" w:rsidP="00C27632">
      <w:pPr>
        <w:pStyle w:val="NormalWeb"/>
      </w:pPr>
      <w:r>
        <w:rPr>
          <w:rStyle w:val="Strong"/>
        </w:rPr>
        <w:t xml:space="preserve">Activity </w:t>
      </w:r>
      <w:r>
        <w:t xml:space="preserve">                                          </w:t>
      </w:r>
      <w:r>
        <w:rPr>
          <w:rStyle w:val="Strong"/>
        </w:rPr>
        <w:t>Points</w:t>
      </w:r>
    </w:p>
    <w:p w14:paraId="54451D3D" w14:textId="77777777" w:rsidR="00C27632" w:rsidRDefault="00C27632" w:rsidP="00C27632">
      <w:pPr>
        <w:pStyle w:val="NormalWeb"/>
      </w:pPr>
      <w:r>
        <w:t>Elevator Pitch                                  10%</w:t>
      </w:r>
      <w:r>
        <w:br/>
        <w:t>Quizzes                                             15%</w:t>
      </w:r>
      <w:r>
        <w:br/>
        <w:t>Attendance/Participation               20%</w:t>
      </w:r>
      <w:r>
        <w:br/>
        <w:t>Homework/Projects                       55%</w:t>
      </w:r>
    </w:p>
    <w:p w14:paraId="7A7F9083" w14:textId="77777777" w:rsidR="00C27632" w:rsidRDefault="00C27632" w:rsidP="00C27632">
      <w:pPr>
        <w:pStyle w:val="NormalWeb"/>
      </w:pPr>
      <w:r>
        <w:rPr>
          <w:rStyle w:val="Strong"/>
        </w:rPr>
        <w:t>Earned Percentage of Possible Points - Grade:</w:t>
      </w:r>
    </w:p>
    <w:p w14:paraId="0AD7EC40" w14:textId="77777777" w:rsidR="00C27632" w:rsidRDefault="00C27632" w:rsidP="00C27632">
      <w:pPr>
        <w:pStyle w:val="NormalWeb"/>
      </w:pPr>
      <w:r>
        <w:t>90 - 100%                                                     A</w:t>
      </w:r>
      <w:r>
        <w:br/>
        <w:t>80 -   89%                                                     B</w:t>
      </w:r>
      <w:r>
        <w:br/>
        <w:t>70 -   79%                                                     C</w:t>
      </w:r>
      <w:r>
        <w:br/>
        <w:t>60 -   69%                                                     D</w:t>
      </w:r>
      <w:r>
        <w:br/>
        <w:t>&lt; 60%                                                            F</w:t>
      </w:r>
    </w:p>
    <w:p w14:paraId="188F1411" w14:textId="77777777" w:rsidR="00C27632" w:rsidRDefault="00C27632" w:rsidP="00C27632">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44018839" w14:textId="77777777" w:rsidR="00C27632" w:rsidRDefault="00C27632" w:rsidP="00C27632">
      <w:pPr>
        <w:pStyle w:val="NormalWeb"/>
      </w:pPr>
      <w:r>
        <w:t>E-mail success: </w:t>
      </w:r>
    </w:p>
    <w:p w14:paraId="09D3C774" w14:textId="77777777" w:rsidR="00C27632" w:rsidRDefault="00C27632" w:rsidP="00C27632">
      <w:pPr>
        <w:numPr>
          <w:ilvl w:val="0"/>
          <w:numId w:val="39"/>
        </w:numPr>
        <w:spacing w:before="100" w:beforeAutospacing="1" w:after="100" w:afterAutospacing="1"/>
        <w:ind w:left="1440"/>
      </w:pPr>
    </w:p>
    <w:p w14:paraId="1C977154" w14:textId="77777777" w:rsidR="00C27632" w:rsidRDefault="00C27632" w:rsidP="00C27632">
      <w:pPr>
        <w:numPr>
          <w:ilvl w:val="1"/>
          <w:numId w:val="39"/>
        </w:numPr>
        <w:spacing w:before="100" w:beforeAutospacing="1" w:after="100" w:afterAutospacing="1"/>
      </w:pPr>
      <w:r>
        <w:lastRenderedPageBreak/>
        <w:t>Use correct spelling and grammar. How you write is how the world will judge your intelligence. You miss opportunities when you don't put your best self forward.</w:t>
      </w:r>
    </w:p>
    <w:p w14:paraId="78E3623A" w14:textId="77777777" w:rsidR="00C27632" w:rsidRDefault="00C27632" w:rsidP="00C27632">
      <w:pPr>
        <w:numPr>
          <w:ilvl w:val="1"/>
          <w:numId w:val="39"/>
        </w:numPr>
        <w:spacing w:before="100" w:beforeAutospacing="1" w:after="100" w:afterAutospacing="1"/>
      </w:pPr>
      <w:r>
        <w:t>Your e-mail messages represent you. Be accurate and be professional.</w:t>
      </w:r>
    </w:p>
    <w:p w14:paraId="463C4C8C" w14:textId="77777777" w:rsidR="00C27632" w:rsidRDefault="00C27632" w:rsidP="00C27632">
      <w:pPr>
        <w:pStyle w:val="NormalWeb"/>
      </w:pPr>
      <w:r>
        <w:t>Please remember that you are in training for your professional career. One of the best places to start practicing is in this class.</w:t>
      </w:r>
    </w:p>
    <w:p w14:paraId="12516BE8" w14:textId="77777777" w:rsidR="00C27632" w:rsidRDefault="00C27632" w:rsidP="00C27632">
      <w:pPr>
        <w:pStyle w:val="NormalWeb"/>
      </w:pPr>
      <w:r>
        <w:rPr>
          <w:rStyle w:val="Strong"/>
        </w:rPr>
        <w:t xml:space="preserve">Canvas: </w:t>
      </w:r>
      <w:r>
        <w:t>We will use Canvas for our class management system. You can log in through your college's home page.</w:t>
      </w:r>
    </w:p>
    <w:p w14:paraId="58A55CFA" w14:textId="77777777" w:rsidR="00C27632" w:rsidRDefault="00C27632" w:rsidP="00C27632">
      <w:pPr>
        <w:pStyle w:val="NormalWeb"/>
        <w:jc w:val="center"/>
      </w:pPr>
      <w:r>
        <w:rPr>
          <w:rStyle w:val="Strong"/>
        </w:rPr>
        <w:t>General Guidelines for Online Classes</w:t>
      </w:r>
    </w:p>
    <w:p w14:paraId="5AECB76A" w14:textId="77777777" w:rsidR="00C27632" w:rsidRDefault="00C27632" w:rsidP="00C27632">
      <w:pPr>
        <w:pStyle w:val="NormalWeb"/>
      </w:pPr>
      <w:r>
        <w:rPr>
          <w:rStyle w:val="Strong"/>
          <w:u w:val="single"/>
        </w:rPr>
        <w:t>Discussion Boards</w:t>
      </w:r>
      <w:r>
        <w:rPr>
          <w:u w:val="single"/>
        </w:rPr>
        <w:t>:</w:t>
      </w:r>
      <w: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Pr>
          <w:rStyle w:val="Strong"/>
        </w:rPr>
        <w:t>by Wednesday at midnight</w:t>
      </w:r>
      <w:r>
        <w:t xml:space="preserve"> and must respond a minimum of four times to other students’ posts by Sunday at midnight (five posts total per topic). </w:t>
      </w:r>
      <w:r>
        <w:rPr>
          <w:rStyle w:val="Strong"/>
        </w:rPr>
        <w:t>Please be thorough</w:t>
      </w:r>
      <w:r>
        <w:t xml:space="preserve"> when you post, as menial posts may not be counted for credit.</w:t>
      </w:r>
    </w:p>
    <w:p w14:paraId="46453A1E" w14:textId="77777777" w:rsidR="00C27632" w:rsidRDefault="00C27632" w:rsidP="00C27632">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68D37E37" w14:textId="77777777" w:rsidR="00C27632" w:rsidRDefault="00C27632" w:rsidP="00C27632">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149E04B6" w14:textId="77777777" w:rsidR="00C27632" w:rsidRDefault="00C27632" w:rsidP="00C27632">
      <w:pPr>
        <w:pStyle w:val="NormalWeb"/>
      </w:pPr>
      <w:r>
        <w:t>Naming your assignments correctly is useful for future assignment searches. Here is a useful naming practice:</w:t>
      </w:r>
    </w:p>
    <w:p w14:paraId="0D276FD8" w14:textId="77777777" w:rsidR="00C27632" w:rsidRDefault="00C27632" w:rsidP="00C27632">
      <w:pPr>
        <w:numPr>
          <w:ilvl w:val="0"/>
          <w:numId w:val="40"/>
        </w:numPr>
        <w:spacing w:before="100" w:beforeAutospacing="1" w:after="100" w:afterAutospacing="1"/>
      </w:pPr>
      <w:r>
        <w:t>class number - assignment name - semester</w:t>
      </w:r>
    </w:p>
    <w:p w14:paraId="3CFA6E03" w14:textId="77777777" w:rsidR="00C27632" w:rsidRDefault="00C27632" w:rsidP="00C27632">
      <w:pPr>
        <w:numPr>
          <w:ilvl w:val="0"/>
          <w:numId w:val="40"/>
        </w:numPr>
        <w:spacing w:before="100" w:beforeAutospacing="1" w:after="100" w:afterAutospacing="1"/>
      </w:pPr>
      <w:r>
        <w:t>Example: BA 10 - Syllabus Hunt - Fall 2025</w:t>
      </w:r>
    </w:p>
    <w:p w14:paraId="6E5B39EF" w14:textId="77777777" w:rsidR="00C27632" w:rsidRDefault="00C27632" w:rsidP="00C27632">
      <w:pPr>
        <w:pStyle w:val="NormalWeb"/>
      </w:pPr>
      <w:r>
        <w:rPr>
          <w:rStyle w:val="Strong"/>
          <w:u w:val="single"/>
        </w:rPr>
        <w:lastRenderedPageBreak/>
        <w:t>Course Resources:</w:t>
      </w:r>
      <w:r>
        <w:t xml:space="preserve"> Students who have oral presentation requirements should have access to equipment and software for recording and uploading video. This can be as simple as a cell phone or webcam with microphone. Either way is fine.</w:t>
      </w:r>
    </w:p>
    <w:p w14:paraId="3CCA85A7" w14:textId="77777777" w:rsidR="00C27632" w:rsidRDefault="00C27632" w:rsidP="00C27632">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40762D03" w14:textId="77777777" w:rsidR="00C27632" w:rsidRDefault="00C27632" w:rsidP="00C27632">
      <w:pPr>
        <w:pStyle w:val="NormalWeb"/>
      </w:pPr>
      <w:r>
        <w:rPr>
          <w:rStyle w:val="Strong"/>
        </w:rPr>
        <w:t>Grades are final unless an error in math is found in the computation of your grade</w:t>
      </w:r>
    </w:p>
    <w:p w14:paraId="10A9A1A9" w14:textId="77777777" w:rsidR="00C27632" w:rsidRDefault="00C27632" w:rsidP="00C27632">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56AB9481" w14:textId="77777777" w:rsidR="00C27632" w:rsidRDefault="00C27632" w:rsidP="00C27632">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0F6CF6FA" w14:textId="77777777" w:rsidR="00C27632" w:rsidRDefault="00C27632" w:rsidP="00C27632">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624B8DB0" w14:textId="77777777" w:rsidR="00C27632" w:rsidRDefault="00C27632" w:rsidP="00C27632">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078793F9" w14:textId="77777777" w:rsidR="00C27632" w:rsidRDefault="00C27632" w:rsidP="00C27632">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774474AC" w14:textId="77777777" w:rsidR="00C27632" w:rsidRDefault="00C27632" w:rsidP="00C27632">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183CD3B0" w14:textId="77777777" w:rsidR="00C27632" w:rsidRDefault="00C27632" w:rsidP="00C27632">
      <w:pPr>
        <w:pStyle w:val="NormalWeb"/>
      </w:pPr>
      <w:r>
        <w:t>*Please see the Reedley College catalog for clarification of issues and additional guidelines.</w:t>
      </w:r>
    </w:p>
    <w:p w14:paraId="7091BB4F" w14:textId="77777777" w:rsidR="00C27632" w:rsidRDefault="00C27632" w:rsidP="00C27632">
      <w:pPr>
        <w:pStyle w:val="NormalWeb"/>
        <w:jc w:val="center"/>
      </w:pPr>
      <w:r>
        <w:lastRenderedPageBreak/>
        <w:t>THIS SYLLABUS AND THE COURSE ACTIVITIES SCHEDULE ARE SUBJECT TO CHANGE AS DEEMED NECESSARY BY THE INSTRUCTOR</w:t>
      </w:r>
    </w:p>
    <w:p w14:paraId="2C210CFE" w14:textId="77777777" w:rsidR="00121405" w:rsidRPr="00C27632" w:rsidRDefault="00121405" w:rsidP="00C27632"/>
    <w:sectPr w:rsidR="00121405" w:rsidRPr="00C27632"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C0F"/>
    <w:multiLevelType w:val="multilevel"/>
    <w:tmpl w:val="2B4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51BEC"/>
    <w:multiLevelType w:val="multilevel"/>
    <w:tmpl w:val="CEB4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336CE"/>
    <w:multiLevelType w:val="multilevel"/>
    <w:tmpl w:val="78C2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65EBF"/>
    <w:multiLevelType w:val="multilevel"/>
    <w:tmpl w:val="109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74B17"/>
    <w:multiLevelType w:val="multilevel"/>
    <w:tmpl w:val="EB641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42E26"/>
    <w:multiLevelType w:val="multilevel"/>
    <w:tmpl w:val="4C4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92B6C"/>
    <w:multiLevelType w:val="multilevel"/>
    <w:tmpl w:val="F2C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34C26"/>
    <w:multiLevelType w:val="multilevel"/>
    <w:tmpl w:val="0A2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B35EC"/>
    <w:multiLevelType w:val="multilevel"/>
    <w:tmpl w:val="A25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63532"/>
    <w:multiLevelType w:val="multilevel"/>
    <w:tmpl w:val="E37E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B43A6"/>
    <w:multiLevelType w:val="multilevel"/>
    <w:tmpl w:val="F13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B6EC8"/>
    <w:multiLevelType w:val="multilevel"/>
    <w:tmpl w:val="825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768AF"/>
    <w:multiLevelType w:val="multilevel"/>
    <w:tmpl w:val="7FF8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D6847"/>
    <w:multiLevelType w:val="multilevel"/>
    <w:tmpl w:val="69E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9C722E"/>
    <w:multiLevelType w:val="multilevel"/>
    <w:tmpl w:val="19E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273017"/>
    <w:multiLevelType w:val="multilevel"/>
    <w:tmpl w:val="360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65ED5"/>
    <w:multiLevelType w:val="multilevel"/>
    <w:tmpl w:val="DE4A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A2798"/>
    <w:multiLevelType w:val="multilevel"/>
    <w:tmpl w:val="7DB4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E227E"/>
    <w:multiLevelType w:val="multilevel"/>
    <w:tmpl w:val="C4D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19"/>
  </w:num>
  <w:num w:numId="4">
    <w:abstractNumId w:val="33"/>
  </w:num>
  <w:num w:numId="5">
    <w:abstractNumId w:val="23"/>
  </w:num>
  <w:num w:numId="6">
    <w:abstractNumId w:val="39"/>
  </w:num>
  <w:num w:numId="7">
    <w:abstractNumId w:val="36"/>
  </w:num>
  <w:num w:numId="8">
    <w:abstractNumId w:val="14"/>
  </w:num>
  <w:num w:numId="9">
    <w:abstractNumId w:val="37"/>
  </w:num>
  <w:num w:numId="10">
    <w:abstractNumId w:val="21"/>
  </w:num>
  <w:num w:numId="11">
    <w:abstractNumId w:val="3"/>
  </w:num>
  <w:num w:numId="12">
    <w:abstractNumId w:val="38"/>
  </w:num>
  <w:num w:numId="13">
    <w:abstractNumId w:val="17"/>
  </w:num>
  <w:num w:numId="14">
    <w:abstractNumId w:val="15"/>
  </w:num>
  <w:num w:numId="15">
    <w:abstractNumId w:val="0"/>
  </w:num>
  <w:num w:numId="16">
    <w:abstractNumId w:val="5"/>
  </w:num>
  <w:num w:numId="17">
    <w:abstractNumId w:val="31"/>
  </w:num>
  <w:num w:numId="18">
    <w:abstractNumId w:val="9"/>
  </w:num>
  <w:num w:numId="19">
    <w:abstractNumId w:val="6"/>
  </w:num>
  <w:num w:numId="20">
    <w:abstractNumId w:val="4"/>
  </w:num>
  <w:num w:numId="21">
    <w:abstractNumId w:val="20"/>
  </w:num>
  <w:num w:numId="22">
    <w:abstractNumId w:val="18"/>
  </w:num>
  <w:num w:numId="23">
    <w:abstractNumId w:val="32"/>
  </w:num>
  <w:num w:numId="24">
    <w:abstractNumId w:val="2"/>
  </w:num>
  <w:num w:numId="25">
    <w:abstractNumId w:val="16"/>
  </w:num>
  <w:num w:numId="26">
    <w:abstractNumId w:val="13"/>
  </w:num>
  <w:num w:numId="27">
    <w:abstractNumId w:val="35"/>
  </w:num>
  <w:num w:numId="28">
    <w:abstractNumId w:val="22"/>
  </w:num>
  <w:num w:numId="29">
    <w:abstractNumId w:val="24"/>
  </w:num>
  <w:num w:numId="30">
    <w:abstractNumId w:val="8"/>
  </w:num>
  <w:num w:numId="31">
    <w:abstractNumId w:val="7"/>
  </w:num>
  <w:num w:numId="32">
    <w:abstractNumId w:val="30"/>
  </w:num>
  <w:num w:numId="33">
    <w:abstractNumId w:val="12"/>
  </w:num>
  <w:num w:numId="34">
    <w:abstractNumId w:val="11"/>
  </w:num>
  <w:num w:numId="35">
    <w:abstractNumId w:val="10"/>
  </w:num>
  <w:num w:numId="36">
    <w:abstractNumId w:val="28"/>
  </w:num>
  <w:num w:numId="37">
    <w:abstractNumId w:val="29"/>
  </w:num>
  <w:num w:numId="38">
    <w:abstractNumId w:val="34"/>
  </w:num>
  <w:num w:numId="39">
    <w:abstractNumId w:val="2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251CF6"/>
    <w:rsid w:val="005B2A2B"/>
    <w:rsid w:val="00694C01"/>
    <w:rsid w:val="006B4735"/>
    <w:rsid w:val="007E1502"/>
    <w:rsid w:val="00C244AE"/>
    <w:rsid w:val="00C2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23015">
      <w:bodyDiv w:val="1"/>
      <w:marLeft w:val="0"/>
      <w:marRight w:val="0"/>
      <w:marTop w:val="0"/>
      <w:marBottom w:val="0"/>
      <w:divBdr>
        <w:top w:val="none" w:sz="0" w:space="0" w:color="auto"/>
        <w:left w:val="none" w:sz="0" w:space="0" w:color="auto"/>
        <w:bottom w:val="none" w:sz="0" w:space="0" w:color="auto"/>
        <w:right w:val="none" w:sz="0" w:space="0" w:color="auto"/>
      </w:divBdr>
    </w:div>
    <w:div w:id="978606872">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 w:id="18335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2021-01-22T20:14:00Z</dcterms:created>
  <dcterms:modified xsi:type="dcterms:W3CDTF">2021-01-22T20:14:00Z</dcterms:modified>
</cp:coreProperties>
</file>