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D0F7"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0B507883" w14:textId="46E750A3"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212F90">
        <w:rPr>
          <w:rFonts w:ascii="Arial Narrow" w:hAnsi="Arial Narrow"/>
          <w:sz w:val="32"/>
          <w:szCs w:val="32"/>
        </w:rPr>
        <w:t>Spring 20</w:t>
      </w:r>
      <w:r w:rsidR="00AE4476">
        <w:rPr>
          <w:rFonts w:ascii="Arial Narrow" w:hAnsi="Arial Narrow"/>
          <w:sz w:val="32"/>
          <w:szCs w:val="32"/>
        </w:rPr>
        <w:t>2</w:t>
      </w:r>
      <w:r w:rsidR="0020257D">
        <w:rPr>
          <w:rFonts w:ascii="Arial Narrow" w:hAnsi="Arial Narrow"/>
          <w:sz w:val="32"/>
          <w:szCs w:val="32"/>
        </w:rPr>
        <w:t>1</w:t>
      </w:r>
    </w:p>
    <w:p w14:paraId="292BF8D5" w14:textId="77777777" w:rsidR="0055181B" w:rsidRPr="0055181B" w:rsidRDefault="0055181B" w:rsidP="0055181B">
      <w:pPr>
        <w:pStyle w:val="ListParagraph"/>
        <w:rPr>
          <w:rFonts w:ascii="Arial" w:hAnsi="Arial" w:cs="Arial"/>
          <w:sz w:val="24"/>
          <w:szCs w:val="24"/>
        </w:rPr>
      </w:pPr>
    </w:p>
    <w:p w14:paraId="16F5C28C" w14:textId="2C34AA35"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5 – Animal Nutrition </w:t>
      </w:r>
      <w:r w:rsidR="00275D43">
        <w:rPr>
          <w:rFonts w:ascii="Arial" w:hAnsi="Arial" w:cs="Arial"/>
          <w:sz w:val="24"/>
          <w:szCs w:val="24"/>
        </w:rPr>
        <w:t>– Section 5</w:t>
      </w:r>
      <w:r w:rsidR="0020257D">
        <w:rPr>
          <w:rFonts w:ascii="Arial" w:hAnsi="Arial" w:cs="Arial"/>
          <w:sz w:val="24"/>
          <w:szCs w:val="24"/>
        </w:rPr>
        <w:t>6323</w:t>
      </w:r>
      <w:r w:rsidR="007F0BE3">
        <w:rPr>
          <w:rFonts w:ascii="Arial" w:hAnsi="Arial" w:cs="Arial"/>
          <w:sz w:val="24"/>
          <w:szCs w:val="24"/>
        </w:rPr>
        <w:t xml:space="preserve">      </w:t>
      </w:r>
    </w:p>
    <w:p w14:paraId="6D352D0E"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7F0BE3">
        <w:rPr>
          <w:rFonts w:ascii="Arial" w:hAnsi="Arial" w:cs="Arial"/>
          <w:b/>
          <w:sz w:val="24"/>
          <w:szCs w:val="24"/>
        </w:rPr>
        <w:t xml:space="preserve">3.0 </w:t>
      </w:r>
      <w:r>
        <w:rPr>
          <w:rFonts w:ascii="Arial" w:hAnsi="Arial" w:cs="Arial"/>
          <w:sz w:val="24"/>
          <w:szCs w:val="24"/>
        </w:rPr>
        <w:t>(2-hour lecture 3-hour lab)</w:t>
      </w:r>
    </w:p>
    <w:p w14:paraId="2C0E54C5"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3CD6C596" w14:textId="77777777" w:rsidR="00275D43" w:rsidRDefault="00275D43" w:rsidP="00275D43">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1666D1ED" w14:textId="77777777"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90410D" w14:textId="77777777"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61C3BEF" w14:textId="77777777" w:rsidR="00275D43" w:rsidRDefault="00145E93" w:rsidP="00275D43">
      <w:pPr>
        <w:spacing w:line="240" w:lineRule="auto"/>
        <w:ind w:firstLine="720"/>
        <w:contextualSpacing/>
        <w:rPr>
          <w:rFonts w:ascii="Arial" w:hAnsi="Arial" w:cs="Arial"/>
          <w:sz w:val="24"/>
          <w:szCs w:val="24"/>
        </w:rPr>
      </w:pPr>
      <w:r>
        <w:rPr>
          <w:rFonts w:ascii="Arial" w:hAnsi="Arial" w:cs="Arial"/>
          <w:sz w:val="24"/>
          <w:szCs w:val="24"/>
        </w:rPr>
        <w:t xml:space="preserve">Office hours: Monday 11:00 – 12:00 &amp; 1:00 – 3:00 </w:t>
      </w:r>
      <w:r w:rsidR="00AE4476">
        <w:rPr>
          <w:rFonts w:ascii="Arial" w:hAnsi="Arial" w:cs="Arial"/>
          <w:sz w:val="24"/>
          <w:szCs w:val="24"/>
        </w:rPr>
        <w:t xml:space="preserve">Thursday 1:00-3:00 </w:t>
      </w:r>
      <w:r>
        <w:rPr>
          <w:rFonts w:ascii="Arial" w:hAnsi="Arial" w:cs="Arial"/>
          <w:sz w:val="24"/>
          <w:szCs w:val="24"/>
        </w:rPr>
        <w:t>&amp; Friday 1</w:t>
      </w:r>
      <w:r w:rsidR="00AE4476">
        <w:rPr>
          <w:rFonts w:ascii="Arial" w:hAnsi="Arial" w:cs="Arial"/>
          <w:sz w:val="24"/>
          <w:szCs w:val="24"/>
        </w:rPr>
        <w:t>1</w:t>
      </w:r>
      <w:r>
        <w:rPr>
          <w:rFonts w:ascii="Arial" w:hAnsi="Arial" w:cs="Arial"/>
          <w:sz w:val="24"/>
          <w:szCs w:val="24"/>
        </w:rPr>
        <w:t xml:space="preserve">:00 – </w:t>
      </w:r>
      <w:r w:rsidR="00AE4476">
        <w:rPr>
          <w:rFonts w:ascii="Arial" w:hAnsi="Arial" w:cs="Arial"/>
          <w:sz w:val="24"/>
          <w:szCs w:val="24"/>
        </w:rPr>
        <w:t>1</w:t>
      </w:r>
      <w:r>
        <w:rPr>
          <w:rFonts w:ascii="Arial" w:hAnsi="Arial" w:cs="Arial"/>
          <w:sz w:val="24"/>
          <w:szCs w:val="24"/>
        </w:rPr>
        <w:t>2:00</w:t>
      </w:r>
    </w:p>
    <w:p w14:paraId="5433F9BE" w14:textId="77777777" w:rsidR="00EC29B2" w:rsidRPr="00EC29B2" w:rsidRDefault="00EC29B2" w:rsidP="00EC29B2">
      <w:pPr>
        <w:spacing w:line="240" w:lineRule="auto"/>
        <w:ind w:firstLine="720"/>
        <w:contextualSpacing/>
        <w:rPr>
          <w:rFonts w:ascii="Arial" w:hAnsi="Arial" w:cs="Arial"/>
          <w:sz w:val="24"/>
          <w:szCs w:val="24"/>
        </w:rPr>
      </w:pPr>
    </w:p>
    <w:p w14:paraId="6900E306"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62123C0A" w14:textId="28CEA74B" w:rsidR="00E26505" w:rsidRDefault="00774762" w:rsidP="00774762">
      <w:pPr>
        <w:ind w:firstLine="720"/>
        <w:contextualSpacing/>
        <w:rPr>
          <w:rFonts w:ascii="Arial" w:hAnsi="Arial" w:cs="Arial"/>
          <w:sz w:val="24"/>
          <w:szCs w:val="24"/>
        </w:rPr>
      </w:pPr>
      <w:r>
        <w:rPr>
          <w:rFonts w:ascii="Arial" w:hAnsi="Arial" w:cs="Arial"/>
          <w:sz w:val="24"/>
          <w:szCs w:val="24"/>
        </w:rPr>
        <w:t xml:space="preserve"> </w:t>
      </w:r>
      <w:r w:rsidR="00E26505">
        <w:rPr>
          <w:rFonts w:ascii="Arial" w:hAnsi="Arial" w:cs="Arial"/>
          <w:sz w:val="24"/>
          <w:szCs w:val="24"/>
        </w:rPr>
        <w:t xml:space="preserve">Lecture: </w:t>
      </w:r>
      <w:r w:rsidR="00D17341">
        <w:rPr>
          <w:rFonts w:ascii="Arial" w:hAnsi="Arial" w:cs="Arial"/>
          <w:sz w:val="24"/>
          <w:szCs w:val="24"/>
        </w:rPr>
        <w:t>Monday</w:t>
      </w:r>
      <w:r w:rsidR="00275D43">
        <w:rPr>
          <w:rFonts w:ascii="Arial" w:hAnsi="Arial" w:cs="Arial"/>
          <w:sz w:val="24"/>
          <w:szCs w:val="24"/>
        </w:rPr>
        <w:t xml:space="preserve"> &amp; </w:t>
      </w:r>
      <w:r w:rsidR="00D17341">
        <w:rPr>
          <w:rFonts w:ascii="Arial" w:hAnsi="Arial" w:cs="Arial"/>
          <w:sz w:val="24"/>
          <w:szCs w:val="24"/>
        </w:rPr>
        <w:t>Wednesday</w:t>
      </w:r>
      <w:r w:rsidR="00E26505">
        <w:rPr>
          <w:rFonts w:ascii="Arial" w:hAnsi="Arial" w:cs="Arial"/>
          <w:sz w:val="24"/>
          <w:szCs w:val="24"/>
        </w:rPr>
        <w:t xml:space="preserve"> </w:t>
      </w:r>
      <w:r w:rsidR="00D17341">
        <w:rPr>
          <w:rFonts w:ascii="Arial" w:hAnsi="Arial" w:cs="Arial"/>
          <w:sz w:val="24"/>
          <w:szCs w:val="24"/>
        </w:rPr>
        <w:t>10</w:t>
      </w:r>
      <w:r w:rsidR="00E26505">
        <w:rPr>
          <w:rFonts w:ascii="Arial" w:hAnsi="Arial" w:cs="Arial"/>
          <w:sz w:val="24"/>
          <w:szCs w:val="24"/>
        </w:rPr>
        <w:t xml:space="preserve">:00 – </w:t>
      </w:r>
      <w:r w:rsidR="00D17341">
        <w:rPr>
          <w:rFonts w:ascii="Arial" w:hAnsi="Arial" w:cs="Arial"/>
          <w:sz w:val="24"/>
          <w:szCs w:val="24"/>
        </w:rPr>
        <w:t>10</w:t>
      </w:r>
      <w:r w:rsidR="00E26505">
        <w:rPr>
          <w:rFonts w:ascii="Arial" w:hAnsi="Arial" w:cs="Arial"/>
          <w:sz w:val="24"/>
          <w:szCs w:val="24"/>
        </w:rPr>
        <w:t>:50 a.m.</w:t>
      </w:r>
      <w:r w:rsidR="0020257D">
        <w:rPr>
          <w:rFonts w:ascii="Arial" w:hAnsi="Arial" w:cs="Arial"/>
          <w:sz w:val="24"/>
          <w:szCs w:val="24"/>
        </w:rPr>
        <w:t xml:space="preserve"> Forum 10</w:t>
      </w:r>
    </w:p>
    <w:p w14:paraId="709623D2" w14:textId="103BF57B" w:rsidR="00E26505" w:rsidRDefault="00275D43" w:rsidP="00AD0300">
      <w:pPr>
        <w:ind w:left="720"/>
        <w:contextualSpacing/>
        <w:rPr>
          <w:rFonts w:ascii="Arial" w:hAnsi="Arial" w:cs="Arial"/>
          <w:sz w:val="24"/>
          <w:szCs w:val="24"/>
        </w:rPr>
      </w:pPr>
      <w:r>
        <w:rPr>
          <w:rFonts w:ascii="Arial" w:hAnsi="Arial" w:cs="Arial"/>
          <w:sz w:val="24"/>
          <w:szCs w:val="24"/>
        </w:rPr>
        <w:t xml:space="preserve"> Lab: </w:t>
      </w:r>
      <w:r w:rsidR="00AE4476">
        <w:rPr>
          <w:rFonts w:ascii="Arial" w:hAnsi="Arial" w:cs="Arial"/>
          <w:sz w:val="24"/>
          <w:szCs w:val="24"/>
        </w:rPr>
        <w:t>Wednesday 12:00 – 2:50</w:t>
      </w:r>
      <w:r w:rsidR="0020257D">
        <w:rPr>
          <w:rFonts w:ascii="Arial" w:hAnsi="Arial" w:cs="Arial"/>
          <w:sz w:val="24"/>
          <w:szCs w:val="24"/>
        </w:rPr>
        <w:t xml:space="preserve"> Forum 10</w:t>
      </w:r>
      <w:r w:rsidR="00145E93">
        <w:rPr>
          <w:rFonts w:ascii="Arial" w:hAnsi="Arial" w:cs="Arial"/>
          <w:sz w:val="24"/>
          <w:szCs w:val="24"/>
        </w:rPr>
        <w:t xml:space="preserve"> &amp; </w:t>
      </w:r>
      <w:r w:rsidR="0020257D">
        <w:rPr>
          <w:rFonts w:ascii="Arial" w:hAnsi="Arial" w:cs="Arial"/>
          <w:sz w:val="24"/>
          <w:szCs w:val="24"/>
        </w:rPr>
        <w:t>Pavilion</w:t>
      </w:r>
    </w:p>
    <w:p w14:paraId="4AE92779" w14:textId="77777777" w:rsidR="005C79EA" w:rsidRDefault="005C79EA" w:rsidP="00AD0300">
      <w:pPr>
        <w:ind w:left="720"/>
        <w:contextualSpacing/>
        <w:rPr>
          <w:rFonts w:ascii="Arial" w:hAnsi="Arial" w:cs="Arial"/>
          <w:sz w:val="24"/>
          <w:szCs w:val="24"/>
        </w:rPr>
      </w:pPr>
    </w:p>
    <w:p w14:paraId="6D9C3448"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1C8E9A81" w14:textId="77777777" w:rsidR="00145E93" w:rsidRDefault="00145E93" w:rsidP="00145E93">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25CA1384" w14:textId="7096F21D" w:rsidR="00145E93" w:rsidRDefault="00AE4476" w:rsidP="00145E93">
      <w:pPr>
        <w:ind w:left="360" w:firstLine="360"/>
        <w:rPr>
          <w:rFonts w:ascii="Arial" w:hAnsi="Arial" w:cs="Arial"/>
          <w:sz w:val="24"/>
          <w:szCs w:val="24"/>
        </w:rPr>
      </w:pPr>
      <w:r>
        <w:rPr>
          <w:rFonts w:ascii="Arial" w:hAnsi="Arial" w:cs="Arial"/>
          <w:sz w:val="24"/>
          <w:szCs w:val="24"/>
        </w:rPr>
        <w:t xml:space="preserve">January </w:t>
      </w:r>
      <w:r w:rsidR="0020257D">
        <w:rPr>
          <w:rFonts w:ascii="Arial" w:hAnsi="Arial" w:cs="Arial"/>
          <w:sz w:val="24"/>
          <w:szCs w:val="24"/>
        </w:rPr>
        <w:t>18</w:t>
      </w:r>
      <w:r w:rsidRPr="00AE4476">
        <w:rPr>
          <w:rFonts w:ascii="Arial" w:hAnsi="Arial" w:cs="Arial"/>
          <w:sz w:val="24"/>
          <w:szCs w:val="24"/>
          <w:vertAlign w:val="superscript"/>
        </w:rPr>
        <w:t>th</w:t>
      </w:r>
      <w:r>
        <w:rPr>
          <w:rFonts w:ascii="Arial" w:hAnsi="Arial" w:cs="Arial"/>
          <w:sz w:val="24"/>
          <w:szCs w:val="24"/>
        </w:rPr>
        <w:t xml:space="preserve"> </w:t>
      </w:r>
      <w:r w:rsidR="00145E93">
        <w:rPr>
          <w:rFonts w:ascii="Arial" w:hAnsi="Arial" w:cs="Arial"/>
          <w:sz w:val="24"/>
          <w:szCs w:val="24"/>
        </w:rPr>
        <w:t>Martin Luther King, Jr. Observed</w:t>
      </w:r>
    </w:p>
    <w:p w14:paraId="545B81D3" w14:textId="79B7A7D6" w:rsidR="00145E93" w:rsidRDefault="00145E93" w:rsidP="00145E93">
      <w:pPr>
        <w:ind w:left="360" w:firstLine="360"/>
        <w:rPr>
          <w:rFonts w:ascii="Arial" w:hAnsi="Arial" w:cs="Arial"/>
          <w:sz w:val="24"/>
          <w:szCs w:val="24"/>
        </w:rPr>
      </w:pPr>
      <w:r>
        <w:rPr>
          <w:rFonts w:ascii="Arial" w:hAnsi="Arial" w:cs="Arial"/>
          <w:sz w:val="24"/>
          <w:szCs w:val="24"/>
        </w:rPr>
        <w:t>February 1</w:t>
      </w:r>
      <w:r w:rsidR="0020257D">
        <w:rPr>
          <w:rFonts w:ascii="Arial" w:hAnsi="Arial" w:cs="Arial"/>
          <w:sz w:val="24"/>
          <w:szCs w:val="24"/>
        </w:rPr>
        <w:t>2</w:t>
      </w:r>
      <w:r w:rsidRPr="003B33E2">
        <w:rPr>
          <w:rFonts w:ascii="Arial" w:hAnsi="Arial" w:cs="Arial"/>
          <w:sz w:val="24"/>
          <w:szCs w:val="24"/>
          <w:vertAlign w:val="superscript"/>
        </w:rPr>
        <w:t>th</w:t>
      </w:r>
      <w:r>
        <w:rPr>
          <w:rFonts w:ascii="Arial" w:hAnsi="Arial" w:cs="Arial"/>
          <w:sz w:val="24"/>
          <w:szCs w:val="24"/>
        </w:rPr>
        <w:t xml:space="preserve"> Lincoln Day Observed  </w:t>
      </w:r>
    </w:p>
    <w:p w14:paraId="55905172" w14:textId="4C0EC928" w:rsidR="00145E93" w:rsidRDefault="00145E93" w:rsidP="00145E93">
      <w:pPr>
        <w:ind w:left="360" w:firstLine="360"/>
        <w:rPr>
          <w:rFonts w:ascii="Arial" w:hAnsi="Arial" w:cs="Arial"/>
          <w:sz w:val="24"/>
          <w:szCs w:val="24"/>
        </w:rPr>
      </w:pPr>
      <w:r>
        <w:rPr>
          <w:rFonts w:ascii="Arial" w:hAnsi="Arial" w:cs="Arial"/>
          <w:sz w:val="24"/>
          <w:szCs w:val="24"/>
        </w:rPr>
        <w:t>February 1</w:t>
      </w:r>
      <w:r w:rsidR="0020257D">
        <w:rPr>
          <w:rFonts w:ascii="Arial" w:hAnsi="Arial" w:cs="Arial"/>
          <w:sz w:val="24"/>
          <w:szCs w:val="24"/>
        </w:rPr>
        <w:t>5</w:t>
      </w:r>
      <w:r w:rsidRPr="003B33E2">
        <w:rPr>
          <w:rFonts w:ascii="Arial" w:hAnsi="Arial" w:cs="Arial"/>
          <w:sz w:val="24"/>
          <w:szCs w:val="24"/>
          <w:vertAlign w:val="superscript"/>
        </w:rPr>
        <w:t>th</w:t>
      </w:r>
      <w:r>
        <w:rPr>
          <w:rFonts w:ascii="Arial" w:hAnsi="Arial" w:cs="Arial"/>
          <w:sz w:val="24"/>
          <w:szCs w:val="24"/>
        </w:rPr>
        <w:t xml:space="preserve"> Washington Day Observed</w:t>
      </w:r>
    </w:p>
    <w:p w14:paraId="1C915B6E" w14:textId="2F533ED1" w:rsidR="00275D43" w:rsidRPr="00F004A3" w:rsidRDefault="004C509A" w:rsidP="00145E93">
      <w:pPr>
        <w:ind w:left="360" w:firstLine="360"/>
        <w:rPr>
          <w:rFonts w:ascii="Arial" w:hAnsi="Arial" w:cs="Arial"/>
          <w:sz w:val="24"/>
          <w:szCs w:val="24"/>
        </w:rPr>
      </w:pPr>
      <w:r>
        <w:rPr>
          <w:rFonts w:ascii="Arial" w:hAnsi="Arial" w:cs="Arial"/>
          <w:sz w:val="24"/>
          <w:szCs w:val="24"/>
        </w:rPr>
        <w:t>March 29th - April</w:t>
      </w:r>
      <w:r w:rsidR="00AE4476">
        <w:rPr>
          <w:rFonts w:ascii="Arial" w:hAnsi="Arial" w:cs="Arial"/>
          <w:sz w:val="24"/>
          <w:szCs w:val="24"/>
        </w:rPr>
        <w:t>-</w:t>
      </w:r>
      <w:r>
        <w:rPr>
          <w:rFonts w:ascii="Arial" w:hAnsi="Arial" w:cs="Arial"/>
          <w:sz w:val="24"/>
          <w:szCs w:val="24"/>
        </w:rPr>
        <w:t>2nd</w:t>
      </w:r>
      <w:r w:rsidR="00145E93">
        <w:rPr>
          <w:rFonts w:ascii="Arial" w:hAnsi="Arial" w:cs="Arial"/>
          <w:sz w:val="24"/>
          <w:szCs w:val="24"/>
        </w:rPr>
        <w:t xml:space="preserve"> Spring Break </w:t>
      </w:r>
    </w:p>
    <w:p w14:paraId="0F6D5CB6" w14:textId="77777777"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18A6C1C" w14:textId="18B753AC" w:rsidR="00145E93" w:rsidRDefault="00145E93" w:rsidP="00145E93">
      <w:pPr>
        <w:ind w:left="720"/>
        <w:rPr>
          <w:rFonts w:ascii="Arial" w:hAnsi="Arial" w:cs="Arial"/>
          <w:sz w:val="24"/>
          <w:szCs w:val="24"/>
        </w:rPr>
      </w:pPr>
      <w:r>
        <w:rPr>
          <w:rFonts w:ascii="Arial" w:hAnsi="Arial" w:cs="Arial"/>
          <w:sz w:val="24"/>
          <w:szCs w:val="24"/>
        </w:rPr>
        <w:t>January 2</w:t>
      </w:r>
      <w:r w:rsidR="0020257D">
        <w:rPr>
          <w:rFonts w:ascii="Arial" w:hAnsi="Arial" w:cs="Arial"/>
          <w:sz w:val="24"/>
          <w:szCs w:val="24"/>
        </w:rPr>
        <w:t>2nd</w:t>
      </w:r>
      <w:r w:rsidRPr="00F004A3">
        <w:rPr>
          <w:rFonts w:ascii="Arial" w:hAnsi="Arial" w:cs="Arial"/>
          <w:sz w:val="24"/>
          <w:szCs w:val="24"/>
          <w:vertAlign w:val="superscript"/>
        </w:rPr>
        <w:t>h</w:t>
      </w:r>
      <w:r>
        <w:rPr>
          <w:rFonts w:ascii="Arial" w:hAnsi="Arial" w:cs="Arial"/>
          <w:sz w:val="24"/>
          <w:szCs w:val="24"/>
        </w:rPr>
        <w:t xml:space="preserve"> last day to drop with full refund; February </w:t>
      </w:r>
      <w:r w:rsidR="0020257D">
        <w:rPr>
          <w:rFonts w:ascii="Arial" w:hAnsi="Arial" w:cs="Arial"/>
          <w:sz w:val="24"/>
          <w:szCs w:val="24"/>
        </w:rPr>
        <w:t>1st</w:t>
      </w:r>
      <w:r w:rsidR="00332834">
        <w:rPr>
          <w:rFonts w:ascii="Arial" w:hAnsi="Arial" w:cs="Arial"/>
          <w:sz w:val="24"/>
          <w:szCs w:val="24"/>
        </w:rPr>
        <w:t xml:space="preserve"> </w:t>
      </w:r>
      <w:r>
        <w:rPr>
          <w:rFonts w:ascii="Arial" w:hAnsi="Arial" w:cs="Arial"/>
          <w:sz w:val="24"/>
          <w:szCs w:val="24"/>
        </w:rPr>
        <w:t xml:space="preserve">last day to drop a class on WebAdvisor to avoid a W; </w:t>
      </w:r>
      <w:r w:rsidR="0020257D">
        <w:rPr>
          <w:rFonts w:ascii="Arial" w:hAnsi="Arial" w:cs="Arial"/>
          <w:sz w:val="24"/>
          <w:szCs w:val="24"/>
        </w:rPr>
        <w:t>January 29th</w:t>
      </w:r>
      <w:r>
        <w:rPr>
          <w:rFonts w:ascii="Arial" w:hAnsi="Arial" w:cs="Arial"/>
          <w:sz w:val="24"/>
          <w:szCs w:val="24"/>
        </w:rPr>
        <w:t xml:space="preserve"> last day to add class; </w:t>
      </w:r>
      <w:r w:rsidRPr="00747C93">
        <w:rPr>
          <w:rFonts w:ascii="Arial" w:hAnsi="Arial" w:cs="Arial"/>
          <w:b/>
          <w:sz w:val="24"/>
          <w:szCs w:val="24"/>
        </w:rPr>
        <w:t>March 1</w:t>
      </w:r>
      <w:r w:rsidR="0020257D">
        <w:rPr>
          <w:rFonts w:ascii="Arial" w:hAnsi="Arial" w:cs="Arial"/>
          <w:b/>
          <w:sz w:val="24"/>
          <w:szCs w:val="24"/>
        </w:rPr>
        <w:t>2</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6625EA3" w14:textId="7CE01F79" w:rsidR="00F004A3" w:rsidRDefault="00F004A3" w:rsidP="00FC187D">
      <w:pPr>
        <w:rPr>
          <w:rFonts w:ascii="Arial" w:hAnsi="Arial" w:cs="Arial"/>
          <w:sz w:val="24"/>
          <w:szCs w:val="24"/>
        </w:rPr>
      </w:pPr>
      <w:r>
        <w:rPr>
          <w:rFonts w:ascii="Arial" w:hAnsi="Arial" w:cs="Arial"/>
          <w:b/>
          <w:sz w:val="24"/>
          <w:szCs w:val="24"/>
          <w:u w:val="single"/>
        </w:rPr>
        <w:t>Final Exam</w:t>
      </w:r>
      <w:r w:rsidRPr="0027178D">
        <w:rPr>
          <w:rFonts w:ascii="Arial" w:hAnsi="Arial" w:cs="Arial"/>
          <w:b/>
          <w:sz w:val="24"/>
          <w:szCs w:val="24"/>
          <w:u w:val="single"/>
        </w:rPr>
        <w:t>:</w:t>
      </w:r>
      <w:r w:rsidRPr="0027178D">
        <w:rPr>
          <w:rFonts w:ascii="Arial" w:hAnsi="Arial" w:cs="Arial"/>
          <w:sz w:val="24"/>
          <w:szCs w:val="24"/>
        </w:rPr>
        <w:t xml:space="preserve"> </w:t>
      </w:r>
      <w:r w:rsidR="004C509A">
        <w:rPr>
          <w:rFonts w:ascii="Arial" w:hAnsi="Arial" w:cs="Arial"/>
          <w:sz w:val="24"/>
          <w:szCs w:val="24"/>
        </w:rPr>
        <w:t>Wednesday</w:t>
      </w:r>
      <w:r w:rsidR="00332834">
        <w:rPr>
          <w:rFonts w:ascii="Arial" w:hAnsi="Arial" w:cs="Arial"/>
          <w:sz w:val="24"/>
          <w:szCs w:val="24"/>
        </w:rPr>
        <w:t xml:space="preserve"> May 1</w:t>
      </w:r>
      <w:r w:rsidR="004C509A">
        <w:rPr>
          <w:rFonts w:ascii="Arial" w:hAnsi="Arial" w:cs="Arial"/>
          <w:sz w:val="24"/>
          <w:szCs w:val="24"/>
        </w:rPr>
        <w:t>9</w:t>
      </w:r>
      <w:r w:rsidR="00332834" w:rsidRPr="00332834">
        <w:rPr>
          <w:rFonts w:ascii="Arial" w:hAnsi="Arial" w:cs="Arial"/>
          <w:sz w:val="24"/>
          <w:szCs w:val="24"/>
          <w:vertAlign w:val="superscript"/>
        </w:rPr>
        <w:t>th</w:t>
      </w:r>
      <w:r w:rsidR="00332834">
        <w:rPr>
          <w:rFonts w:ascii="Arial" w:hAnsi="Arial" w:cs="Arial"/>
          <w:sz w:val="24"/>
          <w:szCs w:val="24"/>
        </w:rPr>
        <w:t xml:space="preserve"> </w:t>
      </w:r>
      <w:r w:rsidR="0027178D">
        <w:rPr>
          <w:rFonts w:ascii="Arial" w:hAnsi="Arial" w:cs="Arial"/>
          <w:sz w:val="24"/>
          <w:szCs w:val="24"/>
        </w:rPr>
        <w:t xml:space="preserve"> 10:00 am – 11:50</w:t>
      </w:r>
    </w:p>
    <w:p w14:paraId="66D585C7"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87A1915" w14:textId="77777777"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6F2102C8" w14:textId="77777777" w:rsidR="00C13FB4" w:rsidRDefault="00C13FB4" w:rsidP="00EC29B2">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 xml:space="preserve">Animal Feeding &amp; Nutrition </w:t>
      </w:r>
      <w:r>
        <w:rPr>
          <w:rFonts w:ascii="Arial" w:hAnsi="Arial" w:cs="Arial"/>
          <w:sz w:val="24"/>
          <w:szCs w:val="24"/>
        </w:rPr>
        <w:t>Jergens&amp; Bregendahl, 11</w:t>
      </w:r>
      <w:r w:rsidRPr="00C13FB4">
        <w:rPr>
          <w:rFonts w:ascii="Arial" w:hAnsi="Arial" w:cs="Arial"/>
          <w:sz w:val="24"/>
          <w:szCs w:val="24"/>
          <w:vertAlign w:val="superscript"/>
        </w:rPr>
        <w:t>th</w:t>
      </w:r>
      <w:r>
        <w:rPr>
          <w:rFonts w:ascii="Arial" w:hAnsi="Arial" w:cs="Arial"/>
          <w:sz w:val="24"/>
          <w:szCs w:val="24"/>
        </w:rPr>
        <w:t xml:space="preserve"> Edition</w:t>
      </w:r>
    </w:p>
    <w:p w14:paraId="6074AFC9" w14:textId="61FF7AB6" w:rsidR="00C13FB4" w:rsidRDefault="00C13FB4" w:rsidP="00EC29B2">
      <w:pPr>
        <w:spacing w:after="0"/>
        <w:contextualSpacing/>
        <w:rPr>
          <w:rFonts w:ascii="Arial" w:hAnsi="Arial" w:cs="Arial"/>
          <w:sz w:val="24"/>
          <w:szCs w:val="24"/>
        </w:rPr>
      </w:pPr>
      <w:r>
        <w:rPr>
          <w:rFonts w:ascii="Arial" w:hAnsi="Arial" w:cs="Arial"/>
          <w:sz w:val="24"/>
          <w:szCs w:val="24"/>
        </w:rPr>
        <w:tab/>
        <w:t>Kendal/Hunt Publishing Company, ISBN 978-0-7575-9113-6</w:t>
      </w:r>
    </w:p>
    <w:p w14:paraId="21138B5C" w14:textId="4C33FE23" w:rsidR="00A21F20" w:rsidRDefault="00A21F20" w:rsidP="00EC29B2">
      <w:pPr>
        <w:spacing w:after="0"/>
        <w:contextualSpacing/>
        <w:rPr>
          <w:rFonts w:ascii="Arial" w:hAnsi="Arial" w:cs="Arial"/>
          <w:sz w:val="24"/>
          <w:szCs w:val="24"/>
        </w:rPr>
      </w:pPr>
      <w:r>
        <w:rPr>
          <w:rFonts w:ascii="Arial" w:hAnsi="Arial" w:cs="Arial"/>
          <w:sz w:val="24"/>
          <w:szCs w:val="24"/>
        </w:rPr>
        <w:tab/>
        <w:t xml:space="preserve">*iCEV account </w:t>
      </w:r>
      <w:bookmarkStart w:id="0" w:name="_GoBack"/>
      <w:bookmarkEnd w:id="0"/>
    </w:p>
    <w:p w14:paraId="7788990B" w14:textId="77777777" w:rsidR="00C13FB4" w:rsidRDefault="00C13FB4" w:rsidP="00C13FB4">
      <w:pPr>
        <w:contextualSpacing/>
        <w:rPr>
          <w:rFonts w:ascii="Arial" w:hAnsi="Arial" w:cs="Arial"/>
          <w:sz w:val="24"/>
          <w:szCs w:val="24"/>
        </w:rPr>
      </w:pPr>
      <w:r>
        <w:rPr>
          <w:rFonts w:ascii="Arial" w:hAnsi="Arial" w:cs="Arial"/>
          <w:sz w:val="24"/>
          <w:szCs w:val="24"/>
        </w:rPr>
        <w:tab/>
        <w:t xml:space="preserve">*Supplemental References –Animal </w:t>
      </w:r>
      <w:r w:rsidR="00B5437C">
        <w:rPr>
          <w:rFonts w:ascii="Arial" w:hAnsi="Arial" w:cs="Arial"/>
          <w:sz w:val="24"/>
          <w:szCs w:val="24"/>
        </w:rPr>
        <w:t xml:space="preserve">Industry Trade Magazines &amp; </w:t>
      </w:r>
      <w:r>
        <w:rPr>
          <w:rFonts w:ascii="Arial" w:hAnsi="Arial" w:cs="Arial"/>
          <w:sz w:val="24"/>
          <w:szCs w:val="24"/>
        </w:rPr>
        <w:t>numerous internet sites</w:t>
      </w:r>
      <w:r w:rsidR="00B5437C">
        <w:rPr>
          <w:rFonts w:ascii="Arial" w:hAnsi="Arial" w:cs="Arial"/>
          <w:sz w:val="24"/>
          <w:szCs w:val="24"/>
        </w:rPr>
        <w:t>.</w:t>
      </w:r>
      <w:r>
        <w:rPr>
          <w:rFonts w:ascii="Arial" w:hAnsi="Arial" w:cs="Arial"/>
          <w:sz w:val="24"/>
          <w:szCs w:val="24"/>
        </w:rPr>
        <w:t xml:space="preserve">  </w:t>
      </w:r>
    </w:p>
    <w:p w14:paraId="4E6431D5" w14:textId="77777777" w:rsidR="00B5437C" w:rsidRDefault="00B5437C" w:rsidP="00C13FB4">
      <w:pPr>
        <w:contextualSpacing/>
        <w:rPr>
          <w:rFonts w:ascii="Arial" w:hAnsi="Arial" w:cs="Arial"/>
          <w:sz w:val="24"/>
          <w:szCs w:val="24"/>
        </w:rPr>
      </w:pPr>
      <w:r>
        <w:rPr>
          <w:rFonts w:ascii="Arial" w:hAnsi="Arial" w:cs="Arial"/>
          <w:sz w:val="24"/>
          <w:szCs w:val="24"/>
        </w:rPr>
        <w:tab/>
        <w:t>*Students will be asked to provide feed samples for some labs</w:t>
      </w:r>
    </w:p>
    <w:p w14:paraId="74D89583" w14:textId="77777777" w:rsidR="00354239" w:rsidRDefault="00275D43" w:rsidP="00C13FB4">
      <w:pPr>
        <w:contextualSpacing/>
        <w:rPr>
          <w:rFonts w:ascii="Arial" w:hAnsi="Arial" w:cs="Arial"/>
          <w:sz w:val="24"/>
          <w:szCs w:val="24"/>
        </w:rPr>
      </w:pPr>
      <w:r>
        <w:rPr>
          <w:rFonts w:ascii="Arial" w:hAnsi="Arial" w:cs="Arial"/>
          <w:sz w:val="24"/>
          <w:szCs w:val="24"/>
        </w:rPr>
        <w:t xml:space="preserve">I strongly encourage you to purchase this book.  This </w:t>
      </w:r>
      <w:r w:rsidR="009E7197">
        <w:rPr>
          <w:rFonts w:ascii="Arial" w:hAnsi="Arial" w:cs="Arial"/>
          <w:sz w:val="24"/>
          <w:szCs w:val="24"/>
        </w:rPr>
        <w:t xml:space="preserve">book </w:t>
      </w:r>
      <w:r>
        <w:rPr>
          <w:rFonts w:ascii="Arial" w:hAnsi="Arial" w:cs="Arial"/>
          <w:sz w:val="24"/>
          <w:szCs w:val="24"/>
        </w:rPr>
        <w:t xml:space="preserve">will have valuable information if you ever plan to develop rations for your own heard.  </w:t>
      </w:r>
    </w:p>
    <w:p w14:paraId="33ECBA54" w14:textId="77777777" w:rsidR="00145E93" w:rsidRDefault="00145E93" w:rsidP="00C13FB4">
      <w:pPr>
        <w:contextualSpacing/>
        <w:rPr>
          <w:rFonts w:ascii="Arial" w:hAnsi="Arial" w:cs="Arial"/>
          <w:sz w:val="24"/>
          <w:szCs w:val="24"/>
        </w:rPr>
      </w:pPr>
    </w:p>
    <w:p w14:paraId="1BB4E62F" w14:textId="77777777" w:rsidR="00145E93" w:rsidRDefault="00145E93" w:rsidP="00C13FB4">
      <w:pPr>
        <w:contextualSpacing/>
        <w:rPr>
          <w:rFonts w:ascii="Arial" w:hAnsi="Arial" w:cs="Arial"/>
          <w:sz w:val="24"/>
          <w:szCs w:val="24"/>
        </w:rPr>
      </w:pPr>
    </w:p>
    <w:p w14:paraId="05EF5F5C" w14:textId="77777777" w:rsidR="00275D43" w:rsidRDefault="00275D43" w:rsidP="00C13FB4">
      <w:pPr>
        <w:contextualSpacing/>
        <w:rPr>
          <w:rFonts w:ascii="Arial" w:hAnsi="Arial" w:cs="Arial"/>
          <w:sz w:val="24"/>
          <w:szCs w:val="24"/>
        </w:rPr>
      </w:pPr>
    </w:p>
    <w:p w14:paraId="4B2A0E6F"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7789324"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354239">
        <w:rPr>
          <w:rFonts w:ascii="Arial" w:hAnsi="Arial" w:cs="Arial"/>
          <w:sz w:val="24"/>
          <w:szCs w:val="24"/>
        </w:rPr>
        <w:t xml:space="preserve">Assignment, homework, lab assignments and participation, class participation, quizzes, research papers and exams. </w:t>
      </w:r>
    </w:p>
    <w:p w14:paraId="57B1853F"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5051B26E"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6936F90E" w14:textId="585DCD76" w:rsidR="00EC29B2" w:rsidRDefault="00354239" w:rsidP="00275D43">
      <w:pPr>
        <w:ind w:left="720"/>
        <w:contextualSpacing/>
        <w:rPr>
          <w:rFonts w:ascii="Arial" w:hAnsi="Arial" w:cs="Arial"/>
          <w:sz w:val="24"/>
          <w:szCs w:val="24"/>
        </w:rPr>
      </w:pPr>
      <w:r>
        <w:rPr>
          <w:rFonts w:ascii="Arial" w:hAnsi="Arial" w:cs="Arial"/>
          <w:b/>
          <w:sz w:val="24"/>
          <w:szCs w:val="24"/>
        </w:rPr>
        <w:tab/>
      </w:r>
      <w:r w:rsidR="00DD6AB8">
        <w:rPr>
          <w:rFonts w:ascii="Arial" w:hAnsi="Arial" w:cs="Arial"/>
          <w:sz w:val="24"/>
          <w:szCs w:val="24"/>
        </w:rPr>
        <w:t xml:space="preserve">There will be no </w:t>
      </w:r>
      <w:r w:rsidR="00275D43">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DD6AB8">
        <w:rPr>
          <w:rFonts w:ascii="Arial" w:hAnsi="Arial" w:cs="Arial"/>
          <w:sz w:val="24"/>
          <w:szCs w:val="24"/>
        </w:rPr>
        <w:t xml:space="preserve">.  </w:t>
      </w:r>
      <w:r w:rsidR="00275D43">
        <w:rPr>
          <w:rFonts w:ascii="Arial" w:hAnsi="Arial" w:cs="Arial"/>
          <w:sz w:val="24"/>
          <w:szCs w:val="24"/>
        </w:rPr>
        <w:t xml:space="preserve">If you must miss please arrange with the instructor in advance.  </w:t>
      </w:r>
      <w:r w:rsidR="00DD6AB8">
        <w:rPr>
          <w:rFonts w:ascii="Arial" w:hAnsi="Arial" w:cs="Arial"/>
          <w:sz w:val="24"/>
          <w:szCs w:val="24"/>
        </w:rPr>
        <w:t xml:space="preserve"> </w:t>
      </w:r>
    </w:p>
    <w:p w14:paraId="7CFD78C8" w14:textId="77777777" w:rsidR="00EC29B2" w:rsidRDefault="00EC29B2" w:rsidP="00DD6AB8">
      <w:pPr>
        <w:contextualSpacing/>
        <w:rPr>
          <w:rFonts w:ascii="Arial" w:hAnsi="Arial" w:cs="Arial"/>
          <w:sz w:val="24"/>
          <w:szCs w:val="24"/>
        </w:rPr>
      </w:pPr>
    </w:p>
    <w:p w14:paraId="230F83A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253B306F"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6ABDC8B8"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0DCA361B"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18A5592"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53017883"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7A791573"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1238D125"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14:paraId="28BC2F5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5671E21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9FB8E5B"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2911884" w14:textId="77777777"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14:paraId="43666987"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AEB3756" w14:textId="041C96CE" w:rsidR="004A1FAD" w:rsidRDefault="004A1FAD" w:rsidP="00966E71">
      <w:pPr>
        <w:ind w:firstLine="720"/>
        <w:rPr>
          <w:rFonts w:ascii="Arial" w:hAnsi="Arial" w:cs="Arial"/>
          <w:sz w:val="24"/>
          <w:szCs w:val="24"/>
        </w:rPr>
      </w:pPr>
      <w:r w:rsidRPr="004A1FAD">
        <w:rPr>
          <w:rFonts w:ascii="Arial" w:hAnsi="Arial" w:cs="Arial"/>
          <w:sz w:val="24"/>
          <w:szCs w:val="24"/>
        </w:rPr>
        <w:t>This course covers the fundamental anatomy and physiology of digestion and absorption in both ruminant and non-ruminant species of livestock. Emphasis is placed on the role of nutrients in maximizing animal health and performance, the nutritive analysis of various common feedstuffs, and the formulation of balanced rations for cattle, sheep, swine, horses and poultry. ADVISORIES: English 125 and 126. (A, CSU)</w:t>
      </w:r>
    </w:p>
    <w:p w14:paraId="57D214E2" w14:textId="3D2F9BA5" w:rsidR="004C509A" w:rsidRDefault="004C509A" w:rsidP="00966E71">
      <w:pPr>
        <w:ind w:firstLine="720"/>
        <w:rPr>
          <w:rFonts w:ascii="Arial" w:hAnsi="Arial" w:cs="Arial"/>
          <w:sz w:val="24"/>
          <w:szCs w:val="24"/>
        </w:rPr>
      </w:pPr>
    </w:p>
    <w:p w14:paraId="6672D092" w14:textId="280CFC24" w:rsidR="004C509A" w:rsidRDefault="004C509A" w:rsidP="00966E71">
      <w:pPr>
        <w:ind w:firstLine="720"/>
        <w:rPr>
          <w:rFonts w:ascii="Arial" w:hAnsi="Arial" w:cs="Arial"/>
          <w:sz w:val="24"/>
          <w:szCs w:val="24"/>
        </w:rPr>
      </w:pPr>
    </w:p>
    <w:p w14:paraId="78FFCE96" w14:textId="1A10D4E1" w:rsidR="004C509A" w:rsidRDefault="004C509A" w:rsidP="004C509A">
      <w:pPr>
        <w:rPr>
          <w:rFonts w:ascii="Arial" w:hAnsi="Arial" w:cs="Arial"/>
          <w:b/>
          <w:sz w:val="24"/>
          <w:szCs w:val="24"/>
          <w:u w:val="single"/>
        </w:rPr>
      </w:pPr>
      <w:r>
        <w:rPr>
          <w:rFonts w:ascii="Arial" w:hAnsi="Arial" w:cs="Arial"/>
          <w:b/>
          <w:sz w:val="24"/>
          <w:szCs w:val="24"/>
          <w:u w:val="single"/>
        </w:rPr>
        <w:t>Student Learning Outcomes</w:t>
      </w:r>
      <w:r>
        <w:rPr>
          <w:rFonts w:ascii="Arial" w:hAnsi="Arial" w:cs="Arial"/>
          <w:b/>
          <w:sz w:val="24"/>
          <w:szCs w:val="24"/>
          <w:u w:val="single"/>
        </w:rPr>
        <w:t>:</w:t>
      </w:r>
    </w:p>
    <w:p w14:paraId="1531B005" w14:textId="45C845DA" w:rsidR="004C509A" w:rsidRDefault="00A21F20" w:rsidP="00966E71">
      <w:pPr>
        <w:ind w:firstLine="720"/>
        <w:rPr>
          <w:rFonts w:ascii="Arial" w:hAnsi="Arial" w:cs="Arial"/>
          <w:sz w:val="24"/>
          <w:szCs w:val="24"/>
        </w:rPr>
      </w:pPr>
      <w:r>
        <w:rPr>
          <w:rFonts w:ascii="Arial" w:hAnsi="Arial" w:cs="Arial"/>
          <w:sz w:val="24"/>
          <w:szCs w:val="24"/>
        </w:rPr>
        <w:t>1</w:t>
      </w:r>
      <w:r w:rsidRPr="00A21F20">
        <w:rPr>
          <w:rFonts w:ascii="Arial" w:hAnsi="Arial" w:cs="Arial"/>
          <w:b/>
          <w:bCs/>
          <w:sz w:val="21"/>
          <w:szCs w:val="21"/>
          <w:shd w:val="clear" w:color="auto" w:fill="FFFFFF"/>
        </w:rPr>
        <w:t xml:space="preserve"> </w:t>
      </w:r>
      <w:r>
        <w:rPr>
          <w:rFonts w:ascii="Arial" w:hAnsi="Arial" w:cs="Arial"/>
          <w:b/>
          <w:bCs/>
          <w:sz w:val="21"/>
          <w:szCs w:val="21"/>
          <w:shd w:val="clear" w:color="auto" w:fill="FFFFFF"/>
        </w:rPr>
        <w:t xml:space="preserve">Apply sound feeding practices to both ruminant and non-ruminant species of </w:t>
      </w:r>
      <w:r>
        <w:rPr>
          <w:rFonts w:ascii="Arial" w:hAnsi="Arial" w:cs="Arial"/>
          <w:b/>
          <w:bCs/>
          <w:sz w:val="21"/>
          <w:szCs w:val="21"/>
          <w:shd w:val="clear" w:color="auto" w:fill="FFFFFF"/>
        </w:rPr>
        <w:t>livestock.</w:t>
      </w:r>
      <w:r>
        <w:rPr>
          <w:rFonts w:ascii="Arial" w:hAnsi="Arial" w:cs="Arial"/>
          <w:sz w:val="24"/>
          <w:szCs w:val="24"/>
        </w:rPr>
        <w:t xml:space="preserve"> </w:t>
      </w:r>
    </w:p>
    <w:p w14:paraId="2F2C8D6B" w14:textId="6E60A1B6" w:rsidR="00A21F20" w:rsidRDefault="00A21F20" w:rsidP="00966E71">
      <w:pPr>
        <w:ind w:firstLine="720"/>
        <w:rPr>
          <w:rFonts w:ascii="Arial" w:hAnsi="Arial" w:cs="Arial"/>
          <w:sz w:val="24"/>
          <w:szCs w:val="24"/>
        </w:rPr>
      </w:pPr>
      <w:r>
        <w:rPr>
          <w:rFonts w:ascii="Arial" w:hAnsi="Arial" w:cs="Arial"/>
          <w:sz w:val="24"/>
          <w:szCs w:val="24"/>
        </w:rPr>
        <w:t xml:space="preserve">2 </w:t>
      </w:r>
      <w:r>
        <w:rPr>
          <w:rFonts w:ascii="Arial" w:hAnsi="Arial" w:cs="Arial"/>
          <w:b/>
          <w:bCs/>
          <w:sz w:val="21"/>
          <w:szCs w:val="21"/>
          <w:shd w:val="clear" w:color="auto" w:fill="FFFFFF"/>
        </w:rPr>
        <w:t>Identify and classify common feedstuffs utilized for livestock.</w:t>
      </w:r>
    </w:p>
    <w:p w14:paraId="3CB6A92C"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6F21461E" w14:textId="77777777" w:rsidTr="0074580B">
        <w:trPr>
          <w:gridAfter w:val="1"/>
          <w:wAfter w:w="480" w:type="dxa"/>
          <w:tblCellSpacing w:w="0" w:type="dxa"/>
        </w:trPr>
        <w:tc>
          <w:tcPr>
            <w:tcW w:w="9285" w:type="dxa"/>
            <w:gridSpan w:val="2"/>
            <w:vAlign w:val="center"/>
            <w:hideMark/>
          </w:tcPr>
          <w:p w14:paraId="4684C909" w14:textId="77777777" w:rsidR="0074580B" w:rsidRPr="0074580B" w:rsidRDefault="0074580B" w:rsidP="0074580B">
            <w:pPr>
              <w:rPr>
                <w:rFonts w:ascii="Arial" w:hAnsi="Arial" w:cs="Arial"/>
                <w:sz w:val="24"/>
                <w:szCs w:val="24"/>
              </w:rPr>
            </w:pPr>
            <w:r w:rsidRPr="0074580B">
              <w:rPr>
                <w:rFonts w:ascii="Arial" w:hAnsi="Arial" w:cs="Arial"/>
                <w:i/>
                <w:iCs/>
                <w:sz w:val="24"/>
                <w:szCs w:val="24"/>
              </w:rPr>
              <w:t>In the process of completing this course, students will:</w:t>
            </w:r>
          </w:p>
        </w:tc>
      </w:tr>
      <w:tr w:rsidR="0074580B" w:rsidRPr="0074580B" w14:paraId="1331F65C" w14:textId="77777777" w:rsidTr="0074580B">
        <w:trPr>
          <w:tblCellSpacing w:w="0" w:type="dxa"/>
        </w:trPr>
        <w:tc>
          <w:tcPr>
            <w:tcW w:w="405" w:type="dxa"/>
            <w:hideMark/>
          </w:tcPr>
          <w:p w14:paraId="6A8BE3A8"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13A9A07D"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Explain the role of nutrition in providing optimal animal health and performance.</w:t>
            </w:r>
          </w:p>
          <w:p w14:paraId="6D7EA9EF"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Evaluate career opportunities and requirements for successful employment in the animal nutrition industry.</w:t>
            </w:r>
          </w:p>
          <w:p w14:paraId="2F4A1D74"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and explain the functions of the key anatomical features of the ruminant and monogastric digestive systems.</w:t>
            </w:r>
          </w:p>
          <w:p w14:paraId="4958A6B5"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samples of various concentrates, roughages, forages, by-products, and feed supplements commonly used in the animal nutrition industry.</w:t>
            </w:r>
          </w:p>
          <w:p w14:paraId="6900571A"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Discuss the various methods of feed analysis commonly utilized in the animal nutrition industry.</w:t>
            </w:r>
          </w:p>
          <w:p w14:paraId="4D1A691F"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List and define the six categories of nutrients.</w:t>
            </w:r>
          </w:p>
          <w:p w14:paraId="093F9A97"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Compare and contrast the digestive processes in ruminant and monogastric species.</w:t>
            </w:r>
          </w:p>
          <w:p w14:paraId="681A3B8A"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National Research Council (NRC) nutrition tables and apply the relevant information to the formulation of livestock rations.</w:t>
            </w:r>
          </w:p>
          <w:p w14:paraId="516B0F2C"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the components of the guaranteed analysis found on a feed tag.</w:t>
            </w:r>
          </w:p>
        </w:tc>
      </w:tr>
    </w:tbl>
    <w:p w14:paraId="7EC4E60F" w14:textId="77777777" w:rsidR="004A1FAD" w:rsidRDefault="004A1FAD" w:rsidP="004A1FAD">
      <w:pPr>
        <w:rPr>
          <w:rFonts w:ascii="Arial" w:hAnsi="Arial" w:cs="Arial"/>
          <w:sz w:val="24"/>
          <w:szCs w:val="24"/>
        </w:rPr>
      </w:pPr>
    </w:p>
    <w:p w14:paraId="62BAC7F5" w14:textId="77777777" w:rsidR="0074580B"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p w14:paraId="3295DB3F" w14:textId="77777777" w:rsidR="00234574" w:rsidRPr="00234574" w:rsidRDefault="00234574" w:rsidP="0074580B">
      <w:pPr>
        <w:rPr>
          <w:rFonts w:ascii="Arial" w:hAnsi="Arial" w:cs="Arial"/>
          <w:b/>
          <w:i/>
          <w:sz w:val="24"/>
          <w:szCs w:val="24"/>
          <w:u w:val="single"/>
        </w:rPr>
      </w:pPr>
      <w:r>
        <w:rPr>
          <w:rFonts w:ascii="Arial" w:hAnsi="Arial" w:cs="Arial"/>
          <w:b/>
          <w:i/>
          <w:sz w:val="24"/>
          <w:szCs w:val="24"/>
          <w:u w:val="single"/>
        </w:rPr>
        <w:t>Lecture:</w:t>
      </w:r>
    </w:p>
    <w:p w14:paraId="3A08C02D" w14:textId="77777777" w:rsidR="00234574" w:rsidRDefault="00234574" w:rsidP="00145E93">
      <w:pPr>
        <w:ind w:left="720"/>
        <w:rPr>
          <w:rFonts w:ascii="Arial" w:hAnsi="Arial" w:cs="Arial"/>
          <w:sz w:val="24"/>
          <w:szCs w:val="24"/>
        </w:rPr>
      </w:pPr>
      <w:r w:rsidRPr="00234574">
        <w:rPr>
          <w:rFonts w:ascii="Arial" w:hAnsi="Arial" w:cs="Arial"/>
          <w:sz w:val="24"/>
          <w:szCs w:val="24"/>
        </w:rPr>
        <w:t>A. Concepts of Nutrition</w:t>
      </w:r>
      <w:r w:rsidR="002311EC">
        <w:rPr>
          <w:rFonts w:ascii="Arial" w:hAnsi="Arial" w:cs="Arial"/>
          <w:sz w:val="24"/>
          <w:szCs w:val="24"/>
        </w:rPr>
        <w:t xml:space="preserve"> </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Historical advancements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Animal nutrition and its role in society</w:t>
      </w:r>
      <w:r w:rsidRPr="00234574">
        <w:rPr>
          <w:rFonts w:ascii="Arial" w:hAnsi="Arial" w:cs="Arial"/>
          <w:sz w:val="24"/>
          <w:szCs w:val="24"/>
        </w:rPr>
        <w:br/>
        <w:t>B. Feed Analysis and Source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Protein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Fats</w:t>
      </w:r>
      <w:r w:rsidRPr="00234574">
        <w:rPr>
          <w:rFonts w:ascii="Arial" w:hAnsi="Arial" w:cs="Arial"/>
          <w:sz w:val="24"/>
          <w:szCs w:val="24"/>
        </w:rPr>
        <w:br/>
        <w:t> </w:t>
      </w:r>
      <w:r>
        <w:rPr>
          <w:rFonts w:ascii="Arial" w:hAnsi="Arial" w:cs="Arial"/>
          <w:sz w:val="24"/>
          <w:szCs w:val="24"/>
        </w:rPr>
        <w:tab/>
        <w:t>4. Vit</w:t>
      </w:r>
      <w:r w:rsidRPr="00234574">
        <w:rPr>
          <w:rFonts w:ascii="Arial" w:hAnsi="Arial" w:cs="Arial"/>
          <w:sz w:val="24"/>
          <w:szCs w:val="24"/>
        </w:rPr>
        <w:t>amins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Minerals</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r>
      <w:r w:rsidRPr="00234574">
        <w:rPr>
          <w:rFonts w:ascii="Arial" w:hAnsi="Arial" w:cs="Arial"/>
          <w:sz w:val="24"/>
          <w:szCs w:val="24"/>
        </w:rPr>
        <w:t>6. Water</w:t>
      </w:r>
      <w:r w:rsidRPr="00234574">
        <w:rPr>
          <w:rFonts w:ascii="Arial" w:hAnsi="Arial" w:cs="Arial"/>
          <w:sz w:val="24"/>
          <w:szCs w:val="24"/>
        </w:rPr>
        <w:br/>
        <w:t>C. Animal Growth, Composition and Variability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Energy</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Carbohydrates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Fats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Inorganic elements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Vitamins</w:t>
      </w:r>
      <w:r w:rsidRPr="00234574">
        <w:rPr>
          <w:rFonts w:ascii="Arial" w:hAnsi="Arial" w:cs="Arial"/>
          <w:sz w:val="24"/>
          <w:szCs w:val="24"/>
        </w:rPr>
        <w:br/>
        <w:t>D. The Gastrointestinal Tract</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Types of gastrointestinal tract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Ruminant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Monogastric</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c. Modified mono gastric</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The role of G.I. secretions in the digestive process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Digestion and absorption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Transport of nutrients after catabolism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Fecal and urinary excreti</w:t>
      </w:r>
      <w:r w:rsidR="00275D43">
        <w:rPr>
          <w:rFonts w:ascii="Arial" w:hAnsi="Arial" w:cs="Arial"/>
          <w:sz w:val="24"/>
          <w:szCs w:val="24"/>
        </w:rPr>
        <w:t>ons</w:t>
      </w:r>
    </w:p>
    <w:p w14:paraId="7CC15257" w14:textId="77777777" w:rsidR="0074580B" w:rsidRDefault="00234574" w:rsidP="00234574">
      <w:pPr>
        <w:ind w:left="720"/>
        <w:rPr>
          <w:rFonts w:ascii="Arial" w:hAnsi="Arial" w:cs="Arial"/>
          <w:sz w:val="24"/>
          <w:szCs w:val="24"/>
        </w:rPr>
      </w:pPr>
      <w:r w:rsidRPr="00234574">
        <w:rPr>
          <w:rFonts w:ascii="Arial" w:hAnsi="Arial" w:cs="Arial"/>
          <w:sz w:val="24"/>
          <w:szCs w:val="24"/>
        </w:rPr>
        <w:t>E. Nutrient Metabolism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Lipids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Inorganic minerals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Macro or primary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Micro or trace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 c. Toxic elements and symptoms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Vitamins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Fat soluble</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Water soluble</w:t>
      </w:r>
      <w:r w:rsidRPr="00234574">
        <w:rPr>
          <w:rFonts w:ascii="Arial" w:hAnsi="Arial" w:cs="Arial"/>
          <w:sz w:val="24"/>
          <w:szCs w:val="24"/>
        </w:rPr>
        <w:br/>
        <w:t>F. Applied Nutrition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Feeding standards and productivity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Feedstuff</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Preparation and processing</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Ration formulations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Non-caloric performance enhancers</w:t>
      </w:r>
      <w:r w:rsidRPr="00234574">
        <w:rPr>
          <w:rFonts w:ascii="Arial" w:hAnsi="Arial" w:cs="Arial"/>
          <w:sz w:val="24"/>
          <w:szCs w:val="24"/>
        </w:rPr>
        <w:br/>
        <w:t>G. Feeding Practices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Beef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Dairy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Sheep</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Swine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Horses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Goats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2A19F717" w14:textId="77777777" w:rsidTr="00234574">
        <w:trPr>
          <w:gridAfter w:val="1"/>
          <w:wAfter w:w="479" w:type="dxa"/>
          <w:tblCellSpacing w:w="0" w:type="dxa"/>
        </w:trPr>
        <w:tc>
          <w:tcPr>
            <w:tcW w:w="9271" w:type="dxa"/>
            <w:gridSpan w:val="2"/>
            <w:vAlign w:val="center"/>
            <w:hideMark/>
          </w:tcPr>
          <w:p w14:paraId="1F80C533" w14:textId="77777777" w:rsidR="00234574" w:rsidRPr="00234574" w:rsidRDefault="00234574" w:rsidP="00234574">
            <w:pPr>
              <w:rPr>
                <w:rFonts w:ascii="Arial" w:hAnsi="Arial" w:cs="Arial"/>
                <w:sz w:val="24"/>
                <w:szCs w:val="24"/>
              </w:rPr>
            </w:pPr>
            <w:r>
              <w:rPr>
                <w:rFonts w:ascii="Arial" w:hAnsi="Arial" w:cs="Arial"/>
                <w:b/>
                <w:i/>
                <w:sz w:val="24"/>
                <w:szCs w:val="24"/>
                <w:u w:val="single"/>
              </w:rPr>
              <w:lastRenderedPageBreak/>
              <w:t>Lab</w:t>
            </w:r>
            <w:r w:rsidR="00275D43">
              <w:rPr>
                <w:rFonts w:ascii="Arial" w:hAnsi="Arial" w:cs="Arial"/>
                <w:b/>
                <w:i/>
                <w:sz w:val="24"/>
                <w:szCs w:val="24"/>
                <w:u w:val="single"/>
              </w:rPr>
              <w:t xml:space="preserve"> Topics</w:t>
            </w:r>
            <w:r>
              <w:rPr>
                <w:rFonts w:ascii="Arial" w:hAnsi="Arial" w:cs="Arial"/>
                <w:b/>
                <w:i/>
                <w:sz w:val="24"/>
                <w:szCs w:val="24"/>
                <w:u w:val="single"/>
              </w:rPr>
              <w:t>:</w:t>
            </w:r>
          </w:p>
        </w:tc>
      </w:tr>
      <w:tr w:rsidR="00234574" w:rsidRPr="00234574" w14:paraId="07415AA8" w14:textId="77777777" w:rsidTr="00234574">
        <w:trPr>
          <w:tblCellSpacing w:w="0" w:type="dxa"/>
        </w:trPr>
        <w:tc>
          <w:tcPr>
            <w:tcW w:w="405" w:type="dxa"/>
            <w:hideMark/>
          </w:tcPr>
          <w:p w14:paraId="412904B9" w14:textId="77777777" w:rsidR="00234574" w:rsidRPr="00234574" w:rsidRDefault="00234574" w:rsidP="00234574">
            <w:pPr>
              <w:rPr>
                <w:rFonts w:ascii="Arial" w:hAnsi="Arial" w:cs="Arial"/>
                <w:sz w:val="24"/>
                <w:szCs w:val="24"/>
              </w:rPr>
            </w:pPr>
            <w:r w:rsidRPr="00234574">
              <w:rPr>
                <w:rFonts w:ascii="Arial" w:hAnsi="Arial" w:cs="Arial"/>
                <w:sz w:val="24"/>
                <w:szCs w:val="24"/>
              </w:rPr>
              <w:t> </w:t>
            </w:r>
          </w:p>
        </w:tc>
        <w:tc>
          <w:tcPr>
            <w:tcW w:w="9345" w:type="dxa"/>
            <w:gridSpan w:val="2"/>
            <w:vAlign w:val="center"/>
            <w:hideMark/>
          </w:tcPr>
          <w:p w14:paraId="5DA6FF1A"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Identification of Feedstuffs</w:t>
            </w:r>
          </w:p>
          <w:p w14:paraId="6A9576BD"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Feeds Analysis Procedures</w:t>
            </w:r>
          </w:p>
          <w:p w14:paraId="02F918E4" w14:textId="77777777"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Monogastric Digestive System</w:t>
            </w:r>
          </w:p>
          <w:p w14:paraId="293C8958" w14:textId="77777777"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Ruminant Digestive System</w:t>
            </w:r>
          </w:p>
          <w:p w14:paraId="126DB663" w14:textId="13B4D964" w:rsidR="00234574" w:rsidRPr="00234574" w:rsidRDefault="00EC29B2" w:rsidP="00EC29B2">
            <w:pPr>
              <w:numPr>
                <w:ilvl w:val="0"/>
                <w:numId w:val="15"/>
              </w:numPr>
              <w:spacing w:after="0"/>
              <w:rPr>
                <w:rFonts w:ascii="Arial" w:hAnsi="Arial" w:cs="Arial"/>
                <w:sz w:val="24"/>
                <w:szCs w:val="24"/>
              </w:rPr>
            </w:pPr>
            <w:r>
              <w:rPr>
                <w:rFonts w:ascii="Arial" w:hAnsi="Arial" w:cs="Arial"/>
                <w:sz w:val="24"/>
                <w:szCs w:val="24"/>
              </w:rPr>
              <w:t xml:space="preserve">Tour of feed industries </w:t>
            </w:r>
            <w:r w:rsidR="00A21F20">
              <w:rPr>
                <w:rFonts w:ascii="Arial" w:hAnsi="Arial" w:cs="Arial"/>
                <w:sz w:val="24"/>
                <w:szCs w:val="24"/>
              </w:rPr>
              <w:t xml:space="preserve">** </w:t>
            </w:r>
            <w:r>
              <w:rPr>
                <w:rFonts w:ascii="Arial" w:hAnsi="Arial" w:cs="Arial"/>
                <w:sz w:val="24"/>
                <w:szCs w:val="24"/>
              </w:rPr>
              <w:t xml:space="preserve"> </w:t>
            </w:r>
          </w:p>
          <w:p w14:paraId="15FAAE0A"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Preparation of Livestock Rations</w:t>
            </w:r>
          </w:p>
          <w:p w14:paraId="4CF36057" w14:textId="77777777" w:rsidR="00275D43" w:rsidRDefault="00234574" w:rsidP="00275D43">
            <w:pPr>
              <w:numPr>
                <w:ilvl w:val="0"/>
                <w:numId w:val="15"/>
              </w:numPr>
              <w:spacing w:after="0"/>
              <w:rPr>
                <w:rFonts w:ascii="Arial" w:hAnsi="Arial" w:cs="Arial"/>
                <w:sz w:val="24"/>
                <w:szCs w:val="24"/>
              </w:rPr>
            </w:pPr>
            <w:r w:rsidRPr="00234574">
              <w:rPr>
                <w:rFonts w:ascii="Arial" w:hAnsi="Arial" w:cs="Arial"/>
                <w:sz w:val="24"/>
                <w:szCs w:val="24"/>
              </w:rPr>
              <w:t>Application of Basic Feeding Practices </w:t>
            </w:r>
          </w:p>
          <w:p w14:paraId="2FC3D7FA" w14:textId="77777777" w:rsidR="00732C22" w:rsidRPr="00732C22" w:rsidRDefault="00145E93" w:rsidP="00732C22">
            <w:pPr>
              <w:numPr>
                <w:ilvl w:val="0"/>
                <w:numId w:val="15"/>
              </w:numPr>
              <w:spacing w:after="0"/>
              <w:rPr>
                <w:rFonts w:ascii="Arial" w:hAnsi="Arial" w:cs="Arial"/>
                <w:sz w:val="24"/>
                <w:szCs w:val="24"/>
              </w:rPr>
            </w:pPr>
            <w:r>
              <w:rPr>
                <w:rFonts w:ascii="Arial" w:hAnsi="Arial" w:cs="Arial"/>
                <w:sz w:val="24"/>
                <w:szCs w:val="24"/>
              </w:rPr>
              <w:t xml:space="preserve">Understanding the growing, maintenance and harvest of forage crops for livestock. </w:t>
            </w:r>
          </w:p>
        </w:tc>
      </w:tr>
    </w:tbl>
    <w:p w14:paraId="713F816C" w14:textId="77777777" w:rsidR="00D15793" w:rsidRPr="00D15793" w:rsidRDefault="00D15793" w:rsidP="00732C2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5DA2C" w14:textId="77777777" w:rsidR="00D24C7A" w:rsidRDefault="00D24C7A" w:rsidP="00620043">
      <w:pPr>
        <w:spacing w:after="0" w:line="240" w:lineRule="auto"/>
      </w:pPr>
      <w:r>
        <w:separator/>
      </w:r>
    </w:p>
  </w:endnote>
  <w:endnote w:type="continuationSeparator" w:id="0">
    <w:p w14:paraId="4FDF99EF" w14:textId="77777777" w:rsidR="00D24C7A" w:rsidRDefault="00D24C7A"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459A" w14:textId="7455BC5C"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1F20">
          <w:rPr>
            <w:noProof/>
          </w:rPr>
          <w:t>1</w:t>
        </w:r>
        <w:r>
          <w:rPr>
            <w:noProof/>
          </w:rPr>
          <w:fldChar w:fldCharType="end"/>
        </w:r>
      </w:sdtContent>
    </w:sdt>
    <w:r>
      <w:rPr>
        <w:noProof/>
      </w:rPr>
      <w:t>-</w:t>
    </w:r>
  </w:p>
  <w:p w14:paraId="732E0381"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4E8B" w14:textId="77777777" w:rsidR="00D24C7A" w:rsidRDefault="00D24C7A" w:rsidP="00620043">
      <w:pPr>
        <w:spacing w:after="0" w:line="240" w:lineRule="auto"/>
      </w:pPr>
      <w:r>
        <w:separator/>
      </w:r>
    </w:p>
  </w:footnote>
  <w:footnote w:type="continuationSeparator" w:id="0">
    <w:p w14:paraId="62570CE0" w14:textId="77777777" w:rsidR="00D24C7A" w:rsidRDefault="00D24C7A"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7"/>
  </w:num>
  <w:num w:numId="6">
    <w:abstractNumId w:val="4"/>
  </w:num>
  <w:num w:numId="7">
    <w:abstractNumId w:val="13"/>
  </w:num>
  <w:num w:numId="8">
    <w:abstractNumId w:val="11"/>
  </w:num>
  <w:num w:numId="9">
    <w:abstractNumId w:val="3"/>
  </w:num>
  <w:num w:numId="10">
    <w:abstractNumId w:val="0"/>
  </w:num>
  <w:num w:numId="11">
    <w:abstractNumId w:val="14"/>
  </w:num>
  <w:num w:numId="12">
    <w:abstractNumId w:val="10"/>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04411"/>
    <w:rsid w:val="00035DA1"/>
    <w:rsid w:val="0005032C"/>
    <w:rsid w:val="0010383A"/>
    <w:rsid w:val="00145E93"/>
    <w:rsid w:val="00186942"/>
    <w:rsid w:val="001C1DAB"/>
    <w:rsid w:val="0020257D"/>
    <w:rsid w:val="00210F50"/>
    <w:rsid w:val="00212F90"/>
    <w:rsid w:val="002311EC"/>
    <w:rsid w:val="00234574"/>
    <w:rsid w:val="0027178D"/>
    <w:rsid w:val="00275D43"/>
    <w:rsid w:val="00290C83"/>
    <w:rsid w:val="00332834"/>
    <w:rsid w:val="00354239"/>
    <w:rsid w:val="003B0ED9"/>
    <w:rsid w:val="003C10A3"/>
    <w:rsid w:val="004323CE"/>
    <w:rsid w:val="00485ADF"/>
    <w:rsid w:val="004A1FAD"/>
    <w:rsid w:val="004C509A"/>
    <w:rsid w:val="0055181B"/>
    <w:rsid w:val="005C6263"/>
    <w:rsid w:val="005C79EA"/>
    <w:rsid w:val="00620043"/>
    <w:rsid w:val="00626DD9"/>
    <w:rsid w:val="006D3FE0"/>
    <w:rsid w:val="00732C22"/>
    <w:rsid w:val="0074580B"/>
    <w:rsid w:val="00750E42"/>
    <w:rsid w:val="00774762"/>
    <w:rsid w:val="007E24D1"/>
    <w:rsid w:val="007E5663"/>
    <w:rsid w:val="007F0BE3"/>
    <w:rsid w:val="00810BA9"/>
    <w:rsid w:val="008B6067"/>
    <w:rsid w:val="0090336D"/>
    <w:rsid w:val="00924EE1"/>
    <w:rsid w:val="00941664"/>
    <w:rsid w:val="00966E71"/>
    <w:rsid w:val="009704EE"/>
    <w:rsid w:val="009E7197"/>
    <w:rsid w:val="00A21F20"/>
    <w:rsid w:val="00A22AE9"/>
    <w:rsid w:val="00A4314F"/>
    <w:rsid w:val="00AD0300"/>
    <w:rsid w:val="00AE4476"/>
    <w:rsid w:val="00B5437C"/>
    <w:rsid w:val="00B80F7E"/>
    <w:rsid w:val="00BE7953"/>
    <w:rsid w:val="00C13FB4"/>
    <w:rsid w:val="00CC7EA0"/>
    <w:rsid w:val="00CF69B3"/>
    <w:rsid w:val="00D15793"/>
    <w:rsid w:val="00D17341"/>
    <w:rsid w:val="00D24C7A"/>
    <w:rsid w:val="00D77DAC"/>
    <w:rsid w:val="00D90C4B"/>
    <w:rsid w:val="00DD6AB8"/>
    <w:rsid w:val="00E020FB"/>
    <w:rsid w:val="00E15410"/>
    <w:rsid w:val="00E25526"/>
    <w:rsid w:val="00E26505"/>
    <w:rsid w:val="00E90F87"/>
    <w:rsid w:val="00EB19F2"/>
    <w:rsid w:val="00EC29B2"/>
    <w:rsid w:val="00EE7DB3"/>
    <w:rsid w:val="00F004A3"/>
    <w:rsid w:val="00F01326"/>
    <w:rsid w:val="00F343B5"/>
    <w:rsid w:val="00FC187D"/>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75A7"/>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3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D8DE-37ED-4D3F-A83E-10DE55BD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28</cp:revision>
  <cp:lastPrinted>2017-01-10T00:48:00Z</cp:lastPrinted>
  <dcterms:created xsi:type="dcterms:W3CDTF">2016-08-05T20:04:00Z</dcterms:created>
  <dcterms:modified xsi:type="dcterms:W3CDTF">2021-01-08T15:39:00Z</dcterms:modified>
</cp:coreProperties>
</file>