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3DD4" w14:textId="77777777" w:rsidR="00EB3194" w:rsidRPr="00235C25" w:rsidRDefault="0050792E" w:rsidP="00B4326F">
      <w:pPr>
        <w:tabs>
          <w:tab w:val="right" w:pos="10800"/>
        </w:tabs>
        <w:ind w:right="-270"/>
        <w:rPr>
          <w:b/>
          <w:i/>
          <w:smallCaps/>
          <w:sz w:val="40"/>
          <w:szCs w:val="40"/>
        </w:rPr>
      </w:pPr>
      <w:r w:rsidRPr="00235C25">
        <w:rPr>
          <w:b/>
          <w:i/>
          <w:smallCaps/>
          <w:noProof/>
          <w:sz w:val="40"/>
          <w:szCs w:val="40"/>
        </w:rPr>
        <w:drawing>
          <wp:anchor distT="0" distB="0" distL="114300" distR="114300" simplePos="0" relativeHeight="251658240" behindDoc="1" locked="0" layoutInCell="1" allowOverlap="1" wp14:anchorId="3A850D7F" wp14:editId="1D638819">
            <wp:simplePos x="0" y="0"/>
            <wp:positionH relativeFrom="column">
              <wp:posOffset>0</wp:posOffset>
            </wp:positionH>
            <wp:positionV relativeFrom="paragraph">
              <wp:posOffset>0</wp:posOffset>
            </wp:positionV>
            <wp:extent cx="1527810" cy="852170"/>
            <wp:effectExtent l="0" t="0" r="0" b="5080"/>
            <wp:wrapTight wrapText="bothSides">
              <wp:wrapPolygon edited="0">
                <wp:start x="0" y="0"/>
                <wp:lineTo x="0" y="21246"/>
                <wp:lineTo x="21277" y="21246"/>
                <wp:lineTo x="212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9C769C" w:rsidRPr="00235C25">
        <w:rPr>
          <w:b/>
          <w:i/>
          <w:smallCaps/>
          <w:sz w:val="40"/>
          <w:szCs w:val="40"/>
        </w:rPr>
        <w:t>AG</w:t>
      </w:r>
      <w:r w:rsidR="00B4326F" w:rsidRPr="00235C25">
        <w:rPr>
          <w:b/>
          <w:i/>
          <w:smallCaps/>
          <w:sz w:val="40"/>
          <w:szCs w:val="40"/>
        </w:rPr>
        <w:t>ED50</w:t>
      </w:r>
    </w:p>
    <w:p w14:paraId="6FA3B4D2" w14:textId="77777777" w:rsidR="0050792E" w:rsidRPr="00235C25" w:rsidRDefault="00B4326F" w:rsidP="00B4326F">
      <w:pPr>
        <w:tabs>
          <w:tab w:val="right" w:pos="10800"/>
        </w:tabs>
        <w:ind w:right="-270"/>
        <w:rPr>
          <w:b/>
          <w:smallCaps/>
          <w:sz w:val="30"/>
        </w:rPr>
      </w:pPr>
      <w:r w:rsidRPr="00235C25">
        <w:rPr>
          <w:b/>
          <w:i/>
          <w:smallCaps/>
          <w:sz w:val="40"/>
          <w:szCs w:val="40"/>
        </w:rPr>
        <w:t>Agriculture Education Orientation</w:t>
      </w:r>
    </w:p>
    <w:p w14:paraId="765CCF14" w14:textId="40134099" w:rsidR="0050792E" w:rsidRPr="00235C25" w:rsidRDefault="00F27C9C" w:rsidP="0050792E">
      <w:pPr>
        <w:tabs>
          <w:tab w:val="right" w:pos="10800"/>
        </w:tabs>
        <w:rPr>
          <w:smallCaps/>
          <w:sz w:val="28"/>
        </w:rPr>
      </w:pPr>
      <w:r w:rsidRPr="00235C25">
        <w:rPr>
          <w:smallCaps/>
          <w:sz w:val="28"/>
        </w:rPr>
        <w:t xml:space="preserve">REEDLEY COLLEGE </w:t>
      </w:r>
      <w:r w:rsidR="007F302F" w:rsidRPr="00235C25">
        <w:rPr>
          <w:smallCaps/>
          <w:sz w:val="28"/>
        </w:rPr>
        <w:t>–</w:t>
      </w:r>
      <w:r w:rsidRPr="00235C25">
        <w:rPr>
          <w:smallCaps/>
          <w:sz w:val="28"/>
        </w:rPr>
        <w:t xml:space="preserve"> </w:t>
      </w:r>
      <w:r w:rsidR="00596702">
        <w:rPr>
          <w:smallCaps/>
          <w:sz w:val="28"/>
        </w:rPr>
        <w:t>SPRING 2021</w:t>
      </w:r>
      <w:r w:rsidR="0050792E" w:rsidRPr="00235C25">
        <w:rPr>
          <w:smallCaps/>
          <w:sz w:val="28"/>
        </w:rPr>
        <w:tab/>
      </w:r>
    </w:p>
    <w:p w14:paraId="61811698" w14:textId="7066F320" w:rsidR="00596702" w:rsidRPr="00235C25" w:rsidRDefault="00980AD5" w:rsidP="00596702">
      <w:pPr>
        <w:tabs>
          <w:tab w:val="left" w:pos="1620"/>
        </w:tabs>
        <w:ind w:left="1620"/>
        <w:rPr>
          <w:sz w:val="20"/>
        </w:rPr>
      </w:pPr>
      <w:r w:rsidRPr="00235C25">
        <w:rPr>
          <w:sz w:val="20"/>
        </w:rPr>
        <w:tab/>
      </w:r>
    </w:p>
    <w:p w14:paraId="304CA773" w14:textId="2A49CA0A" w:rsidR="00CD0EFA" w:rsidRPr="00235C25" w:rsidRDefault="00B4326F" w:rsidP="008C0F1A">
      <w:pPr>
        <w:tabs>
          <w:tab w:val="left" w:pos="1620"/>
        </w:tabs>
        <w:ind w:left="1620"/>
        <w:rPr>
          <w:smallCaps/>
          <w:sz w:val="20"/>
        </w:rPr>
      </w:pPr>
      <w:r w:rsidRPr="00235C25">
        <w:rPr>
          <w:sz w:val="20"/>
        </w:rPr>
        <w:tab/>
      </w:r>
      <w:r w:rsidR="00CD0EFA" w:rsidRPr="00235C25">
        <w:rPr>
          <w:smallCaps/>
          <w:sz w:val="20"/>
        </w:rPr>
        <w:tab/>
      </w:r>
    </w:p>
    <w:p w14:paraId="07C0C5A4" w14:textId="77777777" w:rsidR="00717FCB" w:rsidRPr="00235C25" w:rsidRDefault="008C0F1A" w:rsidP="00CD0EFA">
      <w:pPr>
        <w:rPr>
          <w:sz w:val="20"/>
        </w:rPr>
      </w:pPr>
      <w:r w:rsidRPr="00235C25">
        <w:rPr>
          <w:sz w:val="20"/>
        </w:rPr>
        <w:tab/>
      </w:r>
      <w:r w:rsidRPr="00235C25">
        <w:rPr>
          <w:sz w:val="20"/>
        </w:rPr>
        <w:tab/>
      </w:r>
    </w:p>
    <w:p w14:paraId="096AD669" w14:textId="77777777" w:rsidR="00CD0EFA" w:rsidRPr="00235C25" w:rsidRDefault="00CD0EFA" w:rsidP="00CD0EFA">
      <w:pPr>
        <w:rPr>
          <w:b/>
          <w:smallCaps/>
        </w:rPr>
      </w:pPr>
      <w:r w:rsidRPr="00235C25">
        <w:rPr>
          <w:b/>
          <w:smallCaps/>
        </w:rPr>
        <w:t>Contact Information</w:t>
      </w:r>
    </w:p>
    <w:p w14:paraId="62B0259A" w14:textId="77777777" w:rsidR="00134AA4" w:rsidRPr="00235C25" w:rsidRDefault="00134AA4" w:rsidP="00717FCB">
      <w:pPr>
        <w:tabs>
          <w:tab w:val="right" w:pos="4230"/>
          <w:tab w:val="left" w:pos="4500"/>
        </w:tabs>
        <w:ind w:left="360"/>
        <w:rPr>
          <w:sz w:val="20"/>
        </w:rPr>
      </w:pPr>
      <w:r w:rsidRPr="00235C25">
        <w:rPr>
          <w:sz w:val="20"/>
        </w:rPr>
        <w:t xml:space="preserve">Instructor: </w:t>
      </w:r>
      <w:r w:rsidR="00E85A36" w:rsidRPr="00235C25">
        <w:rPr>
          <w:sz w:val="20"/>
        </w:rPr>
        <w:t>Kevin Woodard</w:t>
      </w:r>
      <w:r w:rsidRPr="00235C25">
        <w:rPr>
          <w:sz w:val="20"/>
        </w:rPr>
        <w:tab/>
      </w:r>
      <w:r w:rsidR="00E847B5" w:rsidRPr="00235C25">
        <w:rPr>
          <w:sz w:val="20"/>
        </w:rPr>
        <w:tab/>
      </w:r>
      <w:r w:rsidRPr="00235C25">
        <w:rPr>
          <w:sz w:val="20"/>
        </w:rPr>
        <w:t>Office: AGR 12</w:t>
      </w:r>
    </w:p>
    <w:p w14:paraId="1A9F6C46" w14:textId="77777777" w:rsidR="00E85A36" w:rsidRPr="00235C25" w:rsidRDefault="0050792E" w:rsidP="007F302F">
      <w:pPr>
        <w:tabs>
          <w:tab w:val="right" w:pos="5580"/>
          <w:tab w:val="left" w:pos="5760"/>
          <w:tab w:val="left" w:pos="6480"/>
          <w:tab w:val="left" w:pos="7020"/>
        </w:tabs>
        <w:ind w:left="360"/>
        <w:rPr>
          <w:sz w:val="20"/>
        </w:rPr>
      </w:pPr>
      <w:r w:rsidRPr="00235C25">
        <w:rPr>
          <w:sz w:val="20"/>
        </w:rPr>
        <w:t>Phone:  638-0300</w:t>
      </w:r>
      <w:r w:rsidR="00134AA4" w:rsidRPr="00235C25">
        <w:rPr>
          <w:sz w:val="20"/>
        </w:rPr>
        <w:t xml:space="preserve"> ext. 3719</w:t>
      </w:r>
      <w:r w:rsidR="00134AA4" w:rsidRPr="00235C25">
        <w:rPr>
          <w:sz w:val="20"/>
        </w:rPr>
        <w:tab/>
      </w:r>
      <w:r w:rsidR="00E85A36" w:rsidRPr="00235C25">
        <w:rPr>
          <w:sz w:val="20"/>
        </w:rPr>
        <w:t>Office Hours:</w:t>
      </w:r>
      <w:r w:rsidR="00E85A36" w:rsidRPr="00235C25">
        <w:rPr>
          <w:sz w:val="20"/>
        </w:rPr>
        <w:tab/>
      </w:r>
      <w:r w:rsidR="00BD77A8" w:rsidRPr="00235C25">
        <w:rPr>
          <w:sz w:val="20"/>
        </w:rPr>
        <w:t>As posted on AGR12</w:t>
      </w:r>
      <w:r w:rsidR="00B4326F" w:rsidRPr="00235C25">
        <w:rPr>
          <w:sz w:val="20"/>
        </w:rPr>
        <w:t xml:space="preserve"> </w:t>
      </w:r>
      <w:r w:rsidR="00EA4697" w:rsidRPr="00235C25">
        <w:rPr>
          <w:sz w:val="20"/>
        </w:rPr>
        <w:t>(a</w:t>
      </w:r>
      <w:r w:rsidR="007F302F" w:rsidRPr="00235C25">
        <w:rPr>
          <w:sz w:val="20"/>
        </w:rPr>
        <w:t>lso by arrangement</w:t>
      </w:r>
      <w:r w:rsidR="00EA4697" w:rsidRPr="00235C25">
        <w:rPr>
          <w:sz w:val="20"/>
        </w:rPr>
        <w:t>)</w:t>
      </w:r>
    </w:p>
    <w:p w14:paraId="71097F69" w14:textId="77777777" w:rsidR="00134AA4" w:rsidRPr="00235C25" w:rsidRDefault="00E85A36" w:rsidP="00980AD5">
      <w:pPr>
        <w:tabs>
          <w:tab w:val="left" w:pos="5760"/>
          <w:tab w:val="left" w:pos="6480"/>
        </w:tabs>
        <w:ind w:left="360"/>
        <w:rPr>
          <w:rFonts w:eastAsia="PMingLiU"/>
          <w:color w:val="0000FF"/>
          <w:sz w:val="20"/>
          <w:u w:val="single"/>
        </w:rPr>
      </w:pPr>
      <w:r w:rsidRPr="00235C25">
        <w:rPr>
          <w:sz w:val="20"/>
        </w:rPr>
        <w:t xml:space="preserve">E-mail: </w:t>
      </w:r>
      <w:hyperlink r:id="rId9" w:history="1">
        <w:r w:rsidRPr="00235C25">
          <w:rPr>
            <w:rStyle w:val="Hyperlink"/>
            <w:rFonts w:eastAsia="PMingLiU"/>
            <w:sz w:val="20"/>
          </w:rPr>
          <w:t>kevin.woodard@reedleycollege.edu</w:t>
        </w:r>
      </w:hyperlink>
      <w:r w:rsidR="00134AA4" w:rsidRPr="00235C25">
        <w:rPr>
          <w:sz w:val="14"/>
          <w:szCs w:val="14"/>
        </w:rPr>
        <w:tab/>
      </w:r>
    </w:p>
    <w:p w14:paraId="40F4CB5B" w14:textId="77777777" w:rsidR="000B2237" w:rsidRPr="00235C25" w:rsidRDefault="000B2237" w:rsidP="00CD0EFA">
      <w:pPr>
        <w:tabs>
          <w:tab w:val="left" w:pos="2880"/>
          <w:tab w:val="right" w:pos="9360"/>
        </w:tabs>
        <w:rPr>
          <w:b/>
          <w:smallCaps/>
        </w:rPr>
      </w:pPr>
    </w:p>
    <w:p w14:paraId="1469D203" w14:textId="54078E8E" w:rsidR="00CD0EFA" w:rsidRPr="00235C25" w:rsidRDefault="00CD0EFA" w:rsidP="00CD0EFA">
      <w:pPr>
        <w:tabs>
          <w:tab w:val="left" w:pos="2880"/>
          <w:tab w:val="right" w:pos="9360"/>
        </w:tabs>
        <w:rPr>
          <w:b/>
          <w:smallCaps/>
        </w:rPr>
      </w:pPr>
      <w:r w:rsidRPr="00235C25">
        <w:rPr>
          <w:b/>
          <w:smallCaps/>
        </w:rPr>
        <w:t>Course Description</w:t>
      </w:r>
      <w:r w:rsidRPr="00235C25">
        <w:rPr>
          <w:b/>
          <w:smallCaps/>
        </w:rPr>
        <w:tab/>
      </w:r>
    </w:p>
    <w:p w14:paraId="3AAA8219" w14:textId="2F6DF43D" w:rsidR="00EA4697" w:rsidRPr="00235C25" w:rsidRDefault="00EA4697" w:rsidP="00EA4697">
      <w:pPr>
        <w:ind w:left="360"/>
        <w:rPr>
          <w:sz w:val="18"/>
          <w:szCs w:val="18"/>
        </w:rPr>
      </w:pPr>
      <w:r w:rsidRPr="00235C25">
        <w:rPr>
          <w:sz w:val="18"/>
          <w:szCs w:val="18"/>
        </w:rPr>
        <w:t xml:space="preserve">This course is an overview of agricultural education in California, including the </w:t>
      </w:r>
      <w:r w:rsidR="009126CB" w:rsidRPr="00235C25">
        <w:rPr>
          <w:sz w:val="18"/>
          <w:szCs w:val="18"/>
        </w:rPr>
        <w:t>principal</w:t>
      </w:r>
      <w:r w:rsidRPr="00235C25">
        <w:rPr>
          <w:sz w:val="18"/>
          <w:szCs w:val="18"/>
        </w:rPr>
        <w:t xml:space="preserve"> components of agricultural education, developing academic and career plans, and observation in a secondary agricultural education classroom. In addition to class time, the course requires a </w:t>
      </w:r>
      <w:r w:rsidRPr="00235C25">
        <w:rPr>
          <w:sz w:val="18"/>
          <w:szCs w:val="18"/>
          <w:u w:val="single"/>
        </w:rPr>
        <w:t>minimum of 45 hours of structured fieldwork</w:t>
      </w:r>
      <w:r w:rsidRPr="00235C25">
        <w:rPr>
          <w:sz w:val="18"/>
          <w:szCs w:val="18"/>
        </w:rPr>
        <w:t xml:space="preserve"> in </w:t>
      </w:r>
      <w:r w:rsidR="00BD77A8" w:rsidRPr="00235C25">
        <w:rPr>
          <w:sz w:val="18"/>
          <w:szCs w:val="18"/>
        </w:rPr>
        <w:t>Agriculture</w:t>
      </w:r>
      <w:r w:rsidRPr="00235C25">
        <w:rPr>
          <w:sz w:val="18"/>
          <w:szCs w:val="18"/>
        </w:rPr>
        <w:t xml:space="preserve"> classrooms that represent California’s diverse student </w:t>
      </w:r>
      <w:r w:rsidR="009126CB" w:rsidRPr="00235C25">
        <w:rPr>
          <w:sz w:val="18"/>
          <w:szCs w:val="18"/>
        </w:rPr>
        <w:t>population and</w:t>
      </w:r>
      <w:r w:rsidRPr="00235C25">
        <w:rPr>
          <w:sz w:val="18"/>
          <w:szCs w:val="18"/>
        </w:rPr>
        <w:t xml:space="preserve"> includes cooperation with at least one carefully selected and campus-approved certificated classroom teacher. Students need to do their observation in a classroom that is in line with their degree plans. Single subject agriculture credential require that candidates observe in subject area at high school or junior high. This course requires verification of measles vaccination and pertussis, freedom of tuberculosis, and verification of flu vaccination within the past 12 months.</w:t>
      </w:r>
    </w:p>
    <w:p w14:paraId="3A4DDE16" w14:textId="77777777" w:rsidR="00CD0EFA" w:rsidRPr="00235C25" w:rsidRDefault="008C0F1A" w:rsidP="00EA4697">
      <w:pPr>
        <w:tabs>
          <w:tab w:val="left" w:pos="720"/>
          <w:tab w:val="left" w:pos="2880"/>
          <w:tab w:val="right" w:pos="9360"/>
        </w:tabs>
        <w:ind w:left="720"/>
        <w:rPr>
          <w:sz w:val="20"/>
        </w:rPr>
      </w:pPr>
      <w:r w:rsidRPr="00235C25">
        <w:rPr>
          <w:b/>
          <w:sz w:val="20"/>
        </w:rPr>
        <w:t>Course Specifics</w:t>
      </w:r>
      <w:r w:rsidRPr="00235C25">
        <w:rPr>
          <w:sz w:val="20"/>
        </w:rPr>
        <w:t>:</w:t>
      </w:r>
      <w:r w:rsidRPr="00235C25">
        <w:rPr>
          <w:sz w:val="20"/>
        </w:rPr>
        <w:tab/>
      </w:r>
      <w:r w:rsidR="00B4326F" w:rsidRPr="00235C25">
        <w:rPr>
          <w:sz w:val="20"/>
        </w:rPr>
        <w:t>Three (</w:t>
      </w:r>
      <w:r w:rsidRPr="00235C25">
        <w:rPr>
          <w:sz w:val="20"/>
        </w:rPr>
        <w:t>3</w:t>
      </w:r>
      <w:r w:rsidR="00B4326F" w:rsidRPr="00235C25">
        <w:rPr>
          <w:sz w:val="20"/>
        </w:rPr>
        <w:t>)</w:t>
      </w:r>
      <w:r w:rsidRPr="00235C25">
        <w:rPr>
          <w:sz w:val="20"/>
        </w:rPr>
        <w:t xml:space="preserve"> Units (</w:t>
      </w:r>
      <w:r w:rsidR="00B4326F" w:rsidRPr="00235C25">
        <w:rPr>
          <w:sz w:val="20"/>
        </w:rPr>
        <w:t>two Lecture hours/</w:t>
      </w:r>
      <w:r w:rsidR="00CD0EFA" w:rsidRPr="00235C25">
        <w:rPr>
          <w:sz w:val="20"/>
        </w:rPr>
        <w:t>week</w:t>
      </w:r>
      <w:r w:rsidR="00B4326F" w:rsidRPr="00235C25">
        <w:rPr>
          <w:sz w:val="20"/>
        </w:rPr>
        <w:t>, three Observation hours/week</w:t>
      </w:r>
      <w:r w:rsidRPr="00235C25">
        <w:rPr>
          <w:sz w:val="20"/>
        </w:rPr>
        <w:t>)</w:t>
      </w:r>
    </w:p>
    <w:p w14:paraId="584DC623" w14:textId="77777777" w:rsidR="00CD0EFA" w:rsidRPr="00235C25" w:rsidRDefault="00CD0EFA" w:rsidP="00EA4697">
      <w:pPr>
        <w:tabs>
          <w:tab w:val="left" w:pos="720"/>
          <w:tab w:val="left" w:pos="2880"/>
        </w:tabs>
        <w:ind w:left="720"/>
        <w:rPr>
          <w:sz w:val="20"/>
        </w:rPr>
      </w:pPr>
      <w:r w:rsidRPr="00235C25">
        <w:rPr>
          <w:b/>
          <w:sz w:val="20"/>
        </w:rPr>
        <w:t>Basic Skills Advisories:</w:t>
      </w:r>
      <w:r w:rsidRPr="00235C25">
        <w:rPr>
          <w:sz w:val="20"/>
        </w:rPr>
        <w:tab/>
        <w:t>Eng</w:t>
      </w:r>
      <w:r w:rsidR="00EA4697" w:rsidRPr="00235C25">
        <w:rPr>
          <w:sz w:val="20"/>
        </w:rPr>
        <w:t>lish</w:t>
      </w:r>
      <w:r w:rsidRPr="00235C25">
        <w:rPr>
          <w:sz w:val="20"/>
        </w:rPr>
        <w:t xml:space="preserve"> 125, Eng</w:t>
      </w:r>
      <w:r w:rsidR="00EA4697" w:rsidRPr="00235C25">
        <w:rPr>
          <w:sz w:val="20"/>
        </w:rPr>
        <w:t>lish</w:t>
      </w:r>
      <w:r w:rsidRPr="00235C25">
        <w:rPr>
          <w:sz w:val="20"/>
        </w:rPr>
        <w:t xml:space="preserve"> 126, and Math 101</w:t>
      </w:r>
    </w:p>
    <w:p w14:paraId="3AB705E1" w14:textId="77777777" w:rsidR="006F4A46" w:rsidRPr="00235C25" w:rsidRDefault="00CD0EFA" w:rsidP="00CD0EFA">
      <w:pPr>
        <w:rPr>
          <w:b/>
          <w:smallCaps/>
        </w:rPr>
      </w:pPr>
      <w:r w:rsidRPr="00235C25">
        <w:rPr>
          <w:b/>
          <w:smallCaps/>
        </w:rPr>
        <w:t>Text/Materials</w:t>
      </w:r>
    </w:p>
    <w:p w14:paraId="1A69686D" w14:textId="77777777" w:rsidR="006F4A46" w:rsidRPr="00235C25" w:rsidRDefault="006F4A46" w:rsidP="006F4A46">
      <w:pPr>
        <w:ind w:left="270"/>
        <w:rPr>
          <w:rStyle w:val="Strong"/>
          <w:sz w:val="18"/>
          <w:szCs w:val="18"/>
        </w:rPr>
      </w:pPr>
      <w:r w:rsidRPr="00235C25">
        <w:rPr>
          <w:rStyle w:val="Strong"/>
          <w:sz w:val="18"/>
          <w:szCs w:val="18"/>
        </w:rPr>
        <w:t>Required:  None</w:t>
      </w:r>
    </w:p>
    <w:p w14:paraId="58D7CF59" w14:textId="77777777" w:rsidR="003130B7" w:rsidRPr="00235C25" w:rsidRDefault="000A264B" w:rsidP="006F4A46">
      <w:pPr>
        <w:ind w:left="270"/>
        <w:rPr>
          <w:sz w:val="18"/>
          <w:szCs w:val="18"/>
        </w:rPr>
      </w:pPr>
      <w:r w:rsidRPr="00235C25">
        <w:rPr>
          <w:rStyle w:val="Strong"/>
          <w:sz w:val="18"/>
          <w:szCs w:val="18"/>
        </w:rPr>
        <w:t>Recommended</w:t>
      </w:r>
      <w:r w:rsidR="006F4A46" w:rsidRPr="00235C25">
        <w:rPr>
          <w:rStyle w:val="Strong"/>
          <w:sz w:val="18"/>
          <w:szCs w:val="18"/>
        </w:rPr>
        <w:t>:</w:t>
      </w:r>
      <w:r w:rsidRPr="00235C25">
        <w:rPr>
          <w:sz w:val="18"/>
          <w:szCs w:val="18"/>
        </w:rPr>
        <w:t xml:space="preserve"> L. McCabe. </w:t>
      </w:r>
      <w:r w:rsidRPr="00235C25">
        <w:rPr>
          <w:sz w:val="18"/>
          <w:szCs w:val="18"/>
          <w:u w:val="single"/>
        </w:rPr>
        <w:t>Agriculture Teacher's Manual</w:t>
      </w:r>
      <w:r w:rsidRPr="00235C25">
        <w:rPr>
          <w:sz w:val="18"/>
          <w:szCs w:val="18"/>
        </w:rPr>
        <w:t xml:space="preserve">, California Agriculture Teachers Association, 2015 </w:t>
      </w:r>
      <w:r w:rsidR="006F4A46" w:rsidRPr="00235C25">
        <w:rPr>
          <w:sz w:val="18"/>
          <w:szCs w:val="18"/>
        </w:rPr>
        <w:t>(pdf will be posted on Canvas)</w:t>
      </w:r>
    </w:p>
    <w:p w14:paraId="6A3A7A8C" w14:textId="77777777" w:rsidR="0086518F" w:rsidRPr="00235C25" w:rsidRDefault="00777FA1" w:rsidP="00777FA1">
      <w:pPr>
        <w:widowControl w:val="0"/>
        <w:ind w:firstLine="270"/>
        <w:outlineLvl w:val="0"/>
        <w:rPr>
          <w:b/>
          <w:sz w:val="18"/>
          <w:szCs w:val="18"/>
        </w:rPr>
      </w:pPr>
      <w:r w:rsidRPr="00235C25">
        <w:rPr>
          <w:b/>
          <w:sz w:val="18"/>
          <w:szCs w:val="18"/>
        </w:rPr>
        <w:tab/>
      </w:r>
      <w:r w:rsidR="0086518F" w:rsidRPr="00235C25">
        <w:rPr>
          <w:b/>
          <w:sz w:val="18"/>
          <w:szCs w:val="18"/>
        </w:rPr>
        <w:t>3-ring - binder, paper, pen and pencil</w:t>
      </w:r>
    </w:p>
    <w:p w14:paraId="607C384E" w14:textId="17A07821" w:rsidR="0086518F" w:rsidRPr="00235C25" w:rsidRDefault="0086518F" w:rsidP="00777FA1">
      <w:pPr>
        <w:widowControl w:val="0"/>
        <w:ind w:firstLine="270"/>
        <w:outlineLvl w:val="0"/>
        <w:rPr>
          <w:sz w:val="18"/>
          <w:szCs w:val="18"/>
        </w:rPr>
      </w:pPr>
      <w:r w:rsidRPr="00235C25">
        <w:rPr>
          <w:b/>
          <w:sz w:val="18"/>
          <w:szCs w:val="18"/>
        </w:rPr>
        <w:t xml:space="preserve">Transportation – </w:t>
      </w:r>
      <w:r w:rsidR="00CF55CD" w:rsidRPr="00235C25">
        <w:rPr>
          <w:bCs/>
          <w:sz w:val="18"/>
          <w:szCs w:val="18"/>
        </w:rPr>
        <w:t>M</w:t>
      </w:r>
      <w:r w:rsidRPr="00235C25">
        <w:rPr>
          <w:bCs/>
          <w:sz w:val="18"/>
          <w:szCs w:val="18"/>
        </w:rPr>
        <w:t>ust provide own transportation to field experience site.</w:t>
      </w:r>
    </w:p>
    <w:p w14:paraId="1888F44F" w14:textId="77777777" w:rsidR="0086518F" w:rsidRPr="00235C25" w:rsidRDefault="0086518F" w:rsidP="00777FA1">
      <w:pPr>
        <w:widowControl w:val="0"/>
        <w:ind w:firstLine="270"/>
        <w:outlineLvl w:val="0"/>
        <w:rPr>
          <w:sz w:val="18"/>
          <w:szCs w:val="18"/>
        </w:rPr>
      </w:pPr>
      <w:r w:rsidRPr="00235C25">
        <w:rPr>
          <w:b/>
          <w:sz w:val="18"/>
          <w:szCs w:val="18"/>
        </w:rPr>
        <w:t xml:space="preserve">Email </w:t>
      </w:r>
      <w:r w:rsidRPr="00235C25">
        <w:rPr>
          <w:sz w:val="18"/>
          <w:szCs w:val="18"/>
        </w:rPr>
        <w:t>- Effective and timely communication will require student email access.</w:t>
      </w:r>
    </w:p>
    <w:p w14:paraId="59114AB9" w14:textId="77777777" w:rsidR="00737CD0" w:rsidRPr="00235C25" w:rsidRDefault="00662FB5" w:rsidP="00737CD0">
      <w:pPr>
        <w:rPr>
          <w:b/>
          <w:smallCaps/>
        </w:rPr>
      </w:pPr>
      <w:r w:rsidRPr="00235C25">
        <w:rPr>
          <w:b/>
          <w:smallCaps/>
        </w:rPr>
        <w:t>Course</w:t>
      </w:r>
      <w:r w:rsidR="00737CD0" w:rsidRPr="00235C25">
        <w:rPr>
          <w:b/>
          <w:smallCaps/>
        </w:rPr>
        <w:t xml:space="preserve"> Outcomes</w:t>
      </w:r>
    </w:p>
    <w:p w14:paraId="076C74C0" w14:textId="77777777" w:rsidR="00EA0933" w:rsidRPr="00235C25" w:rsidRDefault="00EA0933" w:rsidP="00EA0933">
      <w:pPr>
        <w:pStyle w:val="ListParagraph"/>
        <w:numPr>
          <w:ilvl w:val="0"/>
          <w:numId w:val="24"/>
        </w:numPr>
        <w:rPr>
          <w:sz w:val="18"/>
          <w:szCs w:val="18"/>
        </w:rPr>
      </w:pPr>
      <w:r w:rsidRPr="00235C25">
        <w:rPr>
          <w:sz w:val="18"/>
          <w:szCs w:val="18"/>
        </w:rPr>
        <w:t>Satisfy the early field experience requirement for the Agriculture Single Subject Credential.</w:t>
      </w:r>
    </w:p>
    <w:p w14:paraId="66C79F8C" w14:textId="77777777" w:rsidR="00EA0933" w:rsidRPr="00235C25" w:rsidRDefault="00EA0933" w:rsidP="00EA0933">
      <w:pPr>
        <w:pStyle w:val="ListParagraph"/>
        <w:numPr>
          <w:ilvl w:val="0"/>
          <w:numId w:val="24"/>
        </w:numPr>
        <w:rPr>
          <w:sz w:val="18"/>
          <w:szCs w:val="18"/>
        </w:rPr>
      </w:pPr>
      <w:r w:rsidRPr="00235C25">
        <w:rPr>
          <w:sz w:val="18"/>
          <w:szCs w:val="18"/>
        </w:rPr>
        <w:t>Plan an undergraduate and teacher preparation program of study conducive to their career goals in agricultural education.</w:t>
      </w:r>
    </w:p>
    <w:p w14:paraId="1340A7BC" w14:textId="77777777" w:rsidR="00EA0933" w:rsidRPr="00235C25" w:rsidRDefault="00EA0933" w:rsidP="00EA0933">
      <w:pPr>
        <w:pStyle w:val="ListParagraph"/>
        <w:numPr>
          <w:ilvl w:val="0"/>
          <w:numId w:val="24"/>
        </w:numPr>
        <w:rPr>
          <w:sz w:val="18"/>
          <w:szCs w:val="18"/>
        </w:rPr>
      </w:pPr>
      <w:r w:rsidRPr="00235C25">
        <w:rPr>
          <w:sz w:val="18"/>
          <w:szCs w:val="18"/>
        </w:rPr>
        <w:t>Define the responsibilities of secondary agricultural education instructors.</w:t>
      </w:r>
    </w:p>
    <w:p w14:paraId="326FA406" w14:textId="77777777" w:rsidR="00EA0933" w:rsidRPr="00235C25" w:rsidRDefault="00EA0933" w:rsidP="00EA0933">
      <w:pPr>
        <w:pStyle w:val="ListParagraph"/>
        <w:numPr>
          <w:ilvl w:val="0"/>
          <w:numId w:val="24"/>
        </w:numPr>
        <w:rPr>
          <w:sz w:val="18"/>
          <w:szCs w:val="18"/>
        </w:rPr>
      </w:pPr>
      <w:r w:rsidRPr="00235C25">
        <w:rPr>
          <w:sz w:val="18"/>
          <w:szCs w:val="18"/>
        </w:rPr>
        <w:t>Develop their personal philosophy of agricultural education.</w:t>
      </w:r>
    </w:p>
    <w:p w14:paraId="7FF45404" w14:textId="77777777" w:rsidR="00CD0EFA" w:rsidRPr="00235C25" w:rsidRDefault="0086518F" w:rsidP="0086518F">
      <w:pPr>
        <w:rPr>
          <w:b/>
        </w:rPr>
      </w:pPr>
      <w:r w:rsidRPr="00235C25">
        <w:rPr>
          <w:b/>
        </w:rPr>
        <w:t>COURSE OBJECTIVES</w:t>
      </w:r>
    </w:p>
    <w:p w14:paraId="5B48157D" w14:textId="77777777" w:rsidR="00EA0933" w:rsidRPr="00235C25" w:rsidRDefault="00EA0933" w:rsidP="0086518F">
      <w:pPr>
        <w:pStyle w:val="ListParagraph"/>
        <w:numPr>
          <w:ilvl w:val="0"/>
          <w:numId w:val="42"/>
        </w:numPr>
        <w:rPr>
          <w:sz w:val="20"/>
        </w:rPr>
      </w:pPr>
      <w:r w:rsidRPr="00235C25">
        <w:rPr>
          <w:sz w:val="20"/>
        </w:rPr>
        <w:t>Describe the components of agricultural education.</w:t>
      </w:r>
    </w:p>
    <w:p w14:paraId="776D35F2" w14:textId="77777777" w:rsidR="00EA0933" w:rsidRPr="00235C25" w:rsidRDefault="00EA0933" w:rsidP="0086518F">
      <w:pPr>
        <w:pStyle w:val="ListParagraph"/>
        <w:numPr>
          <w:ilvl w:val="0"/>
          <w:numId w:val="42"/>
        </w:numPr>
        <w:rPr>
          <w:sz w:val="20"/>
        </w:rPr>
      </w:pPr>
      <w:r w:rsidRPr="00235C25">
        <w:rPr>
          <w:sz w:val="20"/>
        </w:rPr>
        <w:t>Define the responsibilities of secondary agricultural education instructors.</w:t>
      </w:r>
    </w:p>
    <w:p w14:paraId="33BB8771" w14:textId="77777777" w:rsidR="00EA0933" w:rsidRPr="00235C25" w:rsidRDefault="00EA0933" w:rsidP="0086518F">
      <w:pPr>
        <w:pStyle w:val="ListParagraph"/>
        <w:numPr>
          <w:ilvl w:val="0"/>
          <w:numId w:val="42"/>
        </w:numPr>
        <w:rPr>
          <w:sz w:val="20"/>
        </w:rPr>
      </w:pPr>
      <w:r w:rsidRPr="00235C25">
        <w:rPr>
          <w:sz w:val="20"/>
        </w:rPr>
        <w:t>Explain the history and purpose of vocational agricultural education.</w:t>
      </w:r>
    </w:p>
    <w:p w14:paraId="3C47BDB6" w14:textId="77777777" w:rsidR="00EA0933" w:rsidRPr="00235C25" w:rsidRDefault="00EA0933" w:rsidP="0086518F">
      <w:pPr>
        <w:pStyle w:val="ListParagraph"/>
        <w:numPr>
          <w:ilvl w:val="0"/>
          <w:numId w:val="42"/>
        </w:numPr>
        <w:rPr>
          <w:sz w:val="20"/>
        </w:rPr>
      </w:pPr>
      <w:r w:rsidRPr="00235C25">
        <w:rPr>
          <w:sz w:val="20"/>
        </w:rPr>
        <w:t>Describe the curriculum areas (pathways) and commonly taught courses.</w:t>
      </w:r>
    </w:p>
    <w:p w14:paraId="2745C9C8" w14:textId="77777777" w:rsidR="00EA0933" w:rsidRPr="00235C25" w:rsidRDefault="00EA0933" w:rsidP="0086518F">
      <w:pPr>
        <w:pStyle w:val="ListParagraph"/>
        <w:numPr>
          <w:ilvl w:val="0"/>
          <w:numId w:val="42"/>
        </w:numPr>
        <w:rPr>
          <w:sz w:val="20"/>
        </w:rPr>
      </w:pPr>
      <w:r w:rsidRPr="00235C25">
        <w:rPr>
          <w:sz w:val="20"/>
        </w:rPr>
        <w:t>Explain the purpose of the FFA organization and experiential learning in agricultural education.</w:t>
      </w:r>
    </w:p>
    <w:p w14:paraId="3B5ACF41" w14:textId="77777777" w:rsidR="00EA0933" w:rsidRPr="00235C25" w:rsidRDefault="00EA0933" w:rsidP="0086518F">
      <w:pPr>
        <w:pStyle w:val="ListParagraph"/>
        <w:numPr>
          <w:ilvl w:val="0"/>
          <w:numId w:val="42"/>
        </w:numPr>
        <w:rPr>
          <w:sz w:val="20"/>
        </w:rPr>
      </w:pPr>
      <w:r w:rsidRPr="00235C25">
        <w:rPr>
          <w:sz w:val="20"/>
        </w:rPr>
        <w:t>Plan an undergraduate and teacher preparation program of study conducive to their career goals in agricultural education.</w:t>
      </w:r>
    </w:p>
    <w:p w14:paraId="25CDC309" w14:textId="77777777" w:rsidR="00EA0933" w:rsidRPr="00235C25" w:rsidRDefault="00EA0933" w:rsidP="0086518F">
      <w:pPr>
        <w:pStyle w:val="ListParagraph"/>
        <w:numPr>
          <w:ilvl w:val="0"/>
          <w:numId w:val="42"/>
        </w:numPr>
        <w:rPr>
          <w:sz w:val="20"/>
        </w:rPr>
      </w:pPr>
      <w:r w:rsidRPr="00235C25">
        <w:rPr>
          <w:sz w:val="20"/>
        </w:rPr>
        <w:t>Develop their personal philosophy of agricultural education.</w:t>
      </w:r>
    </w:p>
    <w:p w14:paraId="61C0029D" w14:textId="77777777" w:rsidR="00EA0933" w:rsidRPr="00235C25" w:rsidRDefault="00EA0933" w:rsidP="0086518F">
      <w:pPr>
        <w:pStyle w:val="ListParagraph"/>
        <w:numPr>
          <w:ilvl w:val="0"/>
          <w:numId w:val="42"/>
        </w:numPr>
        <w:rPr>
          <w:sz w:val="20"/>
        </w:rPr>
      </w:pPr>
      <w:r w:rsidRPr="00235C25">
        <w:rPr>
          <w:sz w:val="20"/>
        </w:rPr>
        <w:t>Describe current and new technologies used in agricultural education.</w:t>
      </w:r>
    </w:p>
    <w:p w14:paraId="1E3132C7" w14:textId="77777777" w:rsidR="00EA0933" w:rsidRPr="00235C25" w:rsidRDefault="00EA0933" w:rsidP="0086518F">
      <w:pPr>
        <w:pStyle w:val="ListParagraph"/>
        <w:numPr>
          <w:ilvl w:val="0"/>
          <w:numId w:val="42"/>
        </w:numPr>
        <w:rPr>
          <w:sz w:val="20"/>
        </w:rPr>
      </w:pPr>
      <w:r w:rsidRPr="00235C25">
        <w:rPr>
          <w:sz w:val="20"/>
        </w:rPr>
        <w:t xml:space="preserve">Satisfy the early field experience requirement for the Agriculture Single Subject Credential Program in California. </w:t>
      </w:r>
    </w:p>
    <w:p w14:paraId="6075CBCA" w14:textId="0A2A3FDF" w:rsidR="006668BD" w:rsidRPr="00235C25" w:rsidRDefault="0086518F" w:rsidP="0086518F">
      <w:pPr>
        <w:rPr>
          <w:b/>
        </w:rPr>
      </w:pPr>
      <w:r w:rsidRPr="00235C25">
        <w:rPr>
          <w:b/>
        </w:rPr>
        <w:t>COURSE OUTLINE</w:t>
      </w:r>
    </w:p>
    <w:p w14:paraId="2D3C04CF" w14:textId="77777777" w:rsidR="008B5348" w:rsidRPr="00235C25" w:rsidRDefault="008B5348" w:rsidP="00EA0933">
      <w:pPr>
        <w:pStyle w:val="ListParagraph"/>
        <w:numPr>
          <w:ilvl w:val="0"/>
          <w:numId w:val="39"/>
        </w:numPr>
        <w:sectPr w:rsidR="008B5348" w:rsidRPr="00235C25" w:rsidSect="00B4326F">
          <w:footerReference w:type="default" r:id="rId10"/>
          <w:pgSz w:w="12240" w:h="15840"/>
          <w:pgMar w:top="450" w:right="630" w:bottom="540" w:left="720" w:header="720" w:footer="720" w:gutter="0"/>
          <w:cols w:space="720"/>
        </w:sectPr>
      </w:pPr>
    </w:p>
    <w:p w14:paraId="72913FB4" w14:textId="77777777" w:rsidR="00EA0933" w:rsidRPr="00235C25" w:rsidRDefault="00EA0933" w:rsidP="00EA0933">
      <w:pPr>
        <w:pStyle w:val="ListParagraph"/>
        <w:numPr>
          <w:ilvl w:val="0"/>
          <w:numId w:val="39"/>
        </w:numPr>
        <w:rPr>
          <w:sz w:val="20"/>
        </w:rPr>
      </w:pPr>
      <w:r w:rsidRPr="00235C25">
        <w:rPr>
          <w:sz w:val="20"/>
        </w:rPr>
        <w:t>What is agricultural education?</w:t>
      </w:r>
    </w:p>
    <w:p w14:paraId="4945D9AC" w14:textId="77777777" w:rsidR="00EA0933" w:rsidRPr="00235C25" w:rsidRDefault="00EA0933" w:rsidP="00EA0933">
      <w:pPr>
        <w:pStyle w:val="ListParagraph"/>
        <w:numPr>
          <w:ilvl w:val="1"/>
          <w:numId w:val="39"/>
        </w:numPr>
        <w:rPr>
          <w:sz w:val="20"/>
        </w:rPr>
      </w:pPr>
      <w:r w:rsidRPr="00235C25">
        <w:rPr>
          <w:sz w:val="20"/>
        </w:rPr>
        <w:t>Components of agricultural education programs.</w:t>
      </w:r>
    </w:p>
    <w:p w14:paraId="17BC69F0" w14:textId="77777777" w:rsidR="00EA0933" w:rsidRPr="00235C25" w:rsidRDefault="00EA0933" w:rsidP="00EA0933">
      <w:pPr>
        <w:pStyle w:val="ListParagraph"/>
        <w:numPr>
          <w:ilvl w:val="0"/>
          <w:numId w:val="39"/>
        </w:numPr>
        <w:rPr>
          <w:sz w:val="20"/>
        </w:rPr>
      </w:pPr>
      <w:r w:rsidRPr="00235C25">
        <w:rPr>
          <w:sz w:val="20"/>
        </w:rPr>
        <w:t>History and purposes of agricultural education.</w:t>
      </w:r>
    </w:p>
    <w:p w14:paraId="3238D67C" w14:textId="77777777" w:rsidR="00EA0933" w:rsidRPr="00235C25" w:rsidRDefault="00EA0933" w:rsidP="00EA0933">
      <w:pPr>
        <w:pStyle w:val="ListParagraph"/>
        <w:numPr>
          <w:ilvl w:val="0"/>
          <w:numId w:val="39"/>
        </w:numPr>
        <w:rPr>
          <w:sz w:val="20"/>
        </w:rPr>
      </w:pPr>
      <w:r w:rsidRPr="00235C25">
        <w:rPr>
          <w:sz w:val="20"/>
        </w:rPr>
        <w:t>Classroom instruction.</w:t>
      </w:r>
    </w:p>
    <w:p w14:paraId="498912A9" w14:textId="77777777" w:rsidR="00EA0933" w:rsidRPr="00235C25" w:rsidRDefault="00EA0933" w:rsidP="00EA0933">
      <w:pPr>
        <w:pStyle w:val="ListParagraph"/>
        <w:numPr>
          <w:ilvl w:val="1"/>
          <w:numId w:val="39"/>
        </w:numPr>
        <w:rPr>
          <w:sz w:val="20"/>
        </w:rPr>
      </w:pPr>
      <w:r w:rsidRPr="00235C25">
        <w:rPr>
          <w:sz w:val="20"/>
        </w:rPr>
        <w:t>Curriculum pathway areas and commonly taught subjects.</w:t>
      </w:r>
    </w:p>
    <w:p w14:paraId="2A9DBF67" w14:textId="77777777" w:rsidR="00EA0933" w:rsidRPr="00235C25" w:rsidRDefault="00EA0933" w:rsidP="00EA0933">
      <w:pPr>
        <w:pStyle w:val="ListParagraph"/>
        <w:numPr>
          <w:ilvl w:val="1"/>
          <w:numId w:val="39"/>
        </w:numPr>
        <w:rPr>
          <w:sz w:val="20"/>
        </w:rPr>
      </w:pPr>
      <w:r w:rsidRPr="00235C25">
        <w:rPr>
          <w:sz w:val="20"/>
        </w:rPr>
        <w:t>California state standards &amp; curriculum.</w:t>
      </w:r>
    </w:p>
    <w:p w14:paraId="00C49C60" w14:textId="77777777" w:rsidR="00EA0933" w:rsidRPr="00235C25" w:rsidRDefault="00EA0933" w:rsidP="00EA0933">
      <w:pPr>
        <w:pStyle w:val="ListParagraph"/>
        <w:numPr>
          <w:ilvl w:val="0"/>
          <w:numId w:val="39"/>
        </w:numPr>
        <w:rPr>
          <w:sz w:val="20"/>
        </w:rPr>
      </w:pPr>
      <w:r w:rsidRPr="00235C25">
        <w:rPr>
          <w:sz w:val="20"/>
        </w:rPr>
        <w:t>Agricultural education leadership.</w:t>
      </w:r>
    </w:p>
    <w:p w14:paraId="11AFCD12" w14:textId="77777777" w:rsidR="00EA0933" w:rsidRPr="00235C25" w:rsidRDefault="00EA0933" w:rsidP="00EA0933">
      <w:pPr>
        <w:pStyle w:val="ListParagraph"/>
        <w:numPr>
          <w:ilvl w:val="1"/>
          <w:numId w:val="39"/>
        </w:numPr>
        <w:rPr>
          <w:sz w:val="20"/>
        </w:rPr>
      </w:pPr>
      <w:r w:rsidRPr="00235C25">
        <w:rPr>
          <w:sz w:val="20"/>
        </w:rPr>
        <w:t>FFA organization.</w:t>
      </w:r>
    </w:p>
    <w:p w14:paraId="205AD5E1" w14:textId="77777777" w:rsidR="00EA0933" w:rsidRPr="00235C25" w:rsidRDefault="00EA0933" w:rsidP="00EA0933">
      <w:pPr>
        <w:pStyle w:val="ListParagraph"/>
        <w:numPr>
          <w:ilvl w:val="0"/>
          <w:numId w:val="39"/>
        </w:numPr>
        <w:rPr>
          <w:sz w:val="20"/>
        </w:rPr>
      </w:pPr>
      <w:r w:rsidRPr="00235C25">
        <w:rPr>
          <w:sz w:val="20"/>
        </w:rPr>
        <w:t>Experiential learning in agricultural education.</w:t>
      </w:r>
    </w:p>
    <w:p w14:paraId="57CBC967" w14:textId="77777777" w:rsidR="00EA0933" w:rsidRPr="00235C25" w:rsidRDefault="00EA0933" w:rsidP="00EA0933">
      <w:pPr>
        <w:pStyle w:val="ListParagraph"/>
        <w:numPr>
          <w:ilvl w:val="1"/>
          <w:numId w:val="39"/>
        </w:numPr>
        <w:rPr>
          <w:sz w:val="20"/>
        </w:rPr>
      </w:pPr>
      <w:r w:rsidRPr="00235C25">
        <w:rPr>
          <w:sz w:val="20"/>
        </w:rPr>
        <w:t>Supervised agricultural experience programs.      </w:t>
      </w:r>
    </w:p>
    <w:p w14:paraId="3FFA6081" w14:textId="77777777" w:rsidR="00EA0933" w:rsidRPr="00235C25" w:rsidRDefault="00EA0933" w:rsidP="00EA0933">
      <w:pPr>
        <w:pStyle w:val="ListParagraph"/>
        <w:numPr>
          <w:ilvl w:val="0"/>
          <w:numId w:val="39"/>
        </w:numPr>
        <w:rPr>
          <w:sz w:val="20"/>
        </w:rPr>
      </w:pPr>
      <w:r w:rsidRPr="00235C25">
        <w:rPr>
          <w:sz w:val="20"/>
        </w:rPr>
        <w:t>Professional expectations in agricultural education.</w:t>
      </w:r>
    </w:p>
    <w:p w14:paraId="0354FC33" w14:textId="77777777" w:rsidR="00EA0933" w:rsidRPr="00235C25" w:rsidRDefault="00EA0933" w:rsidP="00EA0933">
      <w:pPr>
        <w:pStyle w:val="ListParagraph"/>
        <w:numPr>
          <w:ilvl w:val="0"/>
          <w:numId w:val="39"/>
        </w:numPr>
        <w:rPr>
          <w:sz w:val="20"/>
        </w:rPr>
      </w:pPr>
      <w:r w:rsidRPr="00235C25">
        <w:rPr>
          <w:sz w:val="20"/>
        </w:rPr>
        <w:t>Agricultural education</w:t>
      </w:r>
      <w:r w:rsidR="008B5348" w:rsidRPr="00235C25">
        <w:rPr>
          <w:sz w:val="20"/>
        </w:rPr>
        <w:t>,</w:t>
      </w:r>
      <w:r w:rsidRPr="00235C25">
        <w:rPr>
          <w:sz w:val="20"/>
        </w:rPr>
        <w:t xml:space="preserve"> teacher preparation requirements.</w:t>
      </w:r>
    </w:p>
    <w:p w14:paraId="6E5BE101" w14:textId="77777777" w:rsidR="00EA0933" w:rsidRPr="00235C25" w:rsidRDefault="00EA0933" w:rsidP="00EA0933">
      <w:pPr>
        <w:pStyle w:val="ListParagraph"/>
        <w:numPr>
          <w:ilvl w:val="1"/>
          <w:numId w:val="39"/>
        </w:numPr>
        <w:rPr>
          <w:sz w:val="20"/>
        </w:rPr>
      </w:pPr>
      <w:r w:rsidRPr="00235C25">
        <w:rPr>
          <w:sz w:val="20"/>
        </w:rPr>
        <w:t>Agriculture single subject credential program.</w:t>
      </w:r>
    </w:p>
    <w:p w14:paraId="55D3D136" w14:textId="77777777" w:rsidR="00EA0933" w:rsidRPr="00235C25" w:rsidRDefault="00EA0933" w:rsidP="00EA0933">
      <w:pPr>
        <w:pStyle w:val="ListParagraph"/>
        <w:numPr>
          <w:ilvl w:val="1"/>
          <w:numId w:val="39"/>
        </w:numPr>
        <w:rPr>
          <w:sz w:val="20"/>
        </w:rPr>
      </w:pPr>
      <w:r w:rsidRPr="00235C25">
        <w:rPr>
          <w:sz w:val="20"/>
        </w:rPr>
        <w:t>Agricultural specialist credential program.</w:t>
      </w:r>
    </w:p>
    <w:p w14:paraId="3A0DDA1C" w14:textId="77777777" w:rsidR="00EA0933" w:rsidRPr="00235C25" w:rsidRDefault="00EA0933" w:rsidP="00EA0933">
      <w:pPr>
        <w:pStyle w:val="ListParagraph"/>
        <w:numPr>
          <w:ilvl w:val="1"/>
          <w:numId w:val="39"/>
        </w:numPr>
        <w:rPr>
          <w:sz w:val="20"/>
        </w:rPr>
      </w:pPr>
      <w:r w:rsidRPr="00235C25">
        <w:rPr>
          <w:sz w:val="20"/>
        </w:rPr>
        <w:t>Occupational experience.   </w:t>
      </w:r>
    </w:p>
    <w:p w14:paraId="407547AD" w14:textId="77777777" w:rsidR="00EA0933" w:rsidRPr="00235C25" w:rsidRDefault="00EA0933" w:rsidP="00EA0933">
      <w:pPr>
        <w:pStyle w:val="ListParagraph"/>
        <w:numPr>
          <w:ilvl w:val="1"/>
          <w:numId w:val="39"/>
        </w:numPr>
        <w:rPr>
          <w:sz w:val="20"/>
        </w:rPr>
      </w:pPr>
      <w:r w:rsidRPr="00235C25">
        <w:rPr>
          <w:sz w:val="20"/>
        </w:rPr>
        <w:t>Field experience.</w:t>
      </w:r>
    </w:p>
    <w:p w14:paraId="6E4B9A13" w14:textId="77777777" w:rsidR="00EA0933" w:rsidRPr="00235C25" w:rsidRDefault="00EA0933" w:rsidP="00EA0933">
      <w:pPr>
        <w:pStyle w:val="ListParagraph"/>
        <w:numPr>
          <w:ilvl w:val="0"/>
          <w:numId w:val="39"/>
        </w:numPr>
        <w:rPr>
          <w:sz w:val="20"/>
        </w:rPr>
      </w:pPr>
      <w:r w:rsidRPr="00235C25">
        <w:rPr>
          <w:sz w:val="20"/>
        </w:rPr>
        <w:t>Academic and career planning.</w:t>
      </w:r>
    </w:p>
    <w:p w14:paraId="6562D01F" w14:textId="77777777" w:rsidR="00EA0933" w:rsidRPr="00235C25" w:rsidRDefault="00EA0933" w:rsidP="00EA0933">
      <w:pPr>
        <w:pStyle w:val="ListParagraph"/>
        <w:numPr>
          <w:ilvl w:val="1"/>
          <w:numId w:val="39"/>
        </w:numPr>
        <w:rPr>
          <w:sz w:val="20"/>
        </w:rPr>
      </w:pPr>
      <w:r w:rsidRPr="00235C25">
        <w:rPr>
          <w:sz w:val="20"/>
        </w:rPr>
        <w:t>Development of academic plan.</w:t>
      </w:r>
    </w:p>
    <w:p w14:paraId="1AD733F8" w14:textId="77777777" w:rsidR="00EA0933" w:rsidRPr="00235C25" w:rsidRDefault="00EA0933" w:rsidP="00EA0933">
      <w:pPr>
        <w:pStyle w:val="ListParagraph"/>
        <w:numPr>
          <w:ilvl w:val="1"/>
          <w:numId w:val="39"/>
        </w:numPr>
        <w:rPr>
          <w:sz w:val="20"/>
        </w:rPr>
      </w:pPr>
      <w:r w:rsidRPr="00235C25">
        <w:rPr>
          <w:sz w:val="20"/>
        </w:rPr>
        <w:t>Development of career goals.</w:t>
      </w:r>
    </w:p>
    <w:p w14:paraId="4CF16A7D" w14:textId="77777777" w:rsidR="00EA0933" w:rsidRPr="00235C25" w:rsidRDefault="00EA0933" w:rsidP="00EA0933">
      <w:pPr>
        <w:pStyle w:val="ListParagraph"/>
        <w:numPr>
          <w:ilvl w:val="0"/>
          <w:numId w:val="39"/>
        </w:numPr>
        <w:rPr>
          <w:sz w:val="20"/>
        </w:rPr>
      </w:pPr>
      <w:r w:rsidRPr="00235C25">
        <w:rPr>
          <w:sz w:val="20"/>
        </w:rPr>
        <w:t>Professional growth and development.</w:t>
      </w:r>
    </w:p>
    <w:p w14:paraId="648F1C7E" w14:textId="77777777" w:rsidR="00EA0933" w:rsidRPr="00235C25" w:rsidRDefault="00EA0933" w:rsidP="00EA0933">
      <w:pPr>
        <w:pStyle w:val="ListParagraph"/>
        <w:numPr>
          <w:ilvl w:val="1"/>
          <w:numId w:val="39"/>
        </w:numPr>
        <w:rPr>
          <w:sz w:val="20"/>
        </w:rPr>
      </w:pPr>
      <w:r w:rsidRPr="00235C25">
        <w:rPr>
          <w:sz w:val="20"/>
        </w:rPr>
        <w:t>Pre-service and in-service education.</w:t>
      </w:r>
    </w:p>
    <w:p w14:paraId="6144FADE" w14:textId="77777777" w:rsidR="00EA0933" w:rsidRPr="00235C25" w:rsidRDefault="00EA0933" w:rsidP="00EA0933">
      <w:pPr>
        <w:pStyle w:val="ListParagraph"/>
        <w:numPr>
          <w:ilvl w:val="1"/>
          <w:numId w:val="39"/>
        </w:numPr>
        <w:rPr>
          <w:sz w:val="20"/>
        </w:rPr>
      </w:pPr>
      <w:r w:rsidRPr="00235C25">
        <w:rPr>
          <w:sz w:val="20"/>
        </w:rPr>
        <w:t>California Agricultural Teachers’ Association.</w:t>
      </w:r>
    </w:p>
    <w:p w14:paraId="2E590279" w14:textId="77777777" w:rsidR="00EA0933" w:rsidRPr="00235C25" w:rsidRDefault="00EA0933" w:rsidP="00EA0933">
      <w:pPr>
        <w:pStyle w:val="ListParagraph"/>
        <w:numPr>
          <w:ilvl w:val="0"/>
          <w:numId w:val="39"/>
        </w:numPr>
        <w:rPr>
          <w:sz w:val="20"/>
        </w:rPr>
      </w:pPr>
      <w:r w:rsidRPr="00235C25">
        <w:rPr>
          <w:sz w:val="20"/>
        </w:rPr>
        <w:t>Philosophy of agricultural education.</w:t>
      </w:r>
    </w:p>
    <w:p w14:paraId="27C09E0C" w14:textId="77777777" w:rsidR="00EA0933" w:rsidRPr="00235C25" w:rsidRDefault="00EA0933" w:rsidP="00EA0933">
      <w:pPr>
        <w:pStyle w:val="ListParagraph"/>
        <w:numPr>
          <w:ilvl w:val="1"/>
          <w:numId w:val="39"/>
        </w:numPr>
        <w:rPr>
          <w:sz w:val="20"/>
        </w:rPr>
      </w:pPr>
      <w:r w:rsidRPr="00235C25">
        <w:rPr>
          <w:sz w:val="20"/>
        </w:rPr>
        <w:t>Individual development of personal philosophy.</w:t>
      </w:r>
    </w:p>
    <w:p w14:paraId="237BEDC8" w14:textId="77777777" w:rsidR="00EA0933" w:rsidRPr="00235C25" w:rsidRDefault="00EA0933" w:rsidP="00EA0933">
      <w:pPr>
        <w:pStyle w:val="ListParagraph"/>
        <w:numPr>
          <w:ilvl w:val="0"/>
          <w:numId w:val="39"/>
        </w:numPr>
        <w:rPr>
          <w:sz w:val="20"/>
        </w:rPr>
      </w:pPr>
      <w:r w:rsidRPr="00235C25">
        <w:rPr>
          <w:sz w:val="20"/>
        </w:rPr>
        <w:t>Use of technology in agricultural education.</w:t>
      </w:r>
    </w:p>
    <w:p w14:paraId="645DC6B4" w14:textId="77777777" w:rsidR="00EA0933" w:rsidRPr="00235C25" w:rsidRDefault="00EA0933" w:rsidP="00EA0933">
      <w:pPr>
        <w:pStyle w:val="ListParagraph"/>
        <w:numPr>
          <w:ilvl w:val="1"/>
          <w:numId w:val="39"/>
        </w:numPr>
        <w:rPr>
          <w:sz w:val="20"/>
        </w:rPr>
      </w:pPr>
      <w:r w:rsidRPr="00235C25">
        <w:rPr>
          <w:sz w:val="20"/>
        </w:rPr>
        <w:t>New technology and innovation.</w:t>
      </w:r>
    </w:p>
    <w:p w14:paraId="7C9CD84E" w14:textId="77777777" w:rsidR="00EA0933" w:rsidRPr="00235C25" w:rsidRDefault="00EA0933" w:rsidP="00EA0933">
      <w:pPr>
        <w:pStyle w:val="ListParagraph"/>
        <w:numPr>
          <w:ilvl w:val="0"/>
          <w:numId w:val="39"/>
        </w:numPr>
        <w:rPr>
          <w:sz w:val="20"/>
        </w:rPr>
      </w:pPr>
      <w:r w:rsidRPr="00235C25">
        <w:rPr>
          <w:sz w:val="20"/>
        </w:rPr>
        <w:t>Field experience in agricultural education.</w:t>
      </w:r>
    </w:p>
    <w:p w14:paraId="28231E46" w14:textId="77777777" w:rsidR="00EA0933" w:rsidRPr="00235C25" w:rsidRDefault="00EA0933" w:rsidP="00EA0933">
      <w:pPr>
        <w:pStyle w:val="ListParagraph"/>
        <w:numPr>
          <w:ilvl w:val="1"/>
          <w:numId w:val="39"/>
        </w:numPr>
        <w:rPr>
          <w:sz w:val="20"/>
        </w:rPr>
      </w:pPr>
      <w:r w:rsidRPr="00235C25">
        <w:rPr>
          <w:sz w:val="20"/>
        </w:rPr>
        <w:t>Observation techniques.</w:t>
      </w:r>
    </w:p>
    <w:p w14:paraId="664D39AC" w14:textId="77777777" w:rsidR="00EA0933" w:rsidRPr="00235C25" w:rsidRDefault="00EA0933" w:rsidP="00EA0933">
      <w:pPr>
        <w:pStyle w:val="ListParagraph"/>
        <w:numPr>
          <w:ilvl w:val="1"/>
          <w:numId w:val="39"/>
        </w:numPr>
        <w:rPr>
          <w:sz w:val="20"/>
        </w:rPr>
      </w:pPr>
      <w:r w:rsidRPr="00235C25">
        <w:rPr>
          <w:sz w:val="20"/>
        </w:rPr>
        <w:t>Classroom management.  </w:t>
      </w:r>
    </w:p>
    <w:p w14:paraId="3BAA57F2" w14:textId="77777777" w:rsidR="00EA0933" w:rsidRPr="00235C25" w:rsidRDefault="00EA0933" w:rsidP="00EA0933">
      <w:pPr>
        <w:pStyle w:val="ListParagraph"/>
        <w:numPr>
          <w:ilvl w:val="1"/>
          <w:numId w:val="39"/>
        </w:numPr>
        <w:rPr>
          <w:sz w:val="20"/>
        </w:rPr>
      </w:pPr>
      <w:r w:rsidRPr="00235C25">
        <w:rPr>
          <w:sz w:val="20"/>
        </w:rPr>
        <w:t>Student supervision.</w:t>
      </w:r>
    </w:p>
    <w:p w14:paraId="10FCBE4D" w14:textId="77777777" w:rsidR="00EA0933" w:rsidRPr="00235C25" w:rsidRDefault="00EA0933" w:rsidP="00EA0933">
      <w:pPr>
        <w:pStyle w:val="ListParagraph"/>
        <w:numPr>
          <w:ilvl w:val="0"/>
          <w:numId w:val="39"/>
        </w:numPr>
        <w:rPr>
          <w:sz w:val="20"/>
        </w:rPr>
      </w:pPr>
      <w:r w:rsidRPr="00235C25">
        <w:rPr>
          <w:sz w:val="20"/>
        </w:rPr>
        <w:t>Agricultural awareness.</w:t>
      </w:r>
    </w:p>
    <w:p w14:paraId="4B1D4C37" w14:textId="77777777" w:rsidR="00EA0933" w:rsidRPr="00235C25" w:rsidRDefault="00EA0933" w:rsidP="008B5348">
      <w:pPr>
        <w:pStyle w:val="ListParagraph"/>
        <w:numPr>
          <w:ilvl w:val="1"/>
          <w:numId w:val="39"/>
        </w:numPr>
        <w:rPr>
          <w:sz w:val="20"/>
        </w:rPr>
      </w:pPr>
      <w:r w:rsidRPr="00235C25">
        <w:rPr>
          <w:sz w:val="20"/>
        </w:rPr>
        <w:t>Agricultural literacy K-8.</w:t>
      </w:r>
    </w:p>
    <w:p w14:paraId="3E01B552" w14:textId="77777777" w:rsidR="00932A95" w:rsidRPr="00235C25" w:rsidRDefault="00EA0933" w:rsidP="008B5348">
      <w:pPr>
        <w:pStyle w:val="ListParagraph"/>
        <w:numPr>
          <w:ilvl w:val="0"/>
          <w:numId w:val="39"/>
        </w:numPr>
        <w:rPr>
          <w:sz w:val="20"/>
        </w:rPr>
      </w:pPr>
      <w:r w:rsidRPr="00235C25">
        <w:rPr>
          <w:sz w:val="20"/>
        </w:rPr>
        <w:t>Agricultural education current issues.</w:t>
      </w:r>
    </w:p>
    <w:p w14:paraId="6295CE5F" w14:textId="77777777" w:rsidR="008B5348" w:rsidRPr="00235C25" w:rsidRDefault="008B5348">
      <w:pPr>
        <w:rPr>
          <w:b/>
          <w:smallCaps/>
        </w:rPr>
        <w:sectPr w:rsidR="008B5348" w:rsidRPr="00235C25" w:rsidSect="004A672C">
          <w:type w:val="continuous"/>
          <w:pgSz w:w="12240" w:h="15840"/>
          <w:pgMar w:top="450" w:right="810" w:bottom="540" w:left="720" w:header="720" w:footer="720" w:gutter="0"/>
          <w:cols w:num="2" w:space="720"/>
        </w:sectPr>
      </w:pPr>
    </w:p>
    <w:p w14:paraId="4F31CA03" w14:textId="77777777" w:rsidR="009863E8" w:rsidRPr="00235C25" w:rsidRDefault="004A672C" w:rsidP="009863E8">
      <w:pPr>
        <w:rPr>
          <w:b/>
          <w:smallCaps/>
        </w:rPr>
      </w:pPr>
      <w:r w:rsidRPr="00235C25">
        <w:rPr>
          <w:b/>
          <w:smallCaps/>
        </w:rPr>
        <w:br w:type="page"/>
      </w:r>
      <w:r w:rsidR="009863E8" w:rsidRPr="00235C25">
        <w:rPr>
          <w:b/>
          <w:smallCaps/>
        </w:rPr>
        <w:lastRenderedPageBreak/>
        <w:t>Attendance</w:t>
      </w:r>
    </w:p>
    <w:p w14:paraId="441FBC91" w14:textId="77777777" w:rsidR="009863E8" w:rsidRPr="00235C25" w:rsidRDefault="009863E8" w:rsidP="009863E8">
      <w:pPr>
        <w:numPr>
          <w:ilvl w:val="0"/>
          <w:numId w:val="1"/>
        </w:numPr>
        <w:tabs>
          <w:tab w:val="clear" w:pos="1440"/>
          <w:tab w:val="num" w:pos="720"/>
          <w:tab w:val="left" w:pos="2160"/>
        </w:tabs>
        <w:ind w:left="720"/>
        <w:jc w:val="both"/>
        <w:rPr>
          <w:sz w:val="20"/>
          <w:szCs w:val="22"/>
        </w:rPr>
      </w:pPr>
      <w:r w:rsidRPr="00235C25">
        <w:rPr>
          <w:sz w:val="20"/>
          <w:szCs w:val="22"/>
        </w:rPr>
        <w:t>Attendance is mandatory since the majority of learning occurs in the lecture/laboratory environment.</w:t>
      </w:r>
    </w:p>
    <w:p w14:paraId="1091DA99" w14:textId="77777777" w:rsidR="009863E8" w:rsidRPr="00235C25" w:rsidRDefault="009863E8" w:rsidP="009863E8">
      <w:pPr>
        <w:numPr>
          <w:ilvl w:val="0"/>
          <w:numId w:val="1"/>
        </w:numPr>
        <w:tabs>
          <w:tab w:val="clear" w:pos="1440"/>
          <w:tab w:val="num" w:pos="720"/>
          <w:tab w:val="left" w:pos="2160"/>
        </w:tabs>
        <w:ind w:left="720"/>
        <w:jc w:val="both"/>
        <w:rPr>
          <w:sz w:val="20"/>
          <w:szCs w:val="22"/>
        </w:rPr>
      </w:pPr>
      <w:r w:rsidRPr="00235C25">
        <w:rPr>
          <w:sz w:val="20"/>
          <w:szCs w:val="22"/>
        </w:rPr>
        <w:t>ALL ABSENCES ARE UNEXCUSED</w:t>
      </w:r>
    </w:p>
    <w:p w14:paraId="467BE3D7"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19E09B28"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58ACFE29"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Please notify the instructor if you know in advance that you will be absent from class.</w:t>
      </w:r>
    </w:p>
    <w:p w14:paraId="7F9F404F"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1B73199A" w14:textId="77777777" w:rsidR="009863E8" w:rsidRPr="00235C25" w:rsidRDefault="009863E8" w:rsidP="009863E8">
      <w:pPr>
        <w:widowControl w:val="0"/>
        <w:numPr>
          <w:ilvl w:val="0"/>
          <w:numId w:val="1"/>
        </w:numPr>
        <w:tabs>
          <w:tab w:val="clear" w:pos="1440"/>
          <w:tab w:val="num" w:pos="720"/>
        </w:tabs>
        <w:autoSpaceDE w:val="0"/>
        <w:autoSpaceDN w:val="0"/>
        <w:adjustRightInd w:val="0"/>
        <w:ind w:left="720"/>
        <w:jc w:val="both"/>
        <w:rPr>
          <w:sz w:val="20"/>
          <w:szCs w:val="22"/>
        </w:rPr>
      </w:pPr>
      <w:r w:rsidRPr="00235C25">
        <w:rPr>
          <w:sz w:val="20"/>
          <w:szCs w:val="22"/>
        </w:rPr>
        <w:t>At the end of the 9th week of instruction, no withdrawals are permitted, and the student must receive a grade.</w:t>
      </w:r>
    </w:p>
    <w:p w14:paraId="29A9E903" w14:textId="77777777" w:rsidR="009863E8" w:rsidRPr="00235C25" w:rsidRDefault="009863E8" w:rsidP="009863E8">
      <w:pPr>
        <w:numPr>
          <w:ilvl w:val="0"/>
          <w:numId w:val="1"/>
        </w:numPr>
        <w:tabs>
          <w:tab w:val="clear" w:pos="1440"/>
          <w:tab w:val="num" w:pos="720"/>
        </w:tabs>
        <w:ind w:left="720"/>
        <w:rPr>
          <w:smallCaps/>
          <w:sz w:val="20"/>
        </w:rPr>
      </w:pPr>
      <w:r w:rsidRPr="00235C25">
        <w:rPr>
          <w:sz w:val="20"/>
          <w:szCs w:val="22"/>
        </w:rPr>
        <w:t>Make-up tests and assignments will only be allowed for emergency situations and pre-excused absences.</w:t>
      </w:r>
    </w:p>
    <w:p w14:paraId="1D87B8F2" w14:textId="77777777" w:rsidR="009863E8" w:rsidRPr="00235C25" w:rsidRDefault="009863E8" w:rsidP="009863E8">
      <w:pPr>
        <w:rPr>
          <w:b/>
          <w:smallCaps/>
        </w:rPr>
      </w:pPr>
    </w:p>
    <w:p w14:paraId="765CD72D" w14:textId="5C46A729" w:rsidR="009863E8" w:rsidRPr="00235C25" w:rsidRDefault="009863E8" w:rsidP="009863E8">
      <w:pPr>
        <w:rPr>
          <w:b/>
          <w:smallCaps/>
        </w:rPr>
      </w:pPr>
      <w:r w:rsidRPr="00235C25">
        <w:rPr>
          <w:b/>
          <w:smallCaps/>
        </w:rPr>
        <w:t>Methods for Measuring Student Achievement and Determining Grades</w:t>
      </w:r>
    </w:p>
    <w:p w14:paraId="4AE220DC" w14:textId="62B7D74D" w:rsidR="00A21B5E" w:rsidRPr="00235C25" w:rsidRDefault="00A21B5E" w:rsidP="009863E8">
      <w:pPr>
        <w:rPr>
          <w:sz w:val="20"/>
          <w:szCs w:val="22"/>
        </w:rPr>
      </w:pPr>
      <w:r w:rsidRPr="00235C25">
        <w:rPr>
          <w:sz w:val="20"/>
          <w:szCs w:val="22"/>
        </w:rPr>
        <w:t>The methods for measuring student achievement &amp; determining grades are:</w:t>
      </w:r>
    </w:p>
    <w:p w14:paraId="32D4DC3E" w14:textId="4B905361" w:rsidR="00E75431" w:rsidRPr="00235C25" w:rsidRDefault="00ED5F11" w:rsidP="00E75431">
      <w:pPr>
        <w:pStyle w:val="Heading6"/>
        <w:numPr>
          <w:ilvl w:val="0"/>
          <w:numId w:val="23"/>
        </w:numPr>
        <w:tabs>
          <w:tab w:val="left" w:pos="1080"/>
        </w:tabs>
        <w:rPr>
          <w:rFonts w:ascii="Times New Roman" w:hAnsi="Times New Roman" w:cs="Times New Roman"/>
          <w:b w:val="0"/>
          <w:sz w:val="20"/>
        </w:rPr>
      </w:pPr>
      <w:r w:rsidRPr="00235C25">
        <w:rPr>
          <w:rFonts w:ascii="Times New Roman" w:hAnsi="Times New Roman" w:cs="Times New Roman"/>
          <w:b w:val="0"/>
          <w:sz w:val="20"/>
        </w:rPr>
        <w:t xml:space="preserve">Required </w:t>
      </w:r>
      <w:r w:rsidR="00190BA5" w:rsidRPr="00235C25">
        <w:rPr>
          <w:rFonts w:ascii="Times New Roman" w:hAnsi="Times New Roman" w:cs="Times New Roman"/>
          <w:b w:val="0"/>
          <w:sz w:val="20"/>
        </w:rPr>
        <w:t>Classroom Observations</w:t>
      </w:r>
      <w:r w:rsidR="00E75431" w:rsidRPr="00235C25">
        <w:rPr>
          <w:rFonts w:ascii="Times New Roman" w:hAnsi="Times New Roman" w:cs="Times New Roman"/>
          <w:b w:val="0"/>
          <w:sz w:val="20"/>
        </w:rPr>
        <w:t xml:space="preserve"> Logs</w:t>
      </w:r>
    </w:p>
    <w:p w14:paraId="7ADB8F52" w14:textId="53EF34E4" w:rsidR="0058145C" w:rsidRPr="00235C25" w:rsidRDefault="00FA4B31" w:rsidP="0058145C">
      <w:pPr>
        <w:pStyle w:val="ListParagraph"/>
        <w:numPr>
          <w:ilvl w:val="0"/>
          <w:numId w:val="23"/>
        </w:numPr>
      </w:pPr>
      <w:r w:rsidRPr="00235C25">
        <w:t>Prompted Essays</w:t>
      </w:r>
    </w:p>
    <w:p w14:paraId="1ACD025F" w14:textId="28090DD9" w:rsidR="008D2CB5" w:rsidRPr="00235C25" w:rsidRDefault="003C5AE4" w:rsidP="0058145C">
      <w:pPr>
        <w:pStyle w:val="ListParagraph"/>
        <w:numPr>
          <w:ilvl w:val="0"/>
          <w:numId w:val="23"/>
        </w:numPr>
      </w:pPr>
      <w:r w:rsidRPr="00235C25">
        <w:t xml:space="preserve">In-class Participation </w:t>
      </w:r>
    </w:p>
    <w:p w14:paraId="6EC29549" w14:textId="77777777" w:rsidR="009863E8" w:rsidRPr="00235C25" w:rsidRDefault="009863E8" w:rsidP="00A21B5E">
      <w:pPr>
        <w:rPr>
          <w:b/>
          <w:smallCaps/>
        </w:rPr>
      </w:pPr>
    </w:p>
    <w:p w14:paraId="60FC39F5" w14:textId="7ACEE8B6" w:rsidR="00A21B5E" w:rsidRPr="00235C25" w:rsidRDefault="00A21B5E" w:rsidP="00A21B5E">
      <w:pPr>
        <w:rPr>
          <w:b/>
          <w:smallCaps/>
        </w:rPr>
      </w:pPr>
      <w:r w:rsidRPr="00235C25">
        <w:rPr>
          <w:b/>
          <w:smallCaps/>
        </w:rPr>
        <w:t>Course Grade Determination</w:t>
      </w:r>
    </w:p>
    <w:p w14:paraId="4748665D" w14:textId="77777777" w:rsidR="00A21B5E" w:rsidRPr="00235C25" w:rsidRDefault="00A21B5E" w:rsidP="00A21B5E">
      <w:pPr>
        <w:tabs>
          <w:tab w:val="left" w:pos="2160"/>
        </w:tabs>
        <w:ind w:left="360"/>
        <w:rPr>
          <w:bCs/>
          <w:sz w:val="20"/>
          <w:szCs w:val="22"/>
        </w:rPr>
      </w:pPr>
      <w:r w:rsidRPr="00235C25">
        <w:rPr>
          <w:bCs/>
          <w:sz w:val="20"/>
          <w:szCs w:val="22"/>
        </w:rPr>
        <w:t xml:space="preserve">Class performances and </w:t>
      </w:r>
      <w:r w:rsidR="007737CC" w:rsidRPr="00235C25">
        <w:rPr>
          <w:bCs/>
          <w:sz w:val="20"/>
          <w:szCs w:val="22"/>
        </w:rPr>
        <w:t xml:space="preserve">Assessments </w:t>
      </w:r>
    </w:p>
    <w:p w14:paraId="4E0940B7" w14:textId="79499F09" w:rsidR="0086518F" w:rsidRPr="00235C25" w:rsidRDefault="0086518F" w:rsidP="002325D1">
      <w:pPr>
        <w:widowControl w:val="0"/>
      </w:pPr>
      <w:r w:rsidRPr="00235C25">
        <w:rPr>
          <w:bCs/>
          <w:noProof/>
          <w:sz w:val="20"/>
          <w:szCs w:val="22"/>
        </w:rPr>
        <mc:AlternateContent>
          <mc:Choice Requires="wps">
            <w:drawing>
              <wp:anchor distT="45720" distB="45720" distL="114300" distR="114300" simplePos="0" relativeHeight="251662336" behindDoc="0" locked="0" layoutInCell="1" allowOverlap="1" wp14:anchorId="0E68DB16" wp14:editId="67A990B7">
                <wp:simplePos x="0" y="0"/>
                <wp:positionH relativeFrom="column">
                  <wp:posOffset>5774791</wp:posOffset>
                </wp:positionH>
                <wp:positionV relativeFrom="paragraph">
                  <wp:posOffset>143053</wp:posOffset>
                </wp:positionV>
                <wp:extent cx="1092200" cy="140462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404620"/>
                        </a:xfrm>
                        <a:prstGeom prst="rect">
                          <a:avLst/>
                        </a:prstGeom>
                        <a:solidFill>
                          <a:srgbClr val="FFFFFF"/>
                        </a:solidFill>
                        <a:ln w="9525">
                          <a:solidFill>
                            <a:srgbClr val="000000"/>
                          </a:solidFill>
                          <a:miter lim="800000"/>
                          <a:headEnd/>
                          <a:tailEnd/>
                        </a:ln>
                      </wps:spPr>
                      <wps:txbx>
                        <w:txbxContent>
                          <w:p w14:paraId="7CC26B2E"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4996D107"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39DDC333"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0B964436" w14:textId="77777777" w:rsidR="00284159" w:rsidRDefault="00284159" w:rsidP="00284159">
                            <w:pPr>
                              <w:tabs>
                                <w:tab w:val="left" w:pos="1800"/>
                              </w:tabs>
                              <w:rPr>
                                <w:rFonts w:cs="Arial"/>
                                <w:sz w:val="20"/>
                                <w:szCs w:val="22"/>
                              </w:rPr>
                            </w:pPr>
                            <w:r w:rsidRPr="007F4AC0">
                              <w:rPr>
                                <w:rFonts w:cs="Arial"/>
                                <w:sz w:val="20"/>
                                <w:szCs w:val="22"/>
                              </w:rPr>
                              <w:t>D = 60-69%</w:t>
                            </w:r>
                          </w:p>
                          <w:p w14:paraId="1EC38670" w14:textId="77777777" w:rsidR="00284159" w:rsidRDefault="00284159" w:rsidP="00284159">
                            <w:r w:rsidRPr="007F4AC0">
                              <w:rPr>
                                <w:rFonts w:cs="Arial"/>
                                <w:sz w:val="20"/>
                                <w:szCs w:val="22"/>
                              </w:rPr>
                              <w:t>F = under 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8DB16" id="_x0000_t202" coordsize="21600,21600" o:spt="202" path="m,l,21600r21600,l21600,xe">
                <v:stroke joinstyle="miter"/>
                <v:path gradientshapeok="t" o:connecttype="rect"/>
              </v:shapetype>
              <v:shape id="Text Box 2" o:spid="_x0000_s1026" type="#_x0000_t202" style="position:absolute;margin-left:454.7pt;margin-top:11.25pt;width: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">
                <v:textbox style="mso-fit-shape-to-text:t">
                  <w:txbxContent>
                    <w:p w14:paraId="7CC26B2E"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4996D107"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39DDC333"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0B964436" w14:textId="77777777" w:rsidR="00284159" w:rsidRDefault="00284159" w:rsidP="00284159">
                      <w:pPr>
                        <w:tabs>
                          <w:tab w:val="left" w:pos="1800"/>
                        </w:tabs>
                        <w:rPr>
                          <w:rFonts w:cs="Arial"/>
                          <w:sz w:val="20"/>
                          <w:szCs w:val="22"/>
                        </w:rPr>
                      </w:pPr>
                      <w:r w:rsidRPr="007F4AC0">
                        <w:rPr>
                          <w:rFonts w:cs="Arial"/>
                          <w:sz w:val="20"/>
                          <w:szCs w:val="22"/>
                        </w:rPr>
                        <w:t>D = 60-69%</w:t>
                      </w:r>
                    </w:p>
                    <w:p w14:paraId="1EC38670" w14:textId="77777777" w:rsidR="00284159" w:rsidRDefault="00284159" w:rsidP="00284159">
                      <w:r w:rsidRPr="007F4AC0">
                        <w:rPr>
                          <w:rFonts w:cs="Arial"/>
                          <w:sz w:val="20"/>
                          <w:szCs w:val="22"/>
                        </w:rPr>
                        <w:t>F = under 60%</w:t>
                      </w:r>
                    </w:p>
                  </w:txbxContent>
                </v:textbox>
                <w10:wrap type="square"/>
              </v:shape>
            </w:pict>
          </mc:Fallback>
        </mc:AlternateContent>
      </w:r>
      <w:r w:rsidRPr="00235C25">
        <w:tab/>
        <w:t xml:space="preserve">1.  </w:t>
      </w:r>
      <w:r w:rsidR="002325D1" w:rsidRPr="00235C25">
        <w:t>6</w:t>
      </w:r>
      <w:r w:rsidRPr="00235C25">
        <w:t>0%</w:t>
      </w:r>
      <w:r w:rsidRPr="00235C25">
        <w:tab/>
        <w:t xml:space="preserve">Assignments #1 - #10 </w:t>
      </w:r>
      <w:r w:rsidRPr="00235C25">
        <w:tab/>
      </w:r>
    </w:p>
    <w:p w14:paraId="4F482AF0" w14:textId="60551B5D" w:rsidR="0086518F" w:rsidRPr="00235C25" w:rsidRDefault="0086518F" w:rsidP="0086518F">
      <w:pPr>
        <w:widowControl w:val="0"/>
        <w:ind w:left="2160" w:hanging="1440"/>
      </w:pPr>
      <w:r w:rsidRPr="00235C25">
        <w:t xml:space="preserve">3.  </w:t>
      </w:r>
      <w:r w:rsidR="004D63DA" w:rsidRPr="00235C25">
        <w:t>4</w:t>
      </w:r>
      <w:r w:rsidRPr="00235C25">
        <w:t>0%</w:t>
      </w:r>
      <w:r w:rsidRPr="00235C25">
        <w:tab/>
        <w:t>Assignment #12 - Observation log (min. of 45 hours) and reflective journal</w:t>
      </w:r>
    </w:p>
    <w:p w14:paraId="1EA42B75" w14:textId="77777777" w:rsidR="0086518F" w:rsidRPr="00235C25" w:rsidRDefault="0086518F" w:rsidP="0086518F">
      <w:pPr>
        <w:widowControl w:val="0"/>
        <w:ind w:left="2160" w:hanging="1440"/>
      </w:pPr>
      <w:r w:rsidRPr="00235C25">
        <w:t>5.  10%</w:t>
      </w:r>
      <w:r w:rsidRPr="00235C25">
        <w:tab/>
        <w:t>Attendance and class participation</w:t>
      </w:r>
    </w:p>
    <w:p w14:paraId="1B23DB0F" w14:textId="77777777" w:rsidR="0086518F" w:rsidRPr="00235C25" w:rsidRDefault="0086518F" w:rsidP="0086518F">
      <w:pPr>
        <w:widowControl w:val="0"/>
        <w:ind w:left="720" w:firstLine="720"/>
        <w:rPr>
          <w:bCs/>
          <w:sz w:val="20"/>
        </w:rPr>
      </w:pPr>
      <w:r w:rsidRPr="00235C25">
        <w:rPr>
          <w:b/>
          <w:bCs/>
          <w:sz w:val="20"/>
          <w:u w:val="single"/>
        </w:rPr>
        <w:t>Late Assignments</w:t>
      </w:r>
      <w:r w:rsidRPr="00235C25">
        <w:rPr>
          <w:bCs/>
          <w:sz w:val="20"/>
          <w:u w:val="single"/>
        </w:rPr>
        <w:t xml:space="preserve"> will be accepted for a maximum of 50% of the possible points</w:t>
      </w:r>
      <w:r w:rsidRPr="00235C25">
        <w:rPr>
          <w:bCs/>
          <w:sz w:val="20"/>
        </w:rPr>
        <w:t>.</w:t>
      </w:r>
    </w:p>
    <w:p w14:paraId="499780BA" w14:textId="77777777" w:rsidR="00284159" w:rsidRPr="00235C25" w:rsidRDefault="00284159" w:rsidP="00A21B5E">
      <w:pPr>
        <w:tabs>
          <w:tab w:val="left" w:pos="2880"/>
        </w:tabs>
        <w:ind w:left="720"/>
        <w:rPr>
          <w:bCs/>
          <w:sz w:val="20"/>
          <w:szCs w:val="22"/>
        </w:rPr>
        <w:sectPr w:rsidR="00284159" w:rsidRPr="00235C25" w:rsidSect="008B5348">
          <w:type w:val="continuous"/>
          <w:pgSz w:w="12240" w:h="15840"/>
          <w:pgMar w:top="450" w:right="630" w:bottom="540" w:left="720" w:header="720" w:footer="720" w:gutter="0"/>
          <w:cols w:space="720"/>
        </w:sectPr>
      </w:pPr>
    </w:p>
    <w:p w14:paraId="45E59113" w14:textId="77777777" w:rsidR="00DD6649" w:rsidRPr="00235C25" w:rsidRDefault="00DD6649" w:rsidP="00DD6649">
      <w:pPr>
        <w:rPr>
          <w:b/>
          <w:smallCaps/>
        </w:rPr>
      </w:pPr>
    </w:p>
    <w:p w14:paraId="3E615442" w14:textId="04E0FA0E" w:rsidR="00DD6649" w:rsidRPr="00235C25" w:rsidRDefault="00DD6649" w:rsidP="00DD6649">
      <w:pPr>
        <w:rPr>
          <w:b/>
          <w:smallCaps/>
        </w:rPr>
      </w:pPr>
      <w:r w:rsidRPr="00235C25">
        <w:rPr>
          <w:b/>
          <w:smallCaps/>
        </w:rPr>
        <w:t>Policy on Cheating &amp; Plagiarism</w:t>
      </w:r>
    </w:p>
    <w:p w14:paraId="36EA3F6B" w14:textId="77777777" w:rsidR="00DD6649" w:rsidRPr="00235C25" w:rsidRDefault="00DD6649" w:rsidP="00DD6649">
      <w:pPr>
        <w:ind w:left="360"/>
        <w:rPr>
          <w:b/>
          <w:smallCaps/>
          <w:sz w:val="20"/>
        </w:rPr>
      </w:pPr>
      <w:r w:rsidRPr="00235C25">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511BE79E" w14:textId="77777777" w:rsidR="00DD6649" w:rsidRPr="00235C25" w:rsidRDefault="00DD6649" w:rsidP="00DD6649">
      <w:pPr>
        <w:rPr>
          <w:b/>
          <w:smallCaps/>
        </w:rPr>
      </w:pPr>
    </w:p>
    <w:p w14:paraId="538FC4BC" w14:textId="12FB6344" w:rsidR="00DD6649" w:rsidRPr="00235C25" w:rsidRDefault="00DD6649" w:rsidP="00DD6649">
      <w:pPr>
        <w:rPr>
          <w:b/>
          <w:smallCaps/>
        </w:rPr>
      </w:pPr>
      <w:r w:rsidRPr="00235C25">
        <w:rPr>
          <w:b/>
          <w:smallCaps/>
        </w:rPr>
        <w:t>Accommodations for Students with Disabilities</w:t>
      </w:r>
    </w:p>
    <w:p w14:paraId="4D7B4A78" w14:textId="77777777" w:rsidR="00DD6649" w:rsidRPr="00235C25" w:rsidRDefault="00DD6649" w:rsidP="00DD6649">
      <w:pPr>
        <w:ind w:left="360"/>
        <w:rPr>
          <w:iCs/>
          <w:sz w:val="20"/>
          <w:szCs w:val="22"/>
        </w:rPr>
      </w:pPr>
      <w:r w:rsidRPr="00235C25">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47F43D8" w14:textId="77777777" w:rsidR="00DD6649" w:rsidRPr="00235C25" w:rsidRDefault="00DD6649" w:rsidP="00DD6649">
      <w:pPr>
        <w:rPr>
          <w:b/>
          <w:smallCaps/>
        </w:rPr>
      </w:pPr>
    </w:p>
    <w:p w14:paraId="0DE4C632" w14:textId="36916FEA" w:rsidR="00DD6649" w:rsidRPr="00235C25" w:rsidRDefault="00DD6649" w:rsidP="00DD6649">
      <w:pPr>
        <w:rPr>
          <w:b/>
          <w:smallCaps/>
        </w:rPr>
      </w:pPr>
      <w:r w:rsidRPr="00235C25">
        <w:rPr>
          <w:b/>
          <w:smallCaps/>
        </w:rPr>
        <w:t>Behavioral Expectations</w:t>
      </w:r>
    </w:p>
    <w:p w14:paraId="1C943585" w14:textId="77777777" w:rsidR="00DD6649" w:rsidRPr="00235C25" w:rsidRDefault="00DD6649" w:rsidP="00DD6649">
      <w:pPr>
        <w:numPr>
          <w:ilvl w:val="0"/>
          <w:numId w:val="5"/>
        </w:numPr>
        <w:tabs>
          <w:tab w:val="clear" w:pos="1440"/>
          <w:tab w:val="num" w:pos="720"/>
        </w:tabs>
        <w:ind w:left="720"/>
        <w:rPr>
          <w:sz w:val="20"/>
        </w:rPr>
      </w:pPr>
      <w:r w:rsidRPr="00235C25">
        <w:rPr>
          <w:sz w:val="20"/>
        </w:rPr>
        <w:t xml:space="preserve">It is a common courtesy to turn off all electronic devices (i.e., cell phones, mp3 players, </w:t>
      </w:r>
      <w:proofErr w:type="spellStart"/>
      <w:r w:rsidRPr="00235C25">
        <w:rPr>
          <w:sz w:val="20"/>
        </w:rPr>
        <w:t>etc</w:t>
      </w:r>
      <w:proofErr w:type="spellEnd"/>
      <w:r w:rsidRPr="00235C25">
        <w:rPr>
          <w:sz w:val="20"/>
        </w:rPr>
        <w:t>…) when in a group setting. Please exercise this courtesy!</w:t>
      </w:r>
    </w:p>
    <w:p w14:paraId="7CD6027C" w14:textId="77777777" w:rsidR="00DD6649" w:rsidRPr="00235C25" w:rsidRDefault="00DD6649" w:rsidP="00DD6649">
      <w:pPr>
        <w:numPr>
          <w:ilvl w:val="0"/>
          <w:numId w:val="5"/>
        </w:numPr>
        <w:tabs>
          <w:tab w:val="clear" w:pos="1440"/>
          <w:tab w:val="num" w:pos="720"/>
        </w:tabs>
        <w:ind w:left="720"/>
        <w:rPr>
          <w:sz w:val="20"/>
        </w:rPr>
      </w:pPr>
      <w:r w:rsidRPr="00235C25">
        <w:rPr>
          <w:sz w:val="20"/>
        </w:rPr>
        <w:t xml:space="preserve">Students are expected to conduct themselves in a mature and responsible manner that respects the rights of all other individuals. </w:t>
      </w:r>
    </w:p>
    <w:p w14:paraId="264D6882" w14:textId="77777777" w:rsidR="00DD6649" w:rsidRPr="00235C25" w:rsidRDefault="00DD6649" w:rsidP="00DD6649">
      <w:pPr>
        <w:tabs>
          <w:tab w:val="right" w:pos="9360"/>
        </w:tabs>
        <w:rPr>
          <w:b/>
          <w:smallCaps/>
        </w:rPr>
      </w:pPr>
    </w:p>
    <w:p w14:paraId="392A40B7" w14:textId="215A7529" w:rsidR="00DD6649" w:rsidRPr="00235C25" w:rsidRDefault="00DD6649" w:rsidP="00DD6649">
      <w:pPr>
        <w:tabs>
          <w:tab w:val="right" w:pos="9360"/>
        </w:tabs>
        <w:rPr>
          <w:b/>
          <w:smallCaps/>
        </w:rPr>
      </w:pPr>
      <w:r w:rsidRPr="00235C25">
        <w:rPr>
          <w:b/>
          <w:smallCaps/>
        </w:rPr>
        <w:t>Important Dates</w:t>
      </w:r>
    </w:p>
    <w:p w14:paraId="25017517" w14:textId="77777777" w:rsidR="00DD6649" w:rsidRPr="00235C25" w:rsidRDefault="00DD6649" w:rsidP="00DD6649">
      <w:pPr>
        <w:rPr>
          <w:sz w:val="22"/>
          <w:szCs w:val="18"/>
        </w:rPr>
      </w:pPr>
      <w:r w:rsidRPr="00235C25">
        <w:rPr>
          <w:sz w:val="22"/>
          <w:szCs w:val="18"/>
        </w:rPr>
        <w:t xml:space="preserve">DATE </w:t>
      </w:r>
      <w:r w:rsidRPr="00235C25">
        <w:rPr>
          <w:sz w:val="22"/>
          <w:szCs w:val="18"/>
        </w:rPr>
        <w:tab/>
      </w:r>
      <w:r w:rsidRPr="00235C25">
        <w:rPr>
          <w:sz w:val="22"/>
          <w:szCs w:val="18"/>
        </w:rPr>
        <w:tab/>
        <w:t>EVENT</w:t>
      </w:r>
    </w:p>
    <w:p w14:paraId="43F5A735" w14:textId="67B31833" w:rsidR="00DD6649" w:rsidRPr="00235C25" w:rsidRDefault="00DD6649" w:rsidP="00DD6649">
      <w:pPr>
        <w:rPr>
          <w:sz w:val="22"/>
          <w:szCs w:val="18"/>
        </w:rPr>
      </w:pPr>
      <w:r w:rsidRPr="00235C25">
        <w:rPr>
          <w:sz w:val="22"/>
          <w:szCs w:val="18"/>
        </w:rPr>
        <w:t xml:space="preserve">January </w:t>
      </w:r>
      <w:r w:rsidR="00596702">
        <w:rPr>
          <w:sz w:val="22"/>
          <w:szCs w:val="18"/>
        </w:rPr>
        <w:t>18</w:t>
      </w:r>
      <w:r w:rsidRPr="00235C25">
        <w:rPr>
          <w:sz w:val="22"/>
          <w:szCs w:val="18"/>
        </w:rPr>
        <w:t xml:space="preserve"> </w:t>
      </w:r>
      <w:r w:rsidRPr="00235C25">
        <w:rPr>
          <w:sz w:val="22"/>
          <w:szCs w:val="18"/>
        </w:rPr>
        <w:tab/>
        <w:t>Martin Luther King, Jr. Day Holiday (Campus Closed)</w:t>
      </w:r>
    </w:p>
    <w:p w14:paraId="421C6A68" w14:textId="0E214BEC" w:rsidR="00DD6649" w:rsidRPr="00235C25" w:rsidRDefault="00DD6649" w:rsidP="00DD6649">
      <w:pPr>
        <w:rPr>
          <w:sz w:val="22"/>
          <w:szCs w:val="18"/>
        </w:rPr>
      </w:pPr>
      <w:r w:rsidRPr="00235C25">
        <w:rPr>
          <w:sz w:val="22"/>
          <w:szCs w:val="18"/>
        </w:rPr>
        <w:t>February 1</w:t>
      </w:r>
      <w:r w:rsidR="008C3DF6">
        <w:rPr>
          <w:sz w:val="22"/>
          <w:szCs w:val="18"/>
        </w:rPr>
        <w:t>2</w:t>
      </w:r>
      <w:r w:rsidRPr="00235C25">
        <w:rPr>
          <w:sz w:val="22"/>
          <w:szCs w:val="18"/>
        </w:rPr>
        <w:tab/>
        <w:t>Lincoln’s Day Holiday (Campus Closed)</w:t>
      </w:r>
    </w:p>
    <w:p w14:paraId="572ADC90" w14:textId="3DB6CEC2" w:rsidR="00DD6649" w:rsidRPr="00235C25" w:rsidRDefault="00DD6649" w:rsidP="00DD6649">
      <w:pPr>
        <w:rPr>
          <w:sz w:val="22"/>
          <w:szCs w:val="18"/>
        </w:rPr>
      </w:pPr>
      <w:r w:rsidRPr="00235C25">
        <w:rPr>
          <w:sz w:val="22"/>
          <w:szCs w:val="18"/>
        </w:rPr>
        <w:t>February 1</w:t>
      </w:r>
      <w:r w:rsidR="008C3DF6">
        <w:rPr>
          <w:sz w:val="22"/>
          <w:szCs w:val="18"/>
        </w:rPr>
        <w:t>5</w:t>
      </w:r>
      <w:r w:rsidRPr="00235C25">
        <w:rPr>
          <w:sz w:val="22"/>
          <w:szCs w:val="18"/>
        </w:rPr>
        <w:t xml:space="preserve">   </w:t>
      </w:r>
      <w:r w:rsidRPr="00235C25">
        <w:rPr>
          <w:sz w:val="22"/>
          <w:szCs w:val="18"/>
        </w:rPr>
        <w:tab/>
        <w:t>Washington’s Day Holiday (Campus Closed)</w:t>
      </w:r>
    </w:p>
    <w:p w14:paraId="225C76C7" w14:textId="601063D0" w:rsidR="00DD6649" w:rsidRPr="00235C25" w:rsidRDefault="00DD6649" w:rsidP="00DD6649">
      <w:pPr>
        <w:rPr>
          <w:sz w:val="22"/>
          <w:szCs w:val="18"/>
        </w:rPr>
      </w:pPr>
      <w:r w:rsidRPr="00235C25">
        <w:rPr>
          <w:sz w:val="22"/>
          <w:szCs w:val="18"/>
        </w:rPr>
        <w:t xml:space="preserve">March 13   </w:t>
      </w:r>
      <w:r w:rsidRPr="00235C25">
        <w:rPr>
          <w:sz w:val="22"/>
          <w:szCs w:val="18"/>
        </w:rPr>
        <w:tab/>
        <w:t xml:space="preserve">Last day to withdraw from college or to be dropped from 18-week </w:t>
      </w:r>
      <w:r w:rsidR="009126CB" w:rsidRPr="00235C25">
        <w:rPr>
          <w:sz w:val="22"/>
          <w:szCs w:val="18"/>
        </w:rPr>
        <w:t>classes.</w:t>
      </w:r>
    </w:p>
    <w:p w14:paraId="50456A70" w14:textId="27F38139" w:rsidR="00DD6649" w:rsidRPr="00235C25" w:rsidRDefault="00DD6649" w:rsidP="00DD6649">
      <w:pPr>
        <w:rPr>
          <w:sz w:val="22"/>
          <w:szCs w:val="18"/>
        </w:rPr>
      </w:pPr>
      <w:r w:rsidRPr="00235C25">
        <w:rPr>
          <w:sz w:val="22"/>
          <w:szCs w:val="18"/>
        </w:rPr>
        <w:t xml:space="preserve">March 13 </w:t>
      </w:r>
      <w:r w:rsidRPr="00235C25">
        <w:rPr>
          <w:sz w:val="22"/>
          <w:szCs w:val="18"/>
        </w:rPr>
        <w:tab/>
        <w:t xml:space="preserve">Last day for degree and certificate of achievement candidates to file application for May </w:t>
      </w:r>
      <w:r w:rsidR="009126CB" w:rsidRPr="00235C25">
        <w:rPr>
          <w:sz w:val="22"/>
          <w:szCs w:val="18"/>
        </w:rPr>
        <w:t>2020.</w:t>
      </w:r>
    </w:p>
    <w:p w14:paraId="121122BB" w14:textId="78B92AA3" w:rsidR="00DD6649" w:rsidRPr="00235C25" w:rsidRDefault="00225146" w:rsidP="00DD6649">
      <w:pPr>
        <w:rPr>
          <w:sz w:val="22"/>
          <w:szCs w:val="18"/>
        </w:rPr>
      </w:pPr>
      <w:r>
        <w:rPr>
          <w:sz w:val="22"/>
          <w:szCs w:val="18"/>
        </w:rPr>
        <w:t>March 29</w:t>
      </w:r>
      <w:r w:rsidR="00DD6649" w:rsidRPr="00235C25">
        <w:rPr>
          <w:sz w:val="22"/>
          <w:szCs w:val="18"/>
        </w:rPr>
        <w:t xml:space="preserve"> </w:t>
      </w:r>
      <w:r w:rsidR="00DD6649" w:rsidRPr="00235C25">
        <w:rPr>
          <w:sz w:val="22"/>
          <w:szCs w:val="18"/>
        </w:rPr>
        <w:tab/>
        <w:t xml:space="preserve">Spring recess (Classes reconvene April </w:t>
      </w:r>
      <w:r w:rsidR="005F07B0">
        <w:rPr>
          <w:sz w:val="22"/>
          <w:szCs w:val="18"/>
        </w:rPr>
        <w:t>5</w:t>
      </w:r>
      <w:r w:rsidR="00DD6649" w:rsidRPr="00235C25">
        <w:rPr>
          <w:sz w:val="22"/>
          <w:szCs w:val="18"/>
        </w:rPr>
        <w:t>)</w:t>
      </w:r>
    </w:p>
    <w:p w14:paraId="366E23D2" w14:textId="320B40BE" w:rsidR="00DD6649" w:rsidRPr="00235C25" w:rsidRDefault="00DD6649" w:rsidP="00DD6649">
      <w:pPr>
        <w:rPr>
          <w:sz w:val="22"/>
          <w:szCs w:val="18"/>
        </w:rPr>
      </w:pPr>
      <w:r w:rsidRPr="00235C25">
        <w:rPr>
          <w:sz w:val="22"/>
          <w:szCs w:val="18"/>
        </w:rPr>
        <w:t>May 1</w:t>
      </w:r>
      <w:r w:rsidR="009126CB">
        <w:rPr>
          <w:sz w:val="22"/>
          <w:szCs w:val="18"/>
        </w:rPr>
        <w:t>7</w:t>
      </w:r>
      <w:r w:rsidRPr="00235C25">
        <w:rPr>
          <w:sz w:val="22"/>
          <w:szCs w:val="18"/>
        </w:rPr>
        <w:t>-2</w:t>
      </w:r>
      <w:r w:rsidR="009126CB">
        <w:rPr>
          <w:sz w:val="22"/>
          <w:szCs w:val="18"/>
        </w:rPr>
        <w:t>1</w:t>
      </w:r>
      <w:r w:rsidRPr="00235C25">
        <w:rPr>
          <w:sz w:val="22"/>
          <w:szCs w:val="18"/>
        </w:rPr>
        <w:t xml:space="preserve"> </w:t>
      </w:r>
      <w:r w:rsidRPr="00235C25">
        <w:rPr>
          <w:sz w:val="22"/>
          <w:szCs w:val="18"/>
        </w:rPr>
        <w:tab/>
        <w:t>Final examinations</w:t>
      </w:r>
    </w:p>
    <w:p w14:paraId="3A60F87F" w14:textId="77777777" w:rsidR="00DD6649" w:rsidRPr="00235C25" w:rsidRDefault="00DD6649" w:rsidP="00DD6649">
      <w:pPr>
        <w:tabs>
          <w:tab w:val="right" w:pos="9360"/>
        </w:tabs>
        <w:rPr>
          <w:sz w:val="20"/>
        </w:rPr>
      </w:pPr>
    </w:p>
    <w:p w14:paraId="3529E55F" w14:textId="77777777" w:rsidR="00DD6649" w:rsidRPr="00235C25" w:rsidRDefault="00DD6649" w:rsidP="00DD6649">
      <w:pPr>
        <w:tabs>
          <w:tab w:val="right" w:pos="9360"/>
        </w:tabs>
        <w:rPr>
          <w:sz w:val="20"/>
          <w:u w:val="single"/>
        </w:rPr>
      </w:pPr>
    </w:p>
    <w:p w14:paraId="2351410F" w14:textId="77777777" w:rsidR="00DD6649" w:rsidRPr="00235C25" w:rsidRDefault="00DD6649" w:rsidP="00DD6649">
      <w:pPr>
        <w:rPr>
          <w:b/>
          <w:smallCaps/>
        </w:rPr>
      </w:pPr>
      <w:r w:rsidRPr="00235C25">
        <w:rPr>
          <w:b/>
          <w:smallCaps/>
        </w:rPr>
        <w:t>Course Syllabus Agreement</w:t>
      </w:r>
    </w:p>
    <w:p w14:paraId="7F39A43A" w14:textId="77777777" w:rsidR="00DD6649" w:rsidRPr="00235C25" w:rsidRDefault="00DD6649" w:rsidP="00DD6649">
      <w:pPr>
        <w:rPr>
          <w:b/>
          <w:smallCaps/>
        </w:rPr>
      </w:pPr>
      <w:r w:rsidRPr="00235C25">
        <w:rPr>
          <w:color w:val="333333"/>
          <w:sz w:val="17"/>
          <w:szCs w:val="17"/>
        </w:rPr>
        <w:t>To verify that you have read and agree to the provisions listed above, log onto canvas and complete the STUDENT CONTACT INFORMATION SURVEY.</w:t>
      </w:r>
    </w:p>
    <w:p w14:paraId="313D16B5" w14:textId="77777777" w:rsidR="005F5446" w:rsidRPr="00235C25" w:rsidRDefault="005F5446" w:rsidP="005F5446">
      <w:pPr>
        <w:widowControl w:val="0"/>
        <w:jc w:val="center"/>
        <w:rPr>
          <w:b/>
          <w:bCs/>
        </w:rPr>
      </w:pPr>
      <w:r w:rsidRPr="00235C25">
        <w:rPr>
          <w:b/>
          <w:bCs/>
        </w:rPr>
        <w:lastRenderedPageBreak/>
        <w:t>Required Assignments</w:t>
      </w:r>
    </w:p>
    <w:p w14:paraId="0F9CE158" w14:textId="77777777" w:rsidR="005F5446" w:rsidRPr="00235C25" w:rsidRDefault="005F5446" w:rsidP="00EA4697">
      <w:pPr>
        <w:widowControl w:val="0"/>
        <w:ind w:left="360"/>
        <w:rPr>
          <w:bCs/>
          <w:sz w:val="20"/>
        </w:rPr>
      </w:pPr>
      <w:r w:rsidRPr="00235C25">
        <w:rPr>
          <w:b/>
          <w:bCs/>
          <w:sz w:val="20"/>
        </w:rPr>
        <w:t>Assignment #1</w:t>
      </w:r>
      <w:r w:rsidRPr="00235C25">
        <w:rPr>
          <w:bCs/>
          <w:sz w:val="20"/>
        </w:rPr>
        <w:t xml:space="preserve"> – Most Memorable Teacher</w:t>
      </w:r>
    </w:p>
    <w:p w14:paraId="107D9A4E" w14:textId="77777777" w:rsidR="005F5446" w:rsidRPr="00235C25" w:rsidRDefault="005F5446" w:rsidP="00EA4697">
      <w:pPr>
        <w:widowControl w:val="0"/>
        <w:ind w:left="720"/>
        <w:rPr>
          <w:bCs/>
          <w:sz w:val="20"/>
        </w:rPr>
      </w:pPr>
      <w:r w:rsidRPr="00235C25">
        <w:rPr>
          <w:bCs/>
          <w:sz w:val="20"/>
        </w:rPr>
        <w:t>Compose a 1-2 page paper discussing a memorable teacher that may have influenced you to consider teaching.  What are the qualities and attributes that you admired?</w:t>
      </w:r>
    </w:p>
    <w:p w14:paraId="3D9551B1" w14:textId="77777777" w:rsidR="005F5446" w:rsidRPr="00235C25" w:rsidRDefault="005F5446" w:rsidP="00EA4697">
      <w:pPr>
        <w:widowControl w:val="0"/>
        <w:ind w:left="360"/>
        <w:rPr>
          <w:bCs/>
          <w:sz w:val="20"/>
        </w:rPr>
      </w:pPr>
      <w:r w:rsidRPr="00235C25">
        <w:rPr>
          <w:b/>
          <w:bCs/>
          <w:sz w:val="20"/>
        </w:rPr>
        <w:t>Assignment #2</w:t>
      </w:r>
      <w:r w:rsidRPr="00235C25">
        <w:rPr>
          <w:bCs/>
          <w:sz w:val="20"/>
        </w:rPr>
        <w:t xml:space="preserve"> – Personal Strengths</w:t>
      </w:r>
    </w:p>
    <w:p w14:paraId="246BC559" w14:textId="77777777" w:rsidR="005F5446" w:rsidRPr="00235C25" w:rsidRDefault="005F5446" w:rsidP="00EA4697">
      <w:pPr>
        <w:widowControl w:val="0"/>
        <w:ind w:left="720"/>
        <w:rPr>
          <w:bCs/>
          <w:sz w:val="20"/>
        </w:rPr>
      </w:pPr>
      <w:r w:rsidRPr="00235C25">
        <w:rPr>
          <w:bCs/>
          <w:sz w:val="20"/>
        </w:rPr>
        <w:t>Compose a 1-2 page paper in which you identify five areas of personal strength that will help you become an effective teacher.  Describe three to five areas that need attention and/or improvement.</w:t>
      </w:r>
    </w:p>
    <w:p w14:paraId="557EBD33" w14:textId="77777777" w:rsidR="005F5446" w:rsidRPr="00235C25" w:rsidRDefault="005F5446" w:rsidP="00EA4697">
      <w:pPr>
        <w:widowControl w:val="0"/>
        <w:ind w:left="360"/>
        <w:rPr>
          <w:bCs/>
          <w:sz w:val="20"/>
        </w:rPr>
      </w:pPr>
      <w:r w:rsidRPr="00235C25">
        <w:rPr>
          <w:b/>
          <w:bCs/>
          <w:sz w:val="20"/>
        </w:rPr>
        <w:t>Assignment #3</w:t>
      </w:r>
      <w:r w:rsidRPr="00235C25">
        <w:rPr>
          <w:bCs/>
          <w:sz w:val="20"/>
        </w:rPr>
        <w:t xml:space="preserve"> – Why Do You Want To Teach?</w:t>
      </w:r>
    </w:p>
    <w:p w14:paraId="7A2D2D82" w14:textId="77777777" w:rsidR="005F5446" w:rsidRPr="00235C25" w:rsidRDefault="005F5446" w:rsidP="00EA4697">
      <w:pPr>
        <w:widowControl w:val="0"/>
        <w:ind w:left="720"/>
        <w:rPr>
          <w:bCs/>
          <w:sz w:val="20"/>
        </w:rPr>
      </w:pPr>
      <w:r w:rsidRPr="00235C25">
        <w:rPr>
          <w:sz w:val="20"/>
        </w:rPr>
        <w:t>People enter the teaching profession for many reasons: honorable work, enjoy working with children, salary and benefits, work schedule, job stability, good working conditions, doing something that makes a difference, etc.</w:t>
      </w:r>
      <w:r w:rsidRPr="00235C25">
        <w:rPr>
          <w:bCs/>
          <w:sz w:val="20"/>
        </w:rPr>
        <w:t xml:space="preserve"> Compose a 1-2 page paper discussing why you want to teach?  </w:t>
      </w:r>
    </w:p>
    <w:p w14:paraId="3237C837" w14:textId="77777777" w:rsidR="005F5446" w:rsidRPr="00235C25" w:rsidRDefault="005F5446" w:rsidP="00EA4697">
      <w:pPr>
        <w:widowControl w:val="0"/>
        <w:ind w:left="360"/>
        <w:rPr>
          <w:bCs/>
          <w:sz w:val="20"/>
        </w:rPr>
      </w:pPr>
      <w:r w:rsidRPr="00235C25">
        <w:rPr>
          <w:b/>
          <w:bCs/>
          <w:sz w:val="20"/>
        </w:rPr>
        <w:t>Assignment #4</w:t>
      </w:r>
      <w:r w:rsidRPr="00235C25">
        <w:rPr>
          <w:bCs/>
          <w:sz w:val="20"/>
        </w:rPr>
        <w:t xml:space="preserve"> – Student Assessment</w:t>
      </w:r>
    </w:p>
    <w:p w14:paraId="2108C6B7" w14:textId="77777777" w:rsidR="005F5446" w:rsidRPr="00235C25" w:rsidRDefault="005F5446" w:rsidP="00EA4697">
      <w:pPr>
        <w:widowControl w:val="0"/>
        <w:ind w:left="360" w:firstLine="360"/>
        <w:rPr>
          <w:bCs/>
          <w:sz w:val="20"/>
        </w:rPr>
      </w:pPr>
      <w:r w:rsidRPr="00235C25">
        <w:rPr>
          <w:bCs/>
          <w:sz w:val="20"/>
        </w:rPr>
        <w:t>Compose a 1-2 page paper describing the kinds of assessment observed at the school site and how the information is used?</w:t>
      </w:r>
    </w:p>
    <w:p w14:paraId="68BC2110" w14:textId="77777777" w:rsidR="005F5446" w:rsidRPr="00235C25" w:rsidRDefault="005F5446" w:rsidP="00EA4697">
      <w:pPr>
        <w:widowControl w:val="0"/>
        <w:ind w:left="360"/>
        <w:rPr>
          <w:bCs/>
          <w:sz w:val="20"/>
        </w:rPr>
      </w:pPr>
      <w:r w:rsidRPr="00235C25">
        <w:rPr>
          <w:b/>
          <w:bCs/>
          <w:sz w:val="20"/>
        </w:rPr>
        <w:t>Assignment #5</w:t>
      </w:r>
      <w:r w:rsidRPr="00235C25">
        <w:rPr>
          <w:bCs/>
          <w:sz w:val="20"/>
        </w:rPr>
        <w:t xml:space="preserve"> – Classroom Management</w:t>
      </w:r>
    </w:p>
    <w:p w14:paraId="144D40B3" w14:textId="77777777" w:rsidR="005F5446" w:rsidRPr="00235C25" w:rsidRDefault="005F5446" w:rsidP="00EA4697">
      <w:pPr>
        <w:widowControl w:val="0"/>
        <w:ind w:left="720"/>
        <w:rPr>
          <w:bCs/>
          <w:sz w:val="20"/>
        </w:rPr>
      </w:pPr>
      <w:r w:rsidRPr="00235C25">
        <w:rPr>
          <w:bCs/>
          <w:sz w:val="20"/>
        </w:rPr>
        <w:t>Compose a 1-2 page paper describing the management system in place in the classroom.  Was it effective?  Did the students know the rules?</w:t>
      </w:r>
    </w:p>
    <w:p w14:paraId="72B7DD5A" w14:textId="77777777" w:rsidR="005F5446" w:rsidRPr="00235C25" w:rsidRDefault="005F5446" w:rsidP="00EA4697">
      <w:pPr>
        <w:widowControl w:val="0"/>
        <w:ind w:left="360"/>
        <w:rPr>
          <w:bCs/>
          <w:sz w:val="20"/>
        </w:rPr>
      </w:pPr>
      <w:r w:rsidRPr="00235C25">
        <w:rPr>
          <w:b/>
          <w:bCs/>
          <w:sz w:val="20"/>
        </w:rPr>
        <w:t xml:space="preserve">Assignment #6 </w:t>
      </w:r>
      <w:r w:rsidRPr="00235C25">
        <w:rPr>
          <w:bCs/>
          <w:sz w:val="20"/>
        </w:rPr>
        <w:t>– Teacher Observation</w:t>
      </w:r>
    </w:p>
    <w:p w14:paraId="12B3CD18" w14:textId="77777777" w:rsidR="005F5446" w:rsidRPr="00235C25" w:rsidRDefault="005F5446" w:rsidP="00EA4697">
      <w:pPr>
        <w:widowControl w:val="0"/>
        <w:ind w:left="720"/>
        <w:rPr>
          <w:bCs/>
          <w:sz w:val="20"/>
        </w:rPr>
      </w:pPr>
      <w:r w:rsidRPr="00235C25">
        <w:rPr>
          <w:bCs/>
          <w:sz w:val="20"/>
        </w:rPr>
        <w:t>Observe an Agriculture Teacher’s lesson(s) and then compose a 1-2 page paper covering the following topics:</w:t>
      </w:r>
    </w:p>
    <w:p w14:paraId="16CFCDE4" w14:textId="77777777" w:rsidR="005F5446" w:rsidRPr="00235C25" w:rsidRDefault="005F5446" w:rsidP="00EA4697">
      <w:pPr>
        <w:widowControl w:val="0"/>
        <w:ind w:left="720"/>
        <w:rPr>
          <w:bCs/>
          <w:sz w:val="20"/>
        </w:rPr>
      </w:pPr>
      <w:r w:rsidRPr="00235C25">
        <w:rPr>
          <w:bCs/>
          <w:sz w:val="20"/>
        </w:rPr>
        <w:t xml:space="preserve">Can you identify the lesson objectives?  </w:t>
      </w:r>
    </w:p>
    <w:p w14:paraId="3D1A51D6" w14:textId="77777777" w:rsidR="005F5446" w:rsidRPr="00235C25" w:rsidRDefault="005F5446" w:rsidP="00EA4697">
      <w:pPr>
        <w:widowControl w:val="0"/>
        <w:ind w:left="720"/>
        <w:rPr>
          <w:bCs/>
          <w:sz w:val="20"/>
        </w:rPr>
      </w:pPr>
      <w:r w:rsidRPr="00235C25">
        <w:rPr>
          <w:bCs/>
          <w:sz w:val="20"/>
        </w:rPr>
        <w:t>Did students understand the material?</w:t>
      </w:r>
    </w:p>
    <w:p w14:paraId="35C24673" w14:textId="77777777" w:rsidR="005F5446" w:rsidRPr="00235C25" w:rsidRDefault="005F5446" w:rsidP="00EA4697">
      <w:pPr>
        <w:widowControl w:val="0"/>
        <w:ind w:left="360"/>
        <w:rPr>
          <w:bCs/>
          <w:sz w:val="20"/>
        </w:rPr>
      </w:pPr>
      <w:r w:rsidRPr="00235C25">
        <w:rPr>
          <w:b/>
          <w:bCs/>
          <w:sz w:val="20"/>
        </w:rPr>
        <w:t>Assignment #7</w:t>
      </w:r>
      <w:r w:rsidRPr="00235C25">
        <w:rPr>
          <w:bCs/>
          <w:sz w:val="20"/>
        </w:rPr>
        <w:t xml:space="preserve"> – Instructional Resources</w:t>
      </w:r>
    </w:p>
    <w:p w14:paraId="79157D18" w14:textId="77777777" w:rsidR="005F5446" w:rsidRPr="00235C25" w:rsidRDefault="005F5446" w:rsidP="00EA4697">
      <w:pPr>
        <w:widowControl w:val="0"/>
        <w:ind w:left="720"/>
        <w:rPr>
          <w:bCs/>
          <w:sz w:val="20"/>
        </w:rPr>
      </w:pPr>
      <w:r w:rsidRPr="00235C25">
        <w:rPr>
          <w:bCs/>
          <w:sz w:val="20"/>
        </w:rPr>
        <w:t xml:space="preserve">Compose a 1-2 page paper describing the instructional resources (including technology) used by the teacher in the classroom?  </w:t>
      </w:r>
    </w:p>
    <w:p w14:paraId="486D0152" w14:textId="77777777" w:rsidR="005F5446" w:rsidRPr="00235C25" w:rsidRDefault="005F5446" w:rsidP="00EA4697">
      <w:pPr>
        <w:widowControl w:val="0"/>
        <w:ind w:left="360"/>
        <w:rPr>
          <w:bCs/>
          <w:sz w:val="20"/>
        </w:rPr>
      </w:pPr>
      <w:r w:rsidRPr="00235C25">
        <w:rPr>
          <w:b/>
          <w:bCs/>
          <w:sz w:val="20"/>
        </w:rPr>
        <w:t>Assignment #8</w:t>
      </w:r>
      <w:r w:rsidRPr="00235C25">
        <w:rPr>
          <w:bCs/>
          <w:sz w:val="20"/>
        </w:rPr>
        <w:t xml:space="preserve"> – Student Populations  </w:t>
      </w:r>
    </w:p>
    <w:p w14:paraId="18D88D85" w14:textId="77777777" w:rsidR="005F5446" w:rsidRPr="00235C25" w:rsidRDefault="005F5446" w:rsidP="00EA4697">
      <w:pPr>
        <w:widowControl w:val="0"/>
        <w:ind w:left="720"/>
        <w:rPr>
          <w:bCs/>
          <w:sz w:val="20"/>
        </w:rPr>
      </w:pPr>
      <w:r w:rsidRPr="00235C25">
        <w:rPr>
          <w:bCs/>
          <w:sz w:val="20"/>
        </w:rPr>
        <w:t>Compose a 1-2 page paper describing the students in the observed classroom, including culturally and linguistically diverse students, students with disabilities, GATE students, and students with other special needs.  How does the observed teacher meet the needs of all students?</w:t>
      </w:r>
    </w:p>
    <w:p w14:paraId="46B9DBEA" w14:textId="77777777" w:rsidR="005F5446" w:rsidRPr="00235C25" w:rsidRDefault="005F5446" w:rsidP="00EA4697">
      <w:pPr>
        <w:widowControl w:val="0"/>
        <w:ind w:left="360"/>
        <w:rPr>
          <w:bCs/>
          <w:sz w:val="20"/>
        </w:rPr>
      </w:pPr>
      <w:r w:rsidRPr="00235C25">
        <w:rPr>
          <w:b/>
          <w:bCs/>
          <w:sz w:val="20"/>
        </w:rPr>
        <w:t>Assignment #9</w:t>
      </w:r>
      <w:r w:rsidRPr="00235C25">
        <w:rPr>
          <w:bCs/>
          <w:sz w:val="20"/>
        </w:rPr>
        <w:t xml:space="preserve"> - Addressing Contest Standards </w:t>
      </w:r>
    </w:p>
    <w:p w14:paraId="63368D7A" w14:textId="77777777" w:rsidR="005F5446" w:rsidRPr="00235C25" w:rsidRDefault="005F5446" w:rsidP="00EA4697">
      <w:pPr>
        <w:widowControl w:val="0"/>
        <w:ind w:left="720"/>
        <w:rPr>
          <w:bCs/>
          <w:sz w:val="20"/>
        </w:rPr>
      </w:pPr>
      <w:r w:rsidRPr="00235C25">
        <w:rPr>
          <w:bCs/>
          <w:sz w:val="20"/>
        </w:rPr>
        <w:t>After reflecting on the lessons you observed, compose a 1-2 page paper describing how the California content standards are addressed at your school site.  What was the content of the lessons you observed?  What academic and agriculture standards are being addressed?  Provide at least five examples/standards.</w:t>
      </w:r>
    </w:p>
    <w:p w14:paraId="3EDE699F" w14:textId="77777777" w:rsidR="005F5446" w:rsidRPr="00235C25" w:rsidRDefault="005F5446" w:rsidP="00EA4697">
      <w:pPr>
        <w:widowControl w:val="0"/>
        <w:ind w:left="360"/>
        <w:rPr>
          <w:bCs/>
          <w:sz w:val="20"/>
        </w:rPr>
      </w:pPr>
      <w:r w:rsidRPr="00235C25">
        <w:rPr>
          <w:b/>
          <w:bCs/>
          <w:sz w:val="20"/>
        </w:rPr>
        <w:t>Assignment #10</w:t>
      </w:r>
      <w:r w:rsidRPr="00235C25">
        <w:rPr>
          <w:bCs/>
          <w:sz w:val="20"/>
        </w:rPr>
        <w:t xml:space="preserve"> - Interview an Agriculture Teacher</w:t>
      </w:r>
    </w:p>
    <w:p w14:paraId="7586CC9B" w14:textId="77777777" w:rsidR="005F5446" w:rsidRPr="00235C25" w:rsidRDefault="005F5446" w:rsidP="00EA4697">
      <w:pPr>
        <w:widowControl w:val="0"/>
        <w:ind w:left="720"/>
        <w:rPr>
          <w:bCs/>
          <w:sz w:val="20"/>
        </w:rPr>
      </w:pPr>
      <w:r w:rsidRPr="00235C25">
        <w:rPr>
          <w:bCs/>
          <w:sz w:val="20"/>
        </w:rPr>
        <w:t>Compose a 2-3 page paper summarizing an interview with an Agriculture Teacher</w:t>
      </w:r>
    </w:p>
    <w:p w14:paraId="4F6439F6" w14:textId="77777777" w:rsidR="005F5446" w:rsidRPr="00235C25" w:rsidRDefault="005F5446" w:rsidP="00EA4697">
      <w:pPr>
        <w:widowControl w:val="0"/>
        <w:ind w:left="720"/>
        <w:rPr>
          <w:bCs/>
          <w:sz w:val="20"/>
        </w:rPr>
      </w:pPr>
      <w:r w:rsidRPr="00235C25">
        <w:rPr>
          <w:bCs/>
          <w:sz w:val="20"/>
        </w:rPr>
        <w:t>Consider asking the following questions for the interview and paper:</w:t>
      </w:r>
    </w:p>
    <w:p w14:paraId="531082AF" w14:textId="77777777" w:rsidR="005F5446" w:rsidRPr="00235C25" w:rsidRDefault="005F5446" w:rsidP="00EA4697">
      <w:pPr>
        <w:widowControl w:val="0"/>
        <w:ind w:left="1440"/>
        <w:rPr>
          <w:bCs/>
          <w:sz w:val="20"/>
        </w:rPr>
      </w:pPr>
      <w:r w:rsidRPr="00235C25">
        <w:rPr>
          <w:bCs/>
          <w:sz w:val="20"/>
        </w:rPr>
        <w:t>What is the best part of teaching?</w:t>
      </w:r>
    </w:p>
    <w:p w14:paraId="3B725821" w14:textId="77777777" w:rsidR="005F5446" w:rsidRPr="00235C25" w:rsidRDefault="005F5446" w:rsidP="00EA4697">
      <w:pPr>
        <w:widowControl w:val="0"/>
        <w:ind w:left="1440"/>
        <w:rPr>
          <w:bCs/>
          <w:sz w:val="20"/>
        </w:rPr>
      </w:pPr>
      <w:r w:rsidRPr="00235C25">
        <w:rPr>
          <w:bCs/>
          <w:sz w:val="20"/>
        </w:rPr>
        <w:t>What has been your greatest achievement as a teacher?</w:t>
      </w:r>
    </w:p>
    <w:p w14:paraId="2CABBAB0" w14:textId="77777777" w:rsidR="005F5446" w:rsidRPr="00235C25" w:rsidRDefault="005F5446" w:rsidP="00EA4697">
      <w:pPr>
        <w:widowControl w:val="0"/>
        <w:ind w:left="1440"/>
        <w:rPr>
          <w:bCs/>
          <w:sz w:val="20"/>
        </w:rPr>
      </w:pPr>
      <w:r w:rsidRPr="00235C25">
        <w:rPr>
          <w:bCs/>
          <w:sz w:val="20"/>
        </w:rPr>
        <w:t>What have been your greatest disappointments as a teacher?</w:t>
      </w:r>
    </w:p>
    <w:p w14:paraId="5325BD77" w14:textId="77777777" w:rsidR="005F5446" w:rsidRPr="00235C25" w:rsidRDefault="005F5446" w:rsidP="00EA4697">
      <w:pPr>
        <w:widowControl w:val="0"/>
        <w:ind w:left="1440"/>
        <w:rPr>
          <w:bCs/>
          <w:sz w:val="20"/>
        </w:rPr>
      </w:pPr>
      <w:r w:rsidRPr="00235C25">
        <w:rPr>
          <w:bCs/>
          <w:sz w:val="20"/>
        </w:rPr>
        <w:t>What are the greatest challenges for teachers?</w:t>
      </w:r>
    </w:p>
    <w:p w14:paraId="69E25BAA" w14:textId="77777777" w:rsidR="005F5446" w:rsidRPr="00235C25" w:rsidRDefault="005F5446" w:rsidP="00EA4697">
      <w:pPr>
        <w:widowControl w:val="0"/>
        <w:ind w:left="1440"/>
        <w:rPr>
          <w:bCs/>
          <w:sz w:val="20"/>
        </w:rPr>
      </w:pPr>
      <w:r w:rsidRPr="00235C25">
        <w:rPr>
          <w:bCs/>
          <w:sz w:val="20"/>
        </w:rPr>
        <w:t>What are your non-teaching duties and time requirements?</w:t>
      </w:r>
    </w:p>
    <w:p w14:paraId="2BE37601" w14:textId="77777777" w:rsidR="005F5446" w:rsidRPr="00235C25" w:rsidRDefault="005F5446" w:rsidP="00EA4697">
      <w:pPr>
        <w:widowControl w:val="0"/>
        <w:ind w:left="1440"/>
        <w:rPr>
          <w:bCs/>
          <w:sz w:val="20"/>
        </w:rPr>
      </w:pPr>
      <w:r w:rsidRPr="00235C25">
        <w:rPr>
          <w:bCs/>
          <w:sz w:val="20"/>
        </w:rPr>
        <w:t>In what ways are schools successful?</w:t>
      </w:r>
    </w:p>
    <w:p w14:paraId="5032D7C2" w14:textId="77777777" w:rsidR="005F5446" w:rsidRPr="00235C25" w:rsidRDefault="005F5446" w:rsidP="00EA4697">
      <w:pPr>
        <w:widowControl w:val="0"/>
        <w:ind w:left="1440"/>
        <w:rPr>
          <w:bCs/>
          <w:sz w:val="20"/>
        </w:rPr>
      </w:pPr>
      <w:r w:rsidRPr="00235C25">
        <w:rPr>
          <w:bCs/>
          <w:sz w:val="20"/>
        </w:rPr>
        <w:t>What advice do you have for someone considering a career in agriculture teaching?</w:t>
      </w:r>
    </w:p>
    <w:p w14:paraId="498C0DAF" w14:textId="77777777" w:rsidR="005F5446" w:rsidRPr="00235C25" w:rsidRDefault="005F5446" w:rsidP="00EA4697">
      <w:pPr>
        <w:widowControl w:val="0"/>
        <w:ind w:left="360"/>
        <w:rPr>
          <w:bCs/>
          <w:sz w:val="20"/>
        </w:rPr>
      </w:pPr>
      <w:r w:rsidRPr="00235C25">
        <w:rPr>
          <w:b/>
          <w:bCs/>
          <w:sz w:val="20"/>
        </w:rPr>
        <w:t>Assignment #11</w:t>
      </w:r>
      <w:r w:rsidRPr="00235C25">
        <w:rPr>
          <w:bCs/>
          <w:sz w:val="20"/>
        </w:rPr>
        <w:t xml:space="preserve"> - Philosophy of Agricultural Education</w:t>
      </w:r>
    </w:p>
    <w:p w14:paraId="1CF5D51B" w14:textId="77777777" w:rsidR="005F5446" w:rsidRPr="00235C25" w:rsidRDefault="005F5446" w:rsidP="00EA4697">
      <w:pPr>
        <w:ind w:left="720"/>
        <w:rPr>
          <w:sz w:val="20"/>
        </w:rPr>
      </w:pPr>
      <w:r w:rsidRPr="00235C25">
        <w:rPr>
          <w:bCs/>
          <w:sz w:val="20"/>
        </w:rPr>
        <w:t>Compose a 2-3 page paper describing your</w:t>
      </w:r>
      <w:r w:rsidRPr="00235C25">
        <w:rPr>
          <w:sz w:val="20"/>
        </w:rPr>
        <w:t xml:space="preserve"> thoughts and beliefs about effective education and specifically your beliefs about agriculture education.</w:t>
      </w:r>
    </w:p>
    <w:p w14:paraId="1DFD412E" w14:textId="77777777" w:rsidR="005F5446" w:rsidRPr="00235C25" w:rsidRDefault="005F5446" w:rsidP="00EA4697">
      <w:pPr>
        <w:widowControl w:val="0"/>
        <w:ind w:left="360"/>
        <w:rPr>
          <w:bCs/>
          <w:sz w:val="20"/>
        </w:rPr>
      </w:pPr>
      <w:r w:rsidRPr="00235C25">
        <w:rPr>
          <w:b/>
          <w:bCs/>
          <w:sz w:val="20"/>
        </w:rPr>
        <w:t>Assignment #12</w:t>
      </w:r>
      <w:r w:rsidRPr="00235C25">
        <w:rPr>
          <w:bCs/>
          <w:sz w:val="20"/>
        </w:rPr>
        <w:t xml:space="preserve"> - Observation Log &amp; Reflective Journal</w:t>
      </w:r>
    </w:p>
    <w:p w14:paraId="17BA496C" w14:textId="77777777" w:rsidR="005F5446" w:rsidRPr="00235C25" w:rsidRDefault="005F5446" w:rsidP="00EA4697">
      <w:pPr>
        <w:widowControl w:val="0"/>
        <w:ind w:left="720"/>
        <w:rPr>
          <w:bCs/>
          <w:sz w:val="20"/>
        </w:rPr>
      </w:pPr>
      <w:r w:rsidRPr="00235C25">
        <w:rPr>
          <w:bCs/>
          <w:sz w:val="20"/>
        </w:rPr>
        <w:t>Record the date and time of your observations</w:t>
      </w:r>
    </w:p>
    <w:p w14:paraId="609F6131" w14:textId="77777777" w:rsidR="005F5446" w:rsidRPr="00235C25" w:rsidRDefault="005F5446" w:rsidP="00EA4697">
      <w:pPr>
        <w:widowControl w:val="0"/>
        <w:ind w:left="720"/>
        <w:rPr>
          <w:bCs/>
          <w:sz w:val="20"/>
        </w:rPr>
      </w:pPr>
      <w:r w:rsidRPr="00235C25">
        <w:rPr>
          <w:bCs/>
          <w:sz w:val="20"/>
        </w:rPr>
        <w:t xml:space="preserve">A minimum of </w:t>
      </w:r>
      <w:r w:rsidRPr="00235C25">
        <w:rPr>
          <w:b/>
          <w:bCs/>
          <w:sz w:val="20"/>
        </w:rPr>
        <w:t>45 observation hours</w:t>
      </w:r>
      <w:r w:rsidRPr="00235C25">
        <w:rPr>
          <w:bCs/>
          <w:sz w:val="20"/>
        </w:rPr>
        <w:t xml:space="preserve"> are required</w:t>
      </w:r>
    </w:p>
    <w:p w14:paraId="5D606E0A" w14:textId="77777777" w:rsidR="005F5446" w:rsidRPr="00235C25" w:rsidRDefault="005F5446" w:rsidP="00EA4697">
      <w:pPr>
        <w:widowControl w:val="0"/>
        <w:ind w:left="720"/>
        <w:rPr>
          <w:bCs/>
          <w:sz w:val="20"/>
        </w:rPr>
      </w:pPr>
      <w:r w:rsidRPr="00235C25">
        <w:rPr>
          <w:bCs/>
          <w:sz w:val="20"/>
        </w:rPr>
        <w:t>Compose an entry in your reflecti</w:t>
      </w:r>
      <w:r w:rsidR="00EA4697" w:rsidRPr="00235C25">
        <w:rPr>
          <w:bCs/>
          <w:sz w:val="20"/>
        </w:rPr>
        <w:t xml:space="preserve">ve journal for each observation. </w:t>
      </w:r>
      <w:r w:rsidRPr="00235C25">
        <w:rPr>
          <w:bCs/>
          <w:sz w:val="20"/>
        </w:rPr>
        <w:t xml:space="preserve">A minimum of </w:t>
      </w:r>
      <w:r w:rsidRPr="00235C25">
        <w:rPr>
          <w:b/>
          <w:bCs/>
          <w:sz w:val="20"/>
        </w:rPr>
        <w:t>12 reflective journal entries</w:t>
      </w:r>
      <w:r w:rsidRPr="00235C25">
        <w:rPr>
          <w:bCs/>
          <w:sz w:val="20"/>
        </w:rPr>
        <w:t xml:space="preserve"> are required</w:t>
      </w:r>
    </w:p>
    <w:p w14:paraId="576A5C49" w14:textId="77777777" w:rsidR="005F5446" w:rsidRPr="00235C25" w:rsidRDefault="005F5446" w:rsidP="00A21B5E">
      <w:pPr>
        <w:tabs>
          <w:tab w:val="right" w:pos="9360"/>
        </w:tabs>
        <w:rPr>
          <w:b/>
          <w:smallCaps/>
        </w:rPr>
      </w:pPr>
    </w:p>
    <w:p w14:paraId="395A9C81" w14:textId="77777777" w:rsidR="00A24D73" w:rsidRPr="00235C25" w:rsidRDefault="00A24D73" w:rsidP="005F5446">
      <w:pPr>
        <w:widowControl w:val="0"/>
        <w:jc w:val="center"/>
      </w:pPr>
    </w:p>
    <w:p w14:paraId="26633084" w14:textId="0AC4C232" w:rsidR="005F5446" w:rsidRPr="00235C25" w:rsidRDefault="005F5446" w:rsidP="005F5446">
      <w:pPr>
        <w:widowControl w:val="0"/>
        <w:jc w:val="center"/>
      </w:pPr>
      <w:r w:rsidRPr="00235C25">
        <w:t xml:space="preserve">100% - 70%  </w:t>
      </w:r>
      <w:r w:rsidRPr="00235C25">
        <w:tab/>
        <w:t>=   Credit (CR)</w:t>
      </w:r>
    </w:p>
    <w:p w14:paraId="4649032E" w14:textId="77777777" w:rsidR="005F5446" w:rsidRPr="00235C25" w:rsidRDefault="005F5446" w:rsidP="005F5446">
      <w:pPr>
        <w:tabs>
          <w:tab w:val="right" w:pos="9360"/>
        </w:tabs>
        <w:jc w:val="center"/>
        <w:rPr>
          <w:sz w:val="20"/>
        </w:rPr>
      </w:pPr>
      <w:r w:rsidRPr="00235C25">
        <w:t>69% or below =   No Credit (NC)</w:t>
      </w:r>
    </w:p>
    <w:p w14:paraId="7A0BE3A2" w14:textId="77777777" w:rsidR="005F5446" w:rsidRPr="00235C25" w:rsidRDefault="005F5446" w:rsidP="00E31A1B">
      <w:pPr>
        <w:tabs>
          <w:tab w:val="right" w:pos="9360"/>
        </w:tabs>
        <w:rPr>
          <w:sz w:val="20"/>
        </w:rPr>
      </w:pPr>
    </w:p>
    <w:p w14:paraId="3528BB95" w14:textId="77777777" w:rsidR="005F5446" w:rsidRPr="00235C25" w:rsidRDefault="005F5446">
      <w:pPr>
        <w:tabs>
          <w:tab w:val="right" w:pos="9360"/>
        </w:tabs>
        <w:rPr>
          <w:sz w:val="20"/>
        </w:rPr>
      </w:pPr>
    </w:p>
    <w:sectPr w:rsidR="005F5446" w:rsidRPr="00235C25" w:rsidSect="0064008E">
      <w:type w:val="continuous"/>
      <w:pgSz w:w="12240" w:h="15840"/>
      <w:pgMar w:top="630" w:right="720" w:bottom="540" w:left="72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B1BDA" w14:textId="77777777" w:rsidR="00EE3752" w:rsidRDefault="00EE3752" w:rsidP="0064008E">
      <w:r>
        <w:separator/>
      </w:r>
    </w:p>
  </w:endnote>
  <w:endnote w:type="continuationSeparator" w:id="0">
    <w:p w14:paraId="28BDE804" w14:textId="77777777" w:rsidR="00EE3752" w:rsidRDefault="00EE3752"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B2A9"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6F219F62" wp14:editId="77EC69C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AFC40" w14:textId="6E7E9C12" w:rsidR="0064008E" w:rsidRDefault="00EE3752">
                            <w:pPr>
                              <w:pStyle w:val="Footer"/>
                              <w:tabs>
                                <w:tab w:val="clear" w:pos="4680"/>
                                <w:tab w:val="clear" w:pos="9360"/>
                              </w:tabs>
                              <w:jc w:val="right"/>
                            </w:pPr>
                            <w:sdt>
                              <w:sdtPr>
                                <w:rPr>
                                  <w:caps/>
                                  <w:color w:val="4F81BD" w:themeColor="accent1"/>
                                  <w:sz w:val="20"/>
                                </w:rPr>
                                <w:alias w:val="Title"/>
                                <w:tag w:val=""/>
                                <w:id w:val="-730694589"/>
                                <w:dataBinding w:prefixMappings="xmlns:ns0='http://purl.org/dc/elements/1.1/' xmlns:ns1='http://schemas.openxmlformats.org/package/2006/metadata/core-properties' " w:xpath="/ns1:coreProperties[1]/ns0:title[1]" w:storeItemID="{6C3C8BC8-F283-45AE-878A-BAB7291924A1}"/>
                                <w:text/>
                              </w:sdtPr>
                              <w:sdtEndPr/>
                              <w:sdtContent>
                                <w:r w:rsidR="008B5348">
                                  <w:rPr>
                                    <w:caps/>
                                    <w:color w:val="4F81BD" w:themeColor="accent1"/>
                                    <w:sz w:val="20"/>
                                  </w:rPr>
                                  <w:t>AGED50</w:t>
                                </w:r>
                                <w:r w:rsidR="0064008E">
                                  <w:rPr>
                                    <w:caps/>
                                    <w:color w:val="4F81BD" w:themeColor="accent1"/>
                                    <w:sz w:val="20"/>
                                  </w:rPr>
                                  <w:t xml:space="preserve"> – </w:t>
                                </w:r>
                                <w:r w:rsidR="008B5348">
                                  <w:rPr>
                                    <w:caps/>
                                    <w:color w:val="4F81BD" w:themeColor="accent1"/>
                                    <w:sz w:val="20"/>
                                  </w:rPr>
                                  <w:t>Agriculture Education Orientation</w:t>
                                </w:r>
                              </w:sdtContent>
                            </w:sdt>
                            <w:r w:rsidR="0064008E">
                              <w:rPr>
                                <w:caps/>
                                <w:color w:val="808080" w:themeColor="background1" w:themeShade="80"/>
                                <w:sz w:val="20"/>
                              </w:rPr>
                              <w:t>                    | </w:t>
                            </w:r>
                            <w:sdt>
                              <w:sdtPr>
                                <w:rPr>
                                  <w:color w:val="808080" w:themeColor="background1" w:themeShade="80"/>
                                  <w:sz w:val="20"/>
                                </w:rPr>
                                <w:alias w:val="Subtitle"/>
                                <w:tag w:val=""/>
                                <w:id w:val="2038692257"/>
                                <w:dataBinding w:prefixMappings="xmlns:ns0='http://purl.org/dc/elements/1.1/' xmlns:ns1='http://schemas.openxmlformats.org/package/2006/metadata/core-properties' " w:xpath="/ns1:coreProperties[1]/ns0:subject[1]" w:storeItemID="{6C3C8BC8-F283-45AE-878A-BAB7291924A1}"/>
                                <w:text/>
                              </w:sdtPr>
                              <w:sdtEndPr/>
                              <w:sdtContent>
                                <w:r w:rsidR="00EA0AAE">
                                  <w:rPr>
                                    <w:color w:val="808080" w:themeColor="background1" w:themeShade="80"/>
                                    <w:sz w:val="20"/>
                                  </w:rPr>
                                  <w:t>WOODARD 201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F219F62"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CAFC40" w14:textId="6E7E9C12" w:rsidR="0064008E" w:rsidRDefault="00EE3752">
                      <w:pPr>
                        <w:pStyle w:val="Footer"/>
                        <w:tabs>
                          <w:tab w:val="clear" w:pos="4680"/>
                          <w:tab w:val="clear" w:pos="9360"/>
                        </w:tabs>
                        <w:jc w:val="right"/>
                      </w:pPr>
                      <w:sdt>
                        <w:sdtPr>
                          <w:rPr>
                            <w:caps/>
                            <w:color w:val="4F81BD" w:themeColor="accent1"/>
                            <w:sz w:val="20"/>
                          </w:rPr>
                          <w:alias w:val="Title"/>
                          <w:tag w:val=""/>
                          <w:id w:val="-730694589"/>
                          <w:dataBinding w:prefixMappings="xmlns:ns0='http://purl.org/dc/elements/1.1/' xmlns:ns1='http://schemas.openxmlformats.org/package/2006/metadata/core-properties' " w:xpath="/ns1:coreProperties[1]/ns0:title[1]" w:storeItemID="{6C3C8BC8-F283-45AE-878A-BAB7291924A1}"/>
                          <w:text/>
                        </w:sdtPr>
                        <w:sdtEndPr/>
                        <w:sdtContent>
                          <w:r w:rsidR="008B5348">
                            <w:rPr>
                              <w:caps/>
                              <w:color w:val="4F81BD" w:themeColor="accent1"/>
                              <w:sz w:val="20"/>
                            </w:rPr>
                            <w:t>AGED50</w:t>
                          </w:r>
                          <w:r w:rsidR="0064008E">
                            <w:rPr>
                              <w:caps/>
                              <w:color w:val="4F81BD" w:themeColor="accent1"/>
                              <w:sz w:val="20"/>
                            </w:rPr>
                            <w:t xml:space="preserve"> – </w:t>
                          </w:r>
                          <w:r w:rsidR="008B5348">
                            <w:rPr>
                              <w:caps/>
                              <w:color w:val="4F81BD" w:themeColor="accent1"/>
                              <w:sz w:val="20"/>
                            </w:rPr>
                            <w:t>Agriculture Education Orientation</w:t>
                          </w:r>
                        </w:sdtContent>
                      </w:sdt>
                      <w:r w:rsidR="0064008E">
                        <w:rPr>
                          <w:caps/>
                          <w:color w:val="808080" w:themeColor="background1" w:themeShade="80"/>
                          <w:sz w:val="20"/>
                        </w:rPr>
                        <w:t>                    | </w:t>
                      </w:r>
                      <w:sdt>
                        <w:sdtPr>
                          <w:rPr>
                            <w:color w:val="808080" w:themeColor="background1" w:themeShade="80"/>
                            <w:sz w:val="20"/>
                          </w:rPr>
                          <w:alias w:val="Subtitle"/>
                          <w:tag w:val=""/>
                          <w:id w:val="2038692257"/>
                          <w:dataBinding w:prefixMappings="xmlns:ns0='http://purl.org/dc/elements/1.1/' xmlns:ns1='http://schemas.openxmlformats.org/package/2006/metadata/core-properties' " w:xpath="/ns1:coreProperties[1]/ns0:subject[1]" w:storeItemID="{6C3C8BC8-F283-45AE-878A-BAB7291924A1}"/>
                          <w:text/>
                        </w:sdtPr>
                        <w:sdtEndPr/>
                        <w:sdtContent>
                          <w:r w:rsidR="00EA0AAE">
                            <w:rPr>
                              <w:color w:val="808080" w:themeColor="background1" w:themeShade="80"/>
                              <w:sz w:val="20"/>
                            </w:rPr>
                            <w:t>WOODARD 201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1C189" w14:textId="77777777" w:rsidR="00EE3752" w:rsidRDefault="00EE3752" w:rsidP="0064008E">
      <w:r>
        <w:separator/>
      </w:r>
    </w:p>
  </w:footnote>
  <w:footnote w:type="continuationSeparator" w:id="0">
    <w:p w14:paraId="06B006C7" w14:textId="77777777" w:rsidR="00EE3752" w:rsidRDefault="00EE3752" w:rsidP="006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B0A"/>
    <w:multiLevelType w:val="multilevel"/>
    <w:tmpl w:val="02A4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3F61"/>
    <w:multiLevelType w:val="hybridMultilevel"/>
    <w:tmpl w:val="217E5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ACE26C1"/>
    <w:multiLevelType w:val="hybridMultilevel"/>
    <w:tmpl w:val="307C5B50"/>
    <w:lvl w:ilvl="0" w:tplc="8750810C">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DE961F9"/>
    <w:multiLevelType w:val="hybridMultilevel"/>
    <w:tmpl w:val="2524512E"/>
    <w:lvl w:ilvl="0" w:tplc="63344D6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18E841A2"/>
    <w:multiLevelType w:val="hybridMultilevel"/>
    <w:tmpl w:val="A82AE2A0"/>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9951F61"/>
    <w:multiLevelType w:val="multilevel"/>
    <w:tmpl w:val="F0D23E2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20EE0BE2"/>
    <w:multiLevelType w:val="hybridMultilevel"/>
    <w:tmpl w:val="C19E508E"/>
    <w:lvl w:ilvl="0" w:tplc="7E82C9B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7DC57D4"/>
    <w:multiLevelType w:val="hybridMultilevel"/>
    <w:tmpl w:val="D5722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C46331F"/>
    <w:multiLevelType w:val="hybridMultilevel"/>
    <w:tmpl w:val="D9ECE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D6E1304"/>
    <w:multiLevelType w:val="hybridMultilevel"/>
    <w:tmpl w:val="144AD1A2"/>
    <w:lvl w:ilvl="0" w:tplc="946A51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C105D8"/>
    <w:multiLevelType w:val="hybridMultilevel"/>
    <w:tmpl w:val="6B96F8A8"/>
    <w:lvl w:ilvl="0" w:tplc="6054EDE0">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53866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1E4E09"/>
    <w:multiLevelType w:val="hybridMultilevel"/>
    <w:tmpl w:val="4336D694"/>
    <w:lvl w:ilvl="0" w:tplc="2DD6EE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1C43ACD"/>
    <w:multiLevelType w:val="hybridMultilevel"/>
    <w:tmpl w:val="1A2C5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24D3"/>
    <w:multiLevelType w:val="hybridMultilevel"/>
    <w:tmpl w:val="BA945A08"/>
    <w:lvl w:ilvl="0" w:tplc="F95861A0">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DAB5D53"/>
    <w:multiLevelType w:val="multilevel"/>
    <w:tmpl w:val="28BAC2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55A91"/>
    <w:multiLevelType w:val="hybridMultilevel"/>
    <w:tmpl w:val="7B4479F4"/>
    <w:lvl w:ilvl="0" w:tplc="EE9C560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E8196D"/>
    <w:multiLevelType w:val="hybridMultilevel"/>
    <w:tmpl w:val="69E856C4"/>
    <w:lvl w:ilvl="0" w:tplc="994800F8">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68F67680"/>
    <w:multiLevelType w:val="hybridMultilevel"/>
    <w:tmpl w:val="BAB4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15:restartNumberingAfterBreak="0">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EF50DFE"/>
    <w:multiLevelType w:val="hybridMultilevel"/>
    <w:tmpl w:val="17346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33444"/>
    <w:multiLevelType w:val="hybridMultilevel"/>
    <w:tmpl w:val="8C8EA9DE"/>
    <w:lvl w:ilvl="0" w:tplc="76C2725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0"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1" w15:restartNumberingAfterBreak="0">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993C47"/>
    <w:multiLevelType w:val="hybridMultilevel"/>
    <w:tmpl w:val="334A0994"/>
    <w:lvl w:ilvl="0" w:tplc="4ACE1A6E">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23"/>
  </w:num>
  <w:num w:numId="3">
    <w:abstractNumId w:val="24"/>
  </w:num>
  <w:num w:numId="4">
    <w:abstractNumId w:val="27"/>
  </w:num>
  <w:num w:numId="5">
    <w:abstractNumId w:val="40"/>
  </w:num>
  <w:num w:numId="6">
    <w:abstractNumId w:val="8"/>
  </w:num>
  <w:num w:numId="7">
    <w:abstractNumId w:val="6"/>
  </w:num>
  <w:num w:numId="8">
    <w:abstractNumId w:val="41"/>
  </w:num>
  <w:num w:numId="9">
    <w:abstractNumId w:val="33"/>
  </w:num>
  <w:num w:numId="10">
    <w:abstractNumId w:val="35"/>
  </w:num>
  <w:num w:numId="11">
    <w:abstractNumId w:val="39"/>
  </w:num>
  <w:num w:numId="12">
    <w:abstractNumId w:val="11"/>
  </w:num>
  <w:num w:numId="13">
    <w:abstractNumId w:val="16"/>
  </w:num>
  <w:num w:numId="14">
    <w:abstractNumId w:val="14"/>
  </w:num>
  <w:num w:numId="15">
    <w:abstractNumId w:val="32"/>
  </w:num>
  <w:num w:numId="16">
    <w:abstractNumId w:val="21"/>
  </w:num>
  <w:num w:numId="17">
    <w:abstractNumId w:val="36"/>
  </w:num>
  <w:num w:numId="18">
    <w:abstractNumId w:val="2"/>
  </w:num>
  <w:num w:numId="19">
    <w:abstractNumId w:val="4"/>
  </w:num>
  <w:num w:numId="20">
    <w:abstractNumId w:val="3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25"/>
  </w:num>
  <w:num w:numId="25">
    <w:abstractNumId w:val="0"/>
  </w:num>
  <w:num w:numId="26">
    <w:abstractNumId w:val="10"/>
  </w:num>
  <w:num w:numId="27">
    <w:abstractNumId w:val="28"/>
  </w:num>
  <w:num w:numId="28">
    <w:abstractNumId w:val="38"/>
  </w:num>
  <w:num w:numId="29">
    <w:abstractNumId w:val="3"/>
  </w:num>
  <w:num w:numId="30">
    <w:abstractNumId w:val="5"/>
  </w:num>
  <w:num w:numId="31">
    <w:abstractNumId w:val="20"/>
  </w:num>
  <w:num w:numId="32">
    <w:abstractNumId w:val="12"/>
  </w:num>
  <w:num w:numId="33">
    <w:abstractNumId w:val="18"/>
  </w:num>
  <w:num w:numId="34">
    <w:abstractNumId w:val="29"/>
  </w:num>
  <w:num w:numId="35">
    <w:abstractNumId w:val="30"/>
  </w:num>
  <w:num w:numId="36">
    <w:abstractNumId w:val="17"/>
  </w:num>
  <w:num w:numId="37">
    <w:abstractNumId w:val="26"/>
  </w:num>
  <w:num w:numId="38">
    <w:abstractNumId w:val="42"/>
  </w:num>
  <w:num w:numId="39">
    <w:abstractNumId w:val="19"/>
  </w:num>
  <w:num w:numId="40">
    <w:abstractNumId w:val="34"/>
  </w:num>
  <w:num w:numId="41">
    <w:abstractNumId w:val="15"/>
  </w:num>
  <w:num w:numId="42">
    <w:abstractNumId w:val="37"/>
  </w:num>
  <w:num w:numId="43">
    <w:abstractNumId w:val="1"/>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23F4B"/>
    <w:rsid w:val="000A264B"/>
    <w:rsid w:val="000B2237"/>
    <w:rsid w:val="000C6898"/>
    <w:rsid w:val="001078D6"/>
    <w:rsid w:val="00134AA4"/>
    <w:rsid w:val="00190BA5"/>
    <w:rsid w:val="001C7007"/>
    <w:rsid w:val="00225146"/>
    <w:rsid w:val="002325D1"/>
    <w:rsid w:val="00235C25"/>
    <w:rsid w:val="00284159"/>
    <w:rsid w:val="003130B7"/>
    <w:rsid w:val="003173F7"/>
    <w:rsid w:val="003A2F4F"/>
    <w:rsid w:val="003B74CB"/>
    <w:rsid w:val="003C5AE4"/>
    <w:rsid w:val="00451D0C"/>
    <w:rsid w:val="004533C6"/>
    <w:rsid w:val="004A672C"/>
    <w:rsid w:val="004D63DA"/>
    <w:rsid w:val="004E5115"/>
    <w:rsid w:val="004F639B"/>
    <w:rsid w:val="0050792E"/>
    <w:rsid w:val="00516A41"/>
    <w:rsid w:val="005745C8"/>
    <w:rsid w:val="00580DD1"/>
    <w:rsid w:val="0058145C"/>
    <w:rsid w:val="00596702"/>
    <w:rsid w:val="005F07B0"/>
    <w:rsid w:val="005F5446"/>
    <w:rsid w:val="005F6DEB"/>
    <w:rsid w:val="0064008E"/>
    <w:rsid w:val="00662FB5"/>
    <w:rsid w:val="006668BD"/>
    <w:rsid w:val="006F4A46"/>
    <w:rsid w:val="00717FCB"/>
    <w:rsid w:val="00737CD0"/>
    <w:rsid w:val="00750B2A"/>
    <w:rsid w:val="007737CC"/>
    <w:rsid w:val="00777FA1"/>
    <w:rsid w:val="007F302F"/>
    <w:rsid w:val="007F4AC0"/>
    <w:rsid w:val="008501E7"/>
    <w:rsid w:val="0086518F"/>
    <w:rsid w:val="00894750"/>
    <w:rsid w:val="008B466F"/>
    <w:rsid w:val="008B5348"/>
    <w:rsid w:val="008C0F1A"/>
    <w:rsid w:val="008C3DF6"/>
    <w:rsid w:val="008D2CB5"/>
    <w:rsid w:val="009126CB"/>
    <w:rsid w:val="00932A95"/>
    <w:rsid w:val="00980AD5"/>
    <w:rsid w:val="009863E8"/>
    <w:rsid w:val="009C769C"/>
    <w:rsid w:val="009D56FA"/>
    <w:rsid w:val="00A21B5E"/>
    <w:rsid w:val="00A24D73"/>
    <w:rsid w:val="00A71A08"/>
    <w:rsid w:val="00A81FCC"/>
    <w:rsid w:val="00A958B8"/>
    <w:rsid w:val="00AA263A"/>
    <w:rsid w:val="00AA5E0D"/>
    <w:rsid w:val="00B031A7"/>
    <w:rsid w:val="00B4326F"/>
    <w:rsid w:val="00B82151"/>
    <w:rsid w:val="00BC448A"/>
    <w:rsid w:val="00BD77A8"/>
    <w:rsid w:val="00C326EB"/>
    <w:rsid w:val="00C62163"/>
    <w:rsid w:val="00C919AC"/>
    <w:rsid w:val="00C96461"/>
    <w:rsid w:val="00CD0501"/>
    <w:rsid w:val="00CD0EFA"/>
    <w:rsid w:val="00CD3654"/>
    <w:rsid w:val="00CF55CD"/>
    <w:rsid w:val="00D04263"/>
    <w:rsid w:val="00D301D8"/>
    <w:rsid w:val="00D80D40"/>
    <w:rsid w:val="00D916B0"/>
    <w:rsid w:val="00DD6649"/>
    <w:rsid w:val="00DE7785"/>
    <w:rsid w:val="00E11E7B"/>
    <w:rsid w:val="00E26C73"/>
    <w:rsid w:val="00E31A1B"/>
    <w:rsid w:val="00E452DE"/>
    <w:rsid w:val="00E75431"/>
    <w:rsid w:val="00E7639A"/>
    <w:rsid w:val="00E80F67"/>
    <w:rsid w:val="00E847B5"/>
    <w:rsid w:val="00E85A36"/>
    <w:rsid w:val="00E86E6B"/>
    <w:rsid w:val="00EA0933"/>
    <w:rsid w:val="00EA0AAE"/>
    <w:rsid w:val="00EA4697"/>
    <w:rsid w:val="00EB2C63"/>
    <w:rsid w:val="00EB3194"/>
    <w:rsid w:val="00EB7C0C"/>
    <w:rsid w:val="00ED5F11"/>
    <w:rsid w:val="00EE3752"/>
    <w:rsid w:val="00F27C9C"/>
    <w:rsid w:val="00F445F1"/>
    <w:rsid w:val="00F812E6"/>
    <w:rsid w:val="00F8514B"/>
    <w:rsid w:val="00F85D8C"/>
    <w:rsid w:val="00F874B3"/>
    <w:rsid w:val="00FA4B31"/>
    <w:rsid w:val="00FE74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AFE3E0A"/>
  <w15:docId w15:val="{7DAD4856-FBCD-4726-93D3-ED957256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 w:type="character" w:styleId="Strong">
    <w:name w:val="Strong"/>
    <w:basedOn w:val="DefaultParagraphFont"/>
    <w:uiPriority w:val="22"/>
    <w:qFormat/>
    <w:rsid w:val="000A264B"/>
    <w:rPr>
      <w:b/>
      <w:bCs/>
    </w:rPr>
  </w:style>
  <w:style w:type="paragraph" w:styleId="NormalWeb">
    <w:name w:val="Normal (Web)"/>
    <w:basedOn w:val="Normal"/>
    <w:uiPriority w:val="99"/>
    <w:semiHidden/>
    <w:unhideWhenUsed/>
    <w:rsid w:val="00EA0933"/>
    <w:pPr>
      <w:spacing w:before="100" w:beforeAutospacing="1" w:after="100" w:afterAutospacing="1"/>
    </w:pPr>
    <w:rPr>
      <w:rFonts w:eastAsiaTheme="minorEastAsia"/>
      <w:szCs w:val="24"/>
    </w:rPr>
  </w:style>
  <w:style w:type="paragraph" w:customStyle="1" w:styleId="Default">
    <w:name w:val="Default"/>
    <w:rsid w:val="005F544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9108-D343-4006-855A-1D298415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AGED50 – Agriculture Education Orientation</vt:lpstr>
    </vt:vector>
  </TitlesOfParts>
  <Company>State Center Community College District</Company>
  <LinksUpToDate>false</LinksUpToDate>
  <CharactersWithSpaces>10650</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AGED50 – Agriculture Education Orientation</dc:title>
  <dc:subject>WOODARD 201</dc:subject>
  <dc:creator>Dustin Sperling</dc:creator>
  <cp:keywords/>
  <dc:description/>
  <cp:lastModifiedBy>Kevin Woodard</cp:lastModifiedBy>
  <cp:revision>7</cp:revision>
  <cp:lastPrinted>2019-01-07T19:51:00Z</cp:lastPrinted>
  <dcterms:created xsi:type="dcterms:W3CDTF">2021-01-18T22:02:00Z</dcterms:created>
  <dcterms:modified xsi:type="dcterms:W3CDTF">2021-01-18T22:04:00Z</dcterms:modified>
</cp:coreProperties>
</file>