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069" w:rsidRPr="005D4B40" w:rsidRDefault="00CD6069" w:rsidP="00106F08">
      <w:pPr>
        <w:pStyle w:val="PlainText"/>
        <w:rPr>
          <w:rFonts w:ascii="Times New Roman" w:eastAsia="MS Mincho" w:hAnsi="Times New Roman"/>
          <w:b/>
          <w:sz w:val="10"/>
          <w:szCs w:val="10"/>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 xml:space="preserve">SPANISH </w:t>
      </w:r>
      <w:r w:rsidR="00C53987">
        <w:rPr>
          <w:rFonts w:ascii="Times New Roman" w:eastAsia="MS Mincho" w:hAnsi="Times New Roman"/>
          <w:b/>
          <w:sz w:val="24"/>
        </w:rPr>
        <w:t>1</w:t>
      </w:r>
      <w:r w:rsidR="00A038A6">
        <w:rPr>
          <w:rFonts w:ascii="Times New Roman" w:eastAsia="MS Mincho" w:hAnsi="Times New Roman"/>
          <w:b/>
          <w:sz w:val="24"/>
        </w:rPr>
        <w:t>~</w:t>
      </w:r>
      <w:r w:rsidR="008D11B2">
        <w:rPr>
          <w:rFonts w:ascii="Times New Roman" w:eastAsia="MS Mincho" w:hAnsi="Times New Roman"/>
          <w:b/>
          <w:sz w:val="24"/>
        </w:rPr>
        <w:t xml:space="preserve"> </w:t>
      </w:r>
      <w:r>
        <w:rPr>
          <w:rFonts w:ascii="Times New Roman" w:eastAsia="MS Mincho" w:hAnsi="Times New Roman"/>
          <w:b/>
          <w:sz w:val="24"/>
        </w:rPr>
        <w:t>BEGINNI</w:t>
      </w:r>
      <w:r w:rsidR="00F303DF">
        <w:rPr>
          <w:rFonts w:ascii="Times New Roman" w:eastAsia="MS Mincho" w:hAnsi="Times New Roman"/>
          <w:b/>
          <w:sz w:val="24"/>
        </w:rPr>
        <w:t>NG SPANISH (</w:t>
      </w:r>
      <w:r w:rsidR="00316F07">
        <w:rPr>
          <w:rFonts w:ascii="Times New Roman" w:eastAsia="MS Mincho" w:hAnsi="Times New Roman"/>
          <w:b/>
          <w:sz w:val="24"/>
        </w:rPr>
        <w:t>5</w:t>
      </w:r>
      <w:r w:rsidR="00220EA6">
        <w:rPr>
          <w:rFonts w:ascii="Times New Roman" w:eastAsia="MS Mincho" w:hAnsi="Times New Roman"/>
          <w:b/>
          <w:sz w:val="24"/>
        </w:rPr>
        <w:t xml:space="preserve"> UNITS) SCHD# </w:t>
      </w:r>
      <w:r w:rsidR="00F0657C" w:rsidRPr="006E3ECE">
        <w:rPr>
          <w:rFonts w:ascii="Times New Roman" w:hAnsi="Times New Roman" w:cs="Times New Roman"/>
          <w:b/>
          <w:sz w:val="24"/>
          <w:szCs w:val="24"/>
        </w:rPr>
        <w:t>5</w:t>
      </w:r>
      <w:r w:rsidR="00615306">
        <w:rPr>
          <w:rFonts w:ascii="Times New Roman" w:hAnsi="Times New Roman" w:cs="Times New Roman"/>
          <w:b/>
          <w:sz w:val="24"/>
          <w:szCs w:val="24"/>
        </w:rPr>
        <w:t>9776</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31E03">
        <w:rPr>
          <w:rFonts w:ascii="Times New Roman" w:eastAsia="MS Mincho" w:hAnsi="Times New Roman"/>
          <w:b/>
          <w:sz w:val="24"/>
        </w:rPr>
        <w:t xml:space="preserve"> </w:t>
      </w:r>
      <w:r w:rsidR="006E3ECE">
        <w:rPr>
          <w:rFonts w:ascii="Times New Roman" w:eastAsia="MS Mincho" w:hAnsi="Times New Roman"/>
          <w:b/>
          <w:sz w:val="24"/>
        </w:rPr>
        <w:t xml:space="preserve">Fall </w:t>
      </w:r>
      <w:r w:rsidR="00E31E03">
        <w:rPr>
          <w:rFonts w:ascii="Times New Roman" w:eastAsia="MS Mincho" w:hAnsi="Times New Roman"/>
          <w:b/>
          <w:sz w:val="24"/>
        </w:rPr>
        <w:t>20</w:t>
      </w:r>
      <w:r w:rsidR="00704366">
        <w:rPr>
          <w:rFonts w:ascii="Times New Roman" w:eastAsia="MS Mincho" w:hAnsi="Times New Roman"/>
          <w:b/>
          <w:sz w:val="24"/>
        </w:rPr>
        <w:t>2</w:t>
      </w:r>
      <w:r w:rsidR="00615306">
        <w:rPr>
          <w:rFonts w:ascii="Times New Roman" w:eastAsia="MS Mincho" w:hAnsi="Times New Roman"/>
          <w:b/>
          <w:sz w:val="24"/>
        </w:rPr>
        <w:t>1</w:t>
      </w:r>
    </w:p>
    <w:p w:rsidR="00403873" w:rsidRPr="007634CF" w:rsidRDefault="00403873" w:rsidP="00403873">
      <w:pPr>
        <w:pStyle w:val="PlainText"/>
        <w:jc w:val="center"/>
        <w:rPr>
          <w:rFonts w:ascii="Times New Roman" w:eastAsia="MS Mincho" w:hAnsi="Times New Roman"/>
          <w:b/>
          <w:sz w:val="24"/>
        </w:rPr>
      </w:pPr>
      <w:r>
        <w:rPr>
          <w:rFonts w:ascii="Times New Roman" w:eastAsia="MS Mincho" w:hAnsi="Times New Roman"/>
          <w:b/>
          <w:sz w:val="24"/>
        </w:rPr>
        <w:t>MTWTHF 8:00am-8:50am RMC ARR</w:t>
      </w:r>
    </w:p>
    <w:p w:rsidR="00CD6069" w:rsidRPr="00704366" w:rsidRDefault="00CD6069" w:rsidP="00403873">
      <w:pPr>
        <w:pStyle w:val="PlainText"/>
        <w:jc w:val="center"/>
        <w:rPr>
          <w:rFonts w:ascii="Times New Roman" w:eastAsia="MS Mincho" w:hAnsi="Times New Roman"/>
          <w:b/>
          <w:sz w:val="24"/>
        </w:rPr>
      </w:pPr>
      <w:r w:rsidRPr="00704366">
        <w:rPr>
          <w:rFonts w:ascii="Times New Roman" w:eastAsia="MS Mincho" w:hAnsi="Times New Roman"/>
          <w:b/>
          <w:sz w:val="24"/>
        </w:rPr>
        <w:t xml:space="preserve">PROFESSOR: </w:t>
      </w:r>
      <w:r w:rsidR="00404B53">
        <w:rPr>
          <w:rFonts w:ascii="Times New Roman" w:eastAsia="MS Mincho" w:hAnsi="Times New Roman"/>
          <w:b/>
          <w:sz w:val="24"/>
        </w:rPr>
        <w:t>STEPHANIE</w:t>
      </w:r>
      <w:r w:rsidRPr="00704366">
        <w:rPr>
          <w:rFonts w:ascii="Times New Roman" w:eastAsia="MS Mincho" w:hAnsi="Times New Roman"/>
          <w:b/>
          <w:sz w:val="24"/>
        </w:rPr>
        <w:t xml:space="preserve"> </w:t>
      </w:r>
      <w:r w:rsidRPr="00404B53">
        <w:rPr>
          <w:rFonts w:ascii="Times New Roman" w:eastAsia="MS Mincho" w:hAnsi="Times New Roman"/>
          <w:b/>
          <w:sz w:val="24"/>
        </w:rPr>
        <w:t>A</w:t>
      </w:r>
      <w:r w:rsidR="00404B53" w:rsidRPr="00404B53">
        <w:rPr>
          <w:rFonts w:ascii="Times New Roman" w:eastAsia="MS Mincho" w:hAnsi="Times New Roman"/>
          <w:b/>
          <w:sz w:val="24"/>
        </w:rPr>
        <w:t>LARCON</w:t>
      </w:r>
    </w:p>
    <w:p w:rsidR="00CD6069" w:rsidRPr="00704366" w:rsidRDefault="00CD6069" w:rsidP="00CD6069">
      <w:pPr>
        <w:pStyle w:val="PlainText"/>
        <w:jc w:val="center"/>
        <w:rPr>
          <w:rFonts w:ascii="Times New Roman" w:eastAsia="MS Mincho" w:hAnsi="Times New Roman"/>
          <w:b/>
          <w:i/>
          <w:sz w:val="24"/>
        </w:rPr>
      </w:pPr>
      <w:r w:rsidRPr="00704366">
        <w:rPr>
          <w:rFonts w:ascii="Times New Roman" w:eastAsia="MS Mincho" w:hAnsi="Times New Roman"/>
          <w:b/>
          <w:i/>
          <w:sz w:val="24"/>
        </w:rPr>
        <w:t>E-mail:</w:t>
      </w:r>
      <w:r w:rsidR="00404B53">
        <w:rPr>
          <w:rFonts w:ascii="Times New Roman" w:eastAsia="MS Mincho" w:hAnsi="Times New Roman"/>
          <w:b/>
          <w:i/>
          <w:sz w:val="24"/>
        </w:rPr>
        <w:t xml:space="preserve"> </w:t>
      </w:r>
      <w:hyperlink r:id="rId7" w:history="1">
        <w:r w:rsidR="00404B53" w:rsidRPr="000724CA">
          <w:rPr>
            <w:rStyle w:val="Hyperlink"/>
            <w:rFonts w:ascii="Times New Roman" w:eastAsia="MS Mincho" w:hAnsi="Times New Roman"/>
            <w:b/>
            <w:i/>
            <w:sz w:val="24"/>
          </w:rPr>
          <w:t>stephanie.alarcon@reedleycollege.edu</w:t>
        </w:r>
      </w:hyperlink>
      <w:r w:rsidR="00404B53">
        <w:rPr>
          <w:rFonts w:ascii="Times New Roman" w:eastAsia="MS Mincho" w:hAnsi="Times New Roman"/>
          <w:b/>
          <w:i/>
          <w:sz w:val="24"/>
        </w:rPr>
        <w:t xml:space="preserve"> </w:t>
      </w:r>
      <w:r w:rsidR="000D5905">
        <w:rPr>
          <w:rFonts w:ascii="Times New Roman" w:eastAsia="MS Mincho" w:hAnsi="Times New Roman"/>
          <w:b/>
          <w:i/>
          <w:sz w:val="24"/>
        </w:rPr>
        <w:t>or Canvas Inbox</w:t>
      </w:r>
    </w:p>
    <w:p w:rsidR="00283FB6" w:rsidRPr="00410220" w:rsidRDefault="00283FB6" w:rsidP="008B1110">
      <w:pPr>
        <w:ind w:left="5040" w:hanging="5040"/>
        <w:jc w:val="center"/>
        <w:rPr>
          <w:rFonts w:eastAsia="MS Mincho"/>
          <w:sz w:val="20"/>
          <w:szCs w:val="20"/>
        </w:rPr>
      </w:pPr>
    </w:p>
    <w:p w:rsidR="00410220" w:rsidRPr="00410220" w:rsidRDefault="00410220" w:rsidP="008B1110">
      <w:pPr>
        <w:ind w:left="5040" w:hanging="5040"/>
        <w:jc w:val="center"/>
        <w:rPr>
          <w:rFonts w:eastAsia="MS Mincho"/>
          <w:b/>
          <w:sz w:val="28"/>
          <w:szCs w:val="28"/>
          <w:lang w:val="es-ES"/>
        </w:rPr>
      </w:pPr>
      <w:r w:rsidRPr="007619A9">
        <w:rPr>
          <w:rFonts w:eastAsia="MS Mincho"/>
          <w:b/>
          <w:sz w:val="28"/>
          <w:szCs w:val="28"/>
          <w:lang w:val="es-ES"/>
        </w:rPr>
        <w:t xml:space="preserve">Welcome to Spanish class!  </w:t>
      </w:r>
      <w:r w:rsidRPr="00410220">
        <w:rPr>
          <w:rFonts w:eastAsia="MS Mincho"/>
          <w:b/>
          <w:i/>
          <w:sz w:val="28"/>
          <w:szCs w:val="28"/>
          <w:lang w:val="es-ES"/>
        </w:rPr>
        <w:t>¡Bienvenidos a la clase de Español 1!</w:t>
      </w:r>
    </w:p>
    <w:p w:rsidR="00CD6069" w:rsidRPr="00410220" w:rsidRDefault="00CD6069" w:rsidP="00CD6069">
      <w:pPr>
        <w:pStyle w:val="PlainText"/>
        <w:jc w:val="both"/>
        <w:rPr>
          <w:rFonts w:eastAsia="MS Mincho"/>
          <w:sz w:val="24"/>
          <w:lang w:val="es-ES"/>
        </w:rPr>
      </w:pPr>
    </w:p>
    <w:p w:rsidR="009A663F" w:rsidRDefault="009A663F" w:rsidP="009A663F">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316F07" w:rsidRDefault="00316F07" w:rsidP="00316F07">
      <w:pPr>
        <w:rPr>
          <w:rFonts w:asciiTheme="minorHAnsi" w:hAnsiTheme="minorHAnsi"/>
          <w:color w:val="000000" w:themeColor="text1"/>
          <w:bdr w:val="none" w:sz="0" w:space="0" w:color="auto" w:frame="1"/>
          <w:shd w:val="clear" w:color="auto" w:fill="FFFFFF"/>
        </w:rPr>
      </w:pPr>
    </w:p>
    <w:p w:rsidR="00316F07" w:rsidRDefault="00316F07" w:rsidP="00316F07">
      <w:pPr>
        <w:rPr>
          <w:color w:val="000000" w:themeColor="text1"/>
          <w:bdr w:val="none" w:sz="0" w:space="0" w:color="auto" w:frame="1"/>
          <w:shd w:val="clear" w:color="auto" w:fill="FFFFFF"/>
        </w:rPr>
      </w:pPr>
      <w:r w:rsidRPr="00316F07">
        <w:rPr>
          <w:color w:val="000000" w:themeColor="text1"/>
          <w:bdr w:val="none" w:sz="0" w:space="0" w:color="auto" w:frame="1"/>
          <w:shd w:val="clear" w:color="auto" w:fill="FFFFFF"/>
        </w:rPr>
        <w:t>This is a beginning course in conversational and written Spanish for non-native speakers; intended for students without previous exposure to Spanish. Students will gain an introduction to pronunciation, vocabulary, idioms, grammar, basic composition, and they will explore the cultures of Spain, Latin America and Hispanic cultures of the US. ADVISORIES: English 1A or 1AH. (A, CSU-GE, UC, I) (C-ID SPAN 100)</w:t>
      </w:r>
    </w:p>
    <w:p w:rsidR="00722717" w:rsidRDefault="00722717" w:rsidP="00316F07">
      <w:pPr>
        <w:rPr>
          <w:color w:val="000000" w:themeColor="text1"/>
          <w:bdr w:val="none" w:sz="0" w:space="0" w:color="auto" w:frame="1"/>
          <w:shd w:val="clear" w:color="auto" w:fill="FFFFFF"/>
        </w:rPr>
      </w:pPr>
    </w:p>
    <w:p w:rsidR="00722717" w:rsidRDefault="00722717" w:rsidP="00316F07">
      <w:pPr>
        <w:rPr>
          <w:color w:val="000000" w:themeColor="text1"/>
          <w:bdr w:val="none" w:sz="0" w:space="0" w:color="auto" w:frame="1"/>
          <w:shd w:val="clear" w:color="auto" w:fill="FFFFFF"/>
        </w:rPr>
      </w:pPr>
    </w:p>
    <w:p w:rsidR="00722717" w:rsidRDefault="00722717" w:rsidP="00722717">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722717" w:rsidRPr="0006687B" w:rsidRDefault="00722717" w:rsidP="00722717">
      <w:pPr>
        <w:pStyle w:val="PlainText"/>
        <w:jc w:val="both"/>
        <w:rPr>
          <w:rFonts w:ascii="Times New Roman" w:eastAsia="MS Mincho" w:hAnsi="Times New Roman"/>
        </w:rPr>
      </w:pPr>
    </w:p>
    <w:p w:rsidR="00722717" w:rsidRPr="00316F07" w:rsidRDefault="00722717" w:rsidP="00722717">
      <w:pPr>
        <w:pStyle w:val="PlainText"/>
        <w:jc w:val="both"/>
        <w:rPr>
          <w:rFonts w:ascii="Times New Roman" w:eastAsia="MS Mincho" w:hAnsi="Times New Roman"/>
          <w:sz w:val="24"/>
          <w:highlight w:val="yellow"/>
        </w:rPr>
      </w:pPr>
      <w:r w:rsidRPr="00722717">
        <w:rPr>
          <w:rFonts w:ascii="Times New Roman" w:eastAsia="MS Mincho" w:hAnsi="Times New Roman"/>
          <w:sz w:val="24"/>
        </w:rPr>
        <w:t xml:space="preserve">This course stresses </w:t>
      </w:r>
      <w:r w:rsidRPr="00722717">
        <w:rPr>
          <w:rFonts w:ascii="Times New Roman" w:eastAsia="MS Mincho" w:hAnsi="Times New Roman"/>
          <w:i/>
          <w:sz w:val="24"/>
        </w:rPr>
        <w:t>communication skills</w:t>
      </w:r>
      <w:r w:rsidRPr="00722717">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722717" w:rsidRDefault="00722717" w:rsidP="00316F07">
      <w:pPr>
        <w:rPr>
          <w:color w:val="000000" w:themeColor="text1"/>
          <w:bdr w:val="none" w:sz="0" w:space="0" w:color="auto" w:frame="1"/>
          <w:shd w:val="clear" w:color="auto" w:fill="FFFFFF"/>
        </w:rPr>
      </w:pPr>
    </w:p>
    <w:p w:rsidR="00722717" w:rsidRDefault="00722717" w:rsidP="00316F07">
      <w:pPr>
        <w:rPr>
          <w:color w:val="000000" w:themeColor="text1"/>
        </w:rPr>
      </w:pPr>
    </w:p>
    <w:p w:rsidR="00722717" w:rsidRPr="00B15BC4" w:rsidRDefault="00722717" w:rsidP="00722717">
      <w:pPr>
        <w:rPr>
          <w:b/>
          <w:bCs/>
          <w:sz w:val="32"/>
          <w:szCs w:val="32"/>
        </w:rPr>
      </w:pPr>
      <w:r w:rsidRPr="00B15BC4">
        <w:rPr>
          <w:b/>
          <w:bCs/>
          <w:sz w:val="32"/>
          <w:szCs w:val="32"/>
        </w:rPr>
        <w:t>Student Learning Outcomes</w:t>
      </w:r>
    </w:p>
    <w:p w:rsidR="00722717" w:rsidRPr="00722717" w:rsidRDefault="00722717" w:rsidP="00722717">
      <w:pPr>
        <w:rPr>
          <w:color w:val="000000" w:themeColor="text1"/>
        </w:rPr>
      </w:pPr>
      <w:r w:rsidRPr="00722717">
        <w:rPr>
          <w:color w:val="000000" w:themeColor="text1"/>
        </w:rPr>
        <w:t>SPAN-1 SLO1: recognize and comprehend basic spoken Spanish within a limited range of contexts at the low beginner level of competency.</w:t>
      </w:r>
    </w:p>
    <w:p w:rsidR="00722717" w:rsidRPr="00722717" w:rsidRDefault="00722717" w:rsidP="00722717">
      <w:pPr>
        <w:rPr>
          <w:color w:val="000000" w:themeColor="text1"/>
        </w:rPr>
      </w:pPr>
    </w:p>
    <w:p w:rsidR="00722717" w:rsidRPr="00722717" w:rsidRDefault="00722717" w:rsidP="00722717">
      <w:pPr>
        <w:rPr>
          <w:color w:val="000000" w:themeColor="text1"/>
        </w:rPr>
      </w:pPr>
      <w:r w:rsidRPr="00722717">
        <w:rPr>
          <w:color w:val="000000" w:themeColor="text1"/>
        </w:rPr>
        <w:t>SPAN-1 SLO2: orally produce comprehensible sentences and phrases in Spanish to respond appropriately to questions, initiate and sustain simple conversations, or describe people, places and activities at the low beginner level of competency.</w:t>
      </w:r>
    </w:p>
    <w:p w:rsidR="00722717" w:rsidRPr="00722717" w:rsidRDefault="00722717" w:rsidP="00722717">
      <w:pPr>
        <w:rPr>
          <w:color w:val="000000" w:themeColor="text1"/>
        </w:rPr>
      </w:pPr>
    </w:p>
    <w:p w:rsidR="00722717" w:rsidRPr="00722717" w:rsidRDefault="00722717" w:rsidP="00722717">
      <w:pPr>
        <w:rPr>
          <w:color w:val="000000" w:themeColor="text1"/>
        </w:rPr>
      </w:pPr>
      <w:r w:rsidRPr="00722717">
        <w:rPr>
          <w:color w:val="000000" w:themeColor="text1"/>
        </w:rPr>
        <w:t>SPAN-1 SLO3: read, identify and comprehend specific pieces of information from selected short readings and authentic, graphically-represented text such as ads or short magazine articles.</w:t>
      </w:r>
    </w:p>
    <w:p w:rsidR="00722717" w:rsidRPr="00722717" w:rsidRDefault="00722717" w:rsidP="00722717">
      <w:pPr>
        <w:rPr>
          <w:color w:val="000000" w:themeColor="text1"/>
        </w:rPr>
      </w:pPr>
    </w:p>
    <w:p w:rsidR="00722717" w:rsidRPr="00722717" w:rsidRDefault="00722717" w:rsidP="00722717">
      <w:pPr>
        <w:rPr>
          <w:color w:val="000000" w:themeColor="text1"/>
        </w:rPr>
      </w:pPr>
      <w:r w:rsidRPr="00722717">
        <w:rPr>
          <w:color w:val="000000" w:themeColor="text1"/>
        </w:rPr>
        <w:t>SPAN-1 SLO4: construct simple sentences and compose basic paragraphs applying correct usage of basic grammatical structures to express ideas at a low beginner level of competency.</w:t>
      </w:r>
    </w:p>
    <w:p w:rsidR="00722717" w:rsidRPr="00722717" w:rsidRDefault="00722717" w:rsidP="00722717">
      <w:pPr>
        <w:rPr>
          <w:color w:val="000000" w:themeColor="text1"/>
        </w:rPr>
      </w:pPr>
    </w:p>
    <w:p w:rsidR="00722717" w:rsidRPr="00722717" w:rsidRDefault="00722717" w:rsidP="00722717">
      <w:pPr>
        <w:rPr>
          <w:color w:val="000000" w:themeColor="text1"/>
        </w:rPr>
      </w:pPr>
      <w:r w:rsidRPr="00722717">
        <w:rPr>
          <w:color w:val="000000" w:themeColor="text1"/>
        </w:rPr>
        <w:t>SPAN-1 SLO5: demonstrate knowledge and appreciation of the diversity of Hispanic cultures and the products of these cultures.</w:t>
      </w:r>
    </w:p>
    <w:p w:rsidR="00722717" w:rsidRDefault="00722717" w:rsidP="00722717">
      <w:pPr>
        <w:rPr>
          <w:color w:val="333333"/>
        </w:rPr>
      </w:pPr>
    </w:p>
    <w:p w:rsidR="00722717" w:rsidRPr="003B63B5" w:rsidRDefault="00722717" w:rsidP="00722717">
      <w:pPr>
        <w:pStyle w:val="NormalWeb"/>
        <w:spacing w:before="0" w:beforeAutospacing="0" w:after="0" w:afterAutospacing="0"/>
        <w:textAlignment w:val="baseline"/>
        <w:rPr>
          <w:color w:val="000000" w:themeColor="text1"/>
        </w:rPr>
      </w:pPr>
      <w:r w:rsidRPr="003B63B5">
        <w:rPr>
          <w:b/>
          <w:bCs/>
          <w:color w:val="000000" w:themeColor="text1"/>
          <w:bdr w:val="none" w:sz="0" w:space="0" w:color="auto" w:frame="1"/>
        </w:rPr>
        <w:t>COURSE OBJECTIVES:</w:t>
      </w:r>
    </w:p>
    <w:p w:rsidR="00722717" w:rsidRPr="003B63B5" w:rsidRDefault="00722717" w:rsidP="00722717">
      <w:pPr>
        <w:pStyle w:val="NormalWeb"/>
        <w:spacing w:before="0" w:beforeAutospacing="0" w:after="0" w:afterAutospacing="0"/>
        <w:textAlignment w:val="baseline"/>
        <w:rPr>
          <w:color w:val="000000" w:themeColor="text1"/>
        </w:rPr>
      </w:pPr>
      <w:r w:rsidRPr="003B63B5">
        <w:rPr>
          <w:color w:val="000000" w:themeColor="text1"/>
          <w:bdr w:val="none" w:sz="0" w:space="0" w:color="auto" w:frame="1"/>
        </w:rPr>
        <w:lastRenderedPageBreak/>
        <w:t> In the process of completing this course, students will:</w:t>
      </w:r>
    </w:p>
    <w:p w:rsidR="00722717" w:rsidRPr="003B63B5" w:rsidRDefault="00722717" w:rsidP="00722717">
      <w:pPr>
        <w:numPr>
          <w:ilvl w:val="0"/>
          <w:numId w:val="7"/>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and interact in simple spoken Spanish within the range of vocabulary topics and structures covered in this course. These topics include meeting people; describing oneself and others; talking about family, friends, daily activities and pastimes; and making plans.</w:t>
      </w:r>
    </w:p>
    <w:p w:rsidR="00722717" w:rsidRPr="003B63B5" w:rsidRDefault="00722717" w:rsidP="00722717">
      <w:pPr>
        <w:numPr>
          <w:ilvl w:val="0"/>
          <w:numId w:val="7"/>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recognize and employ new vocabulary and apply the correct usage of basic grammatical structures in order to communicate ideas, describe events, ask simple questions, and respond, both orally and in writing, to questions in the present tense.</w:t>
      </w:r>
    </w:p>
    <w:p w:rsidR="00722717" w:rsidRPr="003B63B5" w:rsidRDefault="00722717" w:rsidP="00722717">
      <w:pPr>
        <w:numPr>
          <w:ilvl w:val="0"/>
          <w:numId w:val="7"/>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comprehend basic written texts using contextual clues, vocabulary recognition, grammar knowledge, cognates, and inference.</w:t>
      </w:r>
    </w:p>
    <w:p w:rsidR="00722717" w:rsidRPr="003B63B5" w:rsidRDefault="00722717" w:rsidP="00722717">
      <w:pPr>
        <w:numPr>
          <w:ilvl w:val="0"/>
          <w:numId w:val="7"/>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review, recall and use previously learned vocabulary and grammatical structures while continuing to augment and expand this base of knowledge.</w:t>
      </w:r>
    </w:p>
    <w:p w:rsidR="00722717" w:rsidRPr="003B63B5" w:rsidRDefault="00722717" w:rsidP="00722717">
      <w:pPr>
        <w:numPr>
          <w:ilvl w:val="0"/>
          <w:numId w:val="7"/>
        </w:numPr>
        <w:spacing w:beforeAutospacing="1" w:afterAutospacing="1"/>
        <w:textAlignment w:val="baseline"/>
        <w:rPr>
          <w:color w:val="000000" w:themeColor="text1"/>
          <w:bdr w:val="none" w:sz="0" w:space="0" w:color="auto" w:frame="1"/>
        </w:rPr>
      </w:pPr>
      <w:r w:rsidRPr="003B63B5">
        <w:rPr>
          <w:color w:val="000000" w:themeColor="text1"/>
          <w:bdr w:val="none" w:sz="0" w:space="0" w:color="auto" w:frame="1"/>
        </w:rPr>
        <w:t>compare and contrast the target language and cultures with the language and cultures of the U.S.</w:t>
      </w:r>
    </w:p>
    <w:p w:rsidR="00316F07" w:rsidRPr="00722717" w:rsidRDefault="00722717" w:rsidP="00722717">
      <w:pPr>
        <w:pStyle w:val="PlainText"/>
        <w:numPr>
          <w:ilvl w:val="0"/>
          <w:numId w:val="7"/>
        </w:numPr>
        <w:jc w:val="both"/>
        <w:rPr>
          <w:rFonts w:ascii="Times New Roman" w:eastAsia="MS Mincho" w:hAnsi="Times New Roman" w:cs="Times New Roman"/>
          <w:b/>
          <w:sz w:val="24"/>
          <w:szCs w:val="24"/>
        </w:rPr>
      </w:pPr>
      <w:r w:rsidRPr="00722717">
        <w:rPr>
          <w:rFonts w:ascii="Times New Roman" w:hAnsi="Times New Roman" w:cs="Times New Roman"/>
          <w:color w:val="000000" w:themeColor="text1"/>
          <w:sz w:val="24"/>
          <w:szCs w:val="24"/>
          <w:bdr w:val="none" w:sz="0" w:space="0" w:color="auto" w:frame="1"/>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rsidRPr="00722717">
        <w:rPr>
          <w:rFonts w:ascii="Times New Roman" w:hAnsi="Times New Roman" w:cs="Times New Roman"/>
          <w:color w:val="000000"/>
          <w:sz w:val="24"/>
          <w:szCs w:val="24"/>
          <w:bdr w:val="none" w:sz="0" w:space="0" w:color="auto" w:frame="1"/>
        </w:rPr>
        <w:br/>
      </w:r>
    </w:p>
    <w:p w:rsidR="00722717" w:rsidRDefault="00722717" w:rsidP="009A663F">
      <w:pPr>
        <w:pStyle w:val="PlainText"/>
        <w:jc w:val="both"/>
        <w:rPr>
          <w:rFonts w:ascii="Times New Roman" w:eastAsia="MS Mincho" w:hAnsi="Times New Roman"/>
          <w:b/>
          <w:sz w:val="24"/>
        </w:rPr>
      </w:pPr>
    </w:p>
    <w:p w:rsidR="009A663F" w:rsidRPr="00722717" w:rsidRDefault="009A663F" w:rsidP="009A663F">
      <w:pPr>
        <w:pStyle w:val="PlainText"/>
        <w:jc w:val="both"/>
        <w:rPr>
          <w:rFonts w:ascii="Times New Roman" w:eastAsia="MS Mincho" w:hAnsi="Times New Roman"/>
          <w:b/>
          <w:sz w:val="24"/>
        </w:rPr>
      </w:pPr>
      <w:r w:rsidRPr="00722717">
        <w:rPr>
          <w:rFonts w:ascii="Times New Roman" w:eastAsia="MS Mincho" w:hAnsi="Times New Roman"/>
          <w:b/>
          <w:sz w:val="24"/>
        </w:rPr>
        <w:t>Method of instruction:</w:t>
      </w:r>
    </w:p>
    <w:p w:rsidR="009A663F" w:rsidRPr="00722717" w:rsidRDefault="009A663F" w:rsidP="009A663F">
      <w:pPr>
        <w:pStyle w:val="PlainText"/>
        <w:jc w:val="both"/>
        <w:rPr>
          <w:rFonts w:ascii="Times New Roman" w:eastAsia="MS Mincho" w:hAnsi="Times New Roman"/>
        </w:rPr>
      </w:pPr>
    </w:p>
    <w:p w:rsidR="009A663F" w:rsidRPr="00693AF3" w:rsidRDefault="009A663F" w:rsidP="009A663F">
      <w:pPr>
        <w:pStyle w:val="PlainText"/>
        <w:jc w:val="both"/>
        <w:rPr>
          <w:rFonts w:ascii="Times New Roman" w:eastAsia="MS Mincho" w:hAnsi="Times New Roman"/>
          <w:i/>
          <w:iCs/>
          <w:sz w:val="24"/>
          <w:lang w:val="es-ES"/>
        </w:rPr>
      </w:pPr>
      <w:r w:rsidRPr="00722717">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722717">
        <w:rPr>
          <w:rFonts w:ascii="Times New Roman" w:eastAsia="MS Mincho" w:hAnsi="Times New Roman"/>
          <w:i/>
          <w:iCs/>
          <w:sz w:val="24"/>
          <w:lang w:val="es-ES"/>
        </w:rPr>
        <w:t>Partners</w:t>
      </w:r>
      <w:proofErr w:type="spellEnd"/>
      <w:r w:rsidRPr="00722717">
        <w:rPr>
          <w:rFonts w:ascii="Times New Roman" w:eastAsia="MS Mincho" w:hAnsi="Times New Roman"/>
          <w:i/>
          <w:iCs/>
          <w:sz w:val="24"/>
          <w:lang w:val="es-ES"/>
        </w:rPr>
        <w:t xml:space="preserve"> </w:t>
      </w:r>
      <w:proofErr w:type="spellStart"/>
      <w:r w:rsidRPr="00722717">
        <w:rPr>
          <w:rFonts w:ascii="Times New Roman" w:eastAsia="MS Mincho" w:hAnsi="Times New Roman"/>
          <w:i/>
          <w:iCs/>
          <w:sz w:val="24"/>
          <w:lang w:val="es-ES"/>
        </w:rPr>
        <w:t>who</w:t>
      </w:r>
      <w:proofErr w:type="spellEnd"/>
      <w:r w:rsidRPr="00722717">
        <w:rPr>
          <w:rFonts w:ascii="Times New Roman" w:eastAsia="MS Mincho" w:hAnsi="Times New Roman"/>
          <w:i/>
          <w:iCs/>
          <w:sz w:val="24"/>
          <w:lang w:val="es-ES"/>
        </w:rPr>
        <w:t xml:space="preserve"> </w:t>
      </w:r>
      <w:proofErr w:type="spellStart"/>
      <w:r w:rsidRPr="00722717">
        <w:rPr>
          <w:rFonts w:ascii="Times New Roman" w:eastAsia="MS Mincho" w:hAnsi="Times New Roman"/>
          <w:i/>
          <w:iCs/>
          <w:sz w:val="24"/>
          <w:lang w:val="es-ES"/>
        </w:rPr>
        <w:t>speak</w:t>
      </w:r>
      <w:proofErr w:type="spellEnd"/>
      <w:r w:rsidRPr="00722717">
        <w:rPr>
          <w:rFonts w:ascii="Times New Roman" w:eastAsia="MS Mincho" w:hAnsi="Times New Roman"/>
          <w:i/>
          <w:iCs/>
          <w:sz w:val="24"/>
          <w:lang w:val="es-ES"/>
        </w:rPr>
        <w:t xml:space="preserve"> English </w:t>
      </w:r>
      <w:proofErr w:type="spellStart"/>
      <w:r w:rsidRPr="00722717">
        <w:rPr>
          <w:rFonts w:ascii="Times New Roman" w:eastAsia="MS Mincho" w:hAnsi="Times New Roman"/>
          <w:i/>
          <w:iCs/>
          <w:sz w:val="24"/>
          <w:lang w:val="es-ES"/>
        </w:rPr>
        <w:t>will</w:t>
      </w:r>
      <w:proofErr w:type="spellEnd"/>
      <w:r w:rsidRPr="00722717">
        <w:rPr>
          <w:rFonts w:ascii="Times New Roman" w:eastAsia="MS Mincho" w:hAnsi="Times New Roman"/>
          <w:i/>
          <w:iCs/>
          <w:sz w:val="24"/>
          <w:lang w:val="es-ES"/>
        </w:rPr>
        <w:t xml:space="preserve"> be </w:t>
      </w:r>
      <w:proofErr w:type="spellStart"/>
      <w:r w:rsidRPr="00722717">
        <w:rPr>
          <w:rFonts w:ascii="Times New Roman" w:eastAsia="MS Mincho" w:hAnsi="Times New Roman"/>
          <w:i/>
          <w:iCs/>
          <w:sz w:val="24"/>
          <w:lang w:val="es-ES"/>
        </w:rPr>
        <w:t>separated</w:t>
      </w:r>
      <w:proofErr w:type="spellEnd"/>
      <w:r w:rsidRPr="00722717">
        <w:rPr>
          <w:rFonts w:ascii="Times New Roman" w:eastAsia="MS Mincho" w:hAnsi="Times New Roman"/>
          <w:i/>
          <w:iCs/>
          <w:sz w:val="24"/>
          <w:lang w:val="es-ES"/>
        </w:rPr>
        <w:t>.</w:t>
      </w:r>
    </w:p>
    <w:p w:rsidR="009A663F" w:rsidRPr="00693AF3" w:rsidRDefault="009A663F" w:rsidP="009A663F">
      <w:pPr>
        <w:pStyle w:val="PlainText"/>
        <w:jc w:val="center"/>
        <w:rPr>
          <w:rFonts w:ascii="Times New Roman" w:eastAsia="MS Mincho" w:hAnsi="Times New Roman"/>
          <w:noProof/>
          <w:sz w:val="24"/>
          <w:lang w:val="es-ES"/>
        </w:rPr>
      </w:pPr>
      <w:r>
        <w:rPr>
          <w:rFonts w:ascii="Times New Roman" w:eastAsia="MS Mincho" w:hAnsi="Times New Roman"/>
          <w:noProof/>
          <w:sz w:val="24"/>
        </w:rPr>
        <w:drawing>
          <wp:inline distT="0" distB="0" distL="0" distR="0" wp14:anchorId="0BE18AA9" wp14:editId="6691250C">
            <wp:extent cx="2152650" cy="1591818"/>
            <wp:effectExtent l="19050" t="0" r="0" b="0"/>
            <wp:docPr id="1" name="Picture 1" descr="A person in a costu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rPr>
        <w:drawing>
          <wp:inline distT="0" distB="0" distL="0" distR="0" wp14:anchorId="69472B47" wp14:editId="6A542E8A">
            <wp:extent cx="1628611" cy="1792554"/>
            <wp:effectExtent l="19050" t="0" r="0" b="0"/>
            <wp:docPr id="4" name="Picture 4" descr="A person in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375" cy="1790093"/>
                    </a:xfrm>
                    <a:prstGeom prst="rect">
                      <a:avLst/>
                    </a:prstGeom>
                    <a:noFill/>
                  </pic:spPr>
                </pic:pic>
              </a:graphicData>
            </a:graphic>
          </wp:inline>
        </w:drawing>
      </w:r>
    </w:p>
    <w:p w:rsidR="009A663F" w:rsidRPr="0006687B" w:rsidRDefault="009A663F" w:rsidP="009A663F">
      <w:pPr>
        <w:pStyle w:val="PlainText"/>
        <w:jc w:val="center"/>
        <w:rPr>
          <w:rFonts w:ascii="Times New Roman" w:eastAsia="MS Mincho" w:hAnsi="Times New Roman"/>
          <w:lang w:val="es-ES"/>
        </w:rPr>
      </w:pPr>
    </w:p>
    <w:p w:rsidR="009A663F" w:rsidRPr="00693AF3" w:rsidRDefault="009A663F" w:rsidP="009A663F">
      <w:pPr>
        <w:pStyle w:val="PlainText"/>
        <w:jc w:val="center"/>
        <w:rPr>
          <w:rFonts w:ascii="Times New Roman" w:eastAsia="MS Mincho" w:hAnsi="Times New Roman"/>
          <w:sz w:val="24"/>
          <w:lang w:val="es-ES"/>
        </w:rPr>
      </w:pPr>
    </w:p>
    <w:p w:rsidR="009A663F" w:rsidRPr="00693AF3" w:rsidRDefault="009A663F" w:rsidP="009A663F">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9A663F" w:rsidRDefault="009A663F" w:rsidP="009A663F">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9A663F" w:rsidRPr="007A065C" w:rsidRDefault="009A663F" w:rsidP="009A663F">
      <w:pPr>
        <w:pStyle w:val="PlainText"/>
        <w:jc w:val="both"/>
        <w:rPr>
          <w:rFonts w:ascii="Times New Roman" w:eastAsia="MS Mincho" w:hAnsi="Times New Roman"/>
          <w:b/>
          <w:sz w:val="16"/>
          <w:szCs w:val="16"/>
        </w:rPr>
      </w:pPr>
    </w:p>
    <w:p w:rsidR="009A663F" w:rsidRDefault="009A663F" w:rsidP="009A663F">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9A663F" w:rsidRDefault="009A663F" w:rsidP="009A663F">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9A663F" w:rsidRDefault="009A663F" w:rsidP="009A663F">
      <w:pPr>
        <w:pStyle w:val="PlainText"/>
        <w:jc w:val="both"/>
        <w:rPr>
          <w:rFonts w:ascii="Times New Roman" w:eastAsia="MS Mincho" w:hAnsi="Times New Roman"/>
          <w:sz w:val="24"/>
        </w:rPr>
      </w:pPr>
      <w:r>
        <w:rPr>
          <w:rFonts w:ascii="Times New Roman" w:eastAsia="MS Mincho" w:hAnsi="Times New Roman"/>
          <w:sz w:val="24"/>
        </w:rPr>
        <w:t xml:space="preserve">3.  By the end of the semester, you will be able to: a. when shown a drawing of several actions, describe what is happening b. discuss your habits, vacation plans, describe your </w:t>
      </w:r>
      <w:r>
        <w:rPr>
          <w:rFonts w:ascii="Times New Roman" w:eastAsia="MS Mincho" w:hAnsi="Times New Roman"/>
          <w:sz w:val="24"/>
        </w:rPr>
        <w:lastRenderedPageBreak/>
        <w:t>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9A663F" w:rsidRPr="007A065C" w:rsidRDefault="009A663F" w:rsidP="009A663F">
      <w:pPr>
        <w:pStyle w:val="PlainText"/>
        <w:jc w:val="both"/>
        <w:rPr>
          <w:rFonts w:ascii="Times New Roman" w:eastAsia="MS Mincho" w:hAnsi="Times New Roman"/>
          <w:sz w:val="16"/>
          <w:szCs w:val="16"/>
        </w:rPr>
      </w:pPr>
    </w:p>
    <w:p w:rsidR="009A663F" w:rsidRPr="007A065C" w:rsidRDefault="009A663F" w:rsidP="009A663F">
      <w:pPr>
        <w:pStyle w:val="PlainText"/>
        <w:ind w:left="1440" w:hanging="1440"/>
        <w:jc w:val="both"/>
        <w:rPr>
          <w:rFonts w:ascii="Times New Roman" w:eastAsia="MS Mincho" w:hAnsi="Times New Roman"/>
          <w:sz w:val="16"/>
          <w:szCs w:val="16"/>
        </w:rPr>
      </w:pPr>
    </w:p>
    <w:p w:rsidR="00722717" w:rsidRDefault="00722717" w:rsidP="00722717">
      <w:pPr>
        <w:pStyle w:val="PlainText"/>
        <w:jc w:val="both"/>
        <w:rPr>
          <w:rFonts w:ascii="Times New Roman" w:eastAsia="MS Mincho" w:hAnsi="Times New Roman"/>
          <w:sz w:val="24"/>
        </w:rPr>
      </w:pPr>
      <w:r>
        <w:rPr>
          <w:rFonts w:ascii="Times New Roman" w:eastAsia="MS Mincho" w:hAnsi="Times New Roman"/>
          <w:b/>
          <w:sz w:val="24"/>
        </w:rPr>
        <w:t>Required text and materials:</w:t>
      </w:r>
      <w:r>
        <w:rPr>
          <w:rFonts w:ascii="Times New Roman" w:eastAsia="MS Mincho" w:hAnsi="Times New Roman"/>
          <w:sz w:val="24"/>
        </w:rPr>
        <w:tab/>
      </w:r>
    </w:p>
    <w:p w:rsidR="00722717" w:rsidRDefault="00722717" w:rsidP="00722717">
      <w:pPr>
        <w:pStyle w:val="PlainText"/>
        <w:jc w:val="both"/>
      </w:pPr>
      <w:r>
        <w:rPr>
          <w:rFonts w:ascii="Times New Roman" w:eastAsia="MS Mincho" w:hAnsi="Times New Roman"/>
          <w:bCs/>
          <w:sz w:val="24"/>
        </w:rPr>
        <w:t xml:space="preserve">You will need a </w:t>
      </w:r>
      <w:proofErr w:type="spellStart"/>
      <w:r>
        <w:rPr>
          <w:rFonts w:ascii="Times New Roman" w:eastAsia="MS Mincho" w:hAnsi="Times New Roman"/>
          <w:bCs/>
          <w:sz w:val="24"/>
        </w:rPr>
        <w:t>v</w:t>
      </w:r>
      <w:r w:rsidRPr="000057A7">
        <w:rPr>
          <w:rFonts w:ascii="Times New Roman" w:eastAsia="MS Mincho" w:hAnsi="Times New Roman"/>
          <w:bCs/>
          <w:sz w:val="24"/>
        </w:rPr>
        <w:t>text</w:t>
      </w:r>
      <w:proofErr w:type="spellEnd"/>
      <w:r>
        <w:rPr>
          <w:rFonts w:ascii="Times New Roman" w:eastAsia="MS Mincho" w:hAnsi="Times New Roman"/>
          <w:bCs/>
          <w:sz w:val="24"/>
        </w:rPr>
        <w:t xml:space="preserve"> </w:t>
      </w:r>
      <w:r w:rsidRPr="000057A7">
        <w:rPr>
          <w:rFonts w:ascii="Times New Roman" w:eastAsia="MS Mincho" w:hAnsi="Times New Roman"/>
          <w:bCs/>
          <w:sz w:val="24"/>
        </w:rPr>
        <w:t xml:space="preserve">with a valid </w:t>
      </w:r>
      <w:r w:rsidRPr="00684670">
        <w:rPr>
          <w:rFonts w:ascii="Times New Roman" w:eastAsia="MS Mincho" w:hAnsi="Times New Roman"/>
          <w:bCs/>
          <w:i/>
          <w:iCs/>
          <w:sz w:val="24"/>
        </w:rPr>
        <w:t>Supersite Plus</w:t>
      </w:r>
      <w:r w:rsidRPr="000057A7">
        <w:rPr>
          <w:rFonts w:ascii="Times New Roman" w:eastAsia="MS Mincho" w:hAnsi="Times New Roman"/>
          <w:bCs/>
          <w:sz w:val="24"/>
        </w:rPr>
        <w:t xml:space="preserve"> code included</w:t>
      </w:r>
      <w:r>
        <w:rPr>
          <w:rFonts w:ascii="Times New Roman" w:eastAsia="MS Mincho" w:hAnsi="Times New Roman"/>
          <w:b/>
          <w:sz w:val="24"/>
        </w:rPr>
        <w:t xml:space="preserve">.  </w:t>
      </w:r>
      <w:r>
        <w:rPr>
          <w:rFonts w:ascii="Times New Roman" w:eastAsia="MS Mincho" w:hAnsi="Times New Roman"/>
          <w:bCs/>
          <w:sz w:val="24"/>
        </w:rPr>
        <w:t xml:space="preserve">Here is the detailed information and image of the cover page. </w:t>
      </w:r>
      <w:r w:rsidRPr="00030089">
        <w:rPr>
          <w:noProof/>
        </w:rPr>
        <w:drawing>
          <wp:inline distT="0" distB="0" distL="0" distR="0" wp14:anchorId="61F0BA9C" wp14:editId="6B33E011">
            <wp:extent cx="1295400" cy="1600200"/>
            <wp:effectExtent l="0" t="0" r="0" b="0"/>
            <wp:docPr id="5" name="Picture 5" descr="Image of cover page tex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over page texb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600200"/>
                    </a:xfrm>
                    <a:prstGeom prst="rect">
                      <a:avLst/>
                    </a:prstGeom>
                    <a:noFill/>
                    <a:ln>
                      <a:noFill/>
                    </a:ln>
                  </pic:spPr>
                </pic:pic>
              </a:graphicData>
            </a:graphic>
          </wp:inline>
        </w:drawing>
      </w:r>
    </w:p>
    <w:p w:rsidR="00722717" w:rsidRDefault="00722717" w:rsidP="00722717">
      <w:pPr>
        <w:pStyle w:val="PlainText"/>
        <w:jc w:val="both"/>
        <w:rPr>
          <w:rFonts w:ascii="Times New Roman" w:hAnsi="Times New Roman"/>
          <w:b/>
          <w:bCs/>
          <w:sz w:val="24"/>
          <w:szCs w:val="24"/>
        </w:rPr>
      </w:pPr>
    </w:p>
    <w:p w:rsidR="00722717" w:rsidRPr="00B64391" w:rsidRDefault="00722717" w:rsidP="00722717">
      <w:pPr>
        <w:pStyle w:val="PlainText"/>
        <w:jc w:val="both"/>
        <w:rPr>
          <w:rFonts w:ascii="Times New Roman" w:hAnsi="Times New Roman"/>
          <w:sz w:val="24"/>
          <w:szCs w:val="24"/>
        </w:rPr>
      </w:pPr>
      <w:r>
        <w:rPr>
          <w:rFonts w:ascii="Times New Roman" w:hAnsi="Times New Roman"/>
          <w:b/>
          <w:bCs/>
          <w:sz w:val="24"/>
          <w:szCs w:val="24"/>
        </w:rPr>
        <w:tab/>
      </w:r>
      <w:proofErr w:type="spellStart"/>
      <w:r w:rsidRPr="00B64391">
        <w:rPr>
          <w:rFonts w:ascii="Times New Roman" w:hAnsi="Times New Roman"/>
          <w:b/>
          <w:bCs/>
          <w:sz w:val="24"/>
          <w:szCs w:val="24"/>
        </w:rPr>
        <w:t>Vtext</w:t>
      </w:r>
      <w:proofErr w:type="spellEnd"/>
      <w:r w:rsidRPr="00B64391">
        <w:rPr>
          <w:rFonts w:ascii="Times New Roman" w:hAnsi="Times New Roman"/>
          <w:sz w:val="24"/>
          <w:szCs w:val="24"/>
        </w:rPr>
        <w:t xml:space="preserve">: </w:t>
      </w:r>
      <w:r w:rsidRPr="00297102">
        <w:rPr>
          <w:rFonts w:ascii="Times New Roman" w:hAnsi="Times New Roman"/>
          <w:b/>
          <w:bCs/>
          <w:i/>
          <w:iCs/>
          <w:sz w:val="24"/>
          <w:szCs w:val="24"/>
        </w:rPr>
        <w:t>Vistas</w:t>
      </w:r>
      <w:r w:rsidRPr="00B64391">
        <w:rPr>
          <w:rFonts w:ascii="Times New Roman" w:hAnsi="Times New Roman"/>
          <w:sz w:val="24"/>
          <w:szCs w:val="24"/>
        </w:rPr>
        <w:t xml:space="preserve"> 6 Ed</w:t>
      </w:r>
      <w:r>
        <w:rPr>
          <w:rFonts w:ascii="Times New Roman" w:hAnsi="Times New Roman"/>
          <w:sz w:val="24"/>
          <w:szCs w:val="24"/>
        </w:rPr>
        <w:t>i</w:t>
      </w:r>
      <w:r w:rsidRPr="00B64391">
        <w:rPr>
          <w:rFonts w:ascii="Times New Roman" w:hAnsi="Times New Roman"/>
          <w:sz w:val="24"/>
          <w:szCs w:val="24"/>
        </w:rPr>
        <w:t>tion (</w:t>
      </w:r>
      <w:proofErr w:type="spellStart"/>
      <w:r w:rsidRPr="00B64391">
        <w:rPr>
          <w:rFonts w:ascii="Times New Roman" w:hAnsi="Times New Roman"/>
          <w:sz w:val="24"/>
          <w:szCs w:val="24"/>
        </w:rPr>
        <w:t>vtext</w:t>
      </w:r>
      <w:proofErr w:type="spellEnd"/>
      <w:r w:rsidRPr="00B64391">
        <w:rPr>
          <w:rFonts w:ascii="Times New Roman" w:hAnsi="Times New Roman"/>
          <w:sz w:val="24"/>
          <w:szCs w:val="24"/>
        </w:rPr>
        <w:t>)+</w:t>
      </w:r>
      <w:r w:rsidRPr="00297102">
        <w:rPr>
          <w:rFonts w:ascii="Times New Roman" w:hAnsi="Times New Roman"/>
          <w:b/>
          <w:bCs/>
          <w:sz w:val="24"/>
          <w:szCs w:val="24"/>
        </w:rPr>
        <w:t>Supersite Plus</w:t>
      </w:r>
      <w:r w:rsidRPr="00B64391">
        <w:rPr>
          <w:rFonts w:ascii="Times New Roman" w:hAnsi="Times New Roman"/>
          <w:sz w:val="24"/>
          <w:szCs w:val="24"/>
        </w:rPr>
        <w:t xml:space="preserve"> </w:t>
      </w:r>
      <w:proofErr w:type="spellStart"/>
      <w:r w:rsidRPr="00B64391">
        <w:rPr>
          <w:rFonts w:ascii="Times New Roman" w:hAnsi="Times New Roman"/>
          <w:sz w:val="24"/>
          <w:szCs w:val="24"/>
        </w:rPr>
        <w:t>code+WebSAM</w:t>
      </w:r>
      <w:proofErr w:type="spellEnd"/>
      <w:r w:rsidRPr="00B64391">
        <w:rPr>
          <w:rFonts w:ascii="Times New Roman" w:hAnsi="Times New Roman"/>
          <w:sz w:val="24"/>
          <w:szCs w:val="24"/>
        </w:rPr>
        <w:t xml:space="preserve"> for Internet access. </w:t>
      </w:r>
    </w:p>
    <w:p w:rsidR="00722717" w:rsidRPr="00B64391" w:rsidRDefault="00722717" w:rsidP="00722717">
      <w:pPr>
        <w:pStyle w:val="PlainText"/>
        <w:jc w:val="both"/>
        <w:rPr>
          <w:rFonts w:ascii="Times New Roman" w:hAnsi="Times New Roman"/>
          <w:sz w:val="24"/>
          <w:szCs w:val="24"/>
        </w:rPr>
      </w:pPr>
      <w:r>
        <w:rPr>
          <w:rFonts w:ascii="Times New Roman" w:hAnsi="Times New Roman"/>
          <w:b/>
          <w:bCs/>
          <w:sz w:val="24"/>
          <w:szCs w:val="24"/>
        </w:rPr>
        <w:tab/>
      </w:r>
      <w:r w:rsidRPr="00B64391">
        <w:rPr>
          <w:rFonts w:ascii="Times New Roman" w:hAnsi="Times New Roman"/>
          <w:b/>
          <w:bCs/>
          <w:sz w:val="24"/>
          <w:szCs w:val="24"/>
        </w:rPr>
        <w:t>ISBN:</w:t>
      </w:r>
      <w:r>
        <w:rPr>
          <w:rFonts w:ascii="Times New Roman" w:hAnsi="Times New Roman"/>
          <w:b/>
          <w:bCs/>
          <w:sz w:val="24"/>
          <w:szCs w:val="24"/>
        </w:rPr>
        <w:t xml:space="preserve"> </w:t>
      </w:r>
      <w:r w:rsidRPr="00B64391">
        <w:rPr>
          <w:rFonts w:ascii="Times New Roman" w:hAnsi="Times New Roman"/>
          <w:sz w:val="24"/>
          <w:szCs w:val="24"/>
        </w:rPr>
        <w:t>978-1-54330-639-2</w:t>
      </w:r>
      <w:r>
        <w:rPr>
          <w:rFonts w:ascii="Times New Roman" w:hAnsi="Times New Roman"/>
          <w:sz w:val="24"/>
          <w:szCs w:val="24"/>
        </w:rPr>
        <w:t xml:space="preserve">    (By buying this ISBN, you will have access to the </w:t>
      </w:r>
      <w:proofErr w:type="spellStart"/>
      <w:r>
        <w:rPr>
          <w:rFonts w:ascii="Times New Roman" w:hAnsi="Times New Roman"/>
          <w:sz w:val="24"/>
          <w:szCs w:val="24"/>
        </w:rPr>
        <w:t>vtext</w:t>
      </w:r>
      <w:proofErr w:type="spellEnd"/>
      <w:r>
        <w:rPr>
          <w:rFonts w:ascii="Times New Roman" w:hAnsi="Times New Roman"/>
          <w:sz w:val="24"/>
          <w:szCs w:val="24"/>
        </w:rPr>
        <w:t xml:space="preserve"> and you will also get the </w:t>
      </w:r>
      <w:r w:rsidRPr="009D5585">
        <w:rPr>
          <w:rFonts w:ascii="Times New Roman" w:hAnsi="Times New Roman"/>
          <w:i/>
          <w:iCs/>
          <w:sz w:val="24"/>
          <w:szCs w:val="24"/>
        </w:rPr>
        <w:t>Supersite Plus</w:t>
      </w:r>
      <w:r>
        <w:rPr>
          <w:rFonts w:ascii="Times New Roman" w:hAnsi="Times New Roman"/>
          <w:sz w:val="24"/>
          <w:szCs w:val="24"/>
        </w:rPr>
        <w:t xml:space="preserve"> code).</w:t>
      </w:r>
    </w:p>
    <w:p w:rsidR="00722717" w:rsidRPr="00B64391" w:rsidRDefault="00722717" w:rsidP="00722717">
      <w:pPr>
        <w:pStyle w:val="PlainText"/>
        <w:jc w:val="both"/>
        <w:rPr>
          <w:rFonts w:ascii="Times New Roman" w:hAnsi="Times New Roman"/>
          <w:sz w:val="24"/>
          <w:szCs w:val="24"/>
        </w:rPr>
      </w:pPr>
      <w:r>
        <w:rPr>
          <w:rFonts w:ascii="Times New Roman" w:hAnsi="Times New Roman"/>
          <w:b/>
          <w:bCs/>
          <w:sz w:val="24"/>
          <w:szCs w:val="24"/>
        </w:rPr>
        <w:tab/>
      </w:r>
      <w:r w:rsidRPr="00B64391">
        <w:rPr>
          <w:rFonts w:ascii="Times New Roman" w:hAnsi="Times New Roman"/>
          <w:b/>
          <w:bCs/>
          <w:sz w:val="24"/>
          <w:szCs w:val="24"/>
        </w:rPr>
        <w:t>Cost</w:t>
      </w:r>
      <w:r w:rsidRPr="00B64391">
        <w:rPr>
          <w:rFonts w:ascii="Times New Roman" w:hAnsi="Times New Roman"/>
          <w:sz w:val="24"/>
          <w:szCs w:val="24"/>
        </w:rPr>
        <w:t>: $175</w:t>
      </w:r>
    </w:p>
    <w:p w:rsidR="00722717" w:rsidRPr="00B64391" w:rsidRDefault="00722717" w:rsidP="00722717">
      <w:pPr>
        <w:pStyle w:val="PlainText"/>
        <w:jc w:val="both"/>
        <w:rPr>
          <w:rFonts w:ascii="Times New Roman" w:eastAsia="MS Mincho" w:hAnsi="Times New Roman"/>
          <w:b/>
          <w:sz w:val="24"/>
          <w:szCs w:val="24"/>
        </w:rPr>
      </w:pPr>
    </w:p>
    <w:p w:rsidR="00722717" w:rsidRPr="00D46701" w:rsidRDefault="00722717" w:rsidP="00722717">
      <w:pPr>
        <w:pStyle w:val="PlainText"/>
        <w:jc w:val="both"/>
        <w:rPr>
          <w:rFonts w:ascii="Times New Roman" w:eastAsia="MS Mincho" w:hAnsi="Times New Roman"/>
          <w:sz w:val="24"/>
        </w:rPr>
      </w:pPr>
      <w:r w:rsidRPr="00F13094">
        <w:rPr>
          <w:rFonts w:ascii="Times New Roman" w:eastAsia="MS Mincho" w:hAnsi="Times New Roman"/>
          <w:b/>
          <w:bCs/>
          <w:sz w:val="24"/>
        </w:rPr>
        <w:t>Note:</w:t>
      </w:r>
      <w:r>
        <w:rPr>
          <w:rFonts w:ascii="Times New Roman" w:eastAsia="MS Mincho" w:hAnsi="Times New Roman"/>
          <w:sz w:val="24"/>
        </w:rPr>
        <w:t xml:space="preserve"> If you buy your  </w:t>
      </w:r>
      <w:proofErr w:type="spellStart"/>
      <w:r>
        <w:rPr>
          <w:rFonts w:ascii="Times New Roman" w:eastAsia="MS Mincho" w:hAnsi="Times New Roman"/>
          <w:sz w:val="24"/>
        </w:rPr>
        <w:t>vtext</w:t>
      </w:r>
      <w:proofErr w:type="spellEnd"/>
      <w:r>
        <w:rPr>
          <w:rFonts w:ascii="Times New Roman" w:eastAsia="MS Mincho" w:hAnsi="Times New Roman"/>
          <w:sz w:val="24"/>
        </w:rPr>
        <w:t xml:space="preserve"> from the publisher, type </w:t>
      </w:r>
      <w:hyperlink r:id="rId11" w:history="1">
        <w:r w:rsidRPr="00081367">
          <w:rPr>
            <w:rStyle w:val="Hyperlink"/>
            <w:rFonts w:eastAsia="MS Mincho"/>
            <w:sz w:val="24"/>
          </w:rPr>
          <w:t>www.vhlcentral.com</w:t>
        </w:r>
      </w:hyperlink>
      <w:r>
        <w:rPr>
          <w:rFonts w:ascii="Times New Roman" w:eastAsia="MS Mincho" w:hAnsi="Times New Roman"/>
          <w:sz w:val="24"/>
        </w:rPr>
        <w:t xml:space="preserve"> and look for the correct ISBN (978-1-54330-639-2). Don’t buy a used book, it won’t have a valid unused code. </w:t>
      </w:r>
    </w:p>
    <w:p w:rsidR="009A663F" w:rsidRPr="0006687B" w:rsidRDefault="009A663F" w:rsidP="009A663F">
      <w:pPr>
        <w:pStyle w:val="PlainText"/>
        <w:jc w:val="both"/>
        <w:rPr>
          <w:rFonts w:ascii="Times New Roman" w:eastAsia="MS Mincho" w:hAnsi="Times New Roman"/>
          <w:b/>
        </w:rPr>
      </w:pPr>
    </w:p>
    <w:p w:rsidR="009A663F" w:rsidRDefault="009A663F" w:rsidP="009A663F">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9A663F" w:rsidRPr="007A065C" w:rsidRDefault="009A663F" w:rsidP="009A663F">
      <w:pPr>
        <w:pStyle w:val="PlainText"/>
        <w:jc w:val="both"/>
        <w:rPr>
          <w:rFonts w:ascii="Times New Roman" w:eastAsia="MS Mincho" w:hAnsi="Times New Roman"/>
          <w:sz w:val="16"/>
          <w:szCs w:val="16"/>
        </w:rPr>
      </w:pPr>
    </w:p>
    <w:p w:rsidR="009A663F" w:rsidRDefault="009A663F" w:rsidP="009A663F">
      <w:pPr>
        <w:pStyle w:val="PlainText"/>
        <w:jc w:val="both"/>
        <w:rPr>
          <w:rFonts w:ascii="Times New Roman" w:eastAsia="MS Mincho" w:hAnsi="Times New Roman"/>
          <w:sz w:val="24"/>
        </w:rPr>
      </w:pPr>
      <w:r w:rsidRPr="001A05CC">
        <w:rPr>
          <w:rFonts w:ascii="Times New Roman" w:eastAsia="MS Mincho" w:hAnsi="Times New Roman"/>
          <w:b/>
          <w:i/>
          <w:sz w:val="24"/>
          <w:u w:val="single"/>
        </w:rPr>
        <w:t xml:space="preserve">Oral Performance </w:t>
      </w:r>
      <w:r w:rsidR="001A05CC" w:rsidRPr="001A05CC">
        <w:rPr>
          <w:rFonts w:ascii="Times New Roman" w:eastAsia="MS Mincho" w:hAnsi="Times New Roman"/>
          <w:b/>
          <w:i/>
          <w:sz w:val="24"/>
          <w:u w:val="single"/>
        </w:rPr>
        <w:t>20</w:t>
      </w:r>
      <w:r w:rsidRPr="001A05CC">
        <w:rPr>
          <w:rFonts w:ascii="Times New Roman" w:eastAsia="MS Mincho" w:hAnsi="Times New Roman"/>
          <w:b/>
          <w:i/>
          <w:sz w:val="24"/>
          <w:u w:val="single"/>
        </w:rPr>
        <w:t>%</w:t>
      </w:r>
      <w:r w:rsidRPr="001A05CC">
        <w:rPr>
          <w:rFonts w:ascii="Times New Roman" w:eastAsia="MS Mincho" w:hAnsi="Times New Roman"/>
          <w:b/>
          <w:i/>
          <w:sz w:val="24"/>
        </w:rPr>
        <w:t>:</w:t>
      </w:r>
      <w:r w:rsidRPr="001A05CC">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9A663F" w:rsidRPr="007A065C" w:rsidRDefault="009A663F" w:rsidP="009A663F">
      <w:pPr>
        <w:pStyle w:val="PlainText"/>
        <w:rPr>
          <w:rFonts w:ascii="Times New Roman" w:eastAsia="MS Mincho" w:hAnsi="Times New Roman"/>
          <w:sz w:val="16"/>
          <w:szCs w:val="16"/>
        </w:rPr>
      </w:pPr>
    </w:p>
    <w:p w:rsidR="001A05CC" w:rsidRDefault="001A05CC" w:rsidP="001A05CC">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rPr>
        <w:t>one</w:t>
      </w:r>
      <w:r>
        <w:rPr>
          <w:rFonts w:ascii="Times New Roman" w:eastAsia="MS Mincho" w:hAnsi="Times New Roman"/>
          <w:sz w:val="24"/>
        </w:rPr>
        <w:t xml:space="preserve"> homework assignments (without penalty (ex. sick days, etc.)- an equivalent of one day’s homework.  In addition, you will be working with the </w:t>
      </w:r>
      <w:r w:rsidRPr="00152015">
        <w:rPr>
          <w:rFonts w:ascii="Times New Roman" w:eastAsia="MS Mincho" w:hAnsi="Times New Roman"/>
          <w:b/>
          <w:bCs/>
          <w:sz w:val="24"/>
        </w:rPr>
        <w:t xml:space="preserve">VISTAS: </w:t>
      </w:r>
      <w:proofErr w:type="spellStart"/>
      <w:r w:rsidRPr="00152015">
        <w:rPr>
          <w:rFonts w:ascii="Times New Roman" w:eastAsia="MS Mincho" w:hAnsi="Times New Roman"/>
          <w:b/>
          <w:bCs/>
          <w:sz w:val="24"/>
        </w:rPr>
        <w:t>Introducción</w:t>
      </w:r>
      <w:proofErr w:type="spellEnd"/>
      <w:r w:rsidRPr="00152015">
        <w:rPr>
          <w:rFonts w:ascii="Times New Roman" w:eastAsia="MS Mincho" w:hAnsi="Times New Roman"/>
          <w:b/>
          <w:bCs/>
          <w:sz w:val="24"/>
        </w:rPr>
        <w:t xml:space="preserve"> a la </w:t>
      </w:r>
      <w:proofErr w:type="spellStart"/>
      <w:r w:rsidRPr="00152015">
        <w:rPr>
          <w:rFonts w:ascii="Times New Roman" w:eastAsia="MS Mincho" w:hAnsi="Times New Roman"/>
          <w:b/>
          <w:bCs/>
          <w:sz w:val="24"/>
        </w:rPr>
        <w:t>lengua</w:t>
      </w:r>
      <w:proofErr w:type="spellEnd"/>
      <w:r w:rsidRPr="00152015">
        <w:rPr>
          <w:rFonts w:ascii="Times New Roman" w:eastAsia="MS Mincho" w:hAnsi="Times New Roman"/>
          <w:b/>
          <w:bCs/>
          <w:sz w:val="24"/>
        </w:rPr>
        <w:t xml:space="preserve"> </w:t>
      </w:r>
      <w:proofErr w:type="spellStart"/>
      <w:r w:rsidRPr="00152015">
        <w:rPr>
          <w:rFonts w:ascii="Times New Roman" w:eastAsia="MS Mincho" w:hAnsi="Times New Roman"/>
          <w:b/>
          <w:bCs/>
          <w:sz w:val="24"/>
        </w:rPr>
        <w:t>española</w:t>
      </w:r>
      <w:proofErr w:type="spellEnd"/>
      <w:r w:rsidRPr="00152015">
        <w:rPr>
          <w:rFonts w:ascii="Times New Roman" w:eastAsia="MS Mincho" w:hAnsi="Times New Roman"/>
          <w:b/>
          <w:bCs/>
          <w:i/>
          <w:sz w:val="24"/>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9A663F" w:rsidRPr="007A065C" w:rsidRDefault="009A663F" w:rsidP="009A663F">
      <w:pPr>
        <w:pStyle w:val="PlainText"/>
        <w:jc w:val="both"/>
        <w:rPr>
          <w:rFonts w:ascii="Times New Roman" w:eastAsia="MS Mincho" w:hAnsi="Times New Roman"/>
          <w:sz w:val="16"/>
          <w:szCs w:val="16"/>
        </w:rPr>
      </w:pPr>
    </w:p>
    <w:p w:rsidR="009A663F" w:rsidRPr="00615306" w:rsidRDefault="00806BB9" w:rsidP="009A663F">
      <w:pPr>
        <w:pStyle w:val="PlainText"/>
        <w:jc w:val="both"/>
        <w:rPr>
          <w:rFonts w:ascii="Times New Roman" w:eastAsia="MS Mincho" w:hAnsi="Times New Roman"/>
          <w:b/>
          <w:i/>
          <w:sz w:val="24"/>
        </w:rPr>
      </w:pPr>
      <w:r>
        <w:rPr>
          <w:rFonts w:ascii="Times New Roman" w:eastAsia="MS Mincho" w:hAnsi="Times New Roman"/>
          <w:b/>
          <w:i/>
          <w:sz w:val="24"/>
          <w:u w:val="single"/>
        </w:rPr>
        <w:lastRenderedPageBreak/>
        <w:t xml:space="preserve"> </w:t>
      </w:r>
      <w:r w:rsidR="009A663F">
        <w:rPr>
          <w:rFonts w:ascii="Times New Roman" w:eastAsia="MS Mincho" w:hAnsi="Times New Roman"/>
          <w:b/>
          <w:i/>
          <w:sz w:val="24"/>
          <w:u w:val="single"/>
        </w:rPr>
        <w:t>Written &amp; Oral exams 50</w:t>
      </w:r>
      <w:r w:rsidR="009A663F" w:rsidRPr="00E31590">
        <w:rPr>
          <w:rFonts w:ascii="Times New Roman" w:eastAsia="MS Mincho" w:hAnsi="Times New Roman"/>
          <w:b/>
          <w:i/>
          <w:sz w:val="24"/>
          <w:u w:val="single"/>
        </w:rPr>
        <w:t>%</w:t>
      </w:r>
      <w:r w:rsidR="009A663F">
        <w:rPr>
          <w:rFonts w:ascii="Times New Roman" w:eastAsia="MS Mincho" w:hAnsi="Times New Roman"/>
          <w:b/>
          <w:i/>
          <w:sz w:val="24"/>
        </w:rPr>
        <w:t>:</w:t>
      </w:r>
      <w:r w:rsidR="009A663F">
        <w:rPr>
          <w:rFonts w:ascii="Times New Roman" w:eastAsia="MS Mincho" w:hAnsi="Times New Roman"/>
          <w:sz w:val="24"/>
        </w:rPr>
        <w:t xml:space="preserve">  Four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009A663F" w:rsidRPr="00134790">
        <w:rPr>
          <w:rFonts w:ascii="Times New Roman" w:eastAsia="MS Mincho" w:hAnsi="Times New Roman"/>
          <w:b/>
          <w:i/>
          <w:sz w:val="24"/>
        </w:rPr>
        <w:t>Tests may be graded on selected items or all items.</w:t>
      </w:r>
      <w:r w:rsidR="009A663F">
        <w:rPr>
          <w:rFonts w:ascii="Times New Roman" w:eastAsia="MS Mincho" w:hAnsi="Times New Roman"/>
          <w:sz w:val="24"/>
        </w:rPr>
        <w:t xml:space="preserve">  Pop quizzes may also be given as part of this grade and may not be announced in advance.  </w:t>
      </w:r>
    </w:p>
    <w:p w:rsidR="009A663F" w:rsidRPr="0006687B" w:rsidRDefault="009A663F" w:rsidP="009A663F">
      <w:pPr>
        <w:pStyle w:val="PlainText"/>
        <w:jc w:val="both"/>
        <w:rPr>
          <w:rFonts w:ascii="Times New Roman" w:eastAsia="MS Mincho" w:hAnsi="Times New Roman"/>
          <w:sz w:val="16"/>
          <w:szCs w:val="16"/>
        </w:rPr>
      </w:pPr>
    </w:p>
    <w:p w:rsidR="009A663F" w:rsidRDefault="009A663F" w:rsidP="009A663F">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9A663F" w:rsidRPr="0006687B" w:rsidRDefault="009A663F" w:rsidP="009A663F">
      <w:pPr>
        <w:pStyle w:val="PlainText"/>
        <w:jc w:val="both"/>
        <w:rPr>
          <w:rFonts w:ascii="Times New Roman" w:eastAsia="MS Mincho" w:hAnsi="Times New Roman"/>
          <w:sz w:val="16"/>
          <w:szCs w:val="16"/>
        </w:rPr>
      </w:pPr>
      <w:r>
        <w:rPr>
          <w:rFonts w:ascii="Times New Roman" w:eastAsia="MS Mincho" w:hAnsi="Times New Roman"/>
          <w:sz w:val="24"/>
        </w:rPr>
        <w:tab/>
      </w:r>
    </w:p>
    <w:p w:rsidR="00E70E1A" w:rsidRDefault="009A663F" w:rsidP="009A663F">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w:t>
      </w:r>
      <w:r w:rsidR="00E70E1A" w:rsidRPr="00E70E1A">
        <w:rPr>
          <w:rFonts w:ascii="Times New Roman" w:eastAsia="MS Mincho" w:hAnsi="Times New Roman"/>
          <w:sz w:val="24"/>
        </w:rPr>
        <w:t xml:space="preserve"> </w:t>
      </w:r>
      <w:r w:rsidR="00E70E1A">
        <w:rPr>
          <w:rFonts w:ascii="Times New Roman" w:eastAsia="MS Mincho" w:hAnsi="Times New Roman"/>
          <w:sz w:val="24"/>
        </w:rPr>
        <w:t xml:space="preserve">It is your responsibility to be in class to receive this information. </w:t>
      </w:r>
      <w:r w:rsidR="00E70E1A">
        <w:rPr>
          <w:rFonts w:ascii="Times New Roman" w:eastAsia="MS Mincho" w:hAnsi="Times New Roman"/>
          <w:i/>
          <w:sz w:val="24"/>
        </w:rPr>
        <w:t xml:space="preserve">Exam </w:t>
      </w:r>
      <w:r w:rsidR="00E70E1A" w:rsidRPr="00134790">
        <w:rPr>
          <w:rFonts w:ascii="Times New Roman" w:eastAsia="MS Mincho" w:hAnsi="Times New Roman"/>
          <w:i/>
          <w:sz w:val="24"/>
        </w:rPr>
        <w:t>may be graded on selected items or all items</w:t>
      </w:r>
      <w:r w:rsidR="00E70E1A">
        <w:rPr>
          <w:rFonts w:ascii="Times New Roman" w:eastAsia="MS Mincho" w:hAnsi="Times New Roman"/>
          <w:sz w:val="24"/>
        </w:rPr>
        <w:t xml:space="preserve">.  </w:t>
      </w:r>
    </w:p>
    <w:p w:rsidR="009A663F" w:rsidRPr="0006687B" w:rsidRDefault="009A663F" w:rsidP="009A663F">
      <w:pPr>
        <w:pStyle w:val="PlainText"/>
        <w:jc w:val="both"/>
        <w:rPr>
          <w:rFonts w:ascii="Times New Roman" w:eastAsia="MS Mincho" w:hAnsi="Times New Roman"/>
          <w:sz w:val="16"/>
          <w:szCs w:val="16"/>
        </w:rPr>
      </w:pPr>
      <w:r>
        <w:rPr>
          <w:rFonts w:ascii="Times New Roman" w:eastAsia="MS Mincho" w:hAnsi="Times New Roman"/>
          <w:sz w:val="24"/>
        </w:rPr>
        <w:tab/>
      </w:r>
    </w:p>
    <w:p w:rsidR="00E70E1A" w:rsidRDefault="009A663F" w:rsidP="00E70E1A">
      <w:pPr>
        <w:pStyle w:val="PlainText"/>
        <w:jc w:val="both"/>
        <w:rPr>
          <w:rFonts w:ascii="Times New Roman" w:eastAsia="MS Mincho" w:hAnsi="Times New Roman"/>
          <w:sz w:val="24"/>
        </w:rPr>
      </w:pPr>
      <w:r w:rsidRPr="00E70E1A">
        <w:rPr>
          <w:rFonts w:ascii="Times New Roman" w:eastAsia="MS Mincho" w:hAnsi="Times New Roman"/>
          <w:b/>
          <w:i/>
          <w:sz w:val="24"/>
          <w:u w:val="single"/>
        </w:rPr>
        <w:t>Class attendance:</w:t>
      </w:r>
      <w:r w:rsidRPr="00E70E1A">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70E1A">
        <w:rPr>
          <w:rFonts w:ascii="Times New Roman" w:eastAsia="MS Mincho" w:hAnsi="Times New Roman"/>
          <w:b/>
          <w:bCs/>
          <w:i/>
          <w:iCs/>
          <w:sz w:val="24"/>
        </w:rPr>
        <w:t>The teacher reserves the right to drop a student if he/she has excessive absences.</w:t>
      </w:r>
      <w:r w:rsidR="00E70E1A" w:rsidRPr="00E70E1A">
        <w:rPr>
          <w:rFonts w:ascii="Times New Roman" w:eastAsia="MS Mincho" w:hAnsi="Times New Roman"/>
          <w:b/>
          <w:bCs/>
          <w:i/>
          <w:iCs/>
          <w:sz w:val="24"/>
        </w:rPr>
        <w:t xml:space="preserve"> </w:t>
      </w:r>
      <w:r w:rsidR="00E70E1A">
        <w:rPr>
          <w:rFonts w:ascii="Times New Roman" w:eastAsia="MS Mincho" w:hAnsi="Times New Roman"/>
          <w:sz w:val="24"/>
        </w:rPr>
        <w:t>More than three absences are considered excessive absences.</w:t>
      </w:r>
    </w:p>
    <w:p w:rsidR="00722717" w:rsidRDefault="00722717" w:rsidP="009A663F">
      <w:pPr>
        <w:pStyle w:val="PlainText"/>
        <w:jc w:val="both"/>
        <w:rPr>
          <w:rFonts w:ascii="Times New Roman" w:eastAsia="MS Mincho" w:hAnsi="Times New Roman"/>
          <w:b/>
          <w:i/>
          <w:sz w:val="24"/>
        </w:rPr>
      </w:pPr>
    </w:p>
    <w:p w:rsidR="00722717" w:rsidRDefault="00722717" w:rsidP="00722717">
      <w:pPr>
        <w:pStyle w:val="PlainText"/>
        <w:jc w:val="both"/>
        <w:rPr>
          <w:rFonts w:ascii="Times New Roman" w:eastAsia="MS Mincho" w:hAnsi="Times New Roman"/>
          <w:sz w:val="24"/>
        </w:rPr>
      </w:pPr>
      <w:proofErr w:type="spellStart"/>
      <w:r w:rsidRPr="00405925">
        <w:rPr>
          <w:rFonts w:ascii="Times New Roman" w:eastAsia="MS Mincho" w:hAnsi="Times New Roman"/>
          <w:b/>
          <w:i/>
          <w:sz w:val="24"/>
          <w:u w:val="single"/>
        </w:rPr>
        <w:t>Tardies</w:t>
      </w:r>
      <w:proofErr w:type="spellEnd"/>
      <w:r w:rsidRPr="00405925">
        <w:rPr>
          <w:rFonts w:ascii="Times New Roman" w:eastAsia="MS Mincho" w:hAnsi="Times New Roman"/>
          <w:b/>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722717" w:rsidRPr="00057B06" w:rsidRDefault="00722717" w:rsidP="009A663F">
      <w:pPr>
        <w:pStyle w:val="PlainText"/>
        <w:jc w:val="both"/>
        <w:rPr>
          <w:rFonts w:ascii="Times New Roman" w:eastAsia="MS Mincho" w:hAnsi="Times New Roman"/>
          <w:b/>
          <w:i/>
          <w:sz w:val="24"/>
        </w:rPr>
      </w:pPr>
    </w:p>
    <w:p w:rsidR="009A663F" w:rsidRPr="00F211DF" w:rsidRDefault="009A663F" w:rsidP="009A663F">
      <w:pPr>
        <w:pStyle w:val="PlainText"/>
        <w:jc w:val="both"/>
        <w:rPr>
          <w:rFonts w:ascii="Times New Roman" w:eastAsia="MS Mincho" w:hAnsi="Times New Roman"/>
          <w:i/>
          <w:sz w:val="16"/>
          <w:szCs w:val="16"/>
          <w:u w:val="single"/>
        </w:rPr>
      </w:pPr>
    </w:p>
    <w:p w:rsidR="009A663F" w:rsidRPr="00F211DF" w:rsidRDefault="009A663F" w:rsidP="009A663F">
      <w:pPr>
        <w:pStyle w:val="PlainText"/>
        <w:jc w:val="both"/>
        <w:rPr>
          <w:rFonts w:ascii="Times New Roman" w:eastAsia="MS Mincho" w:hAnsi="Times New Roman"/>
          <w:b/>
          <w:i/>
          <w:sz w:val="16"/>
          <w:szCs w:val="16"/>
        </w:rPr>
      </w:pPr>
    </w:p>
    <w:p w:rsidR="009A663F" w:rsidRDefault="009A663F" w:rsidP="009A663F">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9A663F" w:rsidRDefault="009A663F" w:rsidP="009A663F">
      <w:pPr>
        <w:pStyle w:val="PlainText"/>
        <w:jc w:val="both"/>
        <w:rPr>
          <w:rFonts w:ascii="Times New Roman" w:eastAsia="MS Mincho" w:hAnsi="Times New Roman"/>
          <w:sz w:val="16"/>
        </w:rPr>
      </w:pPr>
    </w:p>
    <w:p w:rsidR="009A663F" w:rsidRDefault="009A663F" w:rsidP="009A663F">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9A663F" w:rsidRPr="00F211DF" w:rsidRDefault="009A663F" w:rsidP="009A663F">
      <w:pPr>
        <w:pStyle w:val="PlainText"/>
        <w:jc w:val="both"/>
        <w:rPr>
          <w:rFonts w:ascii="Times New Roman" w:eastAsia="MS Mincho" w:hAnsi="Times New Roman"/>
          <w:sz w:val="16"/>
          <w:szCs w:val="16"/>
        </w:rPr>
      </w:pPr>
    </w:p>
    <w:p w:rsidR="001A05CC" w:rsidRDefault="009A663F" w:rsidP="001A05CC">
      <w:pPr>
        <w:pStyle w:val="PlainText"/>
        <w:jc w:val="both"/>
        <w:rPr>
          <w:rFonts w:ascii="Times New Roman" w:eastAsia="MS Mincho" w:hAnsi="Times New Roman"/>
          <w:sz w:val="24"/>
        </w:rPr>
      </w:pPr>
      <w:r>
        <w:rPr>
          <w:rFonts w:ascii="Times New Roman" w:eastAsia="MS Mincho" w:hAnsi="Times New Roman"/>
          <w:sz w:val="24"/>
        </w:rPr>
        <w:tab/>
      </w:r>
      <w:r w:rsidR="001A05CC">
        <w:rPr>
          <w:rFonts w:ascii="Times New Roman" w:eastAsia="MS Mincho" w:hAnsi="Times New Roman"/>
          <w:sz w:val="24"/>
        </w:rPr>
        <w:t xml:space="preserve">Homework </w:t>
      </w:r>
      <w:r w:rsidR="001A05CC">
        <w:rPr>
          <w:rFonts w:ascii="Times New Roman" w:eastAsia="MS Mincho" w:hAnsi="Times New Roman"/>
          <w:sz w:val="24"/>
        </w:rPr>
        <w:tab/>
      </w:r>
      <w:r w:rsidR="001A05CC">
        <w:rPr>
          <w:rFonts w:ascii="Times New Roman" w:eastAsia="MS Mincho" w:hAnsi="Times New Roman"/>
          <w:sz w:val="24"/>
        </w:rPr>
        <w:tab/>
      </w:r>
      <w:r w:rsidR="001A05CC">
        <w:rPr>
          <w:rFonts w:ascii="Times New Roman" w:eastAsia="MS Mincho" w:hAnsi="Times New Roman"/>
          <w:sz w:val="24"/>
        </w:rPr>
        <w:tab/>
      </w:r>
      <w:r w:rsidR="001A05CC">
        <w:rPr>
          <w:rFonts w:ascii="Times New Roman" w:eastAsia="MS Mincho" w:hAnsi="Times New Roman"/>
          <w:sz w:val="24"/>
        </w:rPr>
        <w:tab/>
        <w:t>10%</w:t>
      </w:r>
    </w:p>
    <w:p w:rsidR="001A05CC" w:rsidRDefault="001A05CC" w:rsidP="001A05CC">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1A05CC" w:rsidRDefault="001A05CC" w:rsidP="001A05CC">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1A05CC" w:rsidRDefault="001A05CC" w:rsidP="001A05CC">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1A05CC" w:rsidRDefault="001A05CC" w:rsidP="001A05CC">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9A663F" w:rsidRPr="00F211DF" w:rsidRDefault="009A663F" w:rsidP="001A05CC">
      <w:pPr>
        <w:pStyle w:val="PlainText"/>
        <w:jc w:val="both"/>
        <w:rPr>
          <w:rFonts w:ascii="Times New Roman" w:eastAsia="MS Mincho" w:hAnsi="Times New Roman"/>
          <w:sz w:val="24"/>
        </w:rPr>
      </w:pPr>
    </w:p>
    <w:p w:rsidR="009A663F" w:rsidRDefault="009A663F" w:rsidP="009A663F">
      <w:pPr>
        <w:pStyle w:val="PlainText"/>
        <w:jc w:val="both"/>
        <w:rPr>
          <w:rFonts w:ascii="Times New Roman" w:eastAsia="MS Mincho" w:hAnsi="Times New Roman"/>
          <w:sz w:val="16"/>
        </w:rPr>
      </w:pPr>
      <w:r>
        <w:rPr>
          <w:rFonts w:ascii="Times New Roman" w:eastAsia="MS Mincho" w:hAnsi="Times New Roman"/>
          <w:sz w:val="16"/>
        </w:rPr>
        <w:tab/>
      </w:r>
    </w:p>
    <w:p w:rsidR="009A663F" w:rsidRPr="003B63B5" w:rsidRDefault="009A663F" w:rsidP="003B63B5">
      <w:pPr>
        <w:spacing w:beforeAutospacing="1" w:afterAutospacing="1"/>
        <w:textAlignment w:val="baseline"/>
        <w:rPr>
          <w:color w:val="323130"/>
          <w:bdr w:val="none" w:sz="0" w:space="0" w:color="auto" w:frame="1"/>
        </w:rPr>
      </w:pPr>
      <w:r w:rsidRPr="003B63B5">
        <w:rPr>
          <w:rFonts w:eastAsia="MS Mincho"/>
          <w:b/>
        </w:rPr>
        <w:t>Study Hints</w:t>
      </w:r>
    </w:p>
    <w:p w:rsidR="009A663F" w:rsidRDefault="009A663F" w:rsidP="009A663F">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9A663F" w:rsidRDefault="009A663F" w:rsidP="009A663F">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9A663F" w:rsidRDefault="009A663F" w:rsidP="009A663F">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9A663F" w:rsidRDefault="009A663F" w:rsidP="009A663F">
      <w:pPr>
        <w:pStyle w:val="PlainText"/>
        <w:ind w:left="360"/>
        <w:jc w:val="both"/>
        <w:rPr>
          <w:rFonts w:ascii="Times New Roman" w:eastAsia="MS Mincho" w:hAnsi="Times New Roman"/>
          <w:sz w:val="24"/>
        </w:rPr>
      </w:pPr>
      <w:r>
        <w:rPr>
          <w:rFonts w:ascii="Times New Roman" w:eastAsia="MS Mincho" w:hAnsi="Times New Roman"/>
          <w:sz w:val="24"/>
        </w:rPr>
        <w:lastRenderedPageBreak/>
        <w:t>4. Where possible, study with a classmate.  Also, at the beginning of the semester you can register for tutorial help.</w:t>
      </w:r>
    </w:p>
    <w:p w:rsidR="009A663F" w:rsidRPr="0033797D" w:rsidRDefault="009A663F" w:rsidP="009A663F">
      <w:pPr>
        <w:pStyle w:val="PlainText"/>
        <w:ind w:left="360"/>
        <w:jc w:val="both"/>
        <w:rPr>
          <w:rFonts w:ascii="Times New Roman" w:eastAsia="MS Mincho" w:hAnsi="Times New Roman"/>
          <w:sz w:val="24"/>
        </w:rPr>
      </w:pPr>
    </w:p>
    <w:p w:rsidR="009A663F" w:rsidRDefault="009A663F" w:rsidP="009A663F">
      <w:pPr>
        <w:pStyle w:val="PlainText"/>
        <w:jc w:val="both"/>
        <w:rPr>
          <w:rFonts w:ascii="Times New Roman" w:eastAsia="MS Mincho" w:hAnsi="Times New Roman"/>
          <w:b/>
          <w:sz w:val="24"/>
        </w:rPr>
      </w:pPr>
      <w:r>
        <w:rPr>
          <w:rFonts w:ascii="Times New Roman" w:eastAsia="MS Mincho" w:hAnsi="Times New Roman"/>
          <w:b/>
          <w:sz w:val="24"/>
        </w:rPr>
        <w:t>Other:</w:t>
      </w:r>
    </w:p>
    <w:p w:rsidR="009A663F" w:rsidRPr="00F211DF" w:rsidRDefault="009A663F" w:rsidP="009A663F">
      <w:pPr>
        <w:pStyle w:val="PlainText"/>
        <w:jc w:val="both"/>
        <w:rPr>
          <w:rFonts w:ascii="Times New Roman" w:eastAsia="MS Mincho" w:hAnsi="Times New Roman"/>
          <w:sz w:val="16"/>
          <w:szCs w:val="16"/>
        </w:rPr>
      </w:pPr>
    </w:p>
    <w:p w:rsidR="009A663F" w:rsidRDefault="009A663F" w:rsidP="009A663F">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BD603D" w:rsidRPr="00BD603D" w:rsidRDefault="00BD603D" w:rsidP="00BD603D">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9A663F" w:rsidRDefault="009A663F" w:rsidP="009A663F">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2"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rsidR="009A663F" w:rsidRDefault="009A663F" w:rsidP="009A663F">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9A663F" w:rsidRDefault="009A663F" w:rsidP="009A663F">
      <w:pPr>
        <w:pStyle w:val="PlainText"/>
        <w:jc w:val="both"/>
        <w:rPr>
          <w:rFonts w:ascii="Times New Roman" w:eastAsia="MS Mincho" w:hAnsi="Times New Roman"/>
          <w:sz w:val="24"/>
        </w:rPr>
      </w:pPr>
    </w:p>
    <w:p w:rsidR="009A663F" w:rsidRDefault="009A663F" w:rsidP="009A663F">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9A663F" w:rsidRPr="00F211DF" w:rsidRDefault="009A663F" w:rsidP="009A663F">
      <w:pPr>
        <w:pStyle w:val="PlainText"/>
        <w:jc w:val="both"/>
        <w:rPr>
          <w:rFonts w:ascii="Times New Roman" w:eastAsia="MS Mincho" w:hAnsi="Times New Roman"/>
          <w:sz w:val="16"/>
          <w:szCs w:val="16"/>
        </w:rPr>
      </w:pPr>
    </w:p>
    <w:p w:rsidR="009A663F" w:rsidRPr="001E5B0C" w:rsidRDefault="009A663F" w:rsidP="009A663F">
      <w:pPr>
        <w:pStyle w:val="PlainText"/>
        <w:jc w:val="center"/>
        <w:rPr>
          <w:rFonts w:ascii="Times New Roman" w:eastAsia="MS Mincho" w:hAnsi="Times New Roman"/>
          <w:sz w:val="22"/>
          <w:szCs w:val="22"/>
          <w:lang w:val="es-ES"/>
        </w:rPr>
      </w:pPr>
      <w:r>
        <w:rPr>
          <w:noProof/>
        </w:rPr>
        <w:t xml:space="preserve"> </w:t>
      </w:r>
      <w:r>
        <w:rPr>
          <w:noProof/>
        </w:rPr>
        <w:drawing>
          <wp:inline distT="0" distB="0" distL="0" distR="0" wp14:anchorId="3A8A459D" wp14:editId="659D7DF0">
            <wp:extent cx="1129842" cy="1391235"/>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3" cstate="print"/>
                    <a:srcRect/>
                    <a:stretch>
                      <a:fillRect/>
                    </a:stretch>
                  </pic:blipFill>
                  <pic:spPr bwMode="auto">
                    <a:xfrm>
                      <a:off x="0" y="0"/>
                      <a:ext cx="1169556" cy="144013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14:anchorId="65F53B39" wp14:editId="0BEDEE26">
            <wp:extent cx="1981255" cy="1335136"/>
            <wp:effectExtent l="0" t="0" r="0" b="0"/>
            <wp:docPr id="6" name="Picture 6" descr="A large body of water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9916" cy="1367928"/>
                    </a:xfrm>
                    <a:prstGeom prst="rect">
                      <a:avLst/>
                    </a:prstGeom>
                    <a:noFill/>
                  </pic:spPr>
                </pic:pic>
              </a:graphicData>
            </a:graphic>
          </wp:inline>
        </w:drawing>
      </w:r>
    </w:p>
    <w:p w:rsidR="009A663F" w:rsidRDefault="009A663F" w:rsidP="009A663F">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FA7EDD" w:rsidRDefault="00FA7EDD" w:rsidP="00693AF3">
      <w:pPr>
        <w:pStyle w:val="PlainText"/>
        <w:rPr>
          <w:rFonts w:ascii="Times New Roman" w:eastAsia="MS Mincho" w:hAnsi="Times New Roman"/>
          <w:b/>
          <w:i/>
          <w:sz w:val="32"/>
          <w:szCs w:val="32"/>
          <w:lang w:val="es-DO"/>
        </w:rPr>
      </w:pPr>
    </w:p>
    <w:p w:rsidR="008B0C04" w:rsidRDefault="008B0C04"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EC5AF1" w:rsidRPr="004D6A56" w:rsidRDefault="00693AF3" w:rsidP="00693AF3">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CC7666" w:rsidRPr="005D6A1D" w:rsidTr="00972141">
        <w:tc>
          <w:tcPr>
            <w:tcW w:w="1357" w:type="dxa"/>
          </w:tcPr>
          <w:p w:rsidR="00CC7666" w:rsidRPr="005D6A1D" w:rsidRDefault="00CC7666" w:rsidP="00972141">
            <w:r w:rsidRPr="005D6A1D">
              <w:lastRenderedPageBreak/>
              <w:t>Week</w:t>
            </w:r>
          </w:p>
        </w:tc>
        <w:tc>
          <w:tcPr>
            <w:tcW w:w="1717" w:type="dxa"/>
          </w:tcPr>
          <w:p w:rsidR="00CC7666" w:rsidRPr="005D6A1D" w:rsidRDefault="00CC7666" w:rsidP="00972141">
            <w:r w:rsidRPr="005D6A1D">
              <w:t>Chapter</w:t>
            </w:r>
          </w:p>
        </w:tc>
        <w:tc>
          <w:tcPr>
            <w:tcW w:w="3226" w:type="dxa"/>
          </w:tcPr>
          <w:p w:rsidR="00CC7666" w:rsidRPr="005D6A1D" w:rsidRDefault="00CC7666" w:rsidP="00972141">
            <w:r w:rsidRPr="005D6A1D">
              <w:t>Material covered</w:t>
            </w:r>
          </w:p>
        </w:tc>
        <w:tc>
          <w:tcPr>
            <w:tcW w:w="2880" w:type="dxa"/>
          </w:tcPr>
          <w:p w:rsidR="00CC7666" w:rsidRPr="005D6A1D" w:rsidRDefault="00CC7666" w:rsidP="00972141">
            <w:r w:rsidRPr="005D6A1D">
              <w:t>Exams / Holidays</w:t>
            </w:r>
          </w:p>
        </w:tc>
      </w:tr>
      <w:tr w:rsidR="00CC7666" w:rsidRPr="005D6A1D" w:rsidTr="00972141">
        <w:tc>
          <w:tcPr>
            <w:tcW w:w="1357" w:type="dxa"/>
          </w:tcPr>
          <w:p w:rsidR="00CC7666" w:rsidRPr="005D6A1D" w:rsidRDefault="003B52B0" w:rsidP="00972141">
            <w:pPr>
              <w:rPr>
                <w:lang w:val="en-US"/>
              </w:rPr>
            </w:pPr>
            <w:r>
              <w:rPr>
                <w:lang w:val="en-US"/>
              </w:rPr>
              <w:t>August</w:t>
            </w:r>
            <w:r w:rsidR="00CC7666">
              <w:rPr>
                <w:lang w:val="en-US"/>
              </w:rPr>
              <w:t>. 1</w:t>
            </w:r>
            <w:r w:rsidR="00D534E5">
              <w:rPr>
                <w:lang w:val="en-US"/>
              </w:rPr>
              <w:t>1</w:t>
            </w:r>
            <w:r w:rsidR="00CC7666">
              <w:rPr>
                <w:lang w:val="en-US"/>
              </w:rPr>
              <w:t>-1</w:t>
            </w:r>
            <w:r w:rsidR="00D534E5">
              <w:rPr>
                <w:lang w:val="en-US"/>
              </w:rPr>
              <w:t>3</w:t>
            </w:r>
          </w:p>
        </w:tc>
        <w:tc>
          <w:tcPr>
            <w:tcW w:w="1717" w:type="dxa"/>
          </w:tcPr>
          <w:p w:rsidR="00CC7666" w:rsidRPr="005E3461" w:rsidRDefault="00CC7666" w:rsidP="00972141">
            <w:pPr>
              <w:rPr>
                <w:b/>
                <w:lang w:val="en-US"/>
              </w:rPr>
            </w:pPr>
            <w:r w:rsidRPr="005E3461">
              <w:rPr>
                <w:b/>
                <w:lang w:val="en-US"/>
              </w:rPr>
              <w:t>Lección 1</w:t>
            </w:r>
          </w:p>
          <w:p w:rsidR="00CC7666" w:rsidRPr="005D6A1D" w:rsidRDefault="00CC7666" w:rsidP="00972141">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CC7666" w:rsidRPr="005D6A1D" w:rsidRDefault="00CC7666" w:rsidP="00972141">
            <w:pPr>
              <w:rPr>
                <w:lang w:val="en-US"/>
              </w:rPr>
            </w:pPr>
            <w:r w:rsidRPr="005D6A1D">
              <w:rPr>
                <w:lang w:val="en-US"/>
              </w:rPr>
              <w:t>Greetings and leave-takings</w:t>
            </w:r>
          </w:p>
          <w:p w:rsidR="00CC7666" w:rsidRPr="005D6A1D" w:rsidRDefault="00CC7666" w:rsidP="00972141">
            <w:pPr>
              <w:rPr>
                <w:lang w:val="en-US"/>
              </w:rPr>
            </w:pPr>
            <w:r w:rsidRPr="005D6A1D">
              <w:rPr>
                <w:lang w:val="en-US"/>
              </w:rPr>
              <w:t>Identifying yourself and others</w:t>
            </w:r>
          </w:p>
          <w:p w:rsidR="00CC7666" w:rsidRPr="005D6A1D" w:rsidRDefault="00CC7666" w:rsidP="00972141">
            <w:pPr>
              <w:rPr>
                <w:lang w:val="en-US"/>
              </w:rPr>
            </w:pPr>
            <w:r w:rsidRPr="005D6A1D">
              <w:rPr>
                <w:lang w:val="en-US"/>
              </w:rPr>
              <w:t>Expressions of courtesy</w:t>
            </w:r>
          </w:p>
        </w:tc>
        <w:tc>
          <w:tcPr>
            <w:tcW w:w="2880" w:type="dxa"/>
          </w:tcPr>
          <w:p w:rsidR="00CC7666" w:rsidRPr="005D6A1D" w:rsidRDefault="00CC7666" w:rsidP="00972141">
            <w:pPr>
              <w:rPr>
                <w:lang w:val="en-US"/>
              </w:rPr>
            </w:pPr>
          </w:p>
        </w:tc>
      </w:tr>
      <w:tr w:rsidR="00CC7666" w:rsidRPr="00160C54" w:rsidTr="00972141">
        <w:tc>
          <w:tcPr>
            <w:tcW w:w="1357" w:type="dxa"/>
          </w:tcPr>
          <w:p w:rsidR="00CC7666" w:rsidRPr="005D6A1D" w:rsidRDefault="003B52B0" w:rsidP="00972141">
            <w:pPr>
              <w:rPr>
                <w:lang w:val="en-US"/>
              </w:rPr>
            </w:pPr>
            <w:r>
              <w:rPr>
                <w:lang w:val="en-US"/>
              </w:rPr>
              <w:t>August</w:t>
            </w:r>
            <w:r w:rsidR="00CC7666">
              <w:rPr>
                <w:lang w:val="en-US"/>
              </w:rPr>
              <w:t xml:space="preserve">. </w:t>
            </w:r>
            <w:r>
              <w:rPr>
                <w:lang w:val="en-US"/>
              </w:rPr>
              <w:t>1</w:t>
            </w:r>
            <w:r w:rsidR="00D534E5">
              <w:rPr>
                <w:lang w:val="en-US"/>
              </w:rPr>
              <w:t>6</w:t>
            </w:r>
            <w:r w:rsidR="00CC7666">
              <w:rPr>
                <w:lang w:val="en-US"/>
              </w:rPr>
              <w:t>-2</w:t>
            </w:r>
            <w:r w:rsidR="00D534E5">
              <w:rPr>
                <w:lang w:val="en-US"/>
              </w:rPr>
              <w:t>0</w:t>
            </w:r>
          </w:p>
        </w:tc>
        <w:tc>
          <w:tcPr>
            <w:tcW w:w="1717" w:type="dxa"/>
          </w:tcPr>
          <w:p w:rsidR="00CC7666" w:rsidRPr="005D6A1D" w:rsidRDefault="00CC7666" w:rsidP="00972141">
            <w:pPr>
              <w:rPr>
                <w:lang w:val="en-US"/>
              </w:rPr>
            </w:pPr>
          </w:p>
        </w:tc>
        <w:tc>
          <w:tcPr>
            <w:tcW w:w="3226" w:type="dxa"/>
          </w:tcPr>
          <w:p w:rsidR="00CC7666" w:rsidRPr="005D6A1D" w:rsidRDefault="00CC7666" w:rsidP="00972141">
            <w:pPr>
              <w:rPr>
                <w:lang w:val="en-US"/>
              </w:rPr>
            </w:pPr>
            <w:r w:rsidRPr="005D6A1D">
              <w:rPr>
                <w:lang w:val="en-US"/>
              </w:rPr>
              <w:t>1.1 Nouns and articles</w:t>
            </w:r>
          </w:p>
          <w:p w:rsidR="00CC7666" w:rsidRPr="005D6A1D" w:rsidRDefault="00CC7666" w:rsidP="00972141">
            <w:pPr>
              <w:rPr>
                <w:lang w:val="en-US"/>
              </w:rPr>
            </w:pPr>
            <w:r w:rsidRPr="005D6A1D">
              <w:rPr>
                <w:lang w:val="en-US"/>
              </w:rPr>
              <w:t>1.2 Numbers 0–30</w:t>
            </w:r>
          </w:p>
          <w:p w:rsidR="00CC7666" w:rsidRPr="000731B8" w:rsidRDefault="00CC7666" w:rsidP="00972141">
            <w:pPr>
              <w:rPr>
                <w:lang w:val="en-US"/>
              </w:rPr>
            </w:pPr>
            <w:r w:rsidRPr="005D6A1D">
              <w:rPr>
                <w:lang w:val="en-US"/>
              </w:rPr>
              <w:t>1.3 Present tense of ser</w:t>
            </w:r>
          </w:p>
        </w:tc>
        <w:tc>
          <w:tcPr>
            <w:tcW w:w="2880" w:type="dxa"/>
          </w:tcPr>
          <w:p w:rsidR="00CC7666" w:rsidRPr="003B52B0" w:rsidRDefault="00CC7666" w:rsidP="00972141">
            <w:pPr>
              <w:rPr>
                <w:lang w:val="en-US"/>
              </w:rPr>
            </w:pPr>
          </w:p>
        </w:tc>
      </w:tr>
      <w:tr w:rsidR="00CC7666" w:rsidRPr="00160C54" w:rsidTr="00972141">
        <w:tc>
          <w:tcPr>
            <w:tcW w:w="1357" w:type="dxa"/>
          </w:tcPr>
          <w:p w:rsidR="00CC7666" w:rsidRPr="005D6A1D" w:rsidRDefault="003B52B0" w:rsidP="00972141">
            <w:pPr>
              <w:rPr>
                <w:lang w:val="en-US"/>
              </w:rPr>
            </w:pPr>
            <w:r>
              <w:rPr>
                <w:lang w:val="en-US"/>
              </w:rPr>
              <w:t>August</w:t>
            </w:r>
            <w:r w:rsidR="00CC7666">
              <w:rPr>
                <w:lang w:val="en-US"/>
              </w:rPr>
              <w:t>. 2</w:t>
            </w:r>
            <w:r w:rsidR="00D534E5">
              <w:rPr>
                <w:lang w:val="en-US"/>
              </w:rPr>
              <w:t>3</w:t>
            </w:r>
            <w:r w:rsidR="00CC7666">
              <w:rPr>
                <w:lang w:val="en-US"/>
              </w:rPr>
              <w:t>-</w:t>
            </w:r>
            <w:r>
              <w:rPr>
                <w:lang w:val="en-US"/>
              </w:rPr>
              <w:t>2</w:t>
            </w:r>
            <w:r w:rsidR="00D534E5">
              <w:rPr>
                <w:lang w:val="en-US"/>
              </w:rPr>
              <w:t>7</w:t>
            </w:r>
          </w:p>
        </w:tc>
        <w:tc>
          <w:tcPr>
            <w:tcW w:w="1717" w:type="dxa"/>
          </w:tcPr>
          <w:p w:rsidR="00CC7666" w:rsidRPr="005D6A1D" w:rsidRDefault="00CC7666" w:rsidP="00972141">
            <w:pPr>
              <w:rPr>
                <w:lang w:val="en-US"/>
              </w:rPr>
            </w:pPr>
          </w:p>
        </w:tc>
        <w:tc>
          <w:tcPr>
            <w:tcW w:w="3226" w:type="dxa"/>
          </w:tcPr>
          <w:p w:rsidR="00CC7666" w:rsidRDefault="00CC7666" w:rsidP="00972141">
            <w:r w:rsidRPr="005D6A1D">
              <w:t xml:space="preserve">1.4 Telling time </w:t>
            </w:r>
          </w:p>
          <w:p w:rsidR="00444406" w:rsidRPr="005D6A1D" w:rsidRDefault="00CC7666" w:rsidP="00972141">
            <w:r w:rsidRPr="005D6A1D">
              <w:t>Panorama: Estados Unidos y Canadá</w:t>
            </w:r>
          </w:p>
        </w:tc>
        <w:tc>
          <w:tcPr>
            <w:tcW w:w="2880" w:type="dxa"/>
          </w:tcPr>
          <w:p w:rsidR="00FB43B0" w:rsidRPr="00024E96" w:rsidRDefault="00FB43B0" w:rsidP="00972141">
            <w:pPr>
              <w:rPr>
                <w:b/>
                <w:u w:val="single"/>
                <w:lang w:val="es-ES"/>
              </w:rPr>
            </w:pPr>
          </w:p>
          <w:p w:rsidR="008933B7" w:rsidRDefault="008933B7" w:rsidP="00972141">
            <w:pPr>
              <w:rPr>
                <w:b/>
                <w:u w:val="single"/>
                <w:lang w:val="en-US"/>
              </w:rPr>
            </w:pPr>
            <w:r>
              <w:rPr>
                <w:b/>
                <w:u w:val="single"/>
                <w:lang w:val="en-US"/>
              </w:rPr>
              <w:t>Friday</w:t>
            </w:r>
            <w:r w:rsidR="00CC7666">
              <w:rPr>
                <w:b/>
                <w:u w:val="single"/>
                <w:lang w:val="en-US"/>
              </w:rPr>
              <w:t xml:space="preserve">, </w:t>
            </w:r>
            <w:r w:rsidR="00FB43B0">
              <w:rPr>
                <w:b/>
                <w:u w:val="single"/>
                <w:lang w:val="en-US"/>
              </w:rPr>
              <w:t>August</w:t>
            </w:r>
            <w:r w:rsidR="00755A21">
              <w:rPr>
                <w:b/>
                <w:u w:val="single"/>
                <w:lang w:val="en-US"/>
              </w:rPr>
              <w:t>.</w:t>
            </w:r>
            <w:r w:rsidR="00CC7666">
              <w:rPr>
                <w:b/>
                <w:u w:val="single"/>
                <w:lang w:val="en-US"/>
              </w:rPr>
              <w:t xml:space="preserve"> </w:t>
            </w:r>
            <w:r w:rsidR="00FB43B0">
              <w:rPr>
                <w:b/>
                <w:u w:val="single"/>
                <w:lang w:val="en-US"/>
              </w:rPr>
              <w:t>2</w:t>
            </w:r>
            <w:r w:rsidR="00434935">
              <w:rPr>
                <w:b/>
                <w:u w:val="single"/>
                <w:lang w:val="en-US"/>
              </w:rPr>
              <w:t>7</w:t>
            </w:r>
            <w:r w:rsidR="00CC7666" w:rsidRPr="005D6A1D">
              <w:rPr>
                <w:b/>
                <w:u w:val="single"/>
                <w:lang w:val="en-US"/>
              </w:rPr>
              <w:t xml:space="preserve">:  </w:t>
            </w:r>
          </w:p>
          <w:p w:rsidR="00CC7666" w:rsidRPr="005D6A1D" w:rsidRDefault="00CC7666" w:rsidP="00972141">
            <w:pPr>
              <w:rPr>
                <w:b/>
                <w:u w:val="single"/>
                <w:lang w:val="en-US"/>
              </w:rPr>
            </w:pPr>
            <w:r w:rsidRPr="005D6A1D">
              <w:rPr>
                <w:b/>
                <w:u w:val="single"/>
                <w:lang w:val="en-US"/>
              </w:rPr>
              <w:t>Exam Lesson 1</w:t>
            </w:r>
          </w:p>
        </w:tc>
      </w:tr>
      <w:tr w:rsidR="00CC7666" w:rsidRPr="00160C54" w:rsidTr="00972141">
        <w:tc>
          <w:tcPr>
            <w:tcW w:w="1357" w:type="dxa"/>
          </w:tcPr>
          <w:p w:rsidR="00CC7666" w:rsidRPr="005D6A1D" w:rsidRDefault="00D534E5" w:rsidP="00972141">
            <w:pPr>
              <w:rPr>
                <w:lang w:val="en-US"/>
              </w:rPr>
            </w:pPr>
            <w:r>
              <w:rPr>
                <w:lang w:val="en-US"/>
              </w:rPr>
              <w:t>August</w:t>
            </w:r>
            <w:r w:rsidR="00CC7666">
              <w:rPr>
                <w:lang w:val="en-US"/>
              </w:rPr>
              <w:t xml:space="preserve"> </w:t>
            </w:r>
            <w:r>
              <w:rPr>
                <w:lang w:val="en-US"/>
              </w:rPr>
              <w:t>30</w:t>
            </w:r>
            <w:r w:rsidR="00CC7666">
              <w:rPr>
                <w:lang w:val="en-US"/>
              </w:rPr>
              <w:t>-</w:t>
            </w:r>
            <w:r>
              <w:rPr>
                <w:lang w:val="en-US"/>
              </w:rPr>
              <w:t>Sep. 3</w:t>
            </w:r>
          </w:p>
        </w:tc>
        <w:tc>
          <w:tcPr>
            <w:tcW w:w="1717" w:type="dxa"/>
          </w:tcPr>
          <w:p w:rsidR="00CC7666" w:rsidRPr="005E3461" w:rsidRDefault="00CC7666" w:rsidP="00972141">
            <w:pPr>
              <w:rPr>
                <w:b/>
                <w:lang w:val="en-US"/>
              </w:rPr>
            </w:pPr>
            <w:r w:rsidRPr="005E3461">
              <w:rPr>
                <w:b/>
                <w:lang w:val="en-US"/>
              </w:rPr>
              <w:t>Lección 2</w:t>
            </w:r>
          </w:p>
          <w:p w:rsidR="00CC7666" w:rsidRPr="005D6A1D" w:rsidRDefault="00CC7666" w:rsidP="00972141">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CC7666" w:rsidRPr="005D6A1D" w:rsidRDefault="00CC7666" w:rsidP="00972141">
            <w:pPr>
              <w:rPr>
                <w:lang w:val="en-US"/>
              </w:rPr>
            </w:pPr>
            <w:r w:rsidRPr="005D6A1D">
              <w:rPr>
                <w:lang w:val="en-US"/>
              </w:rPr>
              <w:t>The classroom and academic life</w:t>
            </w:r>
          </w:p>
          <w:p w:rsidR="00CC7666" w:rsidRPr="005D6A1D" w:rsidRDefault="00CC7666" w:rsidP="00972141">
            <w:pPr>
              <w:rPr>
                <w:lang w:val="en-US"/>
              </w:rPr>
            </w:pPr>
            <w:r w:rsidRPr="005D6A1D">
              <w:rPr>
                <w:lang w:val="en-US"/>
              </w:rPr>
              <w:t>Fields of study and academic subjects</w:t>
            </w:r>
          </w:p>
          <w:p w:rsidR="00CC7666" w:rsidRPr="005D6A1D" w:rsidRDefault="00CC7666" w:rsidP="00972141">
            <w:pPr>
              <w:rPr>
                <w:lang w:val="en-US"/>
              </w:rPr>
            </w:pPr>
            <w:r w:rsidRPr="005D6A1D">
              <w:rPr>
                <w:lang w:val="en-US"/>
              </w:rPr>
              <w:t>Days of the week</w:t>
            </w:r>
          </w:p>
        </w:tc>
        <w:tc>
          <w:tcPr>
            <w:tcW w:w="2880" w:type="dxa"/>
          </w:tcPr>
          <w:p w:rsidR="00CC7666" w:rsidRPr="005D6A1D" w:rsidRDefault="00CC7666" w:rsidP="00972141">
            <w:pPr>
              <w:rPr>
                <w:lang w:val="en-US"/>
              </w:rPr>
            </w:pPr>
          </w:p>
        </w:tc>
      </w:tr>
      <w:tr w:rsidR="00CC7666" w:rsidRPr="00160C54" w:rsidTr="00972141">
        <w:tc>
          <w:tcPr>
            <w:tcW w:w="1357" w:type="dxa"/>
          </w:tcPr>
          <w:p w:rsidR="00CC7666" w:rsidRPr="005D6A1D" w:rsidRDefault="008C5C2A" w:rsidP="00972141">
            <w:pPr>
              <w:rPr>
                <w:lang w:val="en-US"/>
              </w:rPr>
            </w:pPr>
            <w:r>
              <w:rPr>
                <w:lang w:val="en-US"/>
              </w:rPr>
              <w:t>Sep</w:t>
            </w:r>
            <w:r w:rsidR="00CC7666">
              <w:rPr>
                <w:lang w:val="en-US"/>
              </w:rPr>
              <w:t>.</w:t>
            </w:r>
            <w:r w:rsidR="00D534E5">
              <w:rPr>
                <w:lang w:val="en-US"/>
              </w:rPr>
              <w:t>6</w:t>
            </w:r>
            <w:r w:rsidR="00CC7666">
              <w:rPr>
                <w:lang w:val="en-US"/>
              </w:rPr>
              <w:t>-1</w:t>
            </w:r>
            <w:r w:rsidR="00D534E5">
              <w:rPr>
                <w:lang w:val="en-US"/>
              </w:rPr>
              <w:t>0</w:t>
            </w:r>
          </w:p>
        </w:tc>
        <w:tc>
          <w:tcPr>
            <w:tcW w:w="1717" w:type="dxa"/>
          </w:tcPr>
          <w:p w:rsidR="00CC7666" w:rsidRPr="005D6A1D" w:rsidRDefault="00CC7666" w:rsidP="00972141">
            <w:pPr>
              <w:rPr>
                <w:lang w:val="en-US"/>
              </w:rPr>
            </w:pPr>
          </w:p>
        </w:tc>
        <w:tc>
          <w:tcPr>
            <w:tcW w:w="3226" w:type="dxa"/>
          </w:tcPr>
          <w:p w:rsidR="00CC7666" w:rsidRPr="005D6A1D" w:rsidRDefault="00CC7666" w:rsidP="00972141">
            <w:pPr>
              <w:rPr>
                <w:lang w:val="en-US"/>
              </w:rPr>
            </w:pPr>
            <w:r w:rsidRPr="005D6A1D">
              <w:rPr>
                <w:lang w:val="en-US"/>
              </w:rPr>
              <w:t>Class schedules 2.1 Present tense of -</w:t>
            </w:r>
            <w:proofErr w:type="spellStart"/>
            <w:r w:rsidRPr="005D6A1D">
              <w:rPr>
                <w:lang w:val="en-US"/>
              </w:rPr>
              <w:t>ar</w:t>
            </w:r>
            <w:proofErr w:type="spellEnd"/>
            <w:r w:rsidRPr="005D6A1D">
              <w:rPr>
                <w:lang w:val="en-US"/>
              </w:rPr>
              <w:t xml:space="preserve"> verbs</w:t>
            </w:r>
          </w:p>
          <w:p w:rsidR="00CC7666" w:rsidRPr="005D6A1D" w:rsidRDefault="00CC7666" w:rsidP="00972141">
            <w:pPr>
              <w:rPr>
                <w:lang w:val="en-US"/>
              </w:rPr>
            </w:pPr>
            <w:r w:rsidRPr="005D6A1D">
              <w:rPr>
                <w:lang w:val="en-US"/>
              </w:rPr>
              <w:t>2.2 Forming questions in Spanish</w:t>
            </w:r>
          </w:p>
          <w:p w:rsidR="00CC7666" w:rsidRPr="005D6A1D" w:rsidRDefault="00CC7666" w:rsidP="00972141">
            <w:pPr>
              <w:rPr>
                <w:lang w:val="en-US"/>
              </w:rPr>
            </w:pPr>
          </w:p>
        </w:tc>
        <w:tc>
          <w:tcPr>
            <w:tcW w:w="2880" w:type="dxa"/>
          </w:tcPr>
          <w:p w:rsidR="00CC7666" w:rsidRPr="00434935" w:rsidRDefault="00434935" w:rsidP="00972141">
            <w:pPr>
              <w:rPr>
                <w:b/>
                <w:lang w:val="en-US"/>
              </w:rPr>
            </w:pPr>
            <w:r>
              <w:rPr>
                <w:b/>
                <w:lang w:val="en-US"/>
              </w:rPr>
              <w:t xml:space="preserve">Sep. 6: </w:t>
            </w:r>
            <w:r w:rsidR="00D534E5" w:rsidRPr="00434935">
              <w:rPr>
                <w:b/>
                <w:lang w:val="en-US"/>
              </w:rPr>
              <w:t>Labor Day Holiday- No inst</w:t>
            </w:r>
            <w:r w:rsidRPr="00434935">
              <w:rPr>
                <w:b/>
                <w:lang w:val="en-US"/>
              </w:rPr>
              <w:t xml:space="preserve">ruction. </w:t>
            </w:r>
          </w:p>
        </w:tc>
      </w:tr>
      <w:tr w:rsidR="00CC7666" w:rsidRPr="005D6A1D" w:rsidTr="00972141">
        <w:tc>
          <w:tcPr>
            <w:tcW w:w="1357" w:type="dxa"/>
          </w:tcPr>
          <w:p w:rsidR="00CC7666" w:rsidRPr="005D6A1D" w:rsidRDefault="008C5C2A" w:rsidP="00972141">
            <w:pPr>
              <w:rPr>
                <w:lang w:val="en-US"/>
              </w:rPr>
            </w:pPr>
            <w:r>
              <w:rPr>
                <w:lang w:val="en-US"/>
              </w:rPr>
              <w:t>Sep</w:t>
            </w:r>
            <w:r w:rsidR="00CC7666">
              <w:rPr>
                <w:lang w:val="en-US"/>
              </w:rPr>
              <w:t xml:space="preserve">. </w:t>
            </w:r>
            <w:r w:rsidR="00D534E5">
              <w:rPr>
                <w:lang w:val="en-US"/>
              </w:rPr>
              <w:t>13</w:t>
            </w:r>
            <w:r w:rsidR="00CC7666">
              <w:rPr>
                <w:lang w:val="en-US"/>
              </w:rPr>
              <w:t>-</w:t>
            </w:r>
            <w:r w:rsidR="00D534E5">
              <w:rPr>
                <w:lang w:val="en-US"/>
              </w:rPr>
              <w:t>17</w:t>
            </w:r>
          </w:p>
        </w:tc>
        <w:tc>
          <w:tcPr>
            <w:tcW w:w="1717" w:type="dxa"/>
          </w:tcPr>
          <w:p w:rsidR="00CC7666" w:rsidRPr="005D6A1D" w:rsidRDefault="00CC7666" w:rsidP="00972141">
            <w:pPr>
              <w:rPr>
                <w:lang w:val="en-US"/>
              </w:rPr>
            </w:pPr>
          </w:p>
        </w:tc>
        <w:tc>
          <w:tcPr>
            <w:tcW w:w="3226" w:type="dxa"/>
          </w:tcPr>
          <w:p w:rsidR="00CC7666" w:rsidRPr="005D6A1D" w:rsidRDefault="00CC7666" w:rsidP="00972141">
            <w:pPr>
              <w:rPr>
                <w:lang w:val="en-US"/>
              </w:rPr>
            </w:pPr>
            <w:r w:rsidRPr="005D6A1D">
              <w:rPr>
                <w:lang w:val="en-US"/>
              </w:rPr>
              <w:t xml:space="preserve">2.3 Present tense of </w:t>
            </w:r>
            <w:proofErr w:type="spellStart"/>
            <w:r w:rsidRPr="005D6A1D">
              <w:rPr>
                <w:lang w:val="en-US"/>
              </w:rPr>
              <w:t>estar</w:t>
            </w:r>
            <w:proofErr w:type="spellEnd"/>
          </w:p>
          <w:p w:rsidR="00CC7666" w:rsidRPr="005D6A1D" w:rsidRDefault="00CC7666" w:rsidP="00972141">
            <w:pPr>
              <w:rPr>
                <w:lang w:val="en-US"/>
              </w:rPr>
            </w:pPr>
            <w:r w:rsidRPr="005D6A1D">
              <w:rPr>
                <w:lang w:val="en-US"/>
              </w:rPr>
              <w:t xml:space="preserve">2.4 Numbers 31 and higher Panorama: </w:t>
            </w:r>
            <w:proofErr w:type="spellStart"/>
            <w:r w:rsidRPr="005D6A1D">
              <w:rPr>
                <w:lang w:val="en-US"/>
              </w:rPr>
              <w:t>España</w:t>
            </w:r>
            <w:proofErr w:type="spellEnd"/>
          </w:p>
        </w:tc>
        <w:tc>
          <w:tcPr>
            <w:tcW w:w="2880" w:type="dxa"/>
          </w:tcPr>
          <w:p w:rsidR="00434935" w:rsidRDefault="00434935" w:rsidP="00972141">
            <w:pPr>
              <w:rPr>
                <w:b/>
                <w:u w:val="single"/>
                <w:lang w:val="en-US"/>
              </w:rPr>
            </w:pPr>
            <w:r>
              <w:rPr>
                <w:b/>
                <w:u w:val="single"/>
                <w:lang w:val="en-US"/>
              </w:rPr>
              <w:t>Friday, Sep. 17:</w:t>
            </w:r>
          </w:p>
          <w:p w:rsidR="00CC7666" w:rsidRPr="00444406" w:rsidRDefault="00EC6023" w:rsidP="00972141">
            <w:pPr>
              <w:rPr>
                <w:b/>
                <w:u w:val="single"/>
                <w:lang w:val="en-US"/>
              </w:rPr>
            </w:pPr>
            <w:r>
              <w:rPr>
                <w:b/>
                <w:u w:val="single"/>
                <w:lang w:val="en-US"/>
              </w:rPr>
              <w:t xml:space="preserve">Essay 1 and </w:t>
            </w:r>
            <w:r w:rsidR="00CC7666" w:rsidRPr="005D6A1D">
              <w:rPr>
                <w:b/>
                <w:u w:val="single"/>
                <w:lang w:val="en-US"/>
              </w:rPr>
              <w:t>Exam Lesson 2</w:t>
            </w:r>
          </w:p>
        </w:tc>
      </w:tr>
      <w:tr w:rsidR="00CC7666" w:rsidRPr="00160C54" w:rsidTr="00972141">
        <w:tc>
          <w:tcPr>
            <w:tcW w:w="1357" w:type="dxa"/>
          </w:tcPr>
          <w:p w:rsidR="00CC7666" w:rsidRPr="005D6A1D" w:rsidRDefault="003823BA" w:rsidP="00972141">
            <w:pPr>
              <w:rPr>
                <w:lang w:val="en-US"/>
              </w:rPr>
            </w:pPr>
            <w:r>
              <w:rPr>
                <w:lang w:val="en-US"/>
              </w:rPr>
              <w:t>Sep</w:t>
            </w:r>
            <w:r w:rsidR="00CC7666">
              <w:rPr>
                <w:lang w:val="en-US"/>
              </w:rPr>
              <w:t>. 2</w:t>
            </w:r>
            <w:r w:rsidR="00D534E5">
              <w:rPr>
                <w:lang w:val="en-US"/>
              </w:rPr>
              <w:t>0</w:t>
            </w:r>
            <w:r w:rsidR="00755A21">
              <w:rPr>
                <w:lang w:val="en-US"/>
              </w:rPr>
              <w:t>-</w:t>
            </w:r>
            <w:r>
              <w:rPr>
                <w:lang w:val="en-US"/>
              </w:rPr>
              <w:t>2</w:t>
            </w:r>
            <w:r w:rsidR="00D534E5">
              <w:rPr>
                <w:lang w:val="en-US"/>
              </w:rPr>
              <w:t>4</w:t>
            </w:r>
          </w:p>
        </w:tc>
        <w:tc>
          <w:tcPr>
            <w:tcW w:w="1717" w:type="dxa"/>
          </w:tcPr>
          <w:p w:rsidR="00CC7666" w:rsidRPr="005E3461" w:rsidRDefault="00CC7666" w:rsidP="00972141">
            <w:pPr>
              <w:rPr>
                <w:b/>
                <w:lang w:val="en-US"/>
              </w:rPr>
            </w:pPr>
            <w:r w:rsidRPr="005E3461">
              <w:rPr>
                <w:b/>
                <w:lang w:val="en-US"/>
              </w:rPr>
              <w:t>Lección 3</w:t>
            </w:r>
          </w:p>
          <w:p w:rsidR="00CC7666" w:rsidRPr="005D6A1D" w:rsidRDefault="00CC7666" w:rsidP="00972141">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CC7666" w:rsidRPr="005D6A1D" w:rsidRDefault="00CC7666" w:rsidP="00972141">
            <w:pPr>
              <w:rPr>
                <w:lang w:val="en-US"/>
              </w:rPr>
            </w:pPr>
            <w:r w:rsidRPr="005D6A1D">
              <w:rPr>
                <w:lang w:val="en-US"/>
              </w:rPr>
              <w:t>The family</w:t>
            </w:r>
          </w:p>
          <w:p w:rsidR="00CC7666" w:rsidRPr="005D6A1D" w:rsidRDefault="00CC7666" w:rsidP="00972141">
            <w:pPr>
              <w:rPr>
                <w:lang w:val="en-US"/>
              </w:rPr>
            </w:pPr>
            <w:r w:rsidRPr="005D6A1D">
              <w:rPr>
                <w:lang w:val="en-US"/>
              </w:rPr>
              <w:t>Identifying people</w:t>
            </w:r>
          </w:p>
          <w:p w:rsidR="00CC7666" w:rsidRDefault="00CC7666" w:rsidP="00972141">
            <w:pPr>
              <w:rPr>
                <w:lang w:val="en-US"/>
              </w:rPr>
            </w:pPr>
            <w:r w:rsidRPr="005D6A1D">
              <w:rPr>
                <w:lang w:val="en-US"/>
              </w:rPr>
              <w:t>Professions and occupations</w:t>
            </w:r>
          </w:p>
          <w:p w:rsidR="00CC7666" w:rsidRPr="00E2488E" w:rsidRDefault="00CC7666" w:rsidP="00972141">
            <w:pPr>
              <w:rPr>
                <w:rFonts w:eastAsia="Calibri"/>
                <w:lang w:val="en-US"/>
              </w:rPr>
            </w:pPr>
            <w:r w:rsidRPr="00E2488E">
              <w:rPr>
                <w:rFonts w:eastAsia="Calibri"/>
                <w:lang w:val="en-US"/>
              </w:rPr>
              <w:t>3.1 Descriptive adjectives</w:t>
            </w:r>
          </w:p>
          <w:p w:rsidR="00CC7666" w:rsidRPr="00E2488E" w:rsidRDefault="00CC7666" w:rsidP="00972141">
            <w:pPr>
              <w:rPr>
                <w:rFonts w:eastAsia="Calibri"/>
                <w:lang w:val="en-US"/>
              </w:rPr>
            </w:pPr>
          </w:p>
        </w:tc>
        <w:tc>
          <w:tcPr>
            <w:tcW w:w="2880" w:type="dxa"/>
          </w:tcPr>
          <w:p w:rsidR="00CC7666" w:rsidRPr="005D6A1D" w:rsidRDefault="00CC7666" w:rsidP="00972141">
            <w:pPr>
              <w:rPr>
                <w:lang w:val="en-US"/>
              </w:rPr>
            </w:pPr>
          </w:p>
        </w:tc>
      </w:tr>
    </w:tbl>
    <w:tbl>
      <w:tblPr>
        <w:tblStyle w:val="TableGrid1"/>
        <w:tblW w:w="9108" w:type="dxa"/>
        <w:tblLook w:val="04A0" w:firstRow="1" w:lastRow="0" w:firstColumn="1" w:lastColumn="0" w:noHBand="0" w:noVBand="1"/>
      </w:tblPr>
      <w:tblGrid>
        <w:gridCol w:w="1278"/>
        <w:gridCol w:w="1710"/>
        <w:gridCol w:w="3240"/>
        <w:gridCol w:w="2880"/>
      </w:tblGrid>
      <w:tr w:rsidR="00CC7666" w:rsidRPr="004D6A56" w:rsidTr="00972141">
        <w:tc>
          <w:tcPr>
            <w:tcW w:w="1278" w:type="dxa"/>
          </w:tcPr>
          <w:p w:rsidR="00CC7666" w:rsidRPr="00CD2A01" w:rsidRDefault="00D534E5" w:rsidP="00972141">
            <w:pPr>
              <w:rPr>
                <w:rFonts w:eastAsia="Calibri"/>
                <w:lang w:val="en-US"/>
              </w:rPr>
            </w:pPr>
            <w:r>
              <w:rPr>
                <w:rFonts w:eastAsia="Calibri"/>
                <w:lang w:val="en-US"/>
              </w:rPr>
              <w:t>Sep</w:t>
            </w:r>
            <w:r w:rsidR="00CC7666">
              <w:rPr>
                <w:rFonts w:eastAsia="Calibri"/>
                <w:lang w:val="en-US"/>
              </w:rPr>
              <w:t>.</w:t>
            </w:r>
            <w:r w:rsidR="00BB587A">
              <w:rPr>
                <w:rFonts w:eastAsia="Calibri"/>
                <w:lang w:val="en-US"/>
              </w:rPr>
              <w:t xml:space="preserve"> </w:t>
            </w:r>
            <w:r>
              <w:rPr>
                <w:rFonts w:eastAsia="Calibri"/>
                <w:lang w:val="en-US"/>
              </w:rPr>
              <w:t>27</w:t>
            </w:r>
            <w:r w:rsidR="00CC7666">
              <w:rPr>
                <w:rFonts w:eastAsia="Calibri"/>
                <w:lang w:val="en-US"/>
              </w:rPr>
              <w:t>-</w:t>
            </w:r>
            <w:r>
              <w:rPr>
                <w:rFonts w:eastAsia="Calibri"/>
                <w:lang w:val="en-US"/>
              </w:rPr>
              <w:t xml:space="preserve"> Oct. 1</w:t>
            </w:r>
          </w:p>
        </w:tc>
        <w:tc>
          <w:tcPr>
            <w:tcW w:w="1710" w:type="dxa"/>
          </w:tcPr>
          <w:p w:rsidR="00CC7666" w:rsidRPr="00CD2A01" w:rsidRDefault="00CC7666" w:rsidP="00972141">
            <w:pPr>
              <w:rPr>
                <w:rFonts w:eastAsia="Calibri"/>
                <w:lang w:val="en-US"/>
              </w:rPr>
            </w:pPr>
          </w:p>
        </w:tc>
        <w:tc>
          <w:tcPr>
            <w:tcW w:w="3240" w:type="dxa"/>
          </w:tcPr>
          <w:p w:rsidR="00CC7666" w:rsidRDefault="00CC7666" w:rsidP="00972141">
            <w:pPr>
              <w:rPr>
                <w:rFonts w:eastAsia="Calibri"/>
                <w:lang w:val="en-US"/>
              </w:rPr>
            </w:pPr>
            <w:r w:rsidRPr="00E2488E">
              <w:rPr>
                <w:rFonts w:eastAsia="Calibri"/>
                <w:lang w:val="en-US"/>
              </w:rPr>
              <w:t xml:space="preserve">3.2 Possessive adjectives </w:t>
            </w:r>
          </w:p>
          <w:p w:rsidR="00CC7666" w:rsidRPr="00E2488E" w:rsidRDefault="00CC7666" w:rsidP="00972141">
            <w:pPr>
              <w:rPr>
                <w:rFonts w:eastAsia="Calibri"/>
                <w:lang w:val="en-US"/>
              </w:rPr>
            </w:pPr>
            <w:r w:rsidRPr="00E2488E">
              <w:rPr>
                <w:rFonts w:eastAsia="Calibri"/>
                <w:lang w:val="en-US"/>
              </w:rPr>
              <w:t>3.3 Present tense of -</w:t>
            </w:r>
            <w:proofErr w:type="spellStart"/>
            <w:r w:rsidRPr="00E2488E">
              <w:rPr>
                <w:rFonts w:eastAsia="Calibri"/>
                <w:lang w:val="en-US"/>
              </w:rPr>
              <w:t>er</w:t>
            </w:r>
            <w:proofErr w:type="spellEnd"/>
            <w:r w:rsidRPr="00E2488E">
              <w:rPr>
                <w:rFonts w:eastAsia="Calibri"/>
                <w:lang w:val="en-US"/>
              </w:rPr>
              <w:t xml:space="preserve"> and -</w:t>
            </w:r>
            <w:proofErr w:type="spellStart"/>
            <w:r w:rsidRPr="00E2488E">
              <w:rPr>
                <w:rFonts w:eastAsia="Calibri"/>
                <w:lang w:val="en-US"/>
              </w:rPr>
              <w:t>ir</w:t>
            </w:r>
            <w:proofErr w:type="spellEnd"/>
            <w:r w:rsidRPr="00E2488E">
              <w:rPr>
                <w:rFonts w:eastAsia="Calibri"/>
                <w:lang w:val="en-US"/>
              </w:rPr>
              <w:t xml:space="preserve"> verbs</w:t>
            </w:r>
          </w:p>
          <w:p w:rsidR="00CC7666" w:rsidRPr="002F2325" w:rsidRDefault="00CC7666" w:rsidP="00972141">
            <w:pPr>
              <w:rPr>
                <w:rFonts w:eastAsia="Calibri"/>
                <w:lang w:val="en-US"/>
              </w:rPr>
            </w:pPr>
            <w:r w:rsidRPr="002F2325">
              <w:rPr>
                <w:rFonts w:eastAsia="Calibri"/>
                <w:lang w:val="en-US"/>
              </w:rPr>
              <w:t xml:space="preserve"> </w:t>
            </w:r>
          </w:p>
        </w:tc>
        <w:tc>
          <w:tcPr>
            <w:tcW w:w="2880" w:type="dxa"/>
          </w:tcPr>
          <w:p w:rsidR="00755A21" w:rsidRPr="00755A21" w:rsidRDefault="00755A21" w:rsidP="00E81A55">
            <w:pPr>
              <w:rPr>
                <w:rFonts w:eastAsia="Calibri"/>
                <w:b/>
                <w:u w:val="single"/>
                <w:lang w:val="en-US"/>
              </w:rPr>
            </w:pPr>
          </w:p>
        </w:tc>
      </w:tr>
      <w:tr w:rsidR="00CC7666" w:rsidRPr="004D6A56" w:rsidTr="00972141">
        <w:tc>
          <w:tcPr>
            <w:tcW w:w="1278" w:type="dxa"/>
          </w:tcPr>
          <w:p w:rsidR="00CC7666" w:rsidRPr="00CD2A01" w:rsidRDefault="00437FBA" w:rsidP="00972141">
            <w:pPr>
              <w:rPr>
                <w:rFonts w:eastAsia="Calibri"/>
                <w:lang w:val="en-US"/>
              </w:rPr>
            </w:pPr>
            <w:r>
              <w:rPr>
                <w:rFonts w:eastAsia="Calibri"/>
                <w:lang w:val="en-US"/>
              </w:rPr>
              <w:t>Oct</w:t>
            </w:r>
            <w:r w:rsidR="00CC7666">
              <w:rPr>
                <w:rFonts w:eastAsia="Calibri"/>
                <w:lang w:val="en-US"/>
              </w:rPr>
              <w:t>.</w:t>
            </w:r>
            <w:r w:rsidR="00755A21">
              <w:rPr>
                <w:rFonts w:eastAsia="Calibri"/>
                <w:lang w:val="en-US"/>
              </w:rPr>
              <w:t xml:space="preserve"> </w:t>
            </w:r>
            <w:r w:rsidR="00D534E5">
              <w:rPr>
                <w:rFonts w:eastAsia="Calibri"/>
                <w:lang w:val="en-US"/>
              </w:rPr>
              <w:t>4</w:t>
            </w:r>
            <w:r w:rsidR="00CC7666">
              <w:rPr>
                <w:rFonts w:eastAsia="Calibri"/>
                <w:lang w:val="en-US"/>
              </w:rPr>
              <w:t>-</w:t>
            </w:r>
            <w:r w:rsidR="00D534E5">
              <w:rPr>
                <w:rFonts w:eastAsia="Calibri"/>
                <w:lang w:val="en-US"/>
              </w:rPr>
              <w:t>8</w:t>
            </w:r>
          </w:p>
        </w:tc>
        <w:tc>
          <w:tcPr>
            <w:tcW w:w="1710" w:type="dxa"/>
          </w:tcPr>
          <w:p w:rsidR="00CC7666" w:rsidRPr="00CD2A01" w:rsidRDefault="00CC7666" w:rsidP="00972141">
            <w:pPr>
              <w:rPr>
                <w:rFonts w:eastAsia="Calibri"/>
                <w:lang w:val="en-US"/>
              </w:rPr>
            </w:pPr>
          </w:p>
        </w:tc>
        <w:tc>
          <w:tcPr>
            <w:tcW w:w="3240" w:type="dxa"/>
          </w:tcPr>
          <w:p w:rsidR="00CC7666" w:rsidRPr="00E2488E" w:rsidRDefault="00CC7666" w:rsidP="00972141">
            <w:pPr>
              <w:rPr>
                <w:rFonts w:eastAsia="Calibri"/>
                <w:lang w:val="en-US"/>
              </w:rPr>
            </w:pPr>
            <w:r w:rsidRPr="00E2488E">
              <w:rPr>
                <w:rFonts w:eastAsia="Calibri"/>
                <w:lang w:val="en-US"/>
              </w:rPr>
              <w:t xml:space="preserve">3.4 Present tense of </w:t>
            </w:r>
            <w:proofErr w:type="spellStart"/>
            <w:r w:rsidRPr="00E2488E">
              <w:rPr>
                <w:rFonts w:eastAsia="Calibri"/>
                <w:lang w:val="en-US"/>
              </w:rPr>
              <w:t>tener</w:t>
            </w:r>
            <w:proofErr w:type="spellEnd"/>
            <w:r w:rsidRPr="00E2488E">
              <w:rPr>
                <w:rFonts w:eastAsia="Calibri"/>
                <w:lang w:val="en-US"/>
              </w:rPr>
              <w:t xml:space="preserve"> and </w:t>
            </w:r>
            <w:proofErr w:type="spellStart"/>
            <w:r w:rsidRPr="00E2488E">
              <w:rPr>
                <w:rFonts w:eastAsia="Calibri"/>
                <w:lang w:val="en-US"/>
              </w:rPr>
              <w:t>venir</w:t>
            </w:r>
            <w:proofErr w:type="spellEnd"/>
          </w:p>
          <w:p w:rsidR="00CC7666" w:rsidRPr="00C12A9D" w:rsidRDefault="00CC7666" w:rsidP="00972141">
            <w:pPr>
              <w:rPr>
                <w:rFonts w:eastAsia="Calibri"/>
                <w:lang w:val="en-US"/>
              </w:rPr>
            </w:pPr>
            <w:r w:rsidRPr="00E2488E">
              <w:rPr>
                <w:rFonts w:eastAsia="Calibri"/>
                <w:lang w:val="en-US"/>
              </w:rPr>
              <w:t>Panorama: Ecuador</w:t>
            </w:r>
            <w:r w:rsidRPr="002F2325">
              <w:rPr>
                <w:rFonts w:eastAsia="Calibri"/>
                <w:lang w:val="en-US"/>
              </w:rPr>
              <w:t xml:space="preserve"> </w:t>
            </w:r>
          </w:p>
        </w:tc>
        <w:tc>
          <w:tcPr>
            <w:tcW w:w="2880" w:type="dxa"/>
          </w:tcPr>
          <w:p w:rsidR="00E81A55" w:rsidRDefault="00E81A55" w:rsidP="00E81A55">
            <w:pPr>
              <w:rPr>
                <w:rFonts w:eastAsia="Calibri"/>
                <w:b/>
                <w:i/>
                <w:lang w:val="en-US"/>
              </w:rPr>
            </w:pPr>
          </w:p>
          <w:p w:rsidR="00E81A55" w:rsidRDefault="00E81A55" w:rsidP="00E81A55">
            <w:pPr>
              <w:rPr>
                <w:rFonts w:eastAsia="Calibri"/>
                <w:b/>
                <w:u w:val="single"/>
                <w:lang w:val="en-US"/>
              </w:rPr>
            </w:pPr>
            <w:r>
              <w:rPr>
                <w:rFonts w:eastAsia="Calibri"/>
                <w:b/>
                <w:u w:val="single"/>
                <w:lang w:val="en-US"/>
              </w:rPr>
              <w:t>Fri</w:t>
            </w:r>
            <w:r w:rsidRPr="002350FF">
              <w:rPr>
                <w:rFonts w:eastAsia="Calibri"/>
                <w:b/>
                <w:u w:val="single"/>
                <w:lang w:val="en-US"/>
              </w:rPr>
              <w:t xml:space="preserve">day, </w:t>
            </w:r>
            <w:r w:rsidR="00434935">
              <w:rPr>
                <w:rFonts w:eastAsia="Calibri"/>
                <w:b/>
                <w:u w:val="single"/>
                <w:lang w:val="en-US"/>
              </w:rPr>
              <w:t>Oct.</w:t>
            </w:r>
            <w:r w:rsidRPr="002350FF">
              <w:rPr>
                <w:rFonts w:eastAsia="Calibri"/>
                <w:b/>
                <w:u w:val="single"/>
                <w:lang w:val="en-US"/>
              </w:rPr>
              <w:t xml:space="preserve"> </w:t>
            </w:r>
            <w:r w:rsidR="00434935">
              <w:rPr>
                <w:rFonts w:eastAsia="Calibri"/>
                <w:b/>
                <w:u w:val="single"/>
                <w:lang w:val="en-US"/>
              </w:rPr>
              <w:t>8</w:t>
            </w:r>
            <w:r w:rsidRPr="004D064B">
              <w:rPr>
                <w:rFonts w:eastAsia="Calibri"/>
                <w:b/>
                <w:u w:val="single"/>
                <w:lang w:val="en-US"/>
              </w:rPr>
              <w:t xml:space="preserve">:  </w:t>
            </w:r>
          </w:p>
          <w:p w:rsidR="00CC7666" w:rsidRDefault="00E81A55" w:rsidP="00E81A55">
            <w:pPr>
              <w:rPr>
                <w:rFonts w:eastAsia="Calibri"/>
                <w:b/>
                <w:u w:val="single"/>
                <w:lang w:val="en-US"/>
              </w:rPr>
            </w:pPr>
            <w:r w:rsidRPr="004D064B">
              <w:rPr>
                <w:rFonts w:eastAsia="Calibri"/>
                <w:b/>
                <w:u w:val="single"/>
                <w:lang w:val="en-US"/>
              </w:rPr>
              <w:t>Exam Lesson</w:t>
            </w:r>
            <w:r>
              <w:rPr>
                <w:rFonts w:eastAsia="Calibri"/>
                <w:b/>
                <w:u w:val="single"/>
                <w:lang w:val="en-US"/>
              </w:rPr>
              <w:t xml:space="preserve"> 3</w:t>
            </w:r>
          </w:p>
          <w:p w:rsidR="00755A21" w:rsidRPr="004D6A56" w:rsidRDefault="00755A21" w:rsidP="00972141">
            <w:pPr>
              <w:rPr>
                <w:rFonts w:eastAsia="Calibri"/>
                <w:lang w:val="en-US"/>
              </w:rPr>
            </w:pPr>
          </w:p>
        </w:tc>
      </w:tr>
      <w:tr w:rsidR="00CC7666" w:rsidRPr="004D6A56" w:rsidTr="00972141">
        <w:tc>
          <w:tcPr>
            <w:tcW w:w="1278" w:type="dxa"/>
          </w:tcPr>
          <w:p w:rsidR="00CC7666" w:rsidRPr="004D6A56" w:rsidRDefault="0016235A" w:rsidP="00972141">
            <w:pPr>
              <w:rPr>
                <w:rFonts w:eastAsia="Calibri"/>
              </w:rPr>
            </w:pPr>
            <w:r>
              <w:rPr>
                <w:rFonts w:eastAsia="Calibri"/>
              </w:rPr>
              <w:t>Oct</w:t>
            </w:r>
            <w:r w:rsidR="00CC7666">
              <w:rPr>
                <w:rFonts w:eastAsia="Calibri"/>
              </w:rPr>
              <w:t>.</w:t>
            </w:r>
            <w:r>
              <w:rPr>
                <w:rFonts w:eastAsia="Calibri"/>
              </w:rPr>
              <w:t xml:space="preserve"> </w:t>
            </w:r>
            <w:r w:rsidR="00CC7666">
              <w:rPr>
                <w:rFonts w:eastAsia="Calibri"/>
              </w:rPr>
              <w:t>1</w:t>
            </w:r>
            <w:r w:rsidR="00D534E5">
              <w:rPr>
                <w:rFonts w:eastAsia="Calibri"/>
              </w:rPr>
              <w:t>1</w:t>
            </w:r>
            <w:r w:rsidR="00CC7666">
              <w:rPr>
                <w:rFonts w:eastAsia="Calibri"/>
              </w:rPr>
              <w:t>-</w:t>
            </w:r>
            <w:r w:rsidR="00D534E5">
              <w:rPr>
                <w:rFonts w:eastAsia="Calibri"/>
              </w:rPr>
              <w:t>15</w:t>
            </w:r>
          </w:p>
        </w:tc>
        <w:tc>
          <w:tcPr>
            <w:tcW w:w="1710" w:type="dxa"/>
          </w:tcPr>
          <w:p w:rsidR="00CC7666" w:rsidRPr="00CD2A01" w:rsidRDefault="00CC7666" w:rsidP="00972141">
            <w:pPr>
              <w:rPr>
                <w:rFonts w:eastAsia="Calibri"/>
                <w:b/>
                <w:lang w:val="en-US"/>
              </w:rPr>
            </w:pPr>
            <w:r w:rsidRPr="00CD2A01">
              <w:rPr>
                <w:rFonts w:eastAsia="Calibri"/>
                <w:b/>
                <w:lang w:val="en-US"/>
              </w:rPr>
              <w:t>Lección 4</w:t>
            </w:r>
          </w:p>
          <w:p w:rsidR="00CC7666" w:rsidRPr="004D6A56" w:rsidRDefault="00CC7666" w:rsidP="00972141">
            <w:pPr>
              <w:rPr>
                <w:rFonts w:eastAsia="Calibri"/>
              </w:rPr>
            </w:pPr>
            <w:r w:rsidRPr="00CD2A01">
              <w:rPr>
                <w:rFonts w:eastAsia="Calibri"/>
                <w:b/>
                <w:lang w:val="en-US"/>
              </w:rPr>
              <w:t xml:space="preserve">Los </w:t>
            </w:r>
            <w:proofErr w:type="spellStart"/>
            <w:r w:rsidRPr="00CD2A01">
              <w:rPr>
                <w:rFonts w:eastAsia="Calibri"/>
                <w:b/>
                <w:lang w:val="en-US"/>
              </w:rPr>
              <w:t>pasatiempos</w:t>
            </w:r>
            <w:proofErr w:type="spellEnd"/>
          </w:p>
        </w:tc>
        <w:tc>
          <w:tcPr>
            <w:tcW w:w="3240" w:type="dxa"/>
          </w:tcPr>
          <w:p w:rsidR="00CC7666" w:rsidRPr="00E2488E" w:rsidRDefault="00CC7666" w:rsidP="00972141">
            <w:pPr>
              <w:rPr>
                <w:rFonts w:eastAsia="Calibri"/>
                <w:lang w:val="en-US"/>
              </w:rPr>
            </w:pPr>
            <w:r w:rsidRPr="00E2488E">
              <w:rPr>
                <w:rFonts w:eastAsia="Calibri"/>
                <w:lang w:val="en-US"/>
              </w:rPr>
              <w:t>Pastimes</w:t>
            </w:r>
          </w:p>
          <w:p w:rsidR="00CC7666" w:rsidRPr="00E2488E" w:rsidRDefault="00CC7666" w:rsidP="00972141">
            <w:pPr>
              <w:rPr>
                <w:rFonts w:eastAsia="Calibri"/>
                <w:lang w:val="en-US"/>
              </w:rPr>
            </w:pPr>
            <w:r w:rsidRPr="00E2488E">
              <w:rPr>
                <w:rFonts w:eastAsia="Calibri"/>
                <w:lang w:val="en-US"/>
              </w:rPr>
              <w:t>Sports</w:t>
            </w:r>
          </w:p>
          <w:p w:rsidR="00CC7666" w:rsidRDefault="00CC7666" w:rsidP="00972141">
            <w:pPr>
              <w:rPr>
                <w:rFonts w:eastAsia="Calibri"/>
                <w:lang w:val="en-US"/>
              </w:rPr>
            </w:pPr>
            <w:r w:rsidRPr="00E2488E">
              <w:rPr>
                <w:rFonts w:eastAsia="Calibri"/>
                <w:lang w:val="en-US"/>
              </w:rPr>
              <w:t xml:space="preserve">Places in the city </w:t>
            </w:r>
          </w:p>
          <w:p w:rsidR="00CC7666" w:rsidRPr="00E2488E" w:rsidRDefault="00CC7666" w:rsidP="00972141">
            <w:pPr>
              <w:rPr>
                <w:rFonts w:eastAsia="Calibri"/>
                <w:lang w:val="en-US"/>
              </w:rPr>
            </w:pPr>
            <w:r w:rsidRPr="00E2488E">
              <w:rPr>
                <w:rFonts w:eastAsia="Calibri"/>
                <w:lang w:val="en-US"/>
              </w:rPr>
              <w:t xml:space="preserve">4.1 Present tense of </w:t>
            </w:r>
            <w:proofErr w:type="spellStart"/>
            <w:r w:rsidRPr="00E2488E">
              <w:rPr>
                <w:rFonts w:eastAsia="Calibri"/>
                <w:lang w:val="en-US"/>
              </w:rPr>
              <w:t>ir</w:t>
            </w:r>
            <w:proofErr w:type="spellEnd"/>
          </w:p>
        </w:tc>
        <w:tc>
          <w:tcPr>
            <w:tcW w:w="2880" w:type="dxa"/>
          </w:tcPr>
          <w:p w:rsidR="00CC7666" w:rsidRPr="004D6A56" w:rsidRDefault="00CC7666" w:rsidP="00972141">
            <w:pPr>
              <w:rPr>
                <w:rFonts w:eastAsia="Calibri"/>
                <w:lang w:val="en-US"/>
              </w:rPr>
            </w:pPr>
          </w:p>
        </w:tc>
      </w:tr>
      <w:tr w:rsidR="00CC7666" w:rsidRPr="004D6A56" w:rsidTr="00972141">
        <w:trPr>
          <w:trHeight w:val="1178"/>
        </w:trPr>
        <w:tc>
          <w:tcPr>
            <w:tcW w:w="1278" w:type="dxa"/>
          </w:tcPr>
          <w:p w:rsidR="00CC7666" w:rsidRPr="004D6A56" w:rsidRDefault="0016235A" w:rsidP="00972141">
            <w:pPr>
              <w:rPr>
                <w:rFonts w:eastAsia="Calibri"/>
              </w:rPr>
            </w:pPr>
            <w:r>
              <w:rPr>
                <w:rFonts w:eastAsia="Calibri"/>
              </w:rPr>
              <w:t>Oct</w:t>
            </w:r>
            <w:r w:rsidR="00CC7666">
              <w:rPr>
                <w:rFonts w:eastAsia="Calibri"/>
              </w:rPr>
              <w:t>.</w:t>
            </w:r>
            <w:r>
              <w:rPr>
                <w:rFonts w:eastAsia="Calibri"/>
              </w:rPr>
              <w:t xml:space="preserve"> </w:t>
            </w:r>
            <w:r w:rsidR="00D534E5">
              <w:rPr>
                <w:rFonts w:eastAsia="Calibri"/>
              </w:rPr>
              <w:t>18</w:t>
            </w:r>
            <w:r w:rsidR="00CC7666">
              <w:rPr>
                <w:rFonts w:eastAsia="Calibri"/>
              </w:rPr>
              <w:t>-</w:t>
            </w:r>
            <w:r w:rsidR="00D534E5">
              <w:rPr>
                <w:rFonts w:eastAsia="Calibri"/>
              </w:rPr>
              <w:t>22</w:t>
            </w:r>
          </w:p>
        </w:tc>
        <w:tc>
          <w:tcPr>
            <w:tcW w:w="1710" w:type="dxa"/>
          </w:tcPr>
          <w:p w:rsidR="00CC7666" w:rsidRPr="004D6A56" w:rsidRDefault="00CC7666" w:rsidP="00972141">
            <w:pPr>
              <w:rPr>
                <w:rFonts w:eastAsia="Calibri"/>
              </w:rPr>
            </w:pPr>
          </w:p>
        </w:tc>
        <w:tc>
          <w:tcPr>
            <w:tcW w:w="3240" w:type="dxa"/>
          </w:tcPr>
          <w:p w:rsidR="00CC7666" w:rsidRPr="00E2488E" w:rsidRDefault="00CC7666" w:rsidP="00972141">
            <w:pPr>
              <w:rPr>
                <w:rFonts w:eastAsia="Calibri"/>
                <w:lang w:val="en-US"/>
              </w:rPr>
            </w:pPr>
            <w:r w:rsidRPr="00E2488E">
              <w:rPr>
                <w:rFonts w:eastAsia="Calibri"/>
                <w:lang w:val="en-US"/>
              </w:rPr>
              <w:t>4.2 Stem-changing verbs: e &gt;</w:t>
            </w:r>
            <w:proofErr w:type="spellStart"/>
            <w:r w:rsidRPr="00E2488E">
              <w:rPr>
                <w:rFonts w:eastAsia="Calibri"/>
                <w:lang w:val="en-US"/>
              </w:rPr>
              <w:t>ie</w:t>
            </w:r>
            <w:proofErr w:type="spellEnd"/>
            <w:r w:rsidRPr="00E2488E">
              <w:rPr>
                <w:rFonts w:eastAsia="Calibri"/>
                <w:lang w:val="en-US"/>
              </w:rPr>
              <w:t>, o&gt;</w:t>
            </w:r>
            <w:proofErr w:type="spellStart"/>
            <w:r w:rsidRPr="00E2488E">
              <w:rPr>
                <w:rFonts w:eastAsia="Calibri"/>
                <w:lang w:val="en-US"/>
              </w:rPr>
              <w:t>ue</w:t>
            </w:r>
            <w:proofErr w:type="spellEnd"/>
          </w:p>
          <w:p w:rsidR="00CC7666" w:rsidRPr="000D230A" w:rsidRDefault="00CC7666" w:rsidP="00972141">
            <w:pPr>
              <w:rPr>
                <w:rFonts w:eastAsia="Calibri"/>
                <w:lang w:val="en-US"/>
              </w:rPr>
            </w:pPr>
            <w:r w:rsidRPr="00E2488E">
              <w:rPr>
                <w:rFonts w:eastAsia="Calibri"/>
                <w:lang w:val="en-US"/>
              </w:rPr>
              <w:t xml:space="preserve">4.3 Stem-changing verbs: e &gt; </w:t>
            </w:r>
            <w:proofErr w:type="spellStart"/>
            <w:r w:rsidRPr="00E2488E">
              <w:rPr>
                <w:rFonts w:eastAsia="Calibri"/>
                <w:lang w:val="en-US"/>
              </w:rPr>
              <w:t>i</w:t>
            </w:r>
            <w:proofErr w:type="spellEnd"/>
            <w:r w:rsidRPr="000D230A">
              <w:rPr>
                <w:rFonts w:eastAsia="Calibri"/>
                <w:lang w:val="en-US"/>
              </w:rPr>
              <w:t xml:space="preserve"> </w:t>
            </w:r>
          </w:p>
          <w:p w:rsidR="00FA7EDD" w:rsidRPr="000D230A" w:rsidRDefault="00FA7EDD" w:rsidP="00972141">
            <w:pPr>
              <w:rPr>
                <w:rFonts w:eastAsia="Calibri"/>
                <w:lang w:val="en-US"/>
              </w:rPr>
            </w:pPr>
          </w:p>
        </w:tc>
        <w:tc>
          <w:tcPr>
            <w:tcW w:w="2880" w:type="dxa"/>
          </w:tcPr>
          <w:p w:rsidR="000D230A" w:rsidRDefault="000D230A" w:rsidP="000D230A">
            <w:pPr>
              <w:rPr>
                <w:rFonts w:eastAsia="Calibri"/>
                <w:i/>
                <w:iCs/>
              </w:rPr>
            </w:pPr>
            <w:r w:rsidRPr="00E81A55">
              <w:rPr>
                <w:rFonts w:eastAsia="Calibri"/>
                <w:i/>
                <w:iCs/>
              </w:rPr>
              <w:t>Peer editing</w:t>
            </w:r>
          </w:p>
          <w:p w:rsidR="00CC7666" w:rsidRPr="004D6A56" w:rsidRDefault="00CC7666" w:rsidP="00972141">
            <w:pPr>
              <w:rPr>
                <w:rFonts w:eastAsia="Calibri"/>
                <w:b/>
                <w:u w:val="single"/>
              </w:rPr>
            </w:pPr>
          </w:p>
        </w:tc>
      </w:tr>
      <w:tr w:rsidR="00CC7666" w:rsidRPr="004D6A56" w:rsidTr="00972141">
        <w:trPr>
          <w:trHeight w:val="341"/>
        </w:trPr>
        <w:tc>
          <w:tcPr>
            <w:tcW w:w="1278" w:type="dxa"/>
          </w:tcPr>
          <w:p w:rsidR="00CC7666" w:rsidRPr="00C54D43" w:rsidRDefault="00D534E5" w:rsidP="00972141">
            <w:pPr>
              <w:rPr>
                <w:rFonts w:eastAsia="Calibri"/>
                <w:lang w:val="en-US"/>
              </w:rPr>
            </w:pPr>
            <w:r>
              <w:rPr>
                <w:rFonts w:eastAsia="Calibri"/>
                <w:lang w:val="en-US"/>
              </w:rPr>
              <w:t>Oct</w:t>
            </w:r>
            <w:r w:rsidR="00E81A55">
              <w:rPr>
                <w:rFonts w:eastAsia="Calibri"/>
                <w:lang w:val="en-US"/>
              </w:rPr>
              <w:t xml:space="preserve">. </w:t>
            </w:r>
            <w:r w:rsidR="00664DA8">
              <w:rPr>
                <w:rFonts w:eastAsia="Calibri"/>
                <w:lang w:val="en-US"/>
              </w:rPr>
              <w:t>2</w:t>
            </w:r>
            <w:r>
              <w:rPr>
                <w:rFonts w:eastAsia="Calibri"/>
                <w:lang w:val="en-US"/>
              </w:rPr>
              <w:t>5</w:t>
            </w:r>
            <w:r w:rsidR="00664DA8">
              <w:rPr>
                <w:rFonts w:eastAsia="Calibri"/>
                <w:lang w:val="en-US"/>
              </w:rPr>
              <w:t>-</w:t>
            </w:r>
            <w:r>
              <w:rPr>
                <w:rFonts w:eastAsia="Calibri"/>
                <w:lang w:val="en-US"/>
              </w:rPr>
              <w:t>29</w:t>
            </w:r>
          </w:p>
        </w:tc>
        <w:tc>
          <w:tcPr>
            <w:tcW w:w="1710" w:type="dxa"/>
          </w:tcPr>
          <w:p w:rsidR="00CC7666" w:rsidRPr="00C54D43" w:rsidRDefault="00CC7666" w:rsidP="00972141">
            <w:pPr>
              <w:rPr>
                <w:rFonts w:eastAsia="Calibri"/>
                <w:lang w:val="en-US"/>
              </w:rPr>
            </w:pPr>
          </w:p>
        </w:tc>
        <w:tc>
          <w:tcPr>
            <w:tcW w:w="3240" w:type="dxa"/>
          </w:tcPr>
          <w:p w:rsidR="00034C92" w:rsidRDefault="00CC7666" w:rsidP="00972141">
            <w:pPr>
              <w:rPr>
                <w:rFonts w:eastAsia="Calibri"/>
              </w:rPr>
            </w:pPr>
            <w:r w:rsidRPr="002F2325">
              <w:rPr>
                <w:rFonts w:eastAsia="Calibri"/>
              </w:rPr>
              <w:t xml:space="preserve">4.4 Verbs with irregular </w:t>
            </w:r>
            <w:r w:rsidR="00034C92">
              <w:rPr>
                <w:rFonts w:eastAsia="Calibri"/>
              </w:rPr>
              <w:t>“</w:t>
            </w:r>
            <w:r w:rsidRPr="002F2325">
              <w:rPr>
                <w:rFonts w:eastAsia="Calibri"/>
              </w:rPr>
              <w:t>yo</w:t>
            </w:r>
            <w:r w:rsidR="00034C92">
              <w:rPr>
                <w:rFonts w:eastAsia="Calibri"/>
              </w:rPr>
              <w:t>”</w:t>
            </w:r>
            <w:r w:rsidRPr="002F2325">
              <w:rPr>
                <w:rFonts w:eastAsia="Calibri"/>
              </w:rPr>
              <w:t xml:space="preserve"> forms </w:t>
            </w:r>
          </w:p>
          <w:p w:rsidR="00CC7666" w:rsidRDefault="00CC7666" w:rsidP="00972141">
            <w:pPr>
              <w:rPr>
                <w:rFonts w:eastAsia="Calibri"/>
              </w:rPr>
            </w:pPr>
            <w:r w:rsidRPr="004D6A56">
              <w:rPr>
                <w:rFonts w:eastAsia="Calibri"/>
              </w:rPr>
              <w:lastRenderedPageBreak/>
              <w:t>Panorama: México</w:t>
            </w:r>
            <w:r w:rsidRPr="00C12A9D">
              <w:rPr>
                <w:rFonts w:eastAsia="Calibri"/>
              </w:rPr>
              <w:t xml:space="preserve"> </w:t>
            </w:r>
          </w:p>
          <w:p w:rsidR="00444406" w:rsidRPr="00C12A9D" w:rsidRDefault="00444406" w:rsidP="00972141">
            <w:pPr>
              <w:rPr>
                <w:rFonts w:eastAsia="Calibri"/>
              </w:rPr>
            </w:pPr>
          </w:p>
        </w:tc>
        <w:tc>
          <w:tcPr>
            <w:tcW w:w="2880" w:type="dxa"/>
          </w:tcPr>
          <w:p w:rsidR="00CC7666" w:rsidRDefault="008933B7" w:rsidP="00972141">
            <w:pPr>
              <w:rPr>
                <w:rFonts w:eastAsia="Calibri"/>
                <w:b/>
                <w:u w:val="single"/>
              </w:rPr>
            </w:pPr>
            <w:r>
              <w:rPr>
                <w:rFonts w:eastAsia="Calibri"/>
                <w:b/>
                <w:u w:val="single"/>
              </w:rPr>
              <w:lastRenderedPageBreak/>
              <w:t>Fri</w:t>
            </w:r>
            <w:r w:rsidR="00CC7666">
              <w:rPr>
                <w:rFonts w:eastAsia="Calibri"/>
                <w:b/>
                <w:u w:val="single"/>
              </w:rPr>
              <w:t xml:space="preserve">day, </w:t>
            </w:r>
            <w:r w:rsidR="00434935">
              <w:rPr>
                <w:rFonts w:eastAsia="Calibri"/>
                <w:b/>
                <w:u w:val="single"/>
              </w:rPr>
              <w:t>Oct.</w:t>
            </w:r>
            <w:r w:rsidR="00CC7666">
              <w:rPr>
                <w:rFonts w:eastAsia="Calibri"/>
                <w:b/>
                <w:u w:val="single"/>
              </w:rPr>
              <w:t xml:space="preserve"> </w:t>
            </w:r>
            <w:r w:rsidR="00434935">
              <w:rPr>
                <w:rFonts w:eastAsia="Calibri"/>
                <w:b/>
                <w:u w:val="single"/>
              </w:rPr>
              <w:t>29</w:t>
            </w:r>
            <w:r w:rsidR="00CC7666" w:rsidRPr="004D6A56">
              <w:rPr>
                <w:rFonts w:eastAsia="Calibri"/>
                <w:b/>
                <w:u w:val="single"/>
              </w:rPr>
              <w:t xml:space="preserve">:  </w:t>
            </w:r>
          </w:p>
          <w:p w:rsidR="00CC7666" w:rsidRPr="00C54D43" w:rsidRDefault="008935E9" w:rsidP="00972141">
            <w:pPr>
              <w:rPr>
                <w:rFonts w:eastAsia="Calibri"/>
                <w:lang w:val="en-US"/>
              </w:rPr>
            </w:pPr>
            <w:r>
              <w:rPr>
                <w:rFonts w:eastAsia="Calibri"/>
                <w:b/>
                <w:u w:val="single"/>
              </w:rPr>
              <w:lastRenderedPageBreak/>
              <w:t xml:space="preserve">Essay 2 and </w:t>
            </w:r>
            <w:bookmarkStart w:id="0" w:name="_GoBack"/>
            <w:bookmarkEnd w:id="0"/>
            <w:r w:rsidR="00CC7666" w:rsidRPr="004D6A56">
              <w:rPr>
                <w:rFonts w:eastAsia="Calibri"/>
                <w:b/>
                <w:u w:val="single"/>
              </w:rPr>
              <w:t>Exam Lesson 4</w:t>
            </w:r>
          </w:p>
        </w:tc>
      </w:tr>
      <w:tr w:rsidR="00CC7666" w:rsidRPr="004D6A56" w:rsidTr="00972141">
        <w:tc>
          <w:tcPr>
            <w:tcW w:w="1278" w:type="dxa"/>
          </w:tcPr>
          <w:p w:rsidR="00CC7666" w:rsidRPr="00C54D43" w:rsidRDefault="005F07E9" w:rsidP="00972141">
            <w:pPr>
              <w:rPr>
                <w:rFonts w:eastAsia="Calibri"/>
                <w:lang w:val="en-US"/>
              </w:rPr>
            </w:pPr>
            <w:r>
              <w:rPr>
                <w:rFonts w:eastAsia="Calibri"/>
                <w:lang w:val="en-US"/>
              </w:rPr>
              <w:t>Nov</w:t>
            </w:r>
            <w:r w:rsidR="00CC7666">
              <w:rPr>
                <w:rFonts w:eastAsia="Calibri"/>
                <w:lang w:val="en-US"/>
              </w:rPr>
              <w:t xml:space="preserve">. </w:t>
            </w:r>
            <w:r w:rsidR="00D534E5">
              <w:rPr>
                <w:rFonts w:eastAsia="Calibri"/>
                <w:lang w:val="en-US"/>
              </w:rPr>
              <w:t>1</w:t>
            </w:r>
            <w:r w:rsidR="00CC7666">
              <w:rPr>
                <w:rFonts w:eastAsia="Calibri"/>
                <w:lang w:val="en-US"/>
              </w:rPr>
              <w:t>-</w:t>
            </w:r>
            <w:r w:rsidR="00D534E5">
              <w:rPr>
                <w:rFonts w:eastAsia="Calibri"/>
                <w:lang w:val="en-US"/>
              </w:rPr>
              <w:t>5</w:t>
            </w:r>
          </w:p>
        </w:tc>
        <w:tc>
          <w:tcPr>
            <w:tcW w:w="1710" w:type="dxa"/>
          </w:tcPr>
          <w:p w:rsidR="00434935" w:rsidRPr="00E81A55" w:rsidRDefault="00434935" w:rsidP="00434935">
            <w:pPr>
              <w:rPr>
                <w:rFonts w:eastAsia="Calibri"/>
                <w:b/>
              </w:rPr>
            </w:pPr>
            <w:r w:rsidRPr="00E81A55">
              <w:rPr>
                <w:rFonts w:eastAsia="Calibri"/>
                <w:b/>
              </w:rPr>
              <w:t>Lección 5</w:t>
            </w:r>
          </w:p>
          <w:p w:rsidR="00CC7666" w:rsidRPr="00E81A55" w:rsidRDefault="00434935" w:rsidP="00434935">
            <w:pPr>
              <w:rPr>
                <w:rFonts w:eastAsia="Calibri"/>
              </w:rPr>
            </w:pPr>
            <w:r w:rsidRPr="00E81A55">
              <w:rPr>
                <w:rFonts w:eastAsia="Calibri"/>
                <w:b/>
              </w:rPr>
              <w:t>Las vacaciones</w:t>
            </w:r>
          </w:p>
        </w:tc>
        <w:tc>
          <w:tcPr>
            <w:tcW w:w="3240" w:type="dxa"/>
          </w:tcPr>
          <w:p w:rsidR="00434935" w:rsidRPr="00E2488E" w:rsidRDefault="00434935" w:rsidP="00434935">
            <w:pPr>
              <w:rPr>
                <w:rFonts w:eastAsia="Calibri"/>
                <w:lang w:val="en-US"/>
              </w:rPr>
            </w:pPr>
            <w:r w:rsidRPr="00E2488E">
              <w:rPr>
                <w:rFonts w:eastAsia="Calibri"/>
                <w:lang w:val="en-US"/>
              </w:rPr>
              <w:t>Travel and vacation</w:t>
            </w:r>
          </w:p>
          <w:p w:rsidR="00434935" w:rsidRPr="00E2488E" w:rsidRDefault="00434935" w:rsidP="00434935">
            <w:pPr>
              <w:rPr>
                <w:rFonts w:eastAsia="Calibri"/>
                <w:lang w:val="en-US"/>
              </w:rPr>
            </w:pPr>
            <w:r w:rsidRPr="00E2488E">
              <w:rPr>
                <w:rFonts w:eastAsia="Calibri"/>
                <w:lang w:val="en-US"/>
              </w:rPr>
              <w:t>Months of the year</w:t>
            </w:r>
          </w:p>
          <w:p w:rsidR="00434935" w:rsidRPr="00E2488E" w:rsidRDefault="00434935" w:rsidP="00434935">
            <w:pPr>
              <w:rPr>
                <w:rFonts w:eastAsia="Calibri"/>
                <w:lang w:val="en-US"/>
              </w:rPr>
            </w:pPr>
            <w:r w:rsidRPr="00E2488E">
              <w:rPr>
                <w:rFonts w:eastAsia="Calibri"/>
                <w:lang w:val="en-US"/>
              </w:rPr>
              <w:t>Seasons and weather</w:t>
            </w:r>
          </w:p>
          <w:p w:rsidR="00CC7666" w:rsidRDefault="00434935" w:rsidP="00434935">
            <w:pPr>
              <w:rPr>
                <w:rFonts w:eastAsia="Calibri"/>
                <w:lang w:val="en-US"/>
              </w:rPr>
            </w:pPr>
            <w:r w:rsidRPr="00E2488E">
              <w:rPr>
                <w:rFonts w:eastAsia="Calibri"/>
                <w:lang w:val="en-US"/>
              </w:rPr>
              <w:t>Ordinal numbers</w:t>
            </w:r>
          </w:p>
          <w:p w:rsidR="000725EE" w:rsidRPr="00E2488E" w:rsidRDefault="000725EE" w:rsidP="00434935">
            <w:pPr>
              <w:rPr>
                <w:rFonts w:eastAsia="Calibri"/>
                <w:lang w:val="en-US"/>
              </w:rPr>
            </w:pPr>
            <w:r w:rsidRPr="000D230A">
              <w:rPr>
                <w:rFonts w:eastAsia="Calibri"/>
                <w:i/>
                <w:iCs/>
                <w:lang w:val="en-US"/>
              </w:rPr>
              <w:t>Work on Portfolio</w:t>
            </w:r>
          </w:p>
        </w:tc>
        <w:tc>
          <w:tcPr>
            <w:tcW w:w="2880" w:type="dxa"/>
          </w:tcPr>
          <w:p w:rsidR="00CC7666" w:rsidRDefault="00434935" w:rsidP="00972141">
            <w:pPr>
              <w:rPr>
                <w:rFonts w:eastAsia="Calibri"/>
                <w:b/>
                <w:lang w:val="en-US"/>
              </w:rPr>
            </w:pPr>
            <w:r>
              <w:rPr>
                <w:rFonts w:eastAsia="Calibri"/>
                <w:b/>
                <w:lang w:val="en-US"/>
              </w:rPr>
              <w:t xml:space="preserve">Nov. 1: </w:t>
            </w:r>
            <w:r w:rsidRPr="00434935">
              <w:rPr>
                <w:rFonts w:eastAsia="Calibri"/>
                <w:b/>
                <w:lang w:val="en-US"/>
              </w:rPr>
              <w:t>Teacher In-Service – No Instruction</w:t>
            </w:r>
          </w:p>
          <w:p w:rsidR="000725EE" w:rsidRDefault="000725EE" w:rsidP="00972141">
            <w:pPr>
              <w:rPr>
                <w:rFonts w:eastAsia="Calibri"/>
                <w:b/>
                <w:lang w:val="en-US"/>
              </w:rPr>
            </w:pPr>
          </w:p>
          <w:p w:rsidR="000725EE" w:rsidRDefault="000725EE" w:rsidP="000725EE">
            <w:pPr>
              <w:rPr>
                <w:rFonts w:eastAsia="Calibri"/>
                <w:i/>
                <w:iCs/>
              </w:rPr>
            </w:pPr>
            <w:r w:rsidRPr="00E81A55">
              <w:rPr>
                <w:rFonts w:eastAsia="Calibri"/>
                <w:i/>
                <w:iCs/>
              </w:rPr>
              <w:t>Peer editing</w:t>
            </w:r>
          </w:p>
          <w:p w:rsidR="000725EE" w:rsidRPr="00434935" w:rsidRDefault="000725EE" w:rsidP="00972141">
            <w:pPr>
              <w:rPr>
                <w:rFonts w:eastAsia="Calibri"/>
                <w:b/>
                <w:lang w:val="en-US"/>
              </w:rPr>
            </w:pPr>
          </w:p>
        </w:tc>
      </w:tr>
      <w:tr w:rsidR="00CC7666" w:rsidRPr="004D6A56" w:rsidTr="00972141">
        <w:tc>
          <w:tcPr>
            <w:tcW w:w="1278" w:type="dxa"/>
          </w:tcPr>
          <w:p w:rsidR="00CC7666" w:rsidRPr="00423E4B" w:rsidRDefault="005F07E9" w:rsidP="00972141">
            <w:pPr>
              <w:rPr>
                <w:rFonts w:eastAsia="Calibri"/>
                <w:lang w:val="en-US"/>
              </w:rPr>
            </w:pPr>
            <w:r>
              <w:rPr>
                <w:rFonts w:eastAsia="Calibri"/>
                <w:lang w:val="en-US"/>
              </w:rPr>
              <w:t>Nov</w:t>
            </w:r>
            <w:r w:rsidR="00E81A55">
              <w:rPr>
                <w:rFonts w:eastAsia="Calibri"/>
                <w:lang w:val="en-US"/>
              </w:rPr>
              <w:t>.</w:t>
            </w:r>
            <w:r w:rsidR="00CC7666">
              <w:rPr>
                <w:rFonts w:eastAsia="Calibri"/>
                <w:lang w:val="en-US"/>
              </w:rPr>
              <w:t xml:space="preserve"> </w:t>
            </w:r>
            <w:r w:rsidR="00D534E5">
              <w:rPr>
                <w:rFonts w:eastAsia="Calibri"/>
                <w:lang w:val="en-US"/>
              </w:rPr>
              <w:t>8</w:t>
            </w:r>
            <w:r w:rsidR="00E81A55">
              <w:rPr>
                <w:rFonts w:eastAsia="Calibri"/>
                <w:lang w:val="en-US"/>
              </w:rPr>
              <w:t>-</w:t>
            </w:r>
            <w:r w:rsidR="00D534E5">
              <w:rPr>
                <w:rFonts w:eastAsia="Calibri"/>
                <w:lang w:val="en-US"/>
              </w:rPr>
              <w:t>12</w:t>
            </w:r>
          </w:p>
        </w:tc>
        <w:tc>
          <w:tcPr>
            <w:tcW w:w="1710" w:type="dxa"/>
          </w:tcPr>
          <w:p w:rsidR="00CC7666" w:rsidRPr="00E2488E" w:rsidRDefault="00CC7666" w:rsidP="00E81A55">
            <w:pPr>
              <w:rPr>
                <w:rFonts w:eastAsia="Calibri"/>
                <w:lang w:val="en-US"/>
              </w:rPr>
            </w:pPr>
          </w:p>
        </w:tc>
        <w:tc>
          <w:tcPr>
            <w:tcW w:w="3240" w:type="dxa"/>
          </w:tcPr>
          <w:p w:rsidR="00434935" w:rsidRPr="00E2488E" w:rsidRDefault="00434935" w:rsidP="00434935">
            <w:pPr>
              <w:rPr>
                <w:rFonts w:eastAsia="Calibri"/>
                <w:lang w:val="en-US"/>
              </w:rPr>
            </w:pPr>
            <w:r w:rsidRPr="00E2488E">
              <w:rPr>
                <w:rFonts w:eastAsia="Calibri"/>
                <w:lang w:val="en-US"/>
              </w:rPr>
              <w:t xml:space="preserve">5.1 </w:t>
            </w:r>
            <w:proofErr w:type="spellStart"/>
            <w:r w:rsidRPr="00E2488E">
              <w:rPr>
                <w:rFonts w:eastAsia="Calibri"/>
                <w:lang w:val="en-US"/>
              </w:rPr>
              <w:t>Estar</w:t>
            </w:r>
            <w:proofErr w:type="spellEnd"/>
            <w:r w:rsidRPr="00E2488E">
              <w:rPr>
                <w:rFonts w:eastAsia="Calibri"/>
                <w:lang w:val="en-US"/>
              </w:rPr>
              <w:t xml:space="preserve"> with conditions and emotions</w:t>
            </w:r>
          </w:p>
          <w:p w:rsidR="00434935" w:rsidRDefault="00434935" w:rsidP="00434935">
            <w:pPr>
              <w:rPr>
                <w:rFonts w:eastAsia="Calibri"/>
                <w:lang w:val="en-US"/>
              </w:rPr>
            </w:pPr>
            <w:r w:rsidRPr="00E2488E">
              <w:rPr>
                <w:rFonts w:eastAsia="Calibri"/>
                <w:lang w:val="en-US"/>
              </w:rPr>
              <w:t>5.2 The present progressive</w:t>
            </w:r>
          </w:p>
          <w:p w:rsidR="00CC7666" w:rsidRPr="00E2488E" w:rsidRDefault="00CC7666" w:rsidP="00434935">
            <w:pPr>
              <w:rPr>
                <w:rFonts w:eastAsia="Calibri"/>
                <w:lang w:val="en-US"/>
              </w:rPr>
            </w:pPr>
          </w:p>
        </w:tc>
        <w:tc>
          <w:tcPr>
            <w:tcW w:w="2880" w:type="dxa"/>
          </w:tcPr>
          <w:p w:rsidR="00CC7666" w:rsidRPr="00E2488E" w:rsidRDefault="00CC7666" w:rsidP="000D230A">
            <w:pPr>
              <w:rPr>
                <w:rFonts w:eastAsia="Calibri"/>
                <w:lang w:val="en-US"/>
              </w:rPr>
            </w:pPr>
          </w:p>
        </w:tc>
      </w:tr>
      <w:tr w:rsidR="00CC7666" w:rsidRPr="000731B8" w:rsidTr="00972141">
        <w:tc>
          <w:tcPr>
            <w:tcW w:w="1278" w:type="dxa"/>
          </w:tcPr>
          <w:p w:rsidR="00CC7666" w:rsidRPr="004D6A56" w:rsidRDefault="005F07E9" w:rsidP="00972141">
            <w:pPr>
              <w:rPr>
                <w:rFonts w:eastAsia="Calibri"/>
              </w:rPr>
            </w:pPr>
            <w:r>
              <w:rPr>
                <w:rFonts w:eastAsia="Calibri"/>
              </w:rPr>
              <w:t>Nov</w:t>
            </w:r>
            <w:r w:rsidR="00E81A55">
              <w:rPr>
                <w:rFonts w:eastAsia="Calibri"/>
              </w:rPr>
              <w:t>.</w:t>
            </w:r>
            <w:r w:rsidR="00CC7666">
              <w:rPr>
                <w:rFonts w:eastAsia="Calibri"/>
              </w:rPr>
              <w:t xml:space="preserve"> </w:t>
            </w:r>
            <w:r w:rsidR="00D534E5">
              <w:rPr>
                <w:rFonts w:eastAsia="Calibri"/>
              </w:rPr>
              <w:t>15</w:t>
            </w:r>
            <w:r w:rsidR="00CC7666">
              <w:rPr>
                <w:rFonts w:eastAsia="Calibri"/>
              </w:rPr>
              <w:t>-</w:t>
            </w:r>
            <w:r w:rsidR="00D534E5">
              <w:rPr>
                <w:rFonts w:eastAsia="Calibri"/>
              </w:rPr>
              <w:t>19</w:t>
            </w:r>
          </w:p>
        </w:tc>
        <w:tc>
          <w:tcPr>
            <w:tcW w:w="1710" w:type="dxa"/>
          </w:tcPr>
          <w:p w:rsidR="00CC7666" w:rsidRPr="004D6A56" w:rsidRDefault="00CC7666" w:rsidP="00972141">
            <w:pPr>
              <w:rPr>
                <w:rFonts w:eastAsia="Calibri"/>
              </w:rPr>
            </w:pPr>
          </w:p>
        </w:tc>
        <w:tc>
          <w:tcPr>
            <w:tcW w:w="3240" w:type="dxa"/>
          </w:tcPr>
          <w:p w:rsidR="00434935" w:rsidRPr="000731B8" w:rsidRDefault="00434935" w:rsidP="00434935">
            <w:pPr>
              <w:rPr>
                <w:rFonts w:eastAsia="Calibri"/>
              </w:rPr>
            </w:pPr>
            <w:r w:rsidRPr="000731B8">
              <w:rPr>
                <w:rFonts w:eastAsia="Calibri"/>
              </w:rPr>
              <w:t>5.3 Ser and estar</w:t>
            </w:r>
          </w:p>
          <w:p w:rsidR="00434935" w:rsidRPr="000731B8" w:rsidRDefault="00434935" w:rsidP="00434935">
            <w:pPr>
              <w:rPr>
                <w:rFonts w:eastAsia="Calibri"/>
              </w:rPr>
            </w:pPr>
            <w:r w:rsidRPr="00E2488E">
              <w:rPr>
                <w:rFonts w:eastAsia="Calibri"/>
              </w:rPr>
              <w:t>Panorama: Puerto Rico</w:t>
            </w:r>
            <w:r w:rsidRPr="000731B8">
              <w:rPr>
                <w:rFonts w:eastAsia="Calibri"/>
              </w:rPr>
              <w:t xml:space="preserve"> </w:t>
            </w:r>
          </w:p>
          <w:p w:rsidR="00434935" w:rsidRDefault="00434935" w:rsidP="00434935">
            <w:pPr>
              <w:rPr>
                <w:rFonts w:eastAsia="Calibri"/>
                <w:lang w:val="en-US"/>
              </w:rPr>
            </w:pPr>
            <w:r w:rsidRPr="00E2488E">
              <w:rPr>
                <w:rFonts w:eastAsia="Calibri"/>
                <w:lang w:val="en-US"/>
              </w:rPr>
              <w:t xml:space="preserve">5.4 Direct object nouns and pronouns </w:t>
            </w:r>
          </w:p>
          <w:p w:rsidR="00E81A55" w:rsidRPr="000731B8" w:rsidRDefault="00434935" w:rsidP="00434935">
            <w:pPr>
              <w:rPr>
                <w:rFonts w:eastAsia="Calibri"/>
                <w:lang w:val="en-US"/>
              </w:rPr>
            </w:pPr>
            <w:r w:rsidRPr="00E2488E">
              <w:rPr>
                <w:rFonts w:eastAsia="Calibri"/>
              </w:rPr>
              <w:t>Panorama: Puerto Rico</w:t>
            </w:r>
          </w:p>
        </w:tc>
        <w:tc>
          <w:tcPr>
            <w:tcW w:w="2880" w:type="dxa"/>
          </w:tcPr>
          <w:p w:rsidR="00CC7666" w:rsidRPr="007339E8" w:rsidRDefault="00CC7666" w:rsidP="00434935">
            <w:pPr>
              <w:rPr>
                <w:rFonts w:eastAsia="Calibri"/>
                <w:b/>
                <w:u w:val="single"/>
                <w:lang w:val="en-US"/>
              </w:rPr>
            </w:pPr>
          </w:p>
        </w:tc>
      </w:tr>
      <w:tr w:rsidR="00CC7666" w:rsidRPr="004D6A56" w:rsidTr="00972141">
        <w:tc>
          <w:tcPr>
            <w:tcW w:w="1278" w:type="dxa"/>
          </w:tcPr>
          <w:p w:rsidR="00CC7666" w:rsidRPr="004D6A56" w:rsidRDefault="00E35129" w:rsidP="00972141">
            <w:pPr>
              <w:rPr>
                <w:rFonts w:eastAsia="Calibri"/>
              </w:rPr>
            </w:pPr>
            <w:r>
              <w:rPr>
                <w:rFonts w:eastAsia="Calibri"/>
              </w:rPr>
              <w:t xml:space="preserve">Nov. </w:t>
            </w:r>
            <w:r w:rsidR="00D534E5">
              <w:rPr>
                <w:rFonts w:eastAsia="Calibri"/>
              </w:rPr>
              <w:t>22</w:t>
            </w:r>
            <w:r w:rsidR="00CC7666">
              <w:rPr>
                <w:rFonts w:eastAsia="Calibri"/>
              </w:rPr>
              <w:t xml:space="preserve">- </w:t>
            </w:r>
            <w:r w:rsidR="00D534E5">
              <w:rPr>
                <w:rFonts w:eastAsia="Calibri"/>
              </w:rPr>
              <w:t>26</w:t>
            </w:r>
          </w:p>
        </w:tc>
        <w:tc>
          <w:tcPr>
            <w:tcW w:w="1710" w:type="dxa"/>
          </w:tcPr>
          <w:p w:rsidR="00CC7666" w:rsidRPr="004D6A56" w:rsidRDefault="00CC7666" w:rsidP="00972141">
            <w:pPr>
              <w:rPr>
                <w:rFonts w:eastAsia="Calibri"/>
              </w:rPr>
            </w:pPr>
          </w:p>
        </w:tc>
        <w:tc>
          <w:tcPr>
            <w:tcW w:w="3240" w:type="dxa"/>
          </w:tcPr>
          <w:p w:rsidR="00CC7666" w:rsidRPr="00E2488E" w:rsidRDefault="00CC7666" w:rsidP="00972141">
            <w:pPr>
              <w:rPr>
                <w:rFonts w:eastAsia="Calibri"/>
              </w:rPr>
            </w:pPr>
            <w:r w:rsidRPr="000731B8">
              <w:rPr>
                <w:rFonts w:eastAsia="Calibri"/>
              </w:rPr>
              <w:t xml:space="preserve"> </w:t>
            </w:r>
          </w:p>
        </w:tc>
        <w:tc>
          <w:tcPr>
            <w:tcW w:w="2880" w:type="dxa"/>
          </w:tcPr>
          <w:p w:rsidR="00434935" w:rsidRPr="00E81A55" w:rsidRDefault="00434935" w:rsidP="00972141">
            <w:pPr>
              <w:rPr>
                <w:rFonts w:eastAsia="Calibri"/>
                <w:i/>
                <w:iCs/>
              </w:rPr>
            </w:pPr>
            <w:r>
              <w:rPr>
                <w:rFonts w:eastAsia="Calibri"/>
                <w:b/>
                <w:u w:val="single"/>
                <w:lang w:val="en-US"/>
              </w:rPr>
              <w:t>Thanksgiving break</w:t>
            </w:r>
          </w:p>
        </w:tc>
      </w:tr>
      <w:tr w:rsidR="00CC7666" w:rsidRPr="004D6A56" w:rsidTr="00972141">
        <w:tc>
          <w:tcPr>
            <w:tcW w:w="1278" w:type="dxa"/>
          </w:tcPr>
          <w:p w:rsidR="00CC7666" w:rsidRPr="00C54D43" w:rsidRDefault="00D534E5" w:rsidP="00972141">
            <w:pPr>
              <w:rPr>
                <w:rFonts w:eastAsia="Calibri"/>
                <w:lang w:val="en-US"/>
              </w:rPr>
            </w:pPr>
            <w:r>
              <w:rPr>
                <w:rFonts w:eastAsia="Calibri"/>
                <w:lang w:val="en-US"/>
              </w:rPr>
              <w:t>Nov.</w:t>
            </w:r>
            <w:r w:rsidR="00CC7666">
              <w:rPr>
                <w:rFonts w:eastAsia="Calibri"/>
                <w:lang w:val="en-US"/>
              </w:rPr>
              <w:t xml:space="preserve"> </w:t>
            </w:r>
            <w:r>
              <w:rPr>
                <w:rFonts w:eastAsia="Calibri"/>
                <w:lang w:val="en-US"/>
              </w:rPr>
              <w:t>29- Dec. 3</w:t>
            </w:r>
          </w:p>
        </w:tc>
        <w:tc>
          <w:tcPr>
            <w:tcW w:w="1710" w:type="dxa"/>
          </w:tcPr>
          <w:p w:rsidR="00CC7666" w:rsidRPr="004D6A56" w:rsidRDefault="00CC7666" w:rsidP="00972141">
            <w:pPr>
              <w:rPr>
                <w:rFonts w:eastAsia="Calibri"/>
                <w:b/>
              </w:rPr>
            </w:pPr>
            <w:r w:rsidRPr="004D6A56">
              <w:rPr>
                <w:rFonts w:eastAsia="Calibri"/>
                <w:b/>
              </w:rPr>
              <w:t>Lección 6</w:t>
            </w:r>
          </w:p>
          <w:p w:rsidR="00CC7666" w:rsidRPr="00C54D43" w:rsidRDefault="00CC7666" w:rsidP="00972141">
            <w:pPr>
              <w:rPr>
                <w:rFonts w:eastAsia="Calibri"/>
                <w:lang w:val="en-US"/>
              </w:rPr>
            </w:pPr>
            <w:r w:rsidRPr="004D6A56">
              <w:rPr>
                <w:rFonts w:eastAsia="Calibri"/>
                <w:b/>
              </w:rPr>
              <w:t>¡De compras!</w:t>
            </w:r>
          </w:p>
        </w:tc>
        <w:tc>
          <w:tcPr>
            <w:tcW w:w="3240" w:type="dxa"/>
          </w:tcPr>
          <w:p w:rsidR="00CC7666" w:rsidRPr="00E2488E" w:rsidRDefault="00CC7666" w:rsidP="00972141">
            <w:pPr>
              <w:rPr>
                <w:rFonts w:eastAsia="Calibri"/>
                <w:lang w:val="en-US"/>
              </w:rPr>
            </w:pPr>
            <w:r w:rsidRPr="00E2488E">
              <w:rPr>
                <w:rFonts w:eastAsia="Calibri"/>
                <w:lang w:val="en-US"/>
              </w:rPr>
              <w:t>Clothing and shopping</w:t>
            </w:r>
          </w:p>
          <w:p w:rsidR="00CC7666" w:rsidRPr="00E2488E" w:rsidRDefault="00CC7666" w:rsidP="00972141">
            <w:pPr>
              <w:rPr>
                <w:rFonts w:eastAsia="Calibri"/>
                <w:lang w:val="en-US"/>
              </w:rPr>
            </w:pPr>
            <w:r w:rsidRPr="00E2488E">
              <w:rPr>
                <w:rFonts w:eastAsia="Calibri"/>
                <w:lang w:val="en-US"/>
              </w:rPr>
              <w:t>Negotiating a price and buying</w:t>
            </w:r>
          </w:p>
          <w:p w:rsidR="00CC7666" w:rsidRDefault="00CC7666" w:rsidP="00972141">
            <w:pPr>
              <w:rPr>
                <w:rFonts w:eastAsia="Calibri"/>
                <w:lang w:val="en-US"/>
              </w:rPr>
            </w:pPr>
            <w:r w:rsidRPr="000731B8">
              <w:rPr>
                <w:rFonts w:eastAsia="Calibri"/>
                <w:lang w:val="en-US"/>
              </w:rPr>
              <w:t>Colors</w:t>
            </w:r>
          </w:p>
          <w:p w:rsidR="008933B7" w:rsidRPr="00E2488E" w:rsidRDefault="008933B7" w:rsidP="00972141">
            <w:pPr>
              <w:rPr>
                <w:rFonts w:eastAsia="Calibri"/>
                <w:lang w:val="en-US"/>
              </w:rPr>
            </w:pPr>
          </w:p>
        </w:tc>
        <w:tc>
          <w:tcPr>
            <w:tcW w:w="2880" w:type="dxa"/>
          </w:tcPr>
          <w:p w:rsidR="00CC7666" w:rsidRPr="004D6A56" w:rsidRDefault="000725EE" w:rsidP="00972141">
            <w:pPr>
              <w:rPr>
                <w:rFonts w:eastAsia="Calibri"/>
                <w:b/>
                <w:u w:val="single"/>
                <w:lang w:val="en-US"/>
              </w:rPr>
            </w:pPr>
            <w:r>
              <w:rPr>
                <w:rFonts w:eastAsia="Calibri"/>
                <w:b/>
                <w:u w:val="single"/>
                <w:lang w:val="en-US"/>
              </w:rPr>
              <w:t>Project due: Presentations</w:t>
            </w:r>
          </w:p>
        </w:tc>
      </w:tr>
      <w:tr w:rsidR="00CC7666" w:rsidRPr="004D6A56" w:rsidTr="00972141">
        <w:trPr>
          <w:trHeight w:val="413"/>
        </w:trPr>
        <w:tc>
          <w:tcPr>
            <w:tcW w:w="1278" w:type="dxa"/>
          </w:tcPr>
          <w:p w:rsidR="00CC7666" w:rsidRPr="004D6A56" w:rsidRDefault="006F14DF" w:rsidP="00972141">
            <w:pPr>
              <w:rPr>
                <w:rFonts w:eastAsia="Calibri"/>
              </w:rPr>
            </w:pPr>
            <w:r>
              <w:rPr>
                <w:rFonts w:eastAsia="Calibri"/>
              </w:rPr>
              <w:t xml:space="preserve">Dec. </w:t>
            </w:r>
            <w:r w:rsidR="00D534E5">
              <w:rPr>
                <w:rFonts w:eastAsia="Calibri"/>
              </w:rPr>
              <w:t>6</w:t>
            </w:r>
            <w:r w:rsidR="00CC7666">
              <w:rPr>
                <w:rFonts w:eastAsia="Calibri"/>
              </w:rPr>
              <w:t>-1</w:t>
            </w:r>
            <w:r w:rsidR="00D534E5">
              <w:rPr>
                <w:rFonts w:eastAsia="Calibri"/>
              </w:rPr>
              <w:t>0</w:t>
            </w:r>
          </w:p>
        </w:tc>
        <w:tc>
          <w:tcPr>
            <w:tcW w:w="1710" w:type="dxa"/>
          </w:tcPr>
          <w:p w:rsidR="00CC7666" w:rsidRPr="004D6A56" w:rsidRDefault="00CC7666" w:rsidP="00972141">
            <w:pPr>
              <w:rPr>
                <w:rFonts w:eastAsia="Calibri"/>
              </w:rPr>
            </w:pPr>
          </w:p>
        </w:tc>
        <w:tc>
          <w:tcPr>
            <w:tcW w:w="3240" w:type="dxa"/>
          </w:tcPr>
          <w:p w:rsidR="008933B7" w:rsidRDefault="008933B7" w:rsidP="00972141">
            <w:pPr>
              <w:rPr>
                <w:rFonts w:eastAsia="Calibri"/>
              </w:rPr>
            </w:pPr>
            <w:r w:rsidRPr="008933B7">
              <w:rPr>
                <w:rFonts w:eastAsia="Calibri"/>
              </w:rPr>
              <w:t>6.3 Preterite tense of regular verbs</w:t>
            </w:r>
            <w:r w:rsidRPr="00E2488E">
              <w:rPr>
                <w:rFonts w:eastAsia="Calibri"/>
              </w:rPr>
              <w:t xml:space="preserve"> </w:t>
            </w:r>
          </w:p>
          <w:p w:rsidR="00CC7666" w:rsidRDefault="00CC7666" w:rsidP="00972141">
            <w:pPr>
              <w:rPr>
                <w:rFonts w:eastAsia="Calibri"/>
              </w:rPr>
            </w:pPr>
            <w:r w:rsidRPr="00E2488E">
              <w:rPr>
                <w:rFonts w:eastAsia="Calibri"/>
              </w:rPr>
              <w:t>Panorama: Cuba</w:t>
            </w:r>
          </w:p>
          <w:p w:rsidR="008933B7" w:rsidRPr="00E2488E" w:rsidRDefault="000D230A" w:rsidP="00972141">
            <w:pPr>
              <w:rPr>
                <w:rFonts w:eastAsia="Calibri"/>
              </w:rPr>
            </w:pPr>
            <w:r w:rsidRPr="00E2488E">
              <w:rPr>
                <w:rFonts w:eastAsia="Calibri"/>
              </w:rPr>
              <w:t>FINALS WEEK</w:t>
            </w:r>
          </w:p>
        </w:tc>
        <w:tc>
          <w:tcPr>
            <w:tcW w:w="2880" w:type="dxa"/>
          </w:tcPr>
          <w:p w:rsidR="00CC7666" w:rsidRPr="004D6A56" w:rsidRDefault="00CC7666" w:rsidP="00972141">
            <w:pPr>
              <w:rPr>
                <w:rFonts w:eastAsia="Calibri"/>
                <w:b/>
                <w:u w:val="single"/>
              </w:rPr>
            </w:pPr>
          </w:p>
        </w:tc>
      </w:tr>
      <w:tr w:rsidR="00CC7666" w:rsidRPr="004D6A56" w:rsidTr="00972141">
        <w:trPr>
          <w:trHeight w:val="521"/>
        </w:trPr>
        <w:tc>
          <w:tcPr>
            <w:tcW w:w="1278" w:type="dxa"/>
          </w:tcPr>
          <w:p w:rsidR="00CC7666" w:rsidRPr="004D6A56" w:rsidRDefault="00CC7666" w:rsidP="00972141">
            <w:pPr>
              <w:rPr>
                <w:rFonts w:eastAsia="Calibri"/>
              </w:rPr>
            </w:pPr>
          </w:p>
        </w:tc>
        <w:tc>
          <w:tcPr>
            <w:tcW w:w="1710" w:type="dxa"/>
          </w:tcPr>
          <w:p w:rsidR="00CC7666" w:rsidRPr="004D6A56" w:rsidRDefault="00CC7666" w:rsidP="00972141">
            <w:pPr>
              <w:rPr>
                <w:rFonts w:eastAsia="Calibri"/>
              </w:rPr>
            </w:pPr>
          </w:p>
        </w:tc>
        <w:tc>
          <w:tcPr>
            <w:tcW w:w="3240" w:type="dxa"/>
          </w:tcPr>
          <w:p w:rsidR="00CC7666" w:rsidRPr="00E2488E" w:rsidRDefault="00CC7666" w:rsidP="00972141">
            <w:pPr>
              <w:rPr>
                <w:rFonts w:eastAsia="Calibri"/>
              </w:rPr>
            </w:pPr>
          </w:p>
        </w:tc>
        <w:tc>
          <w:tcPr>
            <w:tcW w:w="2880" w:type="dxa"/>
          </w:tcPr>
          <w:p w:rsidR="00CC7666" w:rsidRPr="00AA0A19" w:rsidRDefault="00CC7666" w:rsidP="00972141">
            <w:pPr>
              <w:rPr>
                <w:rFonts w:eastAsia="Calibri"/>
                <w:b/>
                <w:u w:val="single"/>
                <w:lang w:val="en-US"/>
              </w:rPr>
            </w:pPr>
          </w:p>
        </w:tc>
      </w:tr>
    </w:tbl>
    <w:p w:rsidR="004D6A56" w:rsidRPr="005D6A1D" w:rsidRDefault="004D6A56" w:rsidP="004D6A56"/>
    <w:p w:rsidR="00CC4716" w:rsidRPr="004D6A56" w:rsidRDefault="00CC4716"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F211DF" w:rsidP="00EC5AF1">
      <w:pPr>
        <w:pStyle w:val="PlainText"/>
        <w:jc w:val="center"/>
        <w:rPr>
          <w:rFonts w:ascii="Times New Roman" w:eastAsia="MS Mincho" w:hAnsi="Times New Roman"/>
          <w:b/>
          <w:i/>
          <w:sz w:val="22"/>
          <w:szCs w:val="22"/>
        </w:rPr>
      </w:pP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8B0C04" w:rsidP="0068583E">
      <w:pPr>
        <w:pStyle w:val="PlainText"/>
        <w:jc w:val="both"/>
        <w:rPr>
          <w:rFonts w:ascii="Times New Roman" w:eastAsia="MS Mincho" w:hAnsi="Times New Roman"/>
          <w:sz w:val="24"/>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3185795</wp:posOffset>
                </wp:positionH>
                <wp:positionV relativeFrom="paragraph">
                  <wp:posOffset>19685</wp:posOffset>
                </wp:positionV>
                <wp:extent cx="2510790" cy="523875"/>
                <wp:effectExtent l="13970" t="9525" r="889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523875"/>
                        </a:xfrm>
                        <a:prstGeom prst="rect">
                          <a:avLst/>
                        </a:prstGeom>
                        <a:solidFill>
                          <a:srgbClr val="FFFFFF"/>
                        </a:solidFill>
                        <a:ln w="9525">
                          <a:solidFill>
                            <a:srgbClr val="000000"/>
                          </a:solidFill>
                          <a:miter lim="800000"/>
                          <a:headEnd/>
                          <a:tailEnd/>
                        </a:ln>
                      </wps:spPr>
                      <wps:txb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0.85pt;margin-top:1.55pt;width:197.7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">
                <v:textbo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mc:Fallback>
        </mc:AlternateContent>
      </w: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034C92" w:rsidRDefault="00034C92" w:rsidP="0068583E">
      <w:pPr>
        <w:pStyle w:val="PlainText"/>
        <w:jc w:val="both"/>
        <w:rPr>
          <w:rFonts w:ascii="Times New Roman" w:eastAsia="MS Mincho" w:hAnsi="Times New Roman"/>
          <w:sz w:val="24"/>
        </w:rPr>
      </w:pPr>
    </w:p>
    <w:p w:rsidR="009A663F" w:rsidRPr="00FA7EDD" w:rsidRDefault="009A663F" w:rsidP="00CD6069">
      <w:pPr>
        <w:pStyle w:val="PlainText"/>
        <w:jc w:val="both"/>
        <w:rPr>
          <w:rFonts w:ascii="Times New Roman" w:eastAsia="MS Mincho" w:hAnsi="Times New Roman"/>
          <w:sz w:val="24"/>
        </w:rPr>
      </w:pPr>
    </w:p>
    <w:tbl>
      <w:tblPr>
        <w:tblpPr w:leftFromText="180" w:rightFromText="180" w:horzAnchor="page" w:tblpX="966" w:tblpY="-484"/>
        <w:tblW w:w="11286" w:type="dxa"/>
        <w:tblBorders>
          <w:bottom w:val="single" w:sz="6" w:space="0" w:color="auto"/>
        </w:tblBorders>
        <w:tblLayout w:type="fixed"/>
        <w:tblLook w:val="0000" w:firstRow="0" w:lastRow="0" w:firstColumn="0" w:lastColumn="0" w:noHBand="0" w:noVBand="0"/>
      </w:tblPr>
      <w:tblGrid>
        <w:gridCol w:w="2358"/>
        <w:gridCol w:w="810"/>
        <w:gridCol w:w="8118"/>
      </w:tblGrid>
      <w:tr w:rsidR="00CD6069" w:rsidTr="00275510">
        <w:trPr>
          <w:trHeight w:val="441"/>
        </w:trPr>
        <w:tc>
          <w:tcPr>
            <w:tcW w:w="2358" w:type="dxa"/>
          </w:tcPr>
          <w:p w:rsidR="00CD6069" w:rsidRDefault="00CD6069" w:rsidP="00275510">
            <w:pPr>
              <w:rPr>
                <w:sz w:val="20"/>
              </w:rPr>
            </w:pPr>
          </w:p>
        </w:tc>
        <w:tc>
          <w:tcPr>
            <w:tcW w:w="810" w:type="dxa"/>
            <w:tcBorders>
              <w:bottom w:val="nil"/>
            </w:tcBorders>
          </w:tcPr>
          <w:p w:rsidR="00CD6069" w:rsidRDefault="00CD6069" w:rsidP="00275510">
            <w:pPr>
              <w:rPr>
                <w:b/>
                <w:sz w:val="20"/>
              </w:rPr>
            </w:pPr>
          </w:p>
        </w:tc>
        <w:tc>
          <w:tcPr>
            <w:tcW w:w="8118" w:type="dxa"/>
          </w:tcPr>
          <w:p w:rsidR="00CD6069" w:rsidRDefault="00CD6069" w:rsidP="00275510">
            <w:pPr>
              <w:rPr>
                <w:sz w:val="20"/>
              </w:rPr>
            </w:pPr>
          </w:p>
        </w:tc>
      </w:tr>
    </w:tbl>
    <w:p w:rsidR="00CD6069" w:rsidRDefault="00CD6069" w:rsidP="00CD6069">
      <w:pPr>
        <w:pStyle w:val="Heading3"/>
      </w:pPr>
      <w:r>
        <w:t>Reedley College</w:t>
      </w:r>
      <w:r>
        <w:tab/>
      </w:r>
      <w:r>
        <w:tab/>
        <w:t>Course</w:t>
      </w:r>
      <w:r w:rsidR="00693AF3">
        <w:t xml:space="preserve"> Syllab</w:t>
      </w:r>
      <w:r w:rsidR="00C54D43">
        <w:t>us and Expectations</w:t>
      </w:r>
      <w:r w:rsidR="00C54D43">
        <w:tab/>
      </w:r>
      <w:r w:rsidR="00C54D43">
        <w:tab/>
      </w:r>
      <w:r w:rsidR="00275510">
        <w:t>Fall</w:t>
      </w:r>
      <w:r w:rsidR="00C54D43">
        <w:t xml:space="preserve"> 20</w:t>
      </w:r>
      <w:r w:rsidR="00E81A55">
        <w:t>2</w:t>
      </w:r>
      <w:r w:rsidR="000D230A">
        <w:t>1</w:t>
      </w:r>
    </w:p>
    <w:p w:rsidR="00BD603D" w:rsidRDefault="00BD603D" w:rsidP="00BD603D"/>
    <w:p w:rsidR="00BD603D" w:rsidRDefault="00BD603D" w:rsidP="00BD603D">
      <w:r>
        <w:rPr>
          <w:u w:val="single"/>
        </w:rPr>
        <w:t>Class</w:t>
      </w:r>
      <w:r>
        <w:tab/>
        <w:t xml:space="preserve">   </w:t>
      </w:r>
      <w:r>
        <w:rPr>
          <w:u w:val="single"/>
        </w:rPr>
        <w:t xml:space="preserve">Sec </w:t>
      </w:r>
      <w:r>
        <w:t xml:space="preserve">     </w:t>
      </w:r>
      <w:r>
        <w:rPr>
          <w:u w:val="single"/>
        </w:rPr>
        <w:t>Hour</w:t>
      </w:r>
      <w:r>
        <w:tab/>
        <w:t xml:space="preserve">              </w:t>
      </w:r>
      <w:r>
        <w:rPr>
          <w:u w:val="single"/>
        </w:rPr>
        <w:t>Days</w:t>
      </w:r>
      <w:r>
        <w:t xml:space="preserve">        </w:t>
      </w:r>
      <w:r>
        <w:rPr>
          <w:u w:val="single"/>
        </w:rPr>
        <w:t>Room</w:t>
      </w:r>
      <w:r>
        <w:tab/>
        <w:t xml:space="preserve">                              </w:t>
      </w:r>
      <w:r>
        <w:rPr>
          <w:u w:val="single"/>
        </w:rPr>
        <w:t>Instructor</w:t>
      </w:r>
    </w:p>
    <w:p w:rsidR="00BD603D" w:rsidRPr="00F901E8" w:rsidRDefault="00BD603D" w:rsidP="00BD603D">
      <w:pPr>
        <w:rPr>
          <w:sz w:val="22"/>
          <w:szCs w:val="22"/>
        </w:rPr>
      </w:pPr>
      <w:r w:rsidRPr="00F901E8">
        <w:rPr>
          <w:sz w:val="22"/>
          <w:szCs w:val="22"/>
        </w:rPr>
        <w:t xml:space="preserve">Span </w:t>
      </w:r>
      <w:r>
        <w:rPr>
          <w:sz w:val="22"/>
          <w:szCs w:val="22"/>
        </w:rPr>
        <w:t>1</w:t>
      </w:r>
      <w:r w:rsidRPr="00F901E8">
        <w:rPr>
          <w:sz w:val="22"/>
          <w:szCs w:val="22"/>
        </w:rPr>
        <w:t xml:space="preserve">  </w:t>
      </w:r>
      <w:r w:rsidRPr="00E375B0">
        <w:rPr>
          <w:rFonts w:eastAsia="MS Mincho"/>
          <w:sz w:val="22"/>
          <w:szCs w:val="22"/>
        </w:rPr>
        <w:t>59</w:t>
      </w:r>
      <w:r>
        <w:rPr>
          <w:rFonts w:eastAsia="MS Mincho"/>
          <w:sz w:val="22"/>
          <w:szCs w:val="22"/>
        </w:rPr>
        <w:t>776</w:t>
      </w:r>
      <w:r w:rsidRPr="00F901E8">
        <w:rPr>
          <w:sz w:val="22"/>
          <w:szCs w:val="22"/>
        </w:rPr>
        <w:t xml:space="preserve">  </w:t>
      </w:r>
      <w:r>
        <w:rPr>
          <w:sz w:val="22"/>
          <w:szCs w:val="22"/>
        </w:rPr>
        <w:t>8</w:t>
      </w:r>
      <w:r w:rsidRPr="00F901E8">
        <w:rPr>
          <w:sz w:val="22"/>
          <w:szCs w:val="22"/>
        </w:rPr>
        <w:t>:00</w:t>
      </w:r>
      <w:r>
        <w:rPr>
          <w:sz w:val="22"/>
          <w:szCs w:val="22"/>
        </w:rPr>
        <w:t>am</w:t>
      </w:r>
      <w:r w:rsidRPr="00F901E8">
        <w:rPr>
          <w:sz w:val="22"/>
          <w:szCs w:val="22"/>
        </w:rPr>
        <w:t>-</w:t>
      </w:r>
      <w:r>
        <w:rPr>
          <w:sz w:val="22"/>
          <w:szCs w:val="22"/>
        </w:rPr>
        <w:t>8</w:t>
      </w:r>
      <w:r w:rsidRPr="00F901E8">
        <w:rPr>
          <w:sz w:val="22"/>
          <w:szCs w:val="22"/>
        </w:rPr>
        <w:t>:</w:t>
      </w:r>
      <w:r>
        <w:rPr>
          <w:sz w:val="22"/>
          <w:szCs w:val="22"/>
        </w:rPr>
        <w:t>50am</w:t>
      </w:r>
      <w:r w:rsidRPr="00F901E8">
        <w:rPr>
          <w:sz w:val="22"/>
          <w:szCs w:val="22"/>
        </w:rPr>
        <w:t xml:space="preserve">   M</w:t>
      </w:r>
      <w:r>
        <w:rPr>
          <w:sz w:val="22"/>
          <w:szCs w:val="22"/>
        </w:rPr>
        <w:t>TWTH</w:t>
      </w:r>
      <w:r w:rsidRPr="00F901E8">
        <w:rPr>
          <w:sz w:val="22"/>
          <w:szCs w:val="22"/>
        </w:rPr>
        <w:t xml:space="preserve">F    </w:t>
      </w:r>
      <w:r w:rsidRPr="00E375B0">
        <w:rPr>
          <w:rFonts w:eastAsia="MS Mincho"/>
          <w:sz w:val="22"/>
          <w:szCs w:val="22"/>
        </w:rPr>
        <w:t>RMC ARR</w:t>
      </w:r>
      <w:r w:rsidRPr="00F901E8">
        <w:rPr>
          <w:sz w:val="22"/>
          <w:szCs w:val="22"/>
        </w:rPr>
        <w:t xml:space="preserve"> </w:t>
      </w:r>
      <w:r>
        <w:rPr>
          <w:sz w:val="22"/>
          <w:szCs w:val="22"/>
        </w:rPr>
        <w:t xml:space="preserve">          Stephanie </w:t>
      </w:r>
      <w:proofErr w:type="spellStart"/>
      <w:r w:rsidRPr="004F5D1D">
        <w:rPr>
          <w:sz w:val="22"/>
          <w:szCs w:val="22"/>
        </w:rPr>
        <w:t>Alarcón</w:t>
      </w:r>
      <w:proofErr w:type="spellEnd"/>
      <w:r>
        <w:rPr>
          <w:sz w:val="22"/>
          <w:szCs w:val="22"/>
        </w:rPr>
        <w:t xml:space="preserve"> </w:t>
      </w:r>
    </w:p>
    <w:p w:rsidR="00BD603D" w:rsidRPr="00BD603D" w:rsidRDefault="00BD603D" w:rsidP="00BD603D"/>
    <w:p w:rsidR="00CD6069" w:rsidRDefault="00CD6069" w:rsidP="00CD6069"/>
    <w:p w:rsidR="00CD6069" w:rsidRDefault="00CD6069" w:rsidP="00CD6069">
      <w:r>
        <w:tab/>
      </w:r>
      <w:r>
        <w:tab/>
      </w:r>
    </w:p>
    <w:p w:rsidR="00CD6069" w:rsidRDefault="00CD6069" w:rsidP="00CD6069">
      <w:pPr>
        <w:pStyle w:val="Heading1"/>
      </w:pPr>
      <w:r>
        <w:lastRenderedPageBreak/>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w:t>
      </w:r>
      <w:r w:rsidRPr="000D230A">
        <w:rPr>
          <w:highlight w:val="yellow"/>
        </w:rPr>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w:t>
      </w:r>
      <w:r w:rsidR="000D230A">
        <w:t>ive</w:t>
      </w:r>
      <w:r>
        <w:t>-unit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E61DFE" w:rsidRDefault="00A64FB1"/>
    <w:sectPr w:rsidR="00E61DFE" w:rsidSect="00AF0024">
      <w:footerReference w:type="even" r:id="rId15"/>
      <w:footerReference w:type="default" r:id="rId16"/>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FB1" w:rsidRDefault="00A64FB1" w:rsidP="009A663F">
      <w:r>
        <w:separator/>
      </w:r>
    </w:p>
  </w:endnote>
  <w:endnote w:type="continuationSeparator" w:id="0">
    <w:p w:rsidR="00A64FB1" w:rsidRDefault="00A64FB1" w:rsidP="009A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2372521"/>
      <w:docPartObj>
        <w:docPartGallery w:val="Page Numbers (Bottom of Page)"/>
        <w:docPartUnique/>
      </w:docPartObj>
    </w:sdtPr>
    <w:sdtEndPr>
      <w:rPr>
        <w:rStyle w:val="PageNumber"/>
      </w:rPr>
    </w:sdtEndPr>
    <w:sdtContent>
      <w:p w:rsidR="009A663F" w:rsidRDefault="009A663F" w:rsidP="002800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A663F" w:rsidRDefault="009A663F" w:rsidP="009A6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5384460"/>
      <w:docPartObj>
        <w:docPartGallery w:val="Page Numbers (Bottom of Page)"/>
        <w:docPartUnique/>
      </w:docPartObj>
    </w:sdtPr>
    <w:sdtEndPr>
      <w:rPr>
        <w:rStyle w:val="PageNumber"/>
      </w:rPr>
    </w:sdtEndPr>
    <w:sdtContent>
      <w:p w:rsidR="009A663F" w:rsidRDefault="009A663F" w:rsidP="002800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A663F" w:rsidRDefault="009A663F" w:rsidP="009A66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FB1" w:rsidRDefault="00A64FB1" w:rsidP="009A663F">
      <w:r>
        <w:separator/>
      </w:r>
    </w:p>
  </w:footnote>
  <w:footnote w:type="continuationSeparator" w:id="0">
    <w:p w:rsidR="00A64FB1" w:rsidRDefault="00A64FB1" w:rsidP="009A6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6A78BF"/>
    <w:multiLevelType w:val="multilevel"/>
    <w:tmpl w:val="162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977472"/>
    <w:multiLevelType w:val="multilevel"/>
    <w:tmpl w:val="055E29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FDC6E56"/>
    <w:multiLevelType w:val="multilevel"/>
    <w:tmpl w:val="4640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9"/>
    <w:rsid w:val="00000FC7"/>
    <w:rsid w:val="00024D4D"/>
    <w:rsid w:val="00024E96"/>
    <w:rsid w:val="00030256"/>
    <w:rsid w:val="00034C92"/>
    <w:rsid w:val="00052684"/>
    <w:rsid w:val="00057B06"/>
    <w:rsid w:val="000725EE"/>
    <w:rsid w:val="00091C39"/>
    <w:rsid w:val="00096874"/>
    <w:rsid w:val="000D230A"/>
    <w:rsid w:val="000D5905"/>
    <w:rsid w:val="00106D29"/>
    <w:rsid w:val="00106F08"/>
    <w:rsid w:val="001616C9"/>
    <w:rsid w:val="0016235A"/>
    <w:rsid w:val="001925CF"/>
    <w:rsid w:val="001963ED"/>
    <w:rsid w:val="001A05CC"/>
    <w:rsid w:val="001C6E54"/>
    <w:rsid w:val="001E5B0C"/>
    <w:rsid w:val="001E78F4"/>
    <w:rsid w:val="00201084"/>
    <w:rsid w:val="002027F3"/>
    <w:rsid w:val="00210D1C"/>
    <w:rsid w:val="00220EA6"/>
    <w:rsid w:val="002221AC"/>
    <w:rsid w:val="00226728"/>
    <w:rsid w:val="00241B80"/>
    <w:rsid w:val="00275510"/>
    <w:rsid w:val="0028211F"/>
    <w:rsid w:val="00283FB6"/>
    <w:rsid w:val="00285F79"/>
    <w:rsid w:val="002B06A5"/>
    <w:rsid w:val="002C24A9"/>
    <w:rsid w:val="002E6A91"/>
    <w:rsid w:val="002F2325"/>
    <w:rsid w:val="00301DEA"/>
    <w:rsid w:val="0031449F"/>
    <w:rsid w:val="00316F07"/>
    <w:rsid w:val="0033797D"/>
    <w:rsid w:val="00337D27"/>
    <w:rsid w:val="0036546F"/>
    <w:rsid w:val="0036724C"/>
    <w:rsid w:val="003823BA"/>
    <w:rsid w:val="00385BC8"/>
    <w:rsid w:val="003B52B0"/>
    <w:rsid w:val="003B63B5"/>
    <w:rsid w:val="003C315A"/>
    <w:rsid w:val="003D7E76"/>
    <w:rsid w:val="00403873"/>
    <w:rsid w:val="00404B53"/>
    <w:rsid w:val="00410220"/>
    <w:rsid w:val="00416A76"/>
    <w:rsid w:val="00423E4B"/>
    <w:rsid w:val="00434935"/>
    <w:rsid w:val="00437FBA"/>
    <w:rsid w:val="00444406"/>
    <w:rsid w:val="004511FA"/>
    <w:rsid w:val="00484F13"/>
    <w:rsid w:val="00486200"/>
    <w:rsid w:val="004D6A56"/>
    <w:rsid w:val="0054555A"/>
    <w:rsid w:val="00567CBD"/>
    <w:rsid w:val="0059026F"/>
    <w:rsid w:val="005A4228"/>
    <w:rsid w:val="005B247E"/>
    <w:rsid w:val="005B710B"/>
    <w:rsid w:val="005C2580"/>
    <w:rsid w:val="005D4B40"/>
    <w:rsid w:val="005F07E9"/>
    <w:rsid w:val="005F5D4E"/>
    <w:rsid w:val="00601AC8"/>
    <w:rsid w:val="00615306"/>
    <w:rsid w:val="00640091"/>
    <w:rsid w:val="006476C7"/>
    <w:rsid w:val="00656456"/>
    <w:rsid w:val="00664DA8"/>
    <w:rsid w:val="00665E87"/>
    <w:rsid w:val="0068583E"/>
    <w:rsid w:val="00693AF3"/>
    <w:rsid w:val="006B2A71"/>
    <w:rsid w:val="006E3ECE"/>
    <w:rsid w:val="006F14DF"/>
    <w:rsid w:val="00704366"/>
    <w:rsid w:val="00722717"/>
    <w:rsid w:val="00755A21"/>
    <w:rsid w:val="007619A9"/>
    <w:rsid w:val="00771D13"/>
    <w:rsid w:val="007940C3"/>
    <w:rsid w:val="007A065C"/>
    <w:rsid w:val="007C634C"/>
    <w:rsid w:val="007D2415"/>
    <w:rsid w:val="00806BB9"/>
    <w:rsid w:val="0082498E"/>
    <w:rsid w:val="0084182B"/>
    <w:rsid w:val="00864DD5"/>
    <w:rsid w:val="008860E0"/>
    <w:rsid w:val="00887CA9"/>
    <w:rsid w:val="008931FC"/>
    <w:rsid w:val="008933B7"/>
    <w:rsid w:val="008935E9"/>
    <w:rsid w:val="00895FB7"/>
    <w:rsid w:val="008B0C04"/>
    <w:rsid w:val="008B1110"/>
    <w:rsid w:val="008B5314"/>
    <w:rsid w:val="008C5C2A"/>
    <w:rsid w:val="008D11B2"/>
    <w:rsid w:val="008D4D25"/>
    <w:rsid w:val="008E7223"/>
    <w:rsid w:val="008E7B72"/>
    <w:rsid w:val="0092369F"/>
    <w:rsid w:val="0092641F"/>
    <w:rsid w:val="0094091E"/>
    <w:rsid w:val="0097107E"/>
    <w:rsid w:val="0098143C"/>
    <w:rsid w:val="00984B6B"/>
    <w:rsid w:val="00987014"/>
    <w:rsid w:val="0098738C"/>
    <w:rsid w:val="009A663F"/>
    <w:rsid w:val="009B1AD6"/>
    <w:rsid w:val="009B1BB0"/>
    <w:rsid w:val="009F42F6"/>
    <w:rsid w:val="00A038A6"/>
    <w:rsid w:val="00A1396D"/>
    <w:rsid w:val="00A47A14"/>
    <w:rsid w:val="00A60BEC"/>
    <w:rsid w:val="00A63315"/>
    <w:rsid w:val="00A64FB1"/>
    <w:rsid w:val="00A93646"/>
    <w:rsid w:val="00AA0A19"/>
    <w:rsid w:val="00AC1F4C"/>
    <w:rsid w:val="00AE288F"/>
    <w:rsid w:val="00AF0024"/>
    <w:rsid w:val="00AF1A10"/>
    <w:rsid w:val="00B1281F"/>
    <w:rsid w:val="00B1402B"/>
    <w:rsid w:val="00B279E9"/>
    <w:rsid w:val="00B3045F"/>
    <w:rsid w:val="00B76BFD"/>
    <w:rsid w:val="00BB587A"/>
    <w:rsid w:val="00BC580E"/>
    <w:rsid w:val="00BD603D"/>
    <w:rsid w:val="00C05349"/>
    <w:rsid w:val="00C13DE6"/>
    <w:rsid w:val="00C258C1"/>
    <w:rsid w:val="00C53987"/>
    <w:rsid w:val="00C54D43"/>
    <w:rsid w:val="00C610E9"/>
    <w:rsid w:val="00CA647D"/>
    <w:rsid w:val="00CB1F26"/>
    <w:rsid w:val="00CC1FCA"/>
    <w:rsid w:val="00CC304F"/>
    <w:rsid w:val="00CC4716"/>
    <w:rsid w:val="00CC7666"/>
    <w:rsid w:val="00CD2A01"/>
    <w:rsid w:val="00CD6069"/>
    <w:rsid w:val="00CF7F10"/>
    <w:rsid w:val="00D208EB"/>
    <w:rsid w:val="00D32A8C"/>
    <w:rsid w:val="00D44BB3"/>
    <w:rsid w:val="00D534E5"/>
    <w:rsid w:val="00D767ED"/>
    <w:rsid w:val="00D9112C"/>
    <w:rsid w:val="00DA65CB"/>
    <w:rsid w:val="00DD465D"/>
    <w:rsid w:val="00E31E03"/>
    <w:rsid w:val="00E35129"/>
    <w:rsid w:val="00E4378C"/>
    <w:rsid w:val="00E70E1A"/>
    <w:rsid w:val="00E81A55"/>
    <w:rsid w:val="00E93122"/>
    <w:rsid w:val="00EB2532"/>
    <w:rsid w:val="00EB5F08"/>
    <w:rsid w:val="00EB7245"/>
    <w:rsid w:val="00EC5AF1"/>
    <w:rsid w:val="00EC6023"/>
    <w:rsid w:val="00F001F7"/>
    <w:rsid w:val="00F042CB"/>
    <w:rsid w:val="00F0657C"/>
    <w:rsid w:val="00F12759"/>
    <w:rsid w:val="00F211DF"/>
    <w:rsid w:val="00F303DF"/>
    <w:rsid w:val="00F34F55"/>
    <w:rsid w:val="00F8130A"/>
    <w:rsid w:val="00F86A5E"/>
    <w:rsid w:val="00FA1511"/>
    <w:rsid w:val="00FA7EDD"/>
    <w:rsid w:val="00FB43B0"/>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34C8"/>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3B7"/>
    <w:pPr>
      <w:ind w:left="720"/>
      <w:contextualSpacing/>
    </w:pPr>
  </w:style>
  <w:style w:type="character" w:styleId="UnresolvedMention">
    <w:name w:val="Unresolved Mention"/>
    <w:basedOn w:val="DefaultParagraphFont"/>
    <w:uiPriority w:val="99"/>
    <w:semiHidden/>
    <w:unhideWhenUsed/>
    <w:rsid w:val="000D5905"/>
    <w:rPr>
      <w:color w:val="605E5C"/>
      <w:shd w:val="clear" w:color="auto" w:fill="E1DFDD"/>
    </w:rPr>
  </w:style>
  <w:style w:type="character" w:styleId="PageNumber">
    <w:name w:val="page number"/>
    <w:basedOn w:val="DefaultParagraphFont"/>
    <w:uiPriority w:val="99"/>
    <w:semiHidden/>
    <w:unhideWhenUsed/>
    <w:rsid w:val="009A663F"/>
  </w:style>
  <w:style w:type="paragraph" w:styleId="NormalWeb">
    <w:name w:val="Normal (Web)"/>
    <w:basedOn w:val="Normal"/>
    <w:uiPriority w:val="99"/>
    <w:unhideWhenUsed/>
    <w:rsid w:val="00A1396D"/>
    <w:pPr>
      <w:spacing w:before="100" w:beforeAutospacing="1" w:after="100" w:afterAutospacing="1"/>
    </w:pPr>
  </w:style>
  <w:style w:type="paragraph" w:styleId="Header">
    <w:name w:val="header"/>
    <w:basedOn w:val="Normal"/>
    <w:link w:val="HeaderChar"/>
    <w:uiPriority w:val="99"/>
    <w:unhideWhenUsed/>
    <w:rsid w:val="008860E0"/>
    <w:pPr>
      <w:tabs>
        <w:tab w:val="center" w:pos="4680"/>
        <w:tab w:val="right" w:pos="9360"/>
      </w:tabs>
    </w:pPr>
  </w:style>
  <w:style w:type="character" w:customStyle="1" w:styleId="HeaderChar">
    <w:name w:val="Header Char"/>
    <w:basedOn w:val="DefaultParagraphFont"/>
    <w:link w:val="Header"/>
    <w:uiPriority w:val="99"/>
    <w:rsid w:val="008860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868948">
      <w:bodyDiv w:val="1"/>
      <w:marLeft w:val="0"/>
      <w:marRight w:val="0"/>
      <w:marTop w:val="0"/>
      <w:marBottom w:val="0"/>
      <w:divBdr>
        <w:top w:val="none" w:sz="0" w:space="0" w:color="auto"/>
        <w:left w:val="none" w:sz="0" w:space="0" w:color="auto"/>
        <w:bottom w:val="none" w:sz="0" w:space="0" w:color="auto"/>
        <w:right w:val="none" w:sz="0" w:space="0" w:color="auto"/>
      </w:divBdr>
      <w:divsChild>
        <w:div w:id="1417634209">
          <w:marLeft w:val="0"/>
          <w:marRight w:val="0"/>
          <w:marTop w:val="0"/>
          <w:marBottom w:val="0"/>
          <w:divBdr>
            <w:top w:val="none" w:sz="0" w:space="0" w:color="auto"/>
            <w:left w:val="none" w:sz="0" w:space="0" w:color="auto"/>
            <w:bottom w:val="none" w:sz="0" w:space="0" w:color="auto"/>
            <w:right w:val="none" w:sz="0" w:space="0" w:color="auto"/>
          </w:divBdr>
          <w:divsChild>
            <w:div w:id="425425679">
              <w:marLeft w:val="0"/>
              <w:marRight w:val="0"/>
              <w:marTop w:val="0"/>
              <w:marBottom w:val="0"/>
              <w:divBdr>
                <w:top w:val="none" w:sz="0" w:space="0" w:color="auto"/>
                <w:left w:val="none" w:sz="0" w:space="0" w:color="auto"/>
                <w:bottom w:val="none" w:sz="0" w:space="0" w:color="auto"/>
                <w:right w:val="none" w:sz="0" w:space="0" w:color="auto"/>
              </w:divBdr>
              <w:divsChild>
                <w:div w:id="594752026">
                  <w:marLeft w:val="0"/>
                  <w:marRight w:val="0"/>
                  <w:marTop w:val="0"/>
                  <w:marBottom w:val="0"/>
                  <w:divBdr>
                    <w:top w:val="none" w:sz="0" w:space="0" w:color="auto"/>
                    <w:left w:val="none" w:sz="0" w:space="0" w:color="auto"/>
                    <w:bottom w:val="none" w:sz="0" w:space="0" w:color="auto"/>
                    <w:right w:val="none" w:sz="0" w:space="0" w:color="auto"/>
                  </w:divBdr>
                </w:div>
              </w:divsChild>
            </w:div>
            <w:div w:id="747381104">
              <w:marLeft w:val="0"/>
              <w:marRight w:val="0"/>
              <w:marTop w:val="0"/>
              <w:marBottom w:val="0"/>
              <w:divBdr>
                <w:top w:val="none" w:sz="0" w:space="0" w:color="auto"/>
                <w:left w:val="none" w:sz="0" w:space="0" w:color="auto"/>
                <w:bottom w:val="none" w:sz="0" w:space="0" w:color="auto"/>
                <w:right w:val="none" w:sz="0" w:space="0" w:color="auto"/>
              </w:divBdr>
              <w:divsChild>
                <w:div w:id="1560700870">
                  <w:marLeft w:val="0"/>
                  <w:marRight w:val="0"/>
                  <w:marTop w:val="0"/>
                  <w:marBottom w:val="0"/>
                  <w:divBdr>
                    <w:top w:val="none" w:sz="0" w:space="0" w:color="auto"/>
                    <w:left w:val="none" w:sz="0" w:space="0" w:color="auto"/>
                    <w:bottom w:val="none" w:sz="0" w:space="0" w:color="auto"/>
                    <w:right w:val="none" w:sz="0" w:space="0" w:color="auto"/>
                  </w:divBdr>
                  <w:divsChild>
                    <w:div w:id="3897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3049">
              <w:marLeft w:val="0"/>
              <w:marRight w:val="0"/>
              <w:marTop w:val="0"/>
              <w:marBottom w:val="0"/>
              <w:divBdr>
                <w:top w:val="none" w:sz="0" w:space="0" w:color="auto"/>
                <w:left w:val="none" w:sz="0" w:space="0" w:color="auto"/>
                <w:bottom w:val="none" w:sz="0" w:space="0" w:color="auto"/>
                <w:right w:val="none" w:sz="0" w:space="0" w:color="auto"/>
              </w:divBdr>
              <w:divsChild>
                <w:div w:id="13969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819">
          <w:marLeft w:val="0"/>
          <w:marRight w:val="0"/>
          <w:marTop w:val="0"/>
          <w:marBottom w:val="0"/>
          <w:divBdr>
            <w:top w:val="none" w:sz="0" w:space="0" w:color="auto"/>
            <w:left w:val="none" w:sz="0" w:space="0" w:color="auto"/>
            <w:bottom w:val="none" w:sz="0" w:space="0" w:color="auto"/>
            <w:right w:val="none" w:sz="0" w:space="0" w:color="auto"/>
          </w:divBdr>
          <w:divsChild>
            <w:div w:id="1254586122">
              <w:marLeft w:val="0"/>
              <w:marRight w:val="0"/>
              <w:marTop w:val="0"/>
              <w:marBottom w:val="0"/>
              <w:divBdr>
                <w:top w:val="none" w:sz="0" w:space="0" w:color="auto"/>
                <w:left w:val="none" w:sz="0" w:space="0" w:color="auto"/>
                <w:bottom w:val="none" w:sz="0" w:space="0" w:color="auto"/>
                <w:right w:val="none" w:sz="0" w:space="0" w:color="auto"/>
              </w:divBdr>
              <w:divsChild>
                <w:div w:id="15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phanie.alarcon@reedleycollege.edu" TargetMode="External"/><Relationship Id="rId12" Type="http://schemas.openxmlformats.org/officeDocument/2006/relationships/hyperlink" Target="http://www.vhlcentr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Microsoft Office User</cp:lastModifiedBy>
  <cp:revision>24</cp:revision>
  <dcterms:created xsi:type="dcterms:W3CDTF">2021-08-05T03:11:00Z</dcterms:created>
  <dcterms:modified xsi:type="dcterms:W3CDTF">2021-08-12T19:30:00Z</dcterms:modified>
</cp:coreProperties>
</file>