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419F0F" w14:textId="013A3459" w:rsidR="009C3374" w:rsidRPr="005D0056" w:rsidRDefault="00EB0A13" w:rsidP="005F721C">
      <w:pPr>
        <w:pStyle w:val="Heading1"/>
        <w:spacing w:line="240" w:lineRule="auto"/>
      </w:pPr>
      <w:r>
        <w:t xml:space="preserve"> </w:t>
      </w:r>
      <w:r w:rsidR="00811496">
        <w:t xml:space="preserve">REEDLEY </w:t>
      </w:r>
      <w:r w:rsidR="00935A29">
        <w:t>COMMUNITY COLLEGE CENTER</w:t>
      </w:r>
    </w:p>
    <w:p w14:paraId="0EE9DDE5" w14:textId="6C48B6B0" w:rsidR="00935A29" w:rsidRDefault="00935A29" w:rsidP="00935A29">
      <w:pPr>
        <w:pStyle w:val="Heading2"/>
        <w:spacing w:line="240" w:lineRule="auto"/>
      </w:pPr>
      <w:r>
        <w:t>SYLLABUS FOR ACCOUNTING 4A – FINANCIAL ACCOUNTING</w:t>
      </w:r>
    </w:p>
    <w:p w14:paraId="25FDE8AA" w14:textId="3C958170" w:rsidR="00E13B89" w:rsidRDefault="00E13B89" w:rsidP="00935A29">
      <w:pPr>
        <w:pStyle w:val="Heading2"/>
        <w:spacing w:line="240" w:lineRule="auto"/>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4306"/>
        <w:gridCol w:w="4324"/>
      </w:tblGrid>
      <w:tr w:rsidR="00F34518" w14:paraId="79BE0437" w14:textId="77777777" w:rsidTr="00576BF1">
        <w:trPr>
          <w:trHeight w:val="611"/>
        </w:trPr>
        <w:tc>
          <w:tcPr>
            <w:tcW w:w="4306" w:type="dxa"/>
          </w:tcPr>
          <w:p w14:paraId="08329815" w14:textId="387ED082" w:rsidR="00F34518" w:rsidRPr="0029235B" w:rsidRDefault="00F34518" w:rsidP="000C362F">
            <w:pPr>
              <w:pStyle w:val="NormalWeb"/>
              <w:rPr>
                <w:b/>
              </w:rPr>
            </w:pPr>
            <w:r w:rsidRPr="0029235B">
              <w:rPr>
                <w:b/>
              </w:rPr>
              <w:t>Semester</w:t>
            </w:r>
            <w:r w:rsidR="00DF65D8">
              <w:rPr>
                <w:b/>
              </w:rPr>
              <w:t xml:space="preserve"> </w:t>
            </w:r>
            <w:r w:rsidR="00B56568">
              <w:rPr>
                <w:b/>
              </w:rPr>
              <w:t>SUMMER</w:t>
            </w:r>
            <w:r w:rsidR="000C362F">
              <w:rPr>
                <w:b/>
              </w:rPr>
              <w:t xml:space="preserve"> 2020</w:t>
            </w:r>
          </w:p>
        </w:tc>
        <w:tc>
          <w:tcPr>
            <w:tcW w:w="4324" w:type="dxa"/>
          </w:tcPr>
          <w:p w14:paraId="18010232" w14:textId="748E37D6" w:rsidR="00F34518" w:rsidRPr="00320F07" w:rsidRDefault="00E07945" w:rsidP="00576BF1">
            <w:pPr>
              <w:pStyle w:val="NormalWeb"/>
              <w:rPr>
                <w:b/>
              </w:rPr>
            </w:pPr>
            <w:r>
              <w:rPr>
                <w:b/>
              </w:rPr>
              <w:t>Accounting</w:t>
            </w:r>
            <w:r w:rsidR="00576BF1">
              <w:rPr>
                <w:b/>
              </w:rPr>
              <w:br/>
            </w:r>
            <w:r w:rsidR="00811496">
              <w:rPr>
                <w:b/>
              </w:rPr>
              <w:t xml:space="preserve">Reedley </w:t>
            </w:r>
            <w:r>
              <w:rPr>
                <w:b/>
              </w:rPr>
              <w:t>Community College Center</w:t>
            </w:r>
            <w:r w:rsidR="00F34518" w:rsidRPr="00320F07">
              <w:rPr>
                <w:b/>
              </w:rPr>
              <w:t xml:space="preserve"> </w:t>
            </w:r>
          </w:p>
        </w:tc>
      </w:tr>
      <w:tr w:rsidR="00F34518" w14:paraId="38F3780E" w14:textId="77777777" w:rsidTr="0029235B">
        <w:tc>
          <w:tcPr>
            <w:tcW w:w="4306" w:type="dxa"/>
          </w:tcPr>
          <w:p w14:paraId="09B499D6" w14:textId="511B45EB" w:rsidR="00F34518" w:rsidRPr="0029235B" w:rsidRDefault="00B41991" w:rsidP="0029235B">
            <w:pPr>
              <w:pStyle w:val="NormalWeb"/>
              <w:rPr>
                <w:b/>
              </w:rPr>
            </w:pPr>
            <w:r>
              <w:rPr>
                <w:b/>
              </w:rPr>
              <w:t xml:space="preserve">Acct 4A - </w:t>
            </w:r>
            <w:r w:rsidR="00B56568">
              <w:rPr>
                <w:b/>
              </w:rPr>
              <w:t>55245</w:t>
            </w:r>
          </w:p>
        </w:tc>
        <w:tc>
          <w:tcPr>
            <w:tcW w:w="4324" w:type="dxa"/>
          </w:tcPr>
          <w:p w14:paraId="707E50ED" w14:textId="1FDEC367" w:rsidR="00F34518" w:rsidRPr="0029235B" w:rsidRDefault="00B41991" w:rsidP="00F34518">
            <w:pPr>
              <w:pStyle w:val="NormalWeb"/>
              <w:rPr>
                <w:b/>
              </w:rPr>
            </w:pPr>
            <w:r>
              <w:rPr>
                <w:b/>
              </w:rPr>
              <w:t>Alan Cade MBA</w:t>
            </w:r>
          </w:p>
        </w:tc>
      </w:tr>
      <w:tr w:rsidR="00F34518" w14:paraId="176D0098" w14:textId="77777777" w:rsidTr="00576BF1">
        <w:trPr>
          <w:trHeight w:val="395"/>
        </w:trPr>
        <w:tc>
          <w:tcPr>
            <w:tcW w:w="4306" w:type="dxa"/>
          </w:tcPr>
          <w:p w14:paraId="6F51708C" w14:textId="1B7C8A6A" w:rsidR="00F34518" w:rsidRPr="0029235B" w:rsidRDefault="00B41991" w:rsidP="00F34518">
            <w:pPr>
              <w:pStyle w:val="NormalWeb"/>
              <w:rPr>
                <w:b/>
              </w:rPr>
            </w:pPr>
            <w:r>
              <w:rPr>
                <w:b/>
              </w:rPr>
              <w:t xml:space="preserve">4 </w:t>
            </w:r>
            <w:r w:rsidR="00F34518" w:rsidRPr="0029235B">
              <w:rPr>
                <w:b/>
              </w:rPr>
              <w:t>Units</w:t>
            </w:r>
          </w:p>
        </w:tc>
        <w:tc>
          <w:tcPr>
            <w:tcW w:w="4324" w:type="dxa"/>
          </w:tcPr>
          <w:p w14:paraId="2257A54B" w14:textId="61606EF6" w:rsidR="00F34518" w:rsidRPr="0029235B" w:rsidRDefault="00B56568" w:rsidP="00320F07">
            <w:pPr>
              <w:pStyle w:val="NormalWeb"/>
              <w:rPr>
                <w:b/>
              </w:rPr>
            </w:pPr>
            <w:r>
              <w:rPr>
                <w:b/>
              </w:rPr>
              <w:t>Online – Asynch</w:t>
            </w:r>
            <w:r w:rsidR="004569C4">
              <w:rPr>
                <w:b/>
              </w:rPr>
              <w:t>r</w:t>
            </w:r>
            <w:r>
              <w:rPr>
                <w:b/>
              </w:rPr>
              <w:t>onous and synchronous</w:t>
            </w:r>
          </w:p>
        </w:tc>
      </w:tr>
      <w:tr w:rsidR="00F34518" w14:paraId="61F23FC0" w14:textId="77777777" w:rsidTr="004569C4">
        <w:trPr>
          <w:trHeight w:val="1296"/>
        </w:trPr>
        <w:tc>
          <w:tcPr>
            <w:tcW w:w="4306" w:type="dxa"/>
          </w:tcPr>
          <w:p w14:paraId="1E0DE8A0" w14:textId="77777777" w:rsidR="00695989" w:rsidRDefault="00695989" w:rsidP="00695989">
            <w:pPr>
              <w:pStyle w:val="NormalWeb"/>
              <w:spacing w:before="0" w:beforeAutospacing="0" w:after="0"/>
              <w:rPr>
                <w:b/>
              </w:rPr>
            </w:pPr>
            <w:r>
              <w:rPr>
                <w:b/>
              </w:rPr>
              <w:t>Daily Question and Answer:</w:t>
            </w:r>
          </w:p>
          <w:p w14:paraId="16A203FD" w14:textId="77777777" w:rsidR="00695989" w:rsidRPr="004569C4" w:rsidRDefault="00695989" w:rsidP="00695989">
            <w:pPr>
              <w:pStyle w:val="NormalWeb"/>
              <w:spacing w:before="0" w:beforeAutospacing="0" w:after="0"/>
              <w:rPr>
                <w:b/>
              </w:rPr>
            </w:pPr>
            <w:r w:rsidRPr="004569C4">
              <w:rPr>
                <w:b/>
              </w:rPr>
              <w:t>M – Th   9:00AM to 10:30AM</w:t>
            </w:r>
          </w:p>
          <w:p w14:paraId="4BBC9299" w14:textId="479C8DAC" w:rsidR="004569C4" w:rsidRPr="004569C4" w:rsidRDefault="004569C4" w:rsidP="00C5610B">
            <w:pPr>
              <w:spacing w:after="0"/>
            </w:pPr>
          </w:p>
        </w:tc>
        <w:tc>
          <w:tcPr>
            <w:tcW w:w="4324" w:type="dxa"/>
          </w:tcPr>
          <w:p w14:paraId="1C50C715" w14:textId="507EE521" w:rsidR="00F34518" w:rsidRPr="0029235B" w:rsidRDefault="00B41991" w:rsidP="00F34518">
            <w:pPr>
              <w:pStyle w:val="NormalWeb"/>
              <w:rPr>
                <w:b/>
              </w:rPr>
            </w:pPr>
            <w:r>
              <w:rPr>
                <w:b/>
              </w:rPr>
              <w:t>alan.cade@reedleycollege.edu</w:t>
            </w:r>
          </w:p>
        </w:tc>
      </w:tr>
      <w:tr w:rsidR="00F34518" w14:paraId="335DA2F3" w14:textId="77777777" w:rsidTr="0029235B">
        <w:tc>
          <w:tcPr>
            <w:tcW w:w="4306" w:type="dxa"/>
          </w:tcPr>
          <w:p w14:paraId="2584A1C3" w14:textId="0FB0A938" w:rsidR="00F34518" w:rsidRPr="0029235B" w:rsidRDefault="00F34518" w:rsidP="00F34518">
            <w:pPr>
              <w:pStyle w:val="NormalWeb"/>
              <w:rPr>
                <w:b/>
              </w:rPr>
            </w:pPr>
            <w:r w:rsidRPr="0029235B">
              <w:rPr>
                <w:b/>
              </w:rPr>
              <w:t>Location</w:t>
            </w:r>
            <w:r w:rsidR="00B41991">
              <w:rPr>
                <w:b/>
              </w:rPr>
              <w:t>: Online</w:t>
            </w:r>
          </w:p>
        </w:tc>
        <w:tc>
          <w:tcPr>
            <w:tcW w:w="4324" w:type="dxa"/>
          </w:tcPr>
          <w:p w14:paraId="6C3E76BA" w14:textId="02F4BA43" w:rsidR="00F34518" w:rsidRPr="0029235B" w:rsidRDefault="00F34518" w:rsidP="00F34518">
            <w:pPr>
              <w:pStyle w:val="NormalWeb"/>
              <w:rPr>
                <w:b/>
              </w:rPr>
            </w:pPr>
            <w:r w:rsidRPr="0029235B">
              <w:rPr>
                <w:b/>
              </w:rPr>
              <w:t>Telephone</w:t>
            </w:r>
            <w:r w:rsidR="00B41991">
              <w:rPr>
                <w:b/>
              </w:rPr>
              <w:t>: (559) 287-8234</w:t>
            </w:r>
          </w:p>
        </w:tc>
      </w:tr>
      <w:tr w:rsidR="00F34518" w14:paraId="1704E1C5" w14:textId="77777777" w:rsidTr="0029235B">
        <w:tc>
          <w:tcPr>
            <w:tcW w:w="4306" w:type="dxa"/>
          </w:tcPr>
          <w:p w14:paraId="2A4114FA" w14:textId="77777777" w:rsidR="00F34518" w:rsidRPr="0029235B" w:rsidRDefault="00F34518" w:rsidP="00F34518">
            <w:pPr>
              <w:pStyle w:val="NormalWeb"/>
              <w:rPr>
                <w:b/>
              </w:rPr>
            </w:pPr>
            <w:r w:rsidRPr="0029235B">
              <w:rPr>
                <w:b/>
              </w:rPr>
              <w:t>Website</w:t>
            </w:r>
          </w:p>
        </w:tc>
        <w:tc>
          <w:tcPr>
            <w:tcW w:w="4324" w:type="dxa"/>
          </w:tcPr>
          <w:p w14:paraId="1DCE865A" w14:textId="23656C66" w:rsidR="00B614FA" w:rsidRPr="00B614FA" w:rsidRDefault="00F34518" w:rsidP="00B614FA">
            <w:pPr>
              <w:pStyle w:val="NormalWeb"/>
            </w:pPr>
            <w:r w:rsidRPr="0029235B">
              <w:rPr>
                <w:b/>
              </w:rPr>
              <w:t>Office Hours</w:t>
            </w:r>
            <w:r w:rsidR="00B41991">
              <w:rPr>
                <w:b/>
              </w:rPr>
              <w:t xml:space="preserve">: </w:t>
            </w:r>
            <w:r w:rsidR="00C5610B">
              <w:rPr>
                <w:b/>
              </w:rPr>
              <w:t>Monday to Thursday 10:30AM to 11:30 AM and arranged</w:t>
            </w:r>
          </w:p>
        </w:tc>
      </w:tr>
    </w:tbl>
    <w:p w14:paraId="688B7708" w14:textId="5551EEB9" w:rsidR="006879FA" w:rsidRDefault="00F34518" w:rsidP="005F721C">
      <w:pPr>
        <w:spacing w:line="240" w:lineRule="auto"/>
        <w:rPr>
          <w:rFonts w:eastAsia="Times New Roman" w:cs="Times New Roman"/>
          <w:color w:val="auto"/>
          <w:szCs w:val="24"/>
        </w:rPr>
      </w:pPr>
      <w:r>
        <w:rPr>
          <w:rFonts w:eastAsia="Times New Roman" w:cs="Times New Roman"/>
          <w:b/>
          <w:color w:val="auto"/>
          <w:szCs w:val="24"/>
        </w:rPr>
        <w:br/>
      </w:r>
      <w:r w:rsidR="006879FA">
        <w:rPr>
          <w:rFonts w:eastAsia="Times New Roman" w:cs="Times New Roman"/>
          <w:b/>
          <w:color w:val="auto"/>
          <w:szCs w:val="24"/>
        </w:rPr>
        <w:t xml:space="preserve">Online course: </w:t>
      </w:r>
      <w:r w:rsidR="00C13001">
        <w:rPr>
          <w:rFonts w:eastAsia="Times New Roman" w:cs="Times New Roman"/>
          <w:color w:val="auto"/>
          <w:szCs w:val="24"/>
        </w:rPr>
        <w:t xml:space="preserve">This course will be taught 100% online using </w:t>
      </w:r>
      <w:r w:rsidR="00B06973">
        <w:rPr>
          <w:rFonts w:eastAsia="Times New Roman" w:cs="Times New Roman"/>
          <w:b/>
          <w:color w:val="auto"/>
          <w:szCs w:val="24"/>
        </w:rPr>
        <w:t xml:space="preserve">asynchronous </w:t>
      </w:r>
      <w:r w:rsidR="00B06973" w:rsidRPr="00E45CBC">
        <w:rPr>
          <w:rFonts w:eastAsia="Times New Roman" w:cs="Times New Roman"/>
          <w:color w:val="auto"/>
          <w:szCs w:val="24"/>
        </w:rPr>
        <w:t xml:space="preserve">and </w:t>
      </w:r>
      <w:r w:rsidR="00B06973">
        <w:rPr>
          <w:rFonts w:eastAsia="Times New Roman" w:cs="Times New Roman"/>
          <w:b/>
          <w:color w:val="auto"/>
          <w:szCs w:val="24"/>
        </w:rPr>
        <w:t>sy</w:t>
      </w:r>
      <w:r w:rsidR="00E45CBC">
        <w:rPr>
          <w:rFonts w:eastAsia="Times New Roman" w:cs="Times New Roman"/>
          <w:b/>
          <w:color w:val="auto"/>
          <w:szCs w:val="24"/>
        </w:rPr>
        <w:t xml:space="preserve">nchronous </w:t>
      </w:r>
      <w:r w:rsidR="00E45CBC">
        <w:rPr>
          <w:rFonts w:eastAsia="Times New Roman" w:cs="Times New Roman"/>
          <w:color w:val="auto"/>
          <w:szCs w:val="24"/>
        </w:rPr>
        <w:t xml:space="preserve">methods. Class sessions will be a combination of </w:t>
      </w:r>
      <w:r w:rsidR="00E45CBC">
        <w:rPr>
          <w:rFonts w:eastAsia="Times New Roman" w:cs="Times New Roman"/>
          <w:b/>
          <w:color w:val="auto"/>
          <w:szCs w:val="24"/>
        </w:rPr>
        <w:t xml:space="preserve">synchronous sessions </w:t>
      </w:r>
      <w:r w:rsidR="00E45CBC">
        <w:rPr>
          <w:rFonts w:eastAsia="Times New Roman" w:cs="Times New Roman"/>
          <w:color w:val="auto"/>
          <w:szCs w:val="24"/>
        </w:rPr>
        <w:t>where we will be together in a Zoom session</w:t>
      </w:r>
      <w:r w:rsidR="00C76D5D">
        <w:rPr>
          <w:rFonts w:eastAsia="Times New Roman" w:cs="Times New Roman"/>
          <w:color w:val="auto"/>
          <w:szCs w:val="24"/>
        </w:rPr>
        <w:t xml:space="preserve"> and </w:t>
      </w:r>
      <w:r w:rsidR="00C76D5D">
        <w:rPr>
          <w:rFonts w:eastAsia="Times New Roman" w:cs="Times New Roman"/>
          <w:b/>
          <w:color w:val="auto"/>
          <w:szCs w:val="24"/>
        </w:rPr>
        <w:t xml:space="preserve">asynchronous </w:t>
      </w:r>
      <w:r w:rsidR="00C76D5D">
        <w:rPr>
          <w:rFonts w:eastAsia="Times New Roman" w:cs="Times New Roman"/>
          <w:color w:val="auto"/>
          <w:szCs w:val="24"/>
        </w:rPr>
        <w:t xml:space="preserve">which means I will record the lecture and practice problems for you to view. The plan is to use our </w:t>
      </w:r>
      <w:r w:rsidR="00C76D5D">
        <w:rPr>
          <w:rFonts w:eastAsia="Times New Roman" w:cs="Times New Roman"/>
          <w:b/>
          <w:color w:val="auto"/>
          <w:szCs w:val="24"/>
        </w:rPr>
        <w:t xml:space="preserve">synchronous </w:t>
      </w:r>
      <w:r w:rsidR="00C76D5D">
        <w:rPr>
          <w:rFonts w:eastAsia="Times New Roman" w:cs="Times New Roman"/>
          <w:color w:val="auto"/>
          <w:szCs w:val="24"/>
        </w:rPr>
        <w:t>sessions to review questions and concepts that students are having difficulty with.</w:t>
      </w:r>
    </w:p>
    <w:p w14:paraId="43402179" w14:textId="43FE8C3B" w:rsidR="00C76D5D" w:rsidRPr="00C76D5D" w:rsidRDefault="00C76D5D" w:rsidP="005F721C">
      <w:pPr>
        <w:spacing w:line="240" w:lineRule="auto"/>
        <w:rPr>
          <w:rFonts w:eastAsia="Times New Roman" w:cs="Times New Roman"/>
          <w:color w:val="auto"/>
          <w:szCs w:val="24"/>
        </w:rPr>
      </w:pPr>
      <w:r>
        <w:rPr>
          <w:rFonts w:eastAsia="Times New Roman" w:cs="Times New Roman"/>
          <w:color w:val="auto"/>
          <w:szCs w:val="24"/>
        </w:rPr>
        <w:t xml:space="preserve">We will use a Discussion Board to </w:t>
      </w:r>
      <w:r w:rsidR="003A72E8">
        <w:rPr>
          <w:rFonts w:eastAsia="Times New Roman" w:cs="Times New Roman"/>
          <w:color w:val="auto"/>
          <w:szCs w:val="24"/>
        </w:rPr>
        <w:t xml:space="preserve">take your attendance and monitor your involvement in the course. There will be an introductory discussion assignment followed by one discussion board question per chapter. </w:t>
      </w:r>
    </w:p>
    <w:p w14:paraId="657DD257" w14:textId="517DF777" w:rsidR="00D1015C" w:rsidRDefault="00E13B89" w:rsidP="005F721C">
      <w:pPr>
        <w:spacing w:line="240" w:lineRule="auto"/>
        <w:rPr>
          <w:sz w:val="22"/>
        </w:rPr>
      </w:pPr>
      <w:r>
        <w:rPr>
          <w:rFonts w:eastAsia="Times New Roman" w:cs="Times New Roman"/>
          <w:b/>
          <w:color w:val="auto"/>
          <w:szCs w:val="24"/>
        </w:rPr>
        <w:t>C</w:t>
      </w:r>
      <w:r w:rsidRPr="001E23D9">
        <w:rPr>
          <w:rFonts w:eastAsia="Times New Roman" w:cs="Times New Roman"/>
          <w:b/>
          <w:color w:val="auto"/>
          <w:szCs w:val="24"/>
        </w:rPr>
        <w:t>ourse description</w:t>
      </w:r>
      <w:r>
        <w:rPr>
          <w:rFonts w:eastAsia="Times New Roman" w:cs="Times New Roman"/>
          <w:color w:val="auto"/>
          <w:szCs w:val="24"/>
        </w:rPr>
        <w:t xml:space="preserve">: </w:t>
      </w:r>
      <w:r w:rsidR="00D1015C" w:rsidRPr="00E3637F">
        <w:rPr>
          <w:sz w:val="22"/>
        </w:rPr>
        <w:t>This course covers the accounting information system, examining why it is important and how it is used by investors, creditors, and others to make decisions. It includes recording and reporting of business transactions with a focus on the accounting cycle, and the application of generally accepted accounting principles for the preparation of financial statements. This course includes issues relating to asset, liability, equity valuation, revenue and expense recognition, cash flow, internal control and ethics.</w:t>
      </w:r>
      <w:r w:rsidR="00D1015C">
        <w:rPr>
          <w:sz w:val="22"/>
        </w:rPr>
        <w:t xml:space="preserve"> </w:t>
      </w:r>
    </w:p>
    <w:p w14:paraId="2BA735CC" w14:textId="77777777" w:rsidR="00D1015C" w:rsidRPr="0048716E" w:rsidRDefault="00D1015C" w:rsidP="00D101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rFonts w:eastAsia="Times New Roman" w:cs="Times New Roman"/>
          <w:b/>
          <w:color w:val="auto"/>
          <w:szCs w:val="24"/>
        </w:rPr>
        <w:t xml:space="preserve">Advisories </w:t>
      </w:r>
      <w:r w:rsidR="00E13B89" w:rsidRPr="00E13B89">
        <w:rPr>
          <w:rFonts w:eastAsia="Times New Roman" w:cs="Times New Roman"/>
          <w:b/>
          <w:color w:val="auto"/>
          <w:szCs w:val="24"/>
        </w:rPr>
        <w:t>for the course</w:t>
      </w:r>
      <w:r w:rsidR="00E13B89">
        <w:rPr>
          <w:rFonts w:eastAsia="Times New Roman" w:cs="Times New Roman"/>
          <w:b/>
          <w:color w:val="auto"/>
          <w:szCs w:val="24"/>
        </w:rPr>
        <w:t>:</w:t>
      </w:r>
      <w:r w:rsidR="00E13B89" w:rsidRPr="001E23D9">
        <w:rPr>
          <w:rFonts w:eastAsia="Times New Roman" w:cs="Times New Roman"/>
          <w:color w:val="auto"/>
          <w:szCs w:val="24"/>
        </w:rPr>
        <w:t xml:space="preserve"> </w:t>
      </w:r>
      <w:r>
        <w:rPr>
          <w:sz w:val="22"/>
        </w:rPr>
        <w:t>English 1A and Mathematics 201</w:t>
      </w:r>
    </w:p>
    <w:p w14:paraId="0816D758" w14:textId="77777777" w:rsidR="009A409D" w:rsidRDefault="009A409D" w:rsidP="005F721C">
      <w:pPr>
        <w:pStyle w:val="Heading2"/>
        <w:spacing w:line="240" w:lineRule="auto"/>
      </w:pPr>
      <w:bookmarkStart w:id="0" w:name="h.s6h86p40hsm2" w:colFirst="0" w:colLast="0"/>
      <w:bookmarkEnd w:id="0"/>
    </w:p>
    <w:p w14:paraId="6C6AFB5E" w14:textId="77777777" w:rsidR="009A409D" w:rsidRDefault="009A409D" w:rsidP="005F721C">
      <w:pPr>
        <w:pStyle w:val="Heading2"/>
        <w:spacing w:line="240" w:lineRule="auto"/>
      </w:pPr>
    </w:p>
    <w:p w14:paraId="39ED82D9" w14:textId="6F5008B5" w:rsidR="009C3374" w:rsidRPr="001E23D9" w:rsidRDefault="003B4BF3" w:rsidP="005F721C">
      <w:pPr>
        <w:pStyle w:val="Heading2"/>
        <w:spacing w:line="240" w:lineRule="auto"/>
      </w:pPr>
      <w:r>
        <w:lastRenderedPageBreak/>
        <w:t>Required COURSE</w:t>
      </w:r>
      <w:r w:rsidR="00C71222" w:rsidRPr="001E23D9">
        <w:t xml:space="preserve"> Materials</w:t>
      </w:r>
    </w:p>
    <w:p w14:paraId="21DCE650" w14:textId="68B4EB98" w:rsidR="00D1015C" w:rsidRPr="007471B0" w:rsidRDefault="00D1015C" w:rsidP="00D1015C">
      <w:p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rPr>
      </w:pPr>
      <w:r w:rsidRPr="007471B0">
        <w:rPr>
          <w:sz w:val="22"/>
        </w:rPr>
        <w:t xml:space="preserve">1. Wild, Shaw, and Chiappetta, Financial and Managerial Accounting, Chapters 1 – 24, </w:t>
      </w:r>
      <w:r>
        <w:rPr>
          <w:sz w:val="22"/>
        </w:rPr>
        <w:t>Seventh (7</w:t>
      </w:r>
      <w:r w:rsidRPr="007471B0">
        <w:rPr>
          <w:sz w:val="22"/>
          <w:vertAlign w:val="superscript"/>
        </w:rPr>
        <w:t>th</w:t>
      </w:r>
      <w:r>
        <w:rPr>
          <w:sz w:val="22"/>
        </w:rPr>
        <w:t>)</w:t>
      </w:r>
      <w:r w:rsidRPr="007471B0">
        <w:rPr>
          <w:sz w:val="22"/>
        </w:rPr>
        <w:t xml:space="preserve"> Edition, McGraw-Hill, 2016</w:t>
      </w:r>
    </w:p>
    <w:p w14:paraId="327C4E80" w14:textId="401EC581" w:rsidR="00D1015C" w:rsidRPr="007471B0" w:rsidRDefault="00D1015C" w:rsidP="00D101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7471B0">
        <w:rPr>
          <w:sz w:val="22"/>
        </w:rPr>
        <w:t>2.</w:t>
      </w:r>
      <w:r w:rsidR="00CA544E">
        <w:rPr>
          <w:sz w:val="22"/>
        </w:rPr>
        <w:t xml:space="preserve"> </w:t>
      </w:r>
      <w:r w:rsidR="00C5610B">
        <w:rPr>
          <w:sz w:val="22"/>
        </w:rPr>
        <w:t>A</w:t>
      </w:r>
      <w:r w:rsidRPr="007471B0">
        <w:rPr>
          <w:sz w:val="22"/>
        </w:rPr>
        <w:t>ccess to Connect provide by McGraw-Hill.</w:t>
      </w:r>
    </w:p>
    <w:p w14:paraId="65DC4A42" w14:textId="0C4A87A1" w:rsidR="00D1015C" w:rsidRDefault="00D1015C" w:rsidP="00D101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7471B0">
        <w:rPr>
          <w:sz w:val="22"/>
        </w:rPr>
        <w:t>3.</w:t>
      </w:r>
      <w:r w:rsidR="00CA544E">
        <w:rPr>
          <w:sz w:val="22"/>
        </w:rPr>
        <w:t xml:space="preserve"> </w:t>
      </w:r>
      <w:r w:rsidRPr="007471B0">
        <w:rPr>
          <w:sz w:val="22"/>
        </w:rPr>
        <w:t xml:space="preserve">A calculator </w:t>
      </w:r>
    </w:p>
    <w:p w14:paraId="25B2FF7D" w14:textId="2B306A3A" w:rsidR="00D1015C" w:rsidRDefault="00D1015C" w:rsidP="00D101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4. Online access to Connect: Use the following link:</w:t>
      </w:r>
    </w:p>
    <w:p w14:paraId="1DFC0BA1" w14:textId="0D109BE2" w:rsidR="00BA59B3" w:rsidRDefault="00D1015C" w:rsidP="00D101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color w:val="666666"/>
          <w:sz w:val="21"/>
          <w:szCs w:val="21"/>
          <w:shd w:val="clear" w:color="auto" w:fill="FFFFFF"/>
        </w:rPr>
      </w:pPr>
      <w:r>
        <w:rPr>
          <w:sz w:val="22"/>
        </w:rPr>
        <w:tab/>
        <w:t xml:space="preserve"> </w:t>
      </w:r>
      <w:hyperlink r:id="rId11" w:history="1">
        <w:r w:rsidR="00BA59B3" w:rsidRPr="005647E0">
          <w:rPr>
            <w:rStyle w:val="Hyperlink"/>
            <w:rFonts w:ascii="Helvetica" w:hAnsi="Helvetica" w:cs="Helvetica"/>
            <w:sz w:val="21"/>
            <w:szCs w:val="21"/>
            <w:shd w:val="clear" w:color="auto" w:fill="FFFFFF"/>
          </w:rPr>
          <w:t>https://connect.mheducation.com/class/a-cade-summer-2020-acct-4a-55245</w:t>
        </w:r>
      </w:hyperlink>
    </w:p>
    <w:p w14:paraId="07030BA5" w14:textId="77777777" w:rsidR="00D3380F" w:rsidRDefault="003B4BF3" w:rsidP="005F721C">
      <w:pPr>
        <w:spacing w:line="240" w:lineRule="auto"/>
        <w:rPr>
          <w:rFonts w:eastAsia="Times New Roman" w:cs="Times New Roman"/>
          <w:color w:val="auto"/>
          <w:szCs w:val="24"/>
        </w:rPr>
      </w:pPr>
      <w:bookmarkStart w:id="1" w:name="h.d8jj0dvqphqx" w:colFirst="0" w:colLast="0"/>
      <w:bookmarkEnd w:id="1"/>
      <w:r>
        <w:rPr>
          <w:rFonts w:eastAsia="Times New Roman" w:cs="Times New Roman"/>
          <w:b/>
          <w:color w:val="auto"/>
          <w:szCs w:val="24"/>
        </w:rPr>
        <w:t>C</w:t>
      </w:r>
      <w:r w:rsidR="00C71222" w:rsidRPr="001E23D9">
        <w:rPr>
          <w:rFonts w:eastAsia="Times New Roman" w:cs="Times New Roman"/>
          <w:b/>
          <w:color w:val="auto"/>
          <w:szCs w:val="24"/>
        </w:rPr>
        <w:t>ourse goals</w:t>
      </w:r>
      <w:r>
        <w:rPr>
          <w:rFonts w:eastAsia="Times New Roman" w:cs="Times New Roman"/>
          <w:color w:val="auto"/>
          <w:szCs w:val="24"/>
        </w:rPr>
        <w:t>:</w:t>
      </w:r>
      <w:r w:rsidR="00C71222" w:rsidRPr="001E23D9">
        <w:rPr>
          <w:rFonts w:eastAsia="Times New Roman" w:cs="Times New Roman"/>
          <w:color w:val="auto"/>
          <w:szCs w:val="24"/>
        </w:rPr>
        <w:t xml:space="preserve"> </w:t>
      </w:r>
    </w:p>
    <w:p w14:paraId="1AE26C0C" w14:textId="77777777" w:rsidR="00D3380F" w:rsidRPr="00862ABD" w:rsidRDefault="00D3380F" w:rsidP="00D33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In the process of completing this course, students will:</w:t>
      </w:r>
    </w:p>
    <w:p w14:paraId="7B57B730" w14:textId="77777777" w:rsidR="00D3380F" w:rsidRPr="00957341" w:rsidRDefault="00D3380F" w:rsidP="00D3380F">
      <w:pPr>
        <w:pStyle w:val="ListParagraph"/>
        <w:numPr>
          <w:ilvl w:val="0"/>
          <w:numId w:val="4"/>
        </w:numPr>
        <w:spacing w:before="100" w:beforeAutospacing="1" w:after="100" w:afterAutospacing="1" w:line="240" w:lineRule="auto"/>
        <w:rPr>
          <w:sz w:val="22"/>
        </w:rPr>
      </w:pPr>
      <w:r w:rsidRPr="00957341">
        <w:rPr>
          <w:sz w:val="22"/>
        </w:rPr>
        <w:t>Explain the nature and purpose of generally accepted accounting principles (GAAP) and International Financial Reporting Standards (IFRS). Point out the differences as each topic develops.</w:t>
      </w:r>
    </w:p>
    <w:p w14:paraId="6F1B9A6E" w14:textId="77777777" w:rsidR="00D3380F" w:rsidRDefault="00D3380F" w:rsidP="00D3380F">
      <w:pPr>
        <w:pStyle w:val="ListParagraph"/>
        <w:numPr>
          <w:ilvl w:val="0"/>
          <w:numId w:val="4"/>
        </w:numPr>
        <w:spacing w:after="0" w:line="240" w:lineRule="auto"/>
        <w:rPr>
          <w:sz w:val="22"/>
        </w:rPr>
      </w:pPr>
      <w:r w:rsidRPr="00957341">
        <w:rPr>
          <w:sz w:val="22"/>
        </w:rPr>
        <w:t>Define and use accounting terminology.</w:t>
      </w:r>
    </w:p>
    <w:p w14:paraId="110060AE" w14:textId="77777777" w:rsidR="00D3380F" w:rsidRPr="00957341" w:rsidRDefault="00D3380F" w:rsidP="00D3380F">
      <w:pPr>
        <w:pStyle w:val="ListParagraph"/>
        <w:numPr>
          <w:ilvl w:val="0"/>
          <w:numId w:val="4"/>
        </w:numPr>
        <w:spacing w:after="0" w:line="240" w:lineRule="auto"/>
        <w:rPr>
          <w:sz w:val="22"/>
        </w:rPr>
      </w:pPr>
      <w:r w:rsidRPr="00957341">
        <w:rPr>
          <w:sz w:val="22"/>
        </w:rPr>
        <w:t>Explain what a system is and how an accounting system is designed to satisfy the needs of specific businesses and users; summarize the purpose of journals and ledgers.</w:t>
      </w:r>
    </w:p>
    <w:p w14:paraId="5689AA48" w14:textId="77777777" w:rsidR="00D3380F" w:rsidRPr="00957341" w:rsidRDefault="00D3380F" w:rsidP="00D3380F">
      <w:pPr>
        <w:numPr>
          <w:ilvl w:val="0"/>
          <w:numId w:val="4"/>
        </w:numPr>
        <w:spacing w:before="100" w:beforeAutospacing="1" w:after="100" w:afterAutospacing="1" w:line="240" w:lineRule="auto"/>
        <w:rPr>
          <w:sz w:val="22"/>
        </w:rPr>
      </w:pPr>
      <w:r w:rsidRPr="00957341">
        <w:rPr>
          <w:sz w:val="22"/>
        </w:rPr>
        <w:t>Apply transaction analysis in the process of preparing the four basic financial statements.</w:t>
      </w:r>
    </w:p>
    <w:p w14:paraId="7A567966" w14:textId="77777777" w:rsidR="00D3380F" w:rsidRPr="00957341" w:rsidRDefault="00D3380F" w:rsidP="00D3380F">
      <w:pPr>
        <w:numPr>
          <w:ilvl w:val="0"/>
          <w:numId w:val="4"/>
        </w:numPr>
        <w:spacing w:before="100" w:beforeAutospacing="1" w:after="100" w:afterAutospacing="1" w:line="240" w:lineRule="auto"/>
        <w:rPr>
          <w:sz w:val="22"/>
        </w:rPr>
      </w:pPr>
      <w:r w:rsidRPr="00957341">
        <w:rPr>
          <w:sz w:val="22"/>
        </w:rPr>
        <w:t>Distinguish between cash basis and accrual basis accounting and their impact on the financial statements.</w:t>
      </w:r>
    </w:p>
    <w:p w14:paraId="627C37D0" w14:textId="77777777" w:rsidR="00D3380F" w:rsidRPr="00957341" w:rsidRDefault="00D3380F" w:rsidP="00D3380F">
      <w:pPr>
        <w:numPr>
          <w:ilvl w:val="0"/>
          <w:numId w:val="4"/>
        </w:numPr>
        <w:spacing w:before="100" w:beforeAutospacing="1" w:after="100" w:afterAutospacing="1" w:line="240" w:lineRule="auto"/>
        <w:rPr>
          <w:sz w:val="22"/>
        </w:rPr>
      </w:pPr>
      <w:r w:rsidRPr="00957341">
        <w:rPr>
          <w:sz w:val="22"/>
        </w:rPr>
        <w:t>Identify and illustrate how the principles of internal control are used to manage a firms resources and minimize risk.</w:t>
      </w:r>
    </w:p>
    <w:p w14:paraId="527606D8" w14:textId="77777777" w:rsidR="00D3380F" w:rsidRPr="00173EC6" w:rsidRDefault="00D3380F" w:rsidP="00D3380F">
      <w:pPr>
        <w:numPr>
          <w:ilvl w:val="0"/>
          <w:numId w:val="4"/>
        </w:numPr>
        <w:spacing w:before="100" w:beforeAutospacing="1" w:after="100" w:afterAutospacing="1" w:line="240" w:lineRule="auto"/>
        <w:rPr>
          <w:sz w:val="22"/>
        </w:rPr>
      </w:pPr>
      <w:r w:rsidRPr="00173EC6">
        <w:rPr>
          <w:sz w:val="22"/>
        </w:rPr>
        <w:t>Explain the content, form, and purpose of the basic financial statements (including footnotes) and the annual report, and how they satisfy the information needs of investors, creditors, and other users.</w:t>
      </w:r>
    </w:p>
    <w:p w14:paraId="14F175F9" w14:textId="77777777" w:rsidR="00D3380F" w:rsidRPr="00173EC6" w:rsidRDefault="00D3380F" w:rsidP="00D3380F">
      <w:pPr>
        <w:numPr>
          <w:ilvl w:val="0"/>
          <w:numId w:val="4"/>
        </w:numPr>
        <w:spacing w:before="100" w:beforeAutospacing="1" w:after="100" w:afterAutospacing="1" w:line="240" w:lineRule="auto"/>
        <w:rPr>
          <w:sz w:val="22"/>
        </w:rPr>
      </w:pPr>
      <w:r w:rsidRPr="00173EC6">
        <w:rPr>
          <w:sz w:val="22"/>
        </w:rPr>
        <w:t>Explain the nature of current assets and related issues, including the measurement and reporting of cash, receivables, inventory and cost of goods sold.</w:t>
      </w:r>
    </w:p>
    <w:p w14:paraId="0E477B58" w14:textId="77777777" w:rsidR="00D3380F" w:rsidRPr="00173EC6" w:rsidRDefault="00D3380F" w:rsidP="00D3380F">
      <w:pPr>
        <w:numPr>
          <w:ilvl w:val="0"/>
          <w:numId w:val="4"/>
        </w:numPr>
        <w:spacing w:before="100" w:beforeAutospacing="1" w:after="100" w:afterAutospacing="1" w:line="240" w:lineRule="auto"/>
        <w:rPr>
          <w:sz w:val="22"/>
        </w:rPr>
      </w:pPr>
      <w:r w:rsidRPr="00173EC6">
        <w:rPr>
          <w:sz w:val="22"/>
        </w:rPr>
        <w:t>Explain the reporting of current liabilities, estimated liabilities, and other contingencies.</w:t>
      </w:r>
    </w:p>
    <w:p w14:paraId="6753A70C" w14:textId="77777777" w:rsidR="00D3380F" w:rsidRPr="00173EC6" w:rsidRDefault="00D3380F" w:rsidP="00D3380F">
      <w:pPr>
        <w:numPr>
          <w:ilvl w:val="0"/>
          <w:numId w:val="4"/>
        </w:numPr>
        <w:spacing w:before="100" w:beforeAutospacing="1" w:after="100" w:afterAutospacing="1" w:line="240" w:lineRule="auto"/>
        <w:rPr>
          <w:sz w:val="22"/>
        </w:rPr>
      </w:pPr>
      <w:r w:rsidRPr="00173EC6">
        <w:rPr>
          <w:sz w:val="22"/>
        </w:rPr>
        <w:t>Explain the valuation and reporting of current liabilities, estimated liabilities, and other contingencies.</w:t>
      </w:r>
    </w:p>
    <w:p w14:paraId="0F3C6D86" w14:textId="77777777" w:rsidR="00D3380F" w:rsidRPr="00173EC6" w:rsidRDefault="00D3380F" w:rsidP="00D3380F">
      <w:pPr>
        <w:numPr>
          <w:ilvl w:val="0"/>
          <w:numId w:val="4"/>
        </w:numPr>
        <w:spacing w:before="100" w:beforeAutospacing="1" w:after="100" w:afterAutospacing="1" w:line="240" w:lineRule="auto"/>
        <w:rPr>
          <w:sz w:val="22"/>
        </w:rPr>
      </w:pPr>
      <w:r w:rsidRPr="00173EC6">
        <w:rPr>
          <w:sz w:val="22"/>
        </w:rPr>
        <w:t>Identify and illustrate issues relating to long-term asset acquisition, use, cost allocation, and disposal.</w:t>
      </w:r>
    </w:p>
    <w:p w14:paraId="1C427251" w14:textId="77777777" w:rsidR="00D3380F" w:rsidRPr="00173EC6" w:rsidRDefault="00D3380F" w:rsidP="00D3380F">
      <w:pPr>
        <w:numPr>
          <w:ilvl w:val="0"/>
          <w:numId w:val="4"/>
        </w:numPr>
        <w:spacing w:before="100" w:beforeAutospacing="1" w:after="100" w:afterAutospacing="1" w:line="240" w:lineRule="auto"/>
        <w:rPr>
          <w:sz w:val="22"/>
        </w:rPr>
      </w:pPr>
      <w:r w:rsidRPr="00173EC6">
        <w:rPr>
          <w:sz w:val="22"/>
        </w:rPr>
        <w:t>Distinguish between capital and revenue expenditures.</w:t>
      </w:r>
    </w:p>
    <w:p w14:paraId="3C284F97" w14:textId="77777777" w:rsidR="00D3380F" w:rsidRPr="00173EC6" w:rsidRDefault="00D3380F" w:rsidP="00D3380F">
      <w:pPr>
        <w:numPr>
          <w:ilvl w:val="0"/>
          <w:numId w:val="4"/>
        </w:numPr>
        <w:spacing w:before="100" w:beforeAutospacing="1" w:after="100" w:afterAutospacing="1" w:line="240" w:lineRule="auto"/>
        <w:rPr>
          <w:sz w:val="22"/>
        </w:rPr>
      </w:pPr>
      <w:r w:rsidRPr="00173EC6">
        <w:rPr>
          <w:sz w:val="22"/>
        </w:rPr>
        <w:t>Explain the importance of operating, investing and financing activities reported in the Statement of Cash Flows.</w:t>
      </w:r>
    </w:p>
    <w:p w14:paraId="7182163D" w14:textId="77777777" w:rsidR="00D3380F" w:rsidRPr="00173EC6" w:rsidRDefault="00D3380F" w:rsidP="00D3380F">
      <w:pPr>
        <w:numPr>
          <w:ilvl w:val="0"/>
          <w:numId w:val="4"/>
        </w:numPr>
        <w:spacing w:before="100" w:beforeAutospacing="1" w:after="100" w:afterAutospacing="1" w:line="240" w:lineRule="auto"/>
        <w:rPr>
          <w:sz w:val="22"/>
        </w:rPr>
      </w:pPr>
      <w:r w:rsidRPr="00173EC6">
        <w:rPr>
          <w:sz w:val="22"/>
        </w:rPr>
        <w:t>Identify and illustrate issues relating to stockholders' equity, including issuance, repurchase of capital stock and dividends.</w:t>
      </w:r>
    </w:p>
    <w:p w14:paraId="269C1FD1" w14:textId="77777777" w:rsidR="00D3380F" w:rsidRPr="00173EC6" w:rsidRDefault="00D3380F" w:rsidP="00D3380F">
      <w:pPr>
        <w:numPr>
          <w:ilvl w:val="0"/>
          <w:numId w:val="4"/>
        </w:numPr>
        <w:spacing w:before="100" w:beforeAutospacing="1" w:after="100" w:afterAutospacing="1" w:line="240" w:lineRule="auto"/>
        <w:rPr>
          <w:sz w:val="22"/>
        </w:rPr>
      </w:pPr>
      <w:r w:rsidRPr="00173EC6">
        <w:rPr>
          <w:sz w:val="22"/>
        </w:rPr>
        <w:t>Interpret company activity, profitability, liquidity and solvency through selection and application of appropriate financial analysis tools.</w:t>
      </w:r>
    </w:p>
    <w:p w14:paraId="2CE2EE03" w14:textId="77777777" w:rsidR="00D3380F" w:rsidRDefault="003B4BF3" w:rsidP="005F721C">
      <w:pPr>
        <w:spacing w:line="240" w:lineRule="auto"/>
        <w:rPr>
          <w:rFonts w:eastAsia="Times New Roman" w:cs="Times New Roman"/>
          <w:b/>
          <w:color w:val="auto"/>
          <w:szCs w:val="24"/>
        </w:rPr>
      </w:pPr>
      <w:r>
        <w:rPr>
          <w:rFonts w:eastAsia="Times New Roman" w:cs="Times New Roman"/>
          <w:b/>
          <w:color w:val="auto"/>
          <w:szCs w:val="24"/>
        </w:rPr>
        <w:t>S</w:t>
      </w:r>
      <w:r w:rsidR="00C71222" w:rsidRPr="001E23D9">
        <w:rPr>
          <w:rFonts w:eastAsia="Times New Roman" w:cs="Times New Roman"/>
          <w:b/>
          <w:color w:val="auto"/>
          <w:szCs w:val="24"/>
        </w:rPr>
        <w:t xml:space="preserve">tudent </w:t>
      </w:r>
      <w:r w:rsidR="007C6ABD">
        <w:rPr>
          <w:rFonts w:eastAsia="Times New Roman" w:cs="Times New Roman"/>
          <w:b/>
          <w:color w:val="auto"/>
          <w:szCs w:val="24"/>
        </w:rPr>
        <w:t>L</w:t>
      </w:r>
      <w:r w:rsidR="00C71222" w:rsidRPr="001E23D9">
        <w:rPr>
          <w:rFonts w:eastAsia="Times New Roman" w:cs="Times New Roman"/>
          <w:b/>
          <w:color w:val="auto"/>
          <w:szCs w:val="24"/>
        </w:rPr>
        <w:t xml:space="preserve">earning </w:t>
      </w:r>
      <w:r w:rsidR="007C6ABD">
        <w:rPr>
          <w:rFonts w:eastAsia="Times New Roman" w:cs="Times New Roman"/>
          <w:b/>
          <w:color w:val="auto"/>
          <w:szCs w:val="24"/>
        </w:rPr>
        <w:t>O</w:t>
      </w:r>
      <w:r w:rsidR="00C71222" w:rsidRPr="001E23D9">
        <w:rPr>
          <w:rFonts w:eastAsia="Times New Roman" w:cs="Times New Roman"/>
          <w:b/>
          <w:color w:val="auto"/>
          <w:szCs w:val="24"/>
        </w:rPr>
        <w:t>utcomes</w:t>
      </w:r>
      <w:r>
        <w:rPr>
          <w:rFonts w:eastAsia="Times New Roman" w:cs="Times New Roman"/>
          <w:b/>
          <w:color w:val="auto"/>
          <w:szCs w:val="24"/>
        </w:rPr>
        <w:t>:</w:t>
      </w:r>
    </w:p>
    <w:p w14:paraId="4B8EC3E0" w14:textId="77777777" w:rsidR="00D44602" w:rsidRDefault="00D3380F" w:rsidP="00D44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Upon completion of this course, students will be able to:</w:t>
      </w:r>
    </w:p>
    <w:p w14:paraId="103DD794" w14:textId="77777777" w:rsidR="00D44602" w:rsidRDefault="00D3380F" w:rsidP="00D3380F">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sz w:val="22"/>
        </w:rPr>
      </w:pPr>
      <w:r w:rsidRPr="00D44602">
        <w:rPr>
          <w:sz w:val="22"/>
        </w:rPr>
        <w:lastRenderedPageBreak/>
        <w:t xml:space="preserve">analyze the effects of business transactions on assets, liabilities, equity, revenues and expenses. </w:t>
      </w:r>
    </w:p>
    <w:p w14:paraId="02CB64B9" w14:textId="37FD6CA5" w:rsidR="00D3380F" w:rsidRPr="00D44602" w:rsidRDefault="00D3380F" w:rsidP="00D3380F">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sz w:val="22"/>
        </w:rPr>
      </w:pPr>
      <w:r w:rsidRPr="00D44602">
        <w:rPr>
          <w:sz w:val="22"/>
        </w:rPr>
        <w:t xml:space="preserve">apply knowledge of accounting principles in preparing journal entries in various situations. </w:t>
      </w:r>
    </w:p>
    <w:p w14:paraId="4FE3B9F0" w14:textId="77777777" w:rsidR="00D3380F" w:rsidRDefault="00D3380F" w:rsidP="00D3380F">
      <w:pPr>
        <w:numPr>
          <w:ilvl w:val="0"/>
          <w:numId w:val="5"/>
        </w:numPr>
        <w:tabs>
          <w:tab w:val="left" w:pos="720"/>
        </w:tabs>
        <w:spacing w:before="100" w:beforeAutospacing="1" w:after="100" w:afterAutospacing="1" w:line="240" w:lineRule="auto"/>
        <w:rPr>
          <w:sz w:val="22"/>
        </w:rPr>
      </w:pPr>
      <w:r w:rsidRPr="001D0300">
        <w:rPr>
          <w:sz w:val="22"/>
        </w:rPr>
        <w:t xml:space="preserve">prepare the four basic financial statements; balance sheet, income statement, statement of owner's equity and the statement of cash flows. </w:t>
      </w:r>
    </w:p>
    <w:p w14:paraId="6E6116E3" w14:textId="77777777" w:rsidR="00D3380F" w:rsidRPr="001D0300" w:rsidRDefault="00D3380F" w:rsidP="00D3380F">
      <w:pPr>
        <w:numPr>
          <w:ilvl w:val="0"/>
          <w:numId w:val="5"/>
        </w:numPr>
        <w:tabs>
          <w:tab w:val="left" w:pos="720"/>
        </w:tabs>
        <w:spacing w:before="100" w:beforeAutospacing="1" w:after="100" w:afterAutospacing="1" w:line="240" w:lineRule="auto"/>
        <w:rPr>
          <w:sz w:val="22"/>
        </w:rPr>
      </w:pPr>
      <w:r w:rsidRPr="001D0300">
        <w:rPr>
          <w:sz w:val="22"/>
        </w:rPr>
        <w:t>use critical thinking to evaluate the ethical decisions made by a company that was cited for accounting fraud or irregularities.</w:t>
      </w:r>
    </w:p>
    <w:p w14:paraId="4E04E2D7" w14:textId="77777777" w:rsidR="008E0FBB" w:rsidRDefault="00C870C4" w:rsidP="005F721C">
      <w:pPr>
        <w:spacing w:line="240" w:lineRule="auto"/>
        <w:rPr>
          <w:rFonts w:eastAsia="Times New Roman" w:cs="Times New Roman"/>
          <w:b/>
          <w:color w:val="auto"/>
          <w:szCs w:val="24"/>
        </w:rPr>
      </w:pPr>
      <w:r>
        <w:rPr>
          <w:rFonts w:eastAsia="Times New Roman" w:cs="Times New Roman"/>
          <w:b/>
          <w:color w:val="auto"/>
          <w:szCs w:val="24"/>
        </w:rPr>
        <w:t>Course requirements/</w:t>
      </w:r>
      <w:r w:rsidR="0049028F">
        <w:rPr>
          <w:rFonts w:eastAsia="Times New Roman" w:cs="Times New Roman"/>
          <w:b/>
          <w:color w:val="auto"/>
          <w:szCs w:val="24"/>
        </w:rPr>
        <w:t>a</w:t>
      </w:r>
      <w:r>
        <w:rPr>
          <w:rFonts w:eastAsia="Times New Roman" w:cs="Times New Roman"/>
          <w:b/>
          <w:color w:val="auto"/>
          <w:szCs w:val="24"/>
        </w:rPr>
        <w:t>ssignments:</w:t>
      </w:r>
    </w:p>
    <w:p w14:paraId="18AFD768" w14:textId="77777777" w:rsidR="00292473" w:rsidRDefault="00292473" w:rsidP="00292473">
      <w:pPr>
        <w:rPr>
          <w:sz w:val="22"/>
        </w:rPr>
      </w:pPr>
      <w:r w:rsidRPr="000108AD">
        <w:rPr>
          <w:sz w:val="22"/>
        </w:rPr>
        <w:t xml:space="preserve">Accounting is an information and measurement system that identifies, records and communicates relevant information to decision makers.  Accounting is the language of business.  </w:t>
      </w:r>
      <w:r>
        <w:rPr>
          <w:sz w:val="22"/>
        </w:rPr>
        <w:t>This course will focus on the accounting information system, examining why it is important and how is used by investors, creditors, regulators, and others to make decisions. The course includes recording and reporting of business transactions with a focus on the accounting cycle, and the application of generally accepted accounting principles (GAAP) for the preparation of financial statements.</w:t>
      </w:r>
    </w:p>
    <w:p w14:paraId="7A1E8406" w14:textId="343415FB" w:rsidR="00613F0E" w:rsidRDefault="00292473" w:rsidP="002924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0108AD">
        <w:rPr>
          <w:sz w:val="22"/>
        </w:rPr>
        <w:t>Accountants often work in a team setting to solve business problems.  In this class homework will be discussed and questio</w:t>
      </w:r>
      <w:r>
        <w:rPr>
          <w:sz w:val="22"/>
        </w:rPr>
        <w:t xml:space="preserve">ns answered </w:t>
      </w:r>
      <w:r w:rsidR="002D268B">
        <w:rPr>
          <w:sz w:val="22"/>
        </w:rPr>
        <w:t xml:space="preserve">during our synchronous sessions. </w:t>
      </w:r>
      <w:r w:rsidR="004136DE">
        <w:rPr>
          <w:sz w:val="22"/>
        </w:rPr>
        <w:t>You are encourage</w:t>
      </w:r>
      <w:r w:rsidR="0083684A">
        <w:rPr>
          <w:sz w:val="22"/>
        </w:rPr>
        <w:t>d</w:t>
      </w:r>
      <w:r w:rsidR="004136DE">
        <w:rPr>
          <w:sz w:val="22"/>
        </w:rPr>
        <w:t xml:space="preserve"> to work together on assignments outside of class noting that working together mean to help each other solve the problem and not copying the work of another student. The latter is considered </w:t>
      </w:r>
      <w:r w:rsidR="00613F0E">
        <w:rPr>
          <w:sz w:val="22"/>
        </w:rPr>
        <w:t>plagiarism</w:t>
      </w:r>
      <w:r w:rsidR="004136DE">
        <w:rPr>
          <w:sz w:val="22"/>
        </w:rPr>
        <w:t xml:space="preserve">. </w:t>
      </w:r>
    </w:p>
    <w:p w14:paraId="4590778B" w14:textId="744E747B" w:rsidR="00292473" w:rsidRDefault="0083684A" w:rsidP="002924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You will also have one team assignment where you will analyze the financial statements of a corporation. The assignment will be submitted as a team with a short video presentation. We will discuss the mechanics of the presentation in class.</w:t>
      </w:r>
    </w:p>
    <w:p w14:paraId="00D78F98" w14:textId="68F67060" w:rsidR="0083684A" w:rsidRDefault="0083684A" w:rsidP="002924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In preparation for class, you should attempt to read the chapter before class so that you are ready to discuss the material. The assignments for the class are as follows:</w:t>
      </w:r>
    </w:p>
    <w:p w14:paraId="5141F182" w14:textId="60F36288" w:rsidR="0083684A" w:rsidRDefault="0083684A" w:rsidP="0083684A">
      <w:pPr>
        <w:spacing w:after="0"/>
      </w:pPr>
      <w:r>
        <w:t>EXAMS</w:t>
      </w:r>
    </w:p>
    <w:p w14:paraId="223EBBDA" w14:textId="6A618CCD" w:rsidR="009F773B" w:rsidRDefault="0083684A" w:rsidP="00A712DF">
      <w:pPr>
        <w:spacing w:after="0"/>
      </w:pPr>
      <w:r>
        <w:t xml:space="preserve">There will be </w:t>
      </w:r>
      <w:r w:rsidR="009A409D">
        <w:t xml:space="preserve">seven </w:t>
      </w:r>
      <w:r>
        <w:t xml:space="preserve">exams </w:t>
      </w:r>
      <w:r w:rsidR="00A712DF">
        <w:t xml:space="preserve">during the semester worth one hundred points each with the lowest exam being dropped. The total points possible from exams is </w:t>
      </w:r>
      <w:r w:rsidR="009A409D">
        <w:t>6</w:t>
      </w:r>
      <w:r w:rsidR="00A712DF">
        <w:t>00 points. The tentative exam schedule is provided on the course schedule.</w:t>
      </w:r>
    </w:p>
    <w:p w14:paraId="07DE38E8" w14:textId="7339DB12" w:rsidR="00277EB2" w:rsidRDefault="00277EB2" w:rsidP="00A712DF">
      <w:pPr>
        <w:spacing w:after="0"/>
        <w:rPr>
          <w:rFonts w:eastAsia="Times New Roman" w:cs="Times New Roman"/>
          <w:color w:val="auto"/>
          <w:szCs w:val="24"/>
        </w:rPr>
      </w:pPr>
    </w:p>
    <w:p w14:paraId="0D9623A0" w14:textId="1CF0036B" w:rsidR="00277EB2" w:rsidRDefault="00277EB2" w:rsidP="00A712DF">
      <w:pPr>
        <w:spacing w:after="0"/>
        <w:rPr>
          <w:rFonts w:eastAsia="Times New Roman" w:cs="Times New Roman"/>
          <w:color w:val="auto"/>
          <w:szCs w:val="24"/>
        </w:rPr>
      </w:pPr>
      <w:r>
        <w:rPr>
          <w:rFonts w:eastAsia="Times New Roman" w:cs="Times New Roman"/>
          <w:color w:val="auto"/>
          <w:szCs w:val="24"/>
        </w:rPr>
        <w:t>CONCEPT QUIZZES</w:t>
      </w:r>
    </w:p>
    <w:p w14:paraId="3EBFE747" w14:textId="2B152DAC" w:rsidR="00277EB2" w:rsidRDefault="00277EB2" w:rsidP="00A712DF">
      <w:pPr>
        <w:spacing w:after="0"/>
        <w:rPr>
          <w:rFonts w:eastAsia="Times New Roman" w:cs="Times New Roman"/>
          <w:color w:val="auto"/>
          <w:szCs w:val="24"/>
        </w:rPr>
      </w:pPr>
      <w:r>
        <w:rPr>
          <w:rFonts w:eastAsia="Times New Roman" w:cs="Times New Roman"/>
          <w:color w:val="auto"/>
          <w:szCs w:val="24"/>
        </w:rPr>
        <w:t xml:space="preserve">A concept quiz will be given every two chapters </w:t>
      </w:r>
      <w:r w:rsidR="00732D1B">
        <w:rPr>
          <w:rFonts w:eastAsia="Times New Roman" w:cs="Times New Roman"/>
          <w:color w:val="auto"/>
          <w:szCs w:val="24"/>
        </w:rPr>
        <w:t xml:space="preserve">using CONNECT software </w:t>
      </w:r>
      <w:r>
        <w:rPr>
          <w:rFonts w:eastAsia="Times New Roman" w:cs="Times New Roman"/>
          <w:color w:val="auto"/>
          <w:szCs w:val="24"/>
        </w:rPr>
        <w:t xml:space="preserve">for a total of 6 quizzes </w:t>
      </w:r>
      <w:r w:rsidR="00FD2097">
        <w:rPr>
          <w:rFonts w:eastAsia="Times New Roman" w:cs="Times New Roman"/>
          <w:color w:val="auto"/>
          <w:szCs w:val="24"/>
        </w:rPr>
        <w:t xml:space="preserve">worth twenty-five points each </w:t>
      </w:r>
      <w:r>
        <w:rPr>
          <w:rFonts w:eastAsia="Times New Roman" w:cs="Times New Roman"/>
          <w:color w:val="auto"/>
          <w:szCs w:val="24"/>
        </w:rPr>
        <w:t xml:space="preserve">during the semester. The lowest quiz score will </w:t>
      </w:r>
      <w:r w:rsidR="00FD2097">
        <w:rPr>
          <w:rFonts w:eastAsia="Times New Roman" w:cs="Times New Roman"/>
          <w:color w:val="auto"/>
          <w:szCs w:val="24"/>
        </w:rPr>
        <w:t>be dropped so the total points possible from quizzes is 125 points.</w:t>
      </w:r>
    </w:p>
    <w:p w14:paraId="51FE1446" w14:textId="1B5C962D" w:rsidR="0076748C" w:rsidRDefault="0076748C" w:rsidP="00A712DF">
      <w:pPr>
        <w:spacing w:after="0"/>
        <w:rPr>
          <w:rFonts w:eastAsia="Times New Roman" w:cs="Times New Roman"/>
          <w:color w:val="auto"/>
          <w:szCs w:val="24"/>
        </w:rPr>
      </w:pPr>
    </w:p>
    <w:p w14:paraId="49FA0088" w14:textId="1B224653" w:rsidR="0076748C" w:rsidRDefault="00B85953" w:rsidP="00A712DF">
      <w:pPr>
        <w:spacing w:after="0"/>
        <w:rPr>
          <w:rFonts w:eastAsia="Times New Roman" w:cs="Times New Roman"/>
          <w:color w:val="auto"/>
          <w:szCs w:val="24"/>
        </w:rPr>
      </w:pPr>
      <w:r>
        <w:rPr>
          <w:rFonts w:eastAsia="Times New Roman" w:cs="Times New Roman"/>
          <w:color w:val="auto"/>
          <w:szCs w:val="24"/>
        </w:rPr>
        <w:t>TEXT CHAPTER ASSIGNMENTS</w:t>
      </w:r>
    </w:p>
    <w:p w14:paraId="0CF09BBF" w14:textId="3C72779B" w:rsidR="00B85953" w:rsidRDefault="00B85953" w:rsidP="00A712DF">
      <w:pPr>
        <w:spacing w:after="0"/>
        <w:rPr>
          <w:rFonts w:eastAsia="Times New Roman" w:cs="Times New Roman"/>
          <w:color w:val="auto"/>
          <w:szCs w:val="24"/>
        </w:rPr>
      </w:pPr>
      <w:r>
        <w:rPr>
          <w:rFonts w:eastAsia="Times New Roman" w:cs="Times New Roman"/>
          <w:color w:val="auto"/>
          <w:szCs w:val="24"/>
        </w:rPr>
        <w:t xml:space="preserve">Each chapter will have </w:t>
      </w:r>
      <w:r w:rsidR="00FE0754">
        <w:rPr>
          <w:rFonts w:eastAsia="Times New Roman" w:cs="Times New Roman"/>
          <w:color w:val="auto"/>
          <w:szCs w:val="24"/>
        </w:rPr>
        <w:t xml:space="preserve">exercise or problem assignments that will be worth a total of </w:t>
      </w:r>
      <w:r w:rsidR="00CE1E64">
        <w:rPr>
          <w:rFonts w:eastAsia="Times New Roman" w:cs="Times New Roman"/>
          <w:color w:val="auto"/>
          <w:szCs w:val="24"/>
        </w:rPr>
        <w:t>fifteen points per chapter</w:t>
      </w:r>
      <w:r w:rsidR="00232412">
        <w:rPr>
          <w:rFonts w:eastAsia="Times New Roman" w:cs="Times New Roman"/>
          <w:color w:val="auto"/>
          <w:szCs w:val="24"/>
        </w:rPr>
        <w:t xml:space="preserve">. There will usually be between two to four exercises and/or </w:t>
      </w:r>
      <w:r w:rsidR="00232412">
        <w:rPr>
          <w:rFonts w:eastAsia="Times New Roman" w:cs="Times New Roman"/>
          <w:color w:val="auto"/>
          <w:szCs w:val="24"/>
        </w:rPr>
        <w:lastRenderedPageBreak/>
        <w:t>problems per chapter. A total of one hundred eighty points are possible of which one hundred fifty points can be earned toward you grade.</w:t>
      </w:r>
    </w:p>
    <w:p w14:paraId="0E63596B" w14:textId="146A04C3" w:rsidR="00232412" w:rsidRDefault="00232412" w:rsidP="00A712DF">
      <w:pPr>
        <w:spacing w:after="0"/>
        <w:rPr>
          <w:rFonts w:eastAsia="Times New Roman" w:cs="Times New Roman"/>
          <w:color w:val="auto"/>
          <w:szCs w:val="24"/>
        </w:rPr>
      </w:pPr>
    </w:p>
    <w:p w14:paraId="42456ABB" w14:textId="376D8A32" w:rsidR="00232412" w:rsidRDefault="00232412" w:rsidP="00A712DF">
      <w:pPr>
        <w:spacing w:after="0"/>
        <w:rPr>
          <w:rFonts w:eastAsia="Times New Roman" w:cs="Times New Roman"/>
          <w:color w:val="auto"/>
          <w:szCs w:val="24"/>
        </w:rPr>
      </w:pPr>
      <w:r>
        <w:rPr>
          <w:rFonts w:eastAsia="Times New Roman" w:cs="Times New Roman"/>
          <w:color w:val="auto"/>
          <w:szCs w:val="24"/>
        </w:rPr>
        <w:t xml:space="preserve">CONNECT </w:t>
      </w:r>
      <w:r w:rsidR="00732D1B">
        <w:rPr>
          <w:rFonts w:eastAsia="Times New Roman" w:cs="Times New Roman"/>
          <w:color w:val="auto"/>
          <w:szCs w:val="24"/>
        </w:rPr>
        <w:t xml:space="preserve">CHAPTER </w:t>
      </w:r>
      <w:r>
        <w:rPr>
          <w:rFonts w:eastAsia="Times New Roman" w:cs="Times New Roman"/>
          <w:color w:val="auto"/>
          <w:szCs w:val="24"/>
        </w:rPr>
        <w:t>ASSIGNMENTS</w:t>
      </w:r>
    </w:p>
    <w:p w14:paraId="3D196524" w14:textId="7AA17E1C" w:rsidR="00232412" w:rsidRDefault="003C5EAD" w:rsidP="00A712DF">
      <w:pPr>
        <w:spacing w:after="0"/>
        <w:rPr>
          <w:rFonts w:eastAsia="Times New Roman" w:cs="Times New Roman"/>
          <w:color w:val="auto"/>
          <w:szCs w:val="24"/>
        </w:rPr>
      </w:pPr>
      <w:r>
        <w:rPr>
          <w:rFonts w:eastAsia="Times New Roman" w:cs="Times New Roman"/>
          <w:color w:val="auto"/>
          <w:szCs w:val="24"/>
        </w:rPr>
        <w:t xml:space="preserve">We will be using the CONNECT software for homework assignments. Each chapter </w:t>
      </w:r>
      <w:r w:rsidR="00C54610">
        <w:rPr>
          <w:rFonts w:eastAsia="Times New Roman" w:cs="Times New Roman"/>
          <w:color w:val="auto"/>
          <w:szCs w:val="24"/>
        </w:rPr>
        <w:t>will have short answer problems worth a total of fifteen points per chapter</w:t>
      </w:r>
      <w:r w:rsidR="00732D1B">
        <w:rPr>
          <w:rFonts w:eastAsia="Times New Roman" w:cs="Times New Roman"/>
          <w:color w:val="auto"/>
          <w:szCs w:val="24"/>
        </w:rPr>
        <w:t>. A total of one hundred eighty points are possible of which one hundred fifty points can be earned toward your grade.</w:t>
      </w:r>
    </w:p>
    <w:p w14:paraId="206FDF80" w14:textId="77777777" w:rsidR="009A409D" w:rsidRDefault="009A409D" w:rsidP="00A712DF">
      <w:pPr>
        <w:spacing w:after="0"/>
        <w:rPr>
          <w:rFonts w:eastAsia="Times New Roman" w:cs="Times New Roman"/>
          <w:color w:val="auto"/>
          <w:szCs w:val="24"/>
        </w:rPr>
      </w:pPr>
    </w:p>
    <w:p w14:paraId="15FA5B3D" w14:textId="5D51C8C9" w:rsidR="00923F80" w:rsidRDefault="00923F80" w:rsidP="00A712DF">
      <w:pPr>
        <w:spacing w:after="0"/>
        <w:rPr>
          <w:rFonts w:eastAsia="Times New Roman" w:cs="Times New Roman"/>
          <w:color w:val="auto"/>
          <w:szCs w:val="24"/>
        </w:rPr>
      </w:pPr>
      <w:r>
        <w:rPr>
          <w:rFonts w:eastAsia="Times New Roman" w:cs="Times New Roman"/>
          <w:color w:val="auto"/>
          <w:szCs w:val="24"/>
        </w:rPr>
        <w:t>TEAM PROJECT</w:t>
      </w:r>
    </w:p>
    <w:p w14:paraId="2590A86E" w14:textId="55EAC955" w:rsidR="00923F80" w:rsidRDefault="001B72F1" w:rsidP="00A712DF">
      <w:pPr>
        <w:spacing w:after="0"/>
        <w:rPr>
          <w:rFonts w:eastAsia="Times New Roman" w:cs="Times New Roman"/>
          <w:color w:val="auto"/>
          <w:szCs w:val="24"/>
        </w:rPr>
      </w:pPr>
      <w:r>
        <w:rPr>
          <w:rFonts w:eastAsia="Times New Roman" w:cs="Times New Roman"/>
          <w:color w:val="auto"/>
          <w:szCs w:val="24"/>
        </w:rPr>
        <w:t xml:space="preserve">There </w:t>
      </w:r>
      <w:r w:rsidR="00067ABD">
        <w:rPr>
          <w:rFonts w:eastAsia="Times New Roman" w:cs="Times New Roman"/>
          <w:color w:val="auto"/>
          <w:szCs w:val="24"/>
        </w:rPr>
        <w:t xml:space="preserve">is one team project during the semester worth </w:t>
      </w:r>
      <w:r w:rsidR="007276AA">
        <w:rPr>
          <w:rFonts w:eastAsia="Times New Roman" w:cs="Times New Roman"/>
          <w:color w:val="auto"/>
          <w:szCs w:val="24"/>
        </w:rPr>
        <w:t>fifty p</w:t>
      </w:r>
      <w:bookmarkStart w:id="2" w:name="_GoBack"/>
      <w:bookmarkEnd w:id="2"/>
      <w:r w:rsidR="00067ABD">
        <w:rPr>
          <w:rFonts w:eastAsia="Times New Roman" w:cs="Times New Roman"/>
          <w:color w:val="auto"/>
          <w:szCs w:val="24"/>
        </w:rPr>
        <w:t>oints towards your grade. The project will involve the evaluation of a company’s financial statements based upon a set of prescribed guidelines.</w:t>
      </w:r>
      <w:r w:rsidR="00624097">
        <w:rPr>
          <w:rFonts w:eastAsia="Times New Roman" w:cs="Times New Roman"/>
          <w:color w:val="auto"/>
          <w:szCs w:val="24"/>
        </w:rPr>
        <w:t xml:space="preserve"> The team project will be worth </w:t>
      </w:r>
      <w:r w:rsidR="00F13B2F">
        <w:rPr>
          <w:rFonts w:eastAsia="Times New Roman" w:cs="Times New Roman"/>
          <w:color w:val="auto"/>
          <w:szCs w:val="24"/>
        </w:rPr>
        <w:t>5</w:t>
      </w:r>
      <w:r w:rsidR="00624097">
        <w:rPr>
          <w:rFonts w:eastAsia="Times New Roman" w:cs="Times New Roman"/>
          <w:color w:val="auto"/>
          <w:szCs w:val="24"/>
        </w:rPr>
        <w:t>0 points toward your gra</w:t>
      </w:r>
      <w:r w:rsidR="00F13B2F">
        <w:rPr>
          <w:rFonts w:eastAsia="Times New Roman" w:cs="Times New Roman"/>
          <w:color w:val="auto"/>
          <w:szCs w:val="24"/>
        </w:rPr>
        <w:t>de. Each team member must participate to receive team points.</w:t>
      </w:r>
    </w:p>
    <w:p w14:paraId="2792FEAC" w14:textId="4D40CEF2" w:rsidR="00E66195" w:rsidRDefault="00E66195" w:rsidP="00A712DF">
      <w:pPr>
        <w:spacing w:after="0"/>
        <w:rPr>
          <w:rFonts w:eastAsia="Times New Roman" w:cs="Times New Roman"/>
          <w:color w:val="auto"/>
          <w:szCs w:val="24"/>
        </w:rPr>
      </w:pPr>
    </w:p>
    <w:p w14:paraId="4A4FF82C" w14:textId="795928AC" w:rsidR="00E66195" w:rsidRDefault="00E66195" w:rsidP="00A712DF">
      <w:pPr>
        <w:spacing w:after="0"/>
        <w:rPr>
          <w:rFonts w:eastAsia="Times New Roman" w:cs="Times New Roman"/>
          <w:color w:val="auto"/>
          <w:szCs w:val="24"/>
        </w:rPr>
      </w:pPr>
      <w:r>
        <w:rPr>
          <w:rFonts w:eastAsia="Times New Roman" w:cs="Times New Roman"/>
          <w:color w:val="auto"/>
          <w:szCs w:val="24"/>
        </w:rPr>
        <w:t>DISCUSSION QUESTIONS</w:t>
      </w:r>
    </w:p>
    <w:p w14:paraId="6C7A39EE" w14:textId="61FAB0F2" w:rsidR="00AF37A5" w:rsidRDefault="00AF37A5" w:rsidP="00A712DF">
      <w:pPr>
        <w:spacing w:after="0"/>
        <w:rPr>
          <w:rFonts w:eastAsia="Times New Roman" w:cs="Times New Roman"/>
          <w:color w:val="auto"/>
          <w:szCs w:val="24"/>
        </w:rPr>
      </w:pPr>
      <w:r>
        <w:rPr>
          <w:rFonts w:eastAsia="Times New Roman" w:cs="Times New Roman"/>
          <w:color w:val="auto"/>
          <w:szCs w:val="24"/>
        </w:rPr>
        <w:t xml:space="preserve">Students will be required to answer to a discussion question each week pertaining to </w:t>
      </w:r>
      <w:r w:rsidR="00A25DA7">
        <w:rPr>
          <w:rFonts w:eastAsia="Times New Roman" w:cs="Times New Roman"/>
          <w:color w:val="auto"/>
          <w:szCs w:val="24"/>
        </w:rPr>
        <w:t xml:space="preserve">an accounting topic and to respond to the post of at least one student. Each post will be worth </w:t>
      </w:r>
      <w:r w:rsidR="00EC1D3C">
        <w:rPr>
          <w:rFonts w:eastAsia="Times New Roman" w:cs="Times New Roman"/>
          <w:color w:val="auto"/>
          <w:szCs w:val="24"/>
        </w:rPr>
        <w:t>3</w:t>
      </w:r>
      <w:r w:rsidR="00A25DA7">
        <w:rPr>
          <w:rFonts w:eastAsia="Times New Roman" w:cs="Times New Roman"/>
          <w:color w:val="auto"/>
          <w:szCs w:val="24"/>
        </w:rPr>
        <w:t xml:space="preserve"> points and a response will be worth </w:t>
      </w:r>
      <w:r w:rsidR="00EC1D3C">
        <w:rPr>
          <w:rFonts w:eastAsia="Times New Roman" w:cs="Times New Roman"/>
          <w:color w:val="auto"/>
          <w:szCs w:val="24"/>
        </w:rPr>
        <w:t>2</w:t>
      </w:r>
      <w:r w:rsidR="00A25DA7">
        <w:rPr>
          <w:rFonts w:eastAsia="Times New Roman" w:cs="Times New Roman"/>
          <w:color w:val="auto"/>
          <w:szCs w:val="24"/>
        </w:rPr>
        <w:t xml:space="preserve"> point</w:t>
      </w:r>
      <w:r w:rsidR="00EC1D3C">
        <w:rPr>
          <w:rFonts w:eastAsia="Times New Roman" w:cs="Times New Roman"/>
          <w:color w:val="auto"/>
          <w:szCs w:val="24"/>
        </w:rPr>
        <w:t>s</w:t>
      </w:r>
      <w:r w:rsidR="00A25DA7">
        <w:rPr>
          <w:rFonts w:eastAsia="Times New Roman" w:cs="Times New Roman"/>
          <w:color w:val="auto"/>
          <w:szCs w:val="24"/>
        </w:rPr>
        <w:t xml:space="preserve"> for a total of </w:t>
      </w:r>
      <w:r w:rsidR="00EC1D3C">
        <w:rPr>
          <w:rFonts w:eastAsia="Times New Roman" w:cs="Times New Roman"/>
          <w:color w:val="auto"/>
          <w:szCs w:val="24"/>
        </w:rPr>
        <w:t>5</w:t>
      </w:r>
      <w:r w:rsidR="00A25DA7">
        <w:rPr>
          <w:rFonts w:eastAsia="Times New Roman" w:cs="Times New Roman"/>
          <w:color w:val="auto"/>
          <w:szCs w:val="24"/>
        </w:rPr>
        <w:t xml:space="preserve"> points per week. The course will have 1</w:t>
      </w:r>
      <w:r w:rsidR="00EC1D3C">
        <w:rPr>
          <w:rFonts w:eastAsia="Times New Roman" w:cs="Times New Roman"/>
          <w:color w:val="auto"/>
          <w:szCs w:val="24"/>
        </w:rPr>
        <w:t>2</w:t>
      </w:r>
      <w:r w:rsidR="00A25DA7">
        <w:rPr>
          <w:rFonts w:eastAsia="Times New Roman" w:cs="Times New Roman"/>
          <w:color w:val="auto"/>
          <w:szCs w:val="24"/>
        </w:rPr>
        <w:t xml:space="preserve"> discussion questions therefore the total points possible will be </w:t>
      </w:r>
      <w:r w:rsidR="00EC1D3C">
        <w:rPr>
          <w:rFonts w:eastAsia="Times New Roman" w:cs="Times New Roman"/>
          <w:color w:val="auto"/>
          <w:szCs w:val="24"/>
        </w:rPr>
        <w:t>60</w:t>
      </w:r>
      <w:r w:rsidR="00A25DA7">
        <w:rPr>
          <w:rFonts w:eastAsia="Times New Roman" w:cs="Times New Roman"/>
          <w:color w:val="auto"/>
          <w:szCs w:val="24"/>
        </w:rPr>
        <w:t xml:space="preserve"> points.</w:t>
      </w:r>
    </w:p>
    <w:p w14:paraId="03F604ED" w14:textId="1027ADDD" w:rsidR="00A25DA7" w:rsidRDefault="00A25DA7" w:rsidP="00A712DF">
      <w:pPr>
        <w:spacing w:after="0"/>
        <w:rPr>
          <w:rFonts w:eastAsia="Times New Roman" w:cs="Times New Roman"/>
          <w:color w:val="auto"/>
          <w:szCs w:val="24"/>
        </w:rPr>
      </w:pPr>
    </w:p>
    <w:p w14:paraId="5D45A421" w14:textId="46A06DC8" w:rsidR="00A25DA7" w:rsidRDefault="00A25DA7" w:rsidP="00A712DF">
      <w:pPr>
        <w:spacing w:after="0"/>
        <w:rPr>
          <w:rFonts w:eastAsia="Times New Roman" w:cs="Times New Roman"/>
          <w:color w:val="auto"/>
          <w:szCs w:val="24"/>
        </w:rPr>
      </w:pPr>
      <w:r>
        <w:rPr>
          <w:rFonts w:eastAsia="Times New Roman" w:cs="Times New Roman"/>
          <w:color w:val="auto"/>
          <w:szCs w:val="24"/>
        </w:rPr>
        <w:t>PARTICIPTION</w:t>
      </w:r>
    </w:p>
    <w:p w14:paraId="13A06594" w14:textId="1FBDB222" w:rsidR="00D063AE" w:rsidRDefault="00D063AE" w:rsidP="00A712DF">
      <w:pPr>
        <w:spacing w:after="0"/>
        <w:rPr>
          <w:rFonts w:eastAsia="Times New Roman" w:cs="Times New Roman"/>
          <w:color w:val="auto"/>
          <w:szCs w:val="24"/>
        </w:rPr>
      </w:pPr>
      <w:r>
        <w:rPr>
          <w:rFonts w:eastAsia="Times New Roman" w:cs="Times New Roman"/>
          <w:color w:val="auto"/>
          <w:szCs w:val="24"/>
        </w:rPr>
        <w:t>Class participation will be based upon your contributions to the course in the form of participation during class.</w:t>
      </w:r>
      <w:r w:rsidR="000257EB">
        <w:rPr>
          <w:rFonts w:eastAsia="Times New Roman" w:cs="Times New Roman"/>
          <w:color w:val="auto"/>
          <w:szCs w:val="24"/>
        </w:rPr>
        <w:t xml:space="preserve"> Participation points</w:t>
      </w:r>
      <w:r w:rsidR="00624097">
        <w:rPr>
          <w:rFonts w:eastAsia="Times New Roman" w:cs="Times New Roman"/>
          <w:color w:val="auto"/>
          <w:szCs w:val="24"/>
        </w:rPr>
        <w:t xml:space="preserve"> available towards your grade are 40 points.</w:t>
      </w:r>
    </w:p>
    <w:p w14:paraId="6A0CC336" w14:textId="77777777" w:rsidR="00A25DA7" w:rsidRDefault="00A25DA7" w:rsidP="00A712DF">
      <w:pPr>
        <w:spacing w:after="0"/>
        <w:rPr>
          <w:rFonts w:eastAsia="Times New Roman" w:cs="Times New Roman"/>
          <w:color w:val="auto"/>
          <w:szCs w:val="24"/>
        </w:rPr>
      </w:pPr>
    </w:p>
    <w:p w14:paraId="30451967" w14:textId="77777777" w:rsidR="00316691" w:rsidRDefault="006514BB" w:rsidP="005F721C">
      <w:pPr>
        <w:spacing w:line="240" w:lineRule="auto"/>
        <w:rPr>
          <w:rFonts w:eastAsia="Times New Roman" w:cs="Times New Roman"/>
          <w:color w:val="auto"/>
          <w:szCs w:val="24"/>
        </w:rPr>
      </w:pPr>
      <w:r>
        <w:rPr>
          <w:rFonts w:eastAsia="Times New Roman" w:cs="Times New Roman"/>
          <w:b/>
          <w:color w:val="auto"/>
          <w:szCs w:val="24"/>
        </w:rPr>
        <w:t>Grading policy:</w:t>
      </w:r>
      <w:r>
        <w:rPr>
          <w:rFonts w:eastAsia="Times New Roman" w:cs="Times New Roman"/>
          <w:color w:val="auto"/>
          <w:szCs w:val="24"/>
        </w:rPr>
        <w:t xml:space="preserve"> </w:t>
      </w:r>
    </w:p>
    <w:tbl>
      <w:tblPr>
        <w:tblW w:w="6981" w:type="dxa"/>
        <w:tblLook w:val="04A0" w:firstRow="1" w:lastRow="0" w:firstColumn="1" w:lastColumn="0" w:noHBand="0" w:noVBand="1"/>
      </w:tblPr>
      <w:tblGrid>
        <w:gridCol w:w="2335"/>
        <w:gridCol w:w="1460"/>
        <w:gridCol w:w="1226"/>
        <w:gridCol w:w="1960"/>
      </w:tblGrid>
      <w:tr w:rsidR="00316691" w:rsidRPr="00316691" w14:paraId="1623F170" w14:textId="77777777" w:rsidTr="00693BA2">
        <w:trPr>
          <w:trHeight w:val="310"/>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68856" w14:textId="77777777" w:rsidR="00316691" w:rsidRPr="00316691" w:rsidRDefault="00316691" w:rsidP="00316691">
            <w:pPr>
              <w:spacing w:after="0" w:line="240" w:lineRule="auto"/>
              <w:jc w:val="center"/>
              <w:rPr>
                <w:rFonts w:eastAsia="Times New Roman" w:cs="Times New Roman"/>
                <w:szCs w:val="24"/>
              </w:rPr>
            </w:pPr>
            <w:r w:rsidRPr="00316691">
              <w:rPr>
                <w:rFonts w:eastAsia="Times New Roman" w:cs="Times New Roman"/>
                <w:szCs w:val="24"/>
              </w:rPr>
              <w:t>Requirements</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9390349"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Points</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14:paraId="1B4002A1"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Percentage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1B19EC1"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Grading Standard</w:t>
            </w:r>
          </w:p>
        </w:tc>
      </w:tr>
      <w:tr w:rsidR="00316691" w:rsidRPr="00316691" w14:paraId="43C8501B" w14:textId="77777777" w:rsidTr="00693BA2">
        <w:trPr>
          <w:trHeight w:val="29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7BF20651" w14:textId="77777777"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Exams</w:t>
            </w:r>
          </w:p>
        </w:tc>
        <w:tc>
          <w:tcPr>
            <w:tcW w:w="1460" w:type="dxa"/>
            <w:tcBorders>
              <w:top w:val="nil"/>
              <w:left w:val="nil"/>
              <w:bottom w:val="single" w:sz="4" w:space="0" w:color="auto"/>
              <w:right w:val="single" w:sz="4" w:space="0" w:color="auto"/>
            </w:tcBorders>
            <w:shd w:val="clear" w:color="auto" w:fill="auto"/>
            <w:noWrap/>
            <w:vAlign w:val="bottom"/>
            <w:hideMark/>
          </w:tcPr>
          <w:p w14:paraId="0EE93DDA" w14:textId="75938ACB" w:rsidR="00316691" w:rsidRPr="00316691" w:rsidRDefault="009A409D" w:rsidP="00316691">
            <w:pPr>
              <w:spacing w:after="0" w:line="240" w:lineRule="auto"/>
              <w:jc w:val="center"/>
              <w:rPr>
                <w:rFonts w:ascii="Calibri" w:eastAsia="Times New Roman" w:hAnsi="Calibri" w:cs="Calibri"/>
                <w:sz w:val="22"/>
              </w:rPr>
            </w:pPr>
            <w:r>
              <w:rPr>
                <w:rFonts w:ascii="Calibri" w:eastAsia="Times New Roman" w:hAnsi="Calibri" w:cs="Calibri"/>
                <w:sz w:val="22"/>
              </w:rPr>
              <w:t>6</w:t>
            </w:r>
            <w:r w:rsidR="00316691" w:rsidRPr="00316691">
              <w:rPr>
                <w:rFonts w:ascii="Calibri" w:eastAsia="Times New Roman" w:hAnsi="Calibri" w:cs="Calibri"/>
                <w:sz w:val="22"/>
              </w:rPr>
              <w:t>00</w:t>
            </w:r>
          </w:p>
        </w:tc>
        <w:tc>
          <w:tcPr>
            <w:tcW w:w="1226" w:type="dxa"/>
            <w:tcBorders>
              <w:top w:val="nil"/>
              <w:left w:val="nil"/>
              <w:bottom w:val="single" w:sz="4" w:space="0" w:color="auto"/>
              <w:right w:val="single" w:sz="4" w:space="0" w:color="auto"/>
            </w:tcBorders>
            <w:shd w:val="clear" w:color="auto" w:fill="auto"/>
            <w:noWrap/>
            <w:vAlign w:val="bottom"/>
            <w:hideMark/>
          </w:tcPr>
          <w:p w14:paraId="24F68161" w14:textId="2D26E0EB"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5</w:t>
            </w:r>
            <w:r w:rsidR="00FD538A">
              <w:rPr>
                <w:rFonts w:ascii="Calibri" w:eastAsia="Times New Roman" w:hAnsi="Calibri" w:cs="Calibri"/>
                <w:sz w:val="22"/>
              </w:rPr>
              <w:t>1</w:t>
            </w:r>
            <w:r w:rsidRPr="00316691">
              <w:rPr>
                <w:rFonts w:ascii="Calibri" w:eastAsia="Times New Roman" w:hAnsi="Calibri" w:cs="Calibri"/>
                <w:sz w:val="22"/>
              </w:rPr>
              <w:t>.</w:t>
            </w:r>
            <w:r w:rsidR="00FD538A">
              <w:rPr>
                <w:rFonts w:ascii="Calibri" w:eastAsia="Times New Roman" w:hAnsi="Calibri" w:cs="Calibri"/>
                <w:sz w:val="22"/>
              </w:rPr>
              <w:t>1</w:t>
            </w:r>
            <w:r w:rsidRPr="00316691">
              <w:rPr>
                <w:rFonts w:ascii="Calibri" w:eastAsia="Times New Roman" w:hAnsi="Calibri" w:cs="Calibri"/>
                <w:sz w:val="22"/>
              </w:rPr>
              <w:t>%</w:t>
            </w:r>
          </w:p>
        </w:tc>
        <w:tc>
          <w:tcPr>
            <w:tcW w:w="1960" w:type="dxa"/>
            <w:tcBorders>
              <w:top w:val="nil"/>
              <w:left w:val="nil"/>
              <w:bottom w:val="single" w:sz="4" w:space="0" w:color="auto"/>
              <w:right w:val="single" w:sz="4" w:space="0" w:color="auto"/>
            </w:tcBorders>
            <w:shd w:val="clear" w:color="auto" w:fill="auto"/>
            <w:noWrap/>
            <w:vAlign w:val="bottom"/>
            <w:hideMark/>
          </w:tcPr>
          <w:p w14:paraId="1FCE2E06"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90% to 100% = A</w:t>
            </w:r>
          </w:p>
        </w:tc>
      </w:tr>
      <w:tr w:rsidR="00316691" w:rsidRPr="00316691" w14:paraId="25290EDE" w14:textId="77777777" w:rsidTr="00693BA2">
        <w:trPr>
          <w:trHeight w:val="29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76B5F0ED" w14:textId="77777777"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Concept Quizzes</w:t>
            </w:r>
          </w:p>
        </w:tc>
        <w:tc>
          <w:tcPr>
            <w:tcW w:w="1460" w:type="dxa"/>
            <w:tcBorders>
              <w:top w:val="nil"/>
              <w:left w:val="nil"/>
              <w:bottom w:val="single" w:sz="4" w:space="0" w:color="auto"/>
              <w:right w:val="single" w:sz="4" w:space="0" w:color="auto"/>
            </w:tcBorders>
            <w:shd w:val="clear" w:color="auto" w:fill="auto"/>
            <w:noWrap/>
            <w:vAlign w:val="bottom"/>
            <w:hideMark/>
          </w:tcPr>
          <w:p w14:paraId="3CE89B20"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125</w:t>
            </w:r>
          </w:p>
        </w:tc>
        <w:tc>
          <w:tcPr>
            <w:tcW w:w="1226" w:type="dxa"/>
            <w:tcBorders>
              <w:top w:val="nil"/>
              <w:left w:val="nil"/>
              <w:bottom w:val="single" w:sz="4" w:space="0" w:color="auto"/>
              <w:right w:val="single" w:sz="4" w:space="0" w:color="auto"/>
            </w:tcBorders>
            <w:shd w:val="clear" w:color="auto" w:fill="auto"/>
            <w:noWrap/>
            <w:vAlign w:val="bottom"/>
            <w:hideMark/>
          </w:tcPr>
          <w:p w14:paraId="4293EB2C" w14:textId="0B02E35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1</w:t>
            </w:r>
            <w:r w:rsidR="00FD538A">
              <w:rPr>
                <w:rFonts w:ascii="Calibri" w:eastAsia="Times New Roman" w:hAnsi="Calibri" w:cs="Calibri"/>
                <w:sz w:val="22"/>
              </w:rPr>
              <w:t>0.6</w:t>
            </w:r>
            <w:r w:rsidRPr="00316691">
              <w:rPr>
                <w:rFonts w:ascii="Calibri" w:eastAsia="Times New Roman" w:hAnsi="Calibri" w:cs="Calibri"/>
                <w:sz w:val="22"/>
              </w:rPr>
              <w:t>%</w:t>
            </w:r>
          </w:p>
        </w:tc>
        <w:tc>
          <w:tcPr>
            <w:tcW w:w="1960" w:type="dxa"/>
            <w:tcBorders>
              <w:top w:val="nil"/>
              <w:left w:val="nil"/>
              <w:bottom w:val="single" w:sz="4" w:space="0" w:color="auto"/>
              <w:right w:val="single" w:sz="4" w:space="0" w:color="auto"/>
            </w:tcBorders>
            <w:shd w:val="clear" w:color="auto" w:fill="auto"/>
            <w:noWrap/>
            <w:vAlign w:val="bottom"/>
            <w:hideMark/>
          </w:tcPr>
          <w:p w14:paraId="3FB1DAF0"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80% to 89% = B</w:t>
            </w:r>
          </w:p>
        </w:tc>
      </w:tr>
      <w:tr w:rsidR="00316691" w:rsidRPr="00316691" w14:paraId="676C31C7" w14:textId="77777777" w:rsidTr="00693BA2">
        <w:trPr>
          <w:trHeight w:val="29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332C20C8" w14:textId="77777777"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Text Assignments</w:t>
            </w:r>
          </w:p>
        </w:tc>
        <w:tc>
          <w:tcPr>
            <w:tcW w:w="1460" w:type="dxa"/>
            <w:tcBorders>
              <w:top w:val="nil"/>
              <w:left w:val="nil"/>
              <w:bottom w:val="single" w:sz="4" w:space="0" w:color="auto"/>
              <w:right w:val="single" w:sz="4" w:space="0" w:color="auto"/>
            </w:tcBorders>
            <w:shd w:val="clear" w:color="auto" w:fill="auto"/>
            <w:noWrap/>
            <w:vAlign w:val="bottom"/>
            <w:hideMark/>
          </w:tcPr>
          <w:p w14:paraId="3EF27318" w14:textId="5C5F57B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1</w:t>
            </w:r>
            <w:r w:rsidR="00893410">
              <w:rPr>
                <w:rFonts w:ascii="Calibri" w:eastAsia="Times New Roman" w:hAnsi="Calibri" w:cs="Calibri"/>
                <w:sz w:val="22"/>
              </w:rPr>
              <w:t>50</w:t>
            </w:r>
          </w:p>
        </w:tc>
        <w:tc>
          <w:tcPr>
            <w:tcW w:w="1226" w:type="dxa"/>
            <w:tcBorders>
              <w:top w:val="nil"/>
              <w:left w:val="nil"/>
              <w:bottom w:val="single" w:sz="4" w:space="0" w:color="auto"/>
              <w:right w:val="single" w:sz="4" w:space="0" w:color="auto"/>
            </w:tcBorders>
            <w:shd w:val="clear" w:color="auto" w:fill="auto"/>
            <w:noWrap/>
            <w:vAlign w:val="bottom"/>
            <w:hideMark/>
          </w:tcPr>
          <w:p w14:paraId="763642C5" w14:textId="691F1DA0"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12.</w:t>
            </w:r>
            <w:r w:rsidR="00FD538A">
              <w:rPr>
                <w:rFonts w:ascii="Calibri" w:eastAsia="Times New Roman" w:hAnsi="Calibri" w:cs="Calibri"/>
                <w:sz w:val="22"/>
              </w:rPr>
              <w:t>8</w:t>
            </w:r>
            <w:r w:rsidRPr="00316691">
              <w:rPr>
                <w:rFonts w:ascii="Calibri" w:eastAsia="Times New Roman" w:hAnsi="Calibri" w:cs="Calibri"/>
                <w:sz w:val="22"/>
              </w:rPr>
              <w:t>%</w:t>
            </w:r>
          </w:p>
        </w:tc>
        <w:tc>
          <w:tcPr>
            <w:tcW w:w="1960" w:type="dxa"/>
            <w:tcBorders>
              <w:top w:val="nil"/>
              <w:left w:val="nil"/>
              <w:bottom w:val="single" w:sz="4" w:space="0" w:color="auto"/>
              <w:right w:val="single" w:sz="4" w:space="0" w:color="auto"/>
            </w:tcBorders>
            <w:shd w:val="clear" w:color="auto" w:fill="auto"/>
            <w:noWrap/>
            <w:vAlign w:val="bottom"/>
            <w:hideMark/>
          </w:tcPr>
          <w:p w14:paraId="1AAC84B7"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70% to 79% = C</w:t>
            </w:r>
          </w:p>
        </w:tc>
      </w:tr>
      <w:tr w:rsidR="00316691" w:rsidRPr="00316691" w14:paraId="4F9A1F53" w14:textId="77777777" w:rsidTr="00693BA2">
        <w:trPr>
          <w:trHeight w:val="29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3CBE7C34" w14:textId="72B420AC" w:rsidR="00316691" w:rsidRPr="00316691" w:rsidRDefault="00693BA2" w:rsidP="00316691">
            <w:pPr>
              <w:spacing w:after="0" w:line="240" w:lineRule="auto"/>
              <w:rPr>
                <w:rFonts w:ascii="Calibri" w:eastAsia="Times New Roman" w:hAnsi="Calibri" w:cs="Calibri"/>
                <w:sz w:val="22"/>
              </w:rPr>
            </w:pPr>
            <w:r>
              <w:rPr>
                <w:rFonts w:ascii="Calibri" w:eastAsia="Times New Roman" w:hAnsi="Calibri" w:cs="Calibri"/>
                <w:sz w:val="22"/>
              </w:rPr>
              <w:t xml:space="preserve">CONNECT </w:t>
            </w:r>
            <w:r w:rsidR="00316691" w:rsidRPr="00316691">
              <w:rPr>
                <w:rFonts w:ascii="Calibri" w:eastAsia="Times New Roman" w:hAnsi="Calibri" w:cs="Calibri"/>
                <w:sz w:val="22"/>
              </w:rPr>
              <w:t xml:space="preserve">Assignments </w:t>
            </w:r>
          </w:p>
        </w:tc>
        <w:tc>
          <w:tcPr>
            <w:tcW w:w="1460" w:type="dxa"/>
            <w:tcBorders>
              <w:top w:val="nil"/>
              <w:left w:val="nil"/>
              <w:bottom w:val="single" w:sz="4" w:space="0" w:color="auto"/>
              <w:right w:val="single" w:sz="4" w:space="0" w:color="auto"/>
            </w:tcBorders>
            <w:shd w:val="clear" w:color="auto" w:fill="auto"/>
            <w:noWrap/>
            <w:vAlign w:val="bottom"/>
            <w:hideMark/>
          </w:tcPr>
          <w:p w14:paraId="72AFB9B8" w14:textId="04F1C5AC"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1</w:t>
            </w:r>
            <w:r w:rsidR="00893410">
              <w:rPr>
                <w:rFonts w:ascii="Calibri" w:eastAsia="Times New Roman" w:hAnsi="Calibri" w:cs="Calibri"/>
                <w:sz w:val="22"/>
              </w:rPr>
              <w:t>50</w:t>
            </w:r>
          </w:p>
        </w:tc>
        <w:tc>
          <w:tcPr>
            <w:tcW w:w="1226" w:type="dxa"/>
            <w:tcBorders>
              <w:top w:val="nil"/>
              <w:left w:val="nil"/>
              <w:bottom w:val="single" w:sz="4" w:space="0" w:color="auto"/>
              <w:right w:val="single" w:sz="4" w:space="0" w:color="auto"/>
            </w:tcBorders>
            <w:shd w:val="clear" w:color="auto" w:fill="auto"/>
            <w:noWrap/>
            <w:vAlign w:val="bottom"/>
            <w:hideMark/>
          </w:tcPr>
          <w:p w14:paraId="5A74B816" w14:textId="1908045D"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12.</w:t>
            </w:r>
            <w:r w:rsidR="00FD538A">
              <w:rPr>
                <w:rFonts w:ascii="Calibri" w:eastAsia="Times New Roman" w:hAnsi="Calibri" w:cs="Calibri"/>
                <w:sz w:val="22"/>
              </w:rPr>
              <w:t>8</w:t>
            </w:r>
            <w:r w:rsidRPr="00316691">
              <w:rPr>
                <w:rFonts w:ascii="Calibri" w:eastAsia="Times New Roman" w:hAnsi="Calibri" w:cs="Calibri"/>
                <w:sz w:val="22"/>
              </w:rPr>
              <w:t>%</w:t>
            </w:r>
          </w:p>
        </w:tc>
        <w:tc>
          <w:tcPr>
            <w:tcW w:w="1960" w:type="dxa"/>
            <w:tcBorders>
              <w:top w:val="nil"/>
              <w:left w:val="nil"/>
              <w:bottom w:val="single" w:sz="4" w:space="0" w:color="auto"/>
              <w:right w:val="single" w:sz="4" w:space="0" w:color="auto"/>
            </w:tcBorders>
            <w:shd w:val="clear" w:color="auto" w:fill="auto"/>
            <w:noWrap/>
            <w:vAlign w:val="bottom"/>
            <w:hideMark/>
          </w:tcPr>
          <w:p w14:paraId="4AC701BA"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60% to 69% = D</w:t>
            </w:r>
          </w:p>
        </w:tc>
      </w:tr>
      <w:tr w:rsidR="00316691" w:rsidRPr="00316691" w14:paraId="435EEA14" w14:textId="77777777" w:rsidTr="00693BA2">
        <w:trPr>
          <w:trHeight w:val="29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66B09C6D" w14:textId="007504C8"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Pro</w:t>
            </w:r>
            <w:r w:rsidR="00F13B2F">
              <w:rPr>
                <w:rFonts w:ascii="Calibri" w:eastAsia="Times New Roman" w:hAnsi="Calibri" w:cs="Calibri"/>
                <w:sz w:val="22"/>
              </w:rPr>
              <w:t>je</w:t>
            </w:r>
            <w:r w:rsidRPr="00316691">
              <w:rPr>
                <w:rFonts w:ascii="Calibri" w:eastAsia="Times New Roman" w:hAnsi="Calibri" w:cs="Calibri"/>
                <w:sz w:val="22"/>
              </w:rPr>
              <w:t>ct</w:t>
            </w:r>
          </w:p>
        </w:tc>
        <w:tc>
          <w:tcPr>
            <w:tcW w:w="1460" w:type="dxa"/>
            <w:tcBorders>
              <w:top w:val="nil"/>
              <w:left w:val="nil"/>
              <w:bottom w:val="single" w:sz="4" w:space="0" w:color="auto"/>
              <w:right w:val="single" w:sz="4" w:space="0" w:color="auto"/>
            </w:tcBorders>
            <w:shd w:val="clear" w:color="auto" w:fill="auto"/>
            <w:noWrap/>
            <w:vAlign w:val="bottom"/>
            <w:hideMark/>
          </w:tcPr>
          <w:p w14:paraId="206DE34E" w14:textId="0C4A5A61" w:rsidR="00316691" w:rsidRPr="00316691" w:rsidRDefault="00F13B2F" w:rsidP="00316691">
            <w:pPr>
              <w:spacing w:after="0" w:line="240" w:lineRule="auto"/>
              <w:jc w:val="center"/>
              <w:rPr>
                <w:rFonts w:ascii="Calibri" w:eastAsia="Times New Roman" w:hAnsi="Calibri" w:cs="Calibri"/>
                <w:sz w:val="22"/>
              </w:rPr>
            </w:pPr>
            <w:r>
              <w:rPr>
                <w:rFonts w:ascii="Calibri" w:eastAsia="Times New Roman" w:hAnsi="Calibri" w:cs="Calibri"/>
                <w:sz w:val="22"/>
              </w:rPr>
              <w:t>5</w:t>
            </w:r>
            <w:r w:rsidR="00316691" w:rsidRPr="00316691">
              <w:rPr>
                <w:rFonts w:ascii="Calibri" w:eastAsia="Times New Roman" w:hAnsi="Calibri" w:cs="Calibri"/>
                <w:sz w:val="22"/>
              </w:rPr>
              <w:t>0</w:t>
            </w:r>
          </w:p>
        </w:tc>
        <w:tc>
          <w:tcPr>
            <w:tcW w:w="1226" w:type="dxa"/>
            <w:tcBorders>
              <w:top w:val="nil"/>
              <w:left w:val="nil"/>
              <w:bottom w:val="single" w:sz="4" w:space="0" w:color="auto"/>
              <w:right w:val="single" w:sz="4" w:space="0" w:color="auto"/>
            </w:tcBorders>
            <w:shd w:val="clear" w:color="auto" w:fill="auto"/>
            <w:noWrap/>
            <w:vAlign w:val="bottom"/>
            <w:hideMark/>
          </w:tcPr>
          <w:p w14:paraId="32B5FBC8" w14:textId="77D8E421"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4.</w:t>
            </w:r>
            <w:r w:rsidR="00FD538A">
              <w:rPr>
                <w:rFonts w:ascii="Calibri" w:eastAsia="Times New Roman" w:hAnsi="Calibri" w:cs="Calibri"/>
                <w:sz w:val="22"/>
              </w:rPr>
              <w:t>3</w:t>
            </w:r>
            <w:r w:rsidRPr="00316691">
              <w:rPr>
                <w:rFonts w:ascii="Calibri" w:eastAsia="Times New Roman" w:hAnsi="Calibri" w:cs="Calibri"/>
                <w:sz w:val="22"/>
              </w:rPr>
              <w:t>%</w:t>
            </w:r>
          </w:p>
        </w:tc>
        <w:tc>
          <w:tcPr>
            <w:tcW w:w="1960" w:type="dxa"/>
            <w:tcBorders>
              <w:top w:val="nil"/>
              <w:left w:val="nil"/>
              <w:bottom w:val="single" w:sz="4" w:space="0" w:color="auto"/>
              <w:right w:val="single" w:sz="4" w:space="0" w:color="auto"/>
            </w:tcBorders>
            <w:shd w:val="clear" w:color="auto" w:fill="auto"/>
            <w:noWrap/>
            <w:vAlign w:val="bottom"/>
            <w:hideMark/>
          </w:tcPr>
          <w:p w14:paraId="0A88F656"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0% to 59% = F</w:t>
            </w:r>
          </w:p>
        </w:tc>
      </w:tr>
      <w:tr w:rsidR="00316691" w:rsidRPr="00316691" w14:paraId="5C5286A2" w14:textId="77777777" w:rsidTr="00693BA2">
        <w:trPr>
          <w:trHeight w:val="29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2B46DAE2" w14:textId="77777777"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Discussion Questions</w:t>
            </w:r>
          </w:p>
        </w:tc>
        <w:tc>
          <w:tcPr>
            <w:tcW w:w="1460" w:type="dxa"/>
            <w:tcBorders>
              <w:top w:val="nil"/>
              <w:left w:val="nil"/>
              <w:bottom w:val="single" w:sz="4" w:space="0" w:color="auto"/>
              <w:right w:val="single" w:sz="4" w:space="0" w:color="auto"/>
            </w:tcBorders>
            <w:shd w:val="clear" w:color="auto" w:fill="auto"/>
            <w:noWrap/>
            <w:vAlign w:val="bottom"/>
            <w:hideMark/>
          </w:tcPr>
          <w:p w14:paraId="5847CCDE" w14:textId="4EA0A0C5" w:rsidR="00316691" w:rsidRPr="00316691" w:rsidRDefault="00EC1D3C" w:rsidP="00316691">
            <w:pPr>
              <w:spacing w:after="0" w:line="240" w:lineRule="auto"/>
              <w:jc w:val="center"/>
              <w:rPr>
                <w:rFonts w:ascii="Calibri" w:eastAsia="Times New Roman" w:hAnsi="Calibri" w:cs="Calibri"/>
                <w:sz w:val="22"/>
              </w:rPr>
            </w:pPr>
            <w:r>
              <w:rPr>
                <w:rFonts w:ascii="Calibri" w:eastAsia="Times New Roman" w:hAnsi="Calibri" w:cs="Calibri"/>
                <w:sz w:val="22"/>
              </w:rPr>
              <w:t>60</w:t>
            </w:r>
          </w:p>
        </w:tc>
        <w:tc>
          <w:tcPr>
            <w:tcW w:w="1226" w:type="dxa"/>
            <w:tcBorders>
              <w:top w:val="nil"/>
              <w:left w:val="nil"/>
              <w:bottom w:val="single" w:sz="4" w:space="0" w:color="auto"/>
              <w:right w:val="single" w:sz="4" w:space="0" w:color="auto"/>
            </w:tcBorders>
            <w:shd w:val="clear" w:color="auto" w:fill="auto"/>
            <w:noWrap/>
            <w:vAlign w:val="bottom"/>
            <w:hideMark/>
          </w:tcPr>
          <w:p w14:paraId="558B4666" w14:textId="4115446A" w:rsidR="00316691" w:rsidRPr="00316691" w:rsidRDefault="00FD538A" w:rsidP="00316691">
            <w:pPr>
              <w:spacing w:after="0" w:line="240" w:lineRule="auto"/>
              <w:jc w:val="center"/>
              <w:rPr>
                <w:rFonts w:ascii="Calibri" w:eastAsia="Times New Roman" w:hAnsi="Calibri" w:cs="Calibri"/>
                <w:sz w:val="22"/>
              </w:rPr>
            </w:pPr>
            <w:r>
              <w:rPr>
                <w:rFonts w:ascii="Calibri" w:eastAsia="Times New Roman" w:hAnsi="Calibri" w:cs="Calibri"/>
                <w:sz w:val="22"/>
              </w:rPr>
              <w:t>5</w:t>
            </w:r>
            <w:r w:rsidR="00316691" w:rsidRPr="00316691">
              <w:rPr>
                <w:rFonts w:ascii="Calibri" w:eastAsia="Times New Roman" w:hAnsi="Calibri" w:cs="Calibri"/>
                <w:sz w:val="22"/>
              </w:rPr>
              <w:t>.</w:t>
            </w:r>
            <w:r>
              <w:rPr>
                <w:rFonts w:ascii="Calibri" w:eastAsia="Times New Roman" w:hAnsi="Calibri" w:cs="Calibri"/>
                <w:sz w:val="22"/>
              </w:rPr>
              <w:t>1</w:t>
            </w:r>
            <w:r w:rsidR="00316691" w:rsidRPr="00316691">
              <w:rPr>
                <w:rFonts w:ascii="Calibri" w:eastAsia="Times New Roman" w:hAnsi="Calibri" w:cs="Calibri"/>
                <w:sz w:val="22"/>
              </w:rPr>
              <w:t>%</w:t>
            </w:r>
          </w:p>
        </w:tc>
        <w:tc>
          <w:tcPr>
            <w:tcW w:w="1960" w:type="dxa"/>
            <w:tcBorders>
              <w:top w:val="nil"/>
              <w:left w:val="nil"/>
              <w:bottom w:val="single" w:sz="4" w:space="0" w:color="auto"/>
              <w:right w:val="single" w:sz="4" w:space="0" w:color="auto"/>
            </w:tcBorders>
            <w:shd w:val="clear" w:color="auto" w:fill="auto"/>
            <w:noWrap/>
            <w:vAlign w:val="bottom"/>
            <w:hideMark/>
          </w:tcPr>
          <w:p w14:paraId="5B18AA85" w14:textId="77777777"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 </w:t>
            </w:r>
          </w:p>
        </w:tc>
      </w:tr>
      <w:tr w:rsidR="00316691" w:rsidRPr="00316691" w14:paraId="37A4F36F" w14:textId="77777777" w:rsidTr="00693BA2">
        <w:trPr>
          <w:trHeight w:val="29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6503D848" w14:textId="77777777"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 xml:space="preserve">Participation </w:t>
            </w:r>
          </w:p>
        </w:tc>
        <w:tc>
          <w:tcPr>
            <w:tcW w:w="1460" w:type="dxa"/>
            <w:tcBorders>
              <w:top w:val="nil"/>
              <w:left w:val="nil"/>
              <w:bottom w:val="single" w:sz="4" w:space="0" w:color="auto"/>
              <w:right w:val="single" w:sz="4" w:space="0" w:color="auto"/>
            </w:tcBorders>
            <w:shd w:val="clear" w:color="auto" w:fill="auto"/>
            <w:noWrap/>
            <w:vAlign w:val="bottom"/>
            <w:hideMark/>
          </w:tcPr>
          <w:p w14:paraId="5F8D1D6B"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40</w:t>
            </w:r>
          </w:p>
        </w:tc>
        <w:tc>
          <w:tcPr>
            <w:tcW w:w="1226" w:type="dxa"/>
            <w:tcBorders>
              <w:top w:val="nil"/>
              <w:left w:val="nil"/>
              <w:bottom w:val="single" w:sz="4" w:space="0" w:color="auto"/>
              <w:right w:val="single" w:sz="4" w:space="0" w:color="auto"/>
            </w:tcBorders>
            <w:shd w:val="clear" w:color="auto" w:fill="auto"/>
            <w:noWrap/>
            <w:vAlign w:val="bottom"/>
            <w:hideMark/>
          </w:tcPr>
          <w:p w14:paraId="43AE74DA" w14:textId="5A9A4F76" w:rsidR="00316691" w:rsidRPr="00316691" w:rsidRDefault="00FD538A" w:rsidP="00316691">
            <w:pPr>
              <w:spacing w:after="0" w:line="240" w:lineRule="auto"/>
              <w:jc w:val="center"/>
              <w:rPr>
                <w:rFonts w:ascii="Calibri" w:eastAsia="Times New Roman" w:hAnsi="Calibri" w:cs="Calibri"/>
                <w:sz w:val="22"/>
              </w:rPr>
            </w:pPr>
            <w:r>
              <w:rPr>
                <w:rFonts w:ascii="Calibri" w:eastAsia="Times New Roman" w:hAnsi="Calibri" w:cs="Calibri"/>
                <w:sz w:val="22"/>
              </w:rPr>
              <w:t>3</w:t>
            </w:r>
            <w:r w:rsidR="00316691" w:rsidRPr="00316691">
              <w:rPr>
                <w:rFonts w:ascii="Calibri" w:eastAsia="Times New Roman" w:hAnsi="Calibri" w:cs="Calibri"/>
                <w:sz w:val="22"/>
              </w:rPr>
              <w:t>.</w:t>
            </w:r>
            <w:r w:rsidR="00932DCE">
              <w:rPr>
                <w:rFonts w:ascii="Calibri" w:eastAsia="Times New Roman" w:hAnsi="Calibri" w:cs="Calibri"/>
                <w:sz w:val="22"/>
              </w:rPr>
              <w:t>3</w:t>
            </w:r>
            <w:r w:rsidR="00316691" w:rsidRPr="00316691">
              <w:rPr>
                <w:rFonts w:ascii="Calibri" w:eastAsia="Times New Roman" w:hAnsi="Calibri" w:cs="Calibri"/>
                <w:sz w:val="22"/>
              </w:rPr>
              <w:t>%</w:t>
            </w:r>
          </w:p>
        </w:tc>
        <w:tc>
          <w:tcPr>
            <w:tcW w:w="1960" w:type="dxa"/>
            <w:tcBorders>
              <w:top w:val="nil"/>
              <w:left w:val="nil"/>
              <w:bottom w:val="single" w:sz="4" w:space="0" w:color="auto"/>
              <w:right w:val="single" w:sz="4" w:space="0" w:color="auto"/>
            </w:tcBorders>
            <w:shd w:val="clear" w:color="auto" w:fill="auto"/>
            <w:noWrap/>
            <w:vAlign w:val="bottom"/>
            <w:hideMark/>
          </w:tcPr>
          <w:p w14:paraId="16C5A704" w14:textId="77777777"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 </w:t>
            </w:r>
          </w:p>
        </w:tc>
      </w:tr>
      <w:tr w:rsidR="00316691" w:rsidRPr="00316691" w14:paraId="00F495F5" w14:textId="77777777" w:rsidTr="00693BA2">
        <w:trPr>
          <w:trHeight w:val="290"/>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4E1BBEE4" w14:textId="77777777"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Total</w:t>
            </w:r>
          </w:p>
        </w:tc>
        <w:tc>
          <w:tcPr>
            <w:tcW w:w="1460" w:type="dxa"/>
            <w:tcBorders>
              <w:top w:val="nil"/>
              <w:left w:val="nil"/>
              <w:bottom w:val="single" w:sz="4" w:space="0" w:color="auto"/>
              <w:right w:val="single" w:sz="4" w:space="0" w:color="auto"/>
            </w:tcBorders>
            <w:shd w:val="clear" w:color="auto" w:fill="auto"/>
            <w:noWrap/>
            <w:vAlign w:val="bottom"/>
            <w:hideMark/>
          </w:tcPr>
          <w:p w14:paraId="19771B4E" w14:textId="16B9A52D"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1</w:t>
            </w:r>
            <w:r w:rsidR="005573F6">
              <w:rPr>
                <w:rFonts w:ascii="Calibri" w:eastAsia="Times New Roman" w:hAnsi="Calibri" w:cs="Calibri"/>
                <w:sz w:val="22"/>
              </w:rPr>
              <w:t>175</w:t>
            </w:r>
          </w:p>
        </w:tc>
        <w:tc>
          <w:tcPr>
            <w:tcW w:w="1226" w:type="dxa"/>
            <w:tcBorders>
              <w:top w:val="nil"/>
              <w:left w:val="nil"/>
              <w:bottom w:val="single" w:sz="4" w:space="0" w:color="auto"/>
              <w:right w:val="single" w:sz="4" w:space="0" w:color="auto"/>
            </w:tcBorders>
            <w:shd w:val="clear" w:color="auto" w:fill="auto"/>
            <w:noWrap/>
            <w:vAlign w:val="bottom"/>
            <w:hideMark/>
          </w:tcPr>
          <w:p w14:paraId="095F3716" w14:textId="77777777" w:rsidR="00316691" w:rsidRPr="00316691" w:rsidRDefault="00316691" w:rsidP="00316691">
            <w:pPr>
              <w:spacing w:after="0" w:line="240" w:lineRule="auto"/>
              <w:jc w:val="center"/>
              <w:rPr>
                <w:rFonts w:ascii="Calibri" w:eastAsia="Times New Roman" w:hAnsi="Calibri" w:cs="Calibri"/>
                <w:sz w:val="22"/>
              </w:rPr>
            </w:pPr>
            <w:r w:rsidRPr="00316691">
              <w:rPr>
                <w:rFonts w:ascii="Calibri" w:eastAsia="Times New Roman" w:hAnsi="Calibri" w:cs="Calibri"/>
                <w:sz w:val="22"/>
              </w:rPr>
              <w:t>100.0%</w:t>
            </w:r>
          </w:p>
        </w:tc>
        <w:tc>
          <w:tcPr>
            <w:tcW w:w="1960" w:type="dxa"/>
            <w:tcBorders>
              <w:top w:val="nil"/>
              <w:left w:val="nil"/>
              <w:bottom w:val="single" w:sz="4" w:space="0" w:color="auto"/>
              <w:right w:val="single" w:sz="4" w:space="0" w:color="auto"/>
            </w:tcBorders>
            <w:shd w:val="clear" w:color="auto" w:fill="auto"/>
            <w:noWrap/>
            <w:vAlign w:val="bottom"/>
            <w:hideMark/>
          </w:tcPr>
          <w:p w14:paraId="24D0FFDD" w14:textId="77777777" w:rsidR="00316691" w:rsidRPr="00316691" w:rsidRDefault="00316691" w:rsidP="00316691">
            <w:pPr>
              <w:spacing w:after="0" w:line="240" w:lineRule="auto"/>
              <w:rPr>
                <w:rFonts w:ascii="Calibri" w:eastAsia="Times New Roman" w:hAnsi="Calibri" w:cs="Calibri"/>
                <w:sz w:val="22"/>
              </w:rPr>
            </w:pPr>
            <w:r w:rsidRPr="00316691">
              <w:rPr>
                <w:rFonts w:ascii="Calibri" w:eastAsia="Times New Roman" w:hAnsi="Calibri" w:cs="Calibri"/>
                <w:sz w:val="22"/>
              </w:rPr>
              <w:t> </w:t>
            </w:r>
          </w:p>
        </w:tc>
      </w:tr>
    </w:tbl>
    <w:p w14:paraId="33D56A98" w14:textId="77777777" w:rsidR="00316691" w:rsidRDefault="00316691" w:rsidP="005F721C">
      <w:pPr>
        <w:spacing w:line="240" w:lineRule="auto"/>
        <w:rPr>
          <w:rFonts w:eastAsia="Times New Roman" w:cs="Times New Roman"/>
          <w:color w:val="auto"/>
          <w:szCs w:val="24"/>
        </w:rPr>
      </w:pPr>
    </w:p>
    <w:p w14:paraId="7F8D221C" w14:textId="77777777" w:rsidR="00AD06A4" w:rsidRDefault="0070193C" w:rsidP="00AD06A4">
      <w:pPr>
        <w:spacing w:after="0"/>
      </w:pPr>
      <w:r w:rsidRPr="0070193C">
        <w:rPr>
          <w:b/>
        </w:rPr>
        <w:t>Attendance/Drop Policy</w:t>
      </w:r>
      <w:r>
        <w:rPr>
          <w:b/>
        </w:rPr>
        <w:t xml:space="preserve">: </w:t>
      </w:r>
      <w:r>
        <w:t xml:space="preserve">Class participation is an important aspect of this course as students are required to complete a variety of homework assignments to apply the concepts learned in this course. As such, the following </w:t>
      </w:r>
      <w:r>
        <w:rPr>
          <w:b/>
        </w:rPr>
        <w:t xml:space="preserve">Attendance/Drop Policy </w:t>
      </w:r>
      <w:r>
        <w:t>is applicable to this course:</w:t>
      </w:r>
      <w:r w:rsidR="00CC6E08">
        <w:t xml:space="preserve"> </w:t>
      </w:r>
    </w:p>
    <w:p w14:paraId="152CACEA" w14:textId="6462979D" w:rsidR="00AD06A4" w:rsidRDefault="0070193C" w:rsidP="00AD06A4">
      <w:pPr>
        <w:spacing w:after="0"/>
      </w:pPr>
      <w:r>
        <w:rPr>
          <w:b/>
        </w:rPr>
        <w:lastRenderedPageBreak/>
        <w:t xml:space="preserve">Week 1:  </w:t>
      </w:r>
      <w:r>
        <w:t xml:space="preserve">You are required to complete the following items during week 1 to stay enrolled in the course:  Post an introduction of yourself to the Discussion Board Forum and register for </w:t>
      </w:r>
      <w:r>
        <w:rPr>
          <w:b/>
        </w:rPr>
        <w:t xml:space="preserve">“CONNECT” </w:t>
      </w:r>
      <w:r>
        <w:t xml:space="preserve">and </w:t>
      </w:r>
      <w:r>
        <w:rPr>
          <w:b/>
        </w:rPr>
        <w:t>Complete the Introduction Assignment</w:t>
      </w:r>
      <w:r w:rsidR="00CC6E08">
        <w:rPr>
          <w:b/>
        </w:rPr>
        <w:t>.</w:t>
      </w:r>
      <w:r w:rsidR="00AD06A4">
        <w:rPr>
          <w:b/>
        </w:rPr>
        <w:t xml:space="preserve"> </w:t>
      </w:r>
      <w:r>
        <w:t xml:space="preserve">Failure to </w:t>
      </w:r>
      <w:r w:rsidR="00AD06A4">
        <w:t xml:space="preserve">post your introduction of yourself, register for </w:t>
      </w:r>
      <w:r w:rsidR="00AD06A4" w:rsidRPr="00AD06A4">
        <w:rPr>
          <w:b/>
        </w:rPr>
        <w:t>CONNECT</w:t>
      </w:r>
      <w:r>
        <w:t xml:space="preserve"> </w:t>
      </w:r>
      <w:r w:rsidR="00AD06A4">
        <w:t xml:space="preserve">and complete the introduction assignment on </w:t>
      </w:r>
      <w:r w:rsidR="00AD06A4">
        <w:rPr>
          <w:b/>
        </w:rPr>
        <w:t xml:space="preserve">CONNECT </w:t>
      </w:r>
      <w:r w:rsidR="00AD06A4">
        <w:t>will result in you being dropped from the course.</w:t>
      </w:r>
    </w:p>
    <w:p w14:paraId="189EE94A" w14:textId="4A9C01E9" w:rsidR="00316691" w:rsidRDefault="00AD06A4" w:rsidP="00AD06A4">
      <w:pPr>
        <w:spacing w:after="0"/>
      </w:pPr>
      <w:r>
        <w:rPr>
          <w:b/>
        </w:rPr>
        <w:t xml:space="preserve">After Week 1: </w:t>
      </w:r>
      <w:r w:rsidR="0070193C">
        <w:t>You will be dropped from the course if you fail to respond to four consecutive discussion forum posts and/or course assignments</w:t>
      </w:r>
    </w:p>
    <w:p w14:paraId="7842D111" w14:textId="7D3EB4AC" w:rsidR="00316691" w:rsidRDefault="00316691" w:rsidP="005F721C">
      <w:pPr>
        <w:spacing w:line="240" w:lineRule="auto"/>
        <w:rPr>
          <w:rFonts w:eastAsia="Times New Roman" w:cs="Times New Roman"/>
          <w:color w:val="auto"/>
          <w:szCs w:val="24"/>
        </w:rPr>
      </w:pPr>
    </w:p>
    <w:p w14:paraId="28D3BBBD" w14:textId="7816A454" w:rsidR="00D50C8A" w:rsidRDefault="00D50C8A" w:rsidP="00D50C8A">
      <w:r w:rsidRPr="00D50C8A">
        <w:rPr>
          <w:b/>
        </w:rPr>
        <w:t xml:space="preserve">Late Work Policy: </w:t>
      </w:r>
      <w:r>
        <w:t>All course work is required to be submitted on or before the scheduled due dates. Some assignments are permitted to be submitted late with point reductions. Here is a guide to the assignment and late work policy:</w:t>
      </w:r>
    </w:p>
    <w:p w14:paraId="5DD6180D" w14:textId="77777777" w:rsidR="00D50C8A" w:rsidRDefault="00D50C8A" w:rsidP="00D50C8A">
      <w:pPr>
        <w:ind w:left="810" w:hanging="810"/>
      </w:pPr>
      <w:r>
        <w:tab/>
      </w:r>
      <w:r>
        <w:rPr>
          <w:b/>
        </w:rPr>
        <w:t xml:space="preserve">Exams: </w:t>
      </w:r>
      <w:r>
        <w:t>Exams are required to be submitted at the assigned time on the due date. No late submissions will be accepted.</w:t>
      </w:r>
    </w:p>
    <w:p w14:paraId="7965951E" w14:textId="77777777" w:rsidR="00D50C8A" w:rsidRDefault="00D50C8A" w:rsidP="00D50C8A">
      <w:pPr>
        <w:ind w:left="810" w:hanging="810"/>
      </w:pPr>
      <w:r>
        <w:tab/>
      </w:r>
      <w:r>
        <w:rPr>
          <w:b/>
        </w:rPr>
        <w:t xml:space="preserve">Quizzes: </w:t>
      </w:r>
      <w:r>
        <w:t>Quizzes are required to be submitted at the assigned time on the due date. No late submissions are accepted.</w:t>
      </w:r>
    </w:p>
    <w:p w14:paraId="49169D67" w14:textId="355FD5E4" w:rsidR="00D50C8A" w:rsidRDefault="00D50C8A" w:rsidP="00D50C8A">
      <w:pPr>
        <w:ind w:left="720" w:hanging="720"/>
      </w:pPr>
      <w:r>
        <w:tab/>
      </w:r>
      <w:r w:rsidRPr="00326FB4">
        <w:rPr>
          <w:b/>
        </w:rPr>
        <w:t>Text Exercise</w:t>
      </w:r>
      <w:r>
        <w:rPr>
          <w:b/>
        </w:rPr>
        <w:t>s</w:t>
      </w:r>
      <w:r w:rsidRPr="00326FB4">
        <w:rPr>
          <w:b/>
        </w:rPr>
        <w:t xml:space="preserve"> and Problems:</w:t>
      </w:r>
      <w:r>
        <w:rPr>
          <w:b/>
        </w:rPr>
        <w:t xml:space="preserve">  </w:t>
      </w:r>
      <w:r>
        <w:t>Text assignments are due at the assigned time on the due date. Late assignments will be accepted with a 10% per day penalty for each day the assignment is late.</w:t>
      </w:r>
      <w:r w:rsidR="00EB0A13">
        <w:t xml:space="preserve"> Due to the prompt turn around time for grades at the end of the summer session, all </w:t>
      </w:r>
      <w:r w:rsidR="00E7036E">
        <w:t xml:space="preserve">text exercise and problems </w:t>
      </w:r>
      <w:r w:rsidR="00EB0A13">
        <w:t xml:space="preserve">must be submitted by 5 pm on July </w:t>
      </w:r>
      <w:r w:rsidR="00F02680">
        <w:t>30</w:t>
      </w:r>
      <w:r w:rsidR="00F02680" w:rsidRPr="00F02680">
        <w:rPr>
          <w:vertAlign w:val="superscript"/>
        </w:rPr>
        <w:t>th</w:t>
      </w:r>
      <w:r w:rsidR="00F02680">
        <w:t>.</w:t>
      </w:r>
      <w:r>
        <w:t xml:space="preserve"> </w:t>
      </w:r>
    </w:p>
    <w:p w14:paraId="6BF1FBE5" w14:textId="755A20FC" w:rsidR="00E7036E" w:rsidRDefault="00D50C8A" w:rsidP="00E7036E">
      <w:pPr>
        <w:ind w:left="720" w:hanging="720"/>
      </w:pPr>
      <w:r>
        <w:tab/>
      </w:r>
      <w:r w:rsidRPr="00326FB4">
        <w:rPr>
          <w:b/>
        </w:rPr>
        <w:t>CONNECT Assignments:</w:t>
      </w:r>
      <w:r>
        <w:rPr>
          <w:b/>
        </w:rPr>
        <w:t xml:space="preserve"> </w:t>
      </w:r>
      <w:r>
        <w:t>Assignments using CONNECT software are due at the assigned time on the due date: Late assignments will be accepted with a 10% per day penalty for each day the assignment is late.</w:t>
      </w:r>
      <w:r w:rsidR="00E7036E">
        <w:t xml:space="preserve"> Due to the prompt </w:t>
      </w:r>
      <w:proofErr w:type="spellStart"/>
      <w:r w:rsidR="00E7036E">
        <w:t>turn around</w:t>
      </w:r>
      <w:proofErr w:type="spellEnd"/>
      <w:r w:rsidR="00E7036E">
        <w:t xml:space="preserve"> time for grades at the end of the summer session, all CONNECT exercises and problems must be submitted by 5 pm on July 30</w:t>
      </w:r>
      <w:r w:rsidR="00E7036E" w:rsidRPr="00F02680">
        <w:rPr>
          <w:vertAlign w:val="superscript"/>
        </w:rPr>
        <w:t>th</w:t>
      </w:r>
      <w:r w:rsidR="00E7036E">
        <w:t xml:space="preserve">. </w:t>
      </w:r>
    </w:p>
    <w:p w14:paraId="604D6F18" w14:textId="47043DCB" w:rsidR="00D50C8A" w:rsidRDefault="00E7036E" w:rsidP="00D50C8A">
      <w:pPr>
        <w:ind w:left="720" w:hanging="720"/>
      </w:pPr>
      <w:r>
        <w:tab/>
      </w:r>
      <w:r w:rsidR="00D50C8A" w:rsidRPr="008C75AD">
        <w:rPr>
          <w:b/>
        </w:rPr>
        <w:t>P</w:t>
      </w:r>
      <w:r w:rsidR="00D50C8A">
        <w:rPr>
          <w:b/>
        </w:rPr>
        <w:t>rojects</w:t>
      </w:r>
      <w:r w:rsidR="00D50C8A" w:rsidRPr="008C75AD">
        <w:rPr>
          <w:b/>
        </w:rPr>
        <w:t>:</w:t>
      </w:r>
      <w:r w:rsidR="00D50C8A">
        <w:rPr>
          <w:b/>
        </w:rPr>
        <w:t xml:space="preserve"> </w:t>
      </w:r>
      <w:r w:rsidR="00D50C8A">
        <w:t>Individual and group projects are due at the assigned time on the assigned due date. Late assignments will be accepted with a 20% per day penalty for each day the assignment is late.</w:t>
      </w:r>
    </w:p>
    <w:p w14:paraId="15ABCEB4" w14:textId="77777777" w:rsidR="00D50C8A" w:rsidRPr="004A1CF7" w:rsidRDefault="00D50C8A" w:rsidP="00D50C8A">
      <w:pPr>
        <w:ind w:left="720" w:hanging="720"/>
      </w:pPr>
      <w:r>
        <w:tab/>
        <w:t xml:space="preserve">Students should start their assignments early to permit sufficient time to complete their assignments. </w:t>
      </w:r>
    </w:p>
    <w:p w14:paraId="0B4EE9E6" w14:textId="61C6E3FA" w:rsidR="00D50C8A" w:rsidRPr="00D50C8A" w:rsidRDefault="00D50C8A" w:rsidP="00D50C8A">
      <w:pPr>
        <w:rPr>
          <w:u w:val="single"/>
        </w:rPr>
      </w:pPr>
      <w:r w:rsidRPr="00D50C8A">
        <w:rPr>
          <w:b/>
        </w:rPr>
        <w:t>Course Communicat</w:t>
      </w:r>
      <w:r w:rsidR="00E7036E">
        <w:rPr>
          <w:b/>
        </w:rPr>
        <w:t>ion</w:t>
      </w:r>
      <w:r w:rsidRPr="00D50C8A">
        <w:rPr>
          <w:b/>
        </w:rPr>
        <w:t xml:space="preserve"> Policy</w:t>
      </w:r>
      <w:r>
        <w:rPr>
          <w:b/>
        </w:rPr>
        <w:t xml:space="preserve">: </w:t>
      </w:r>
      <w:r>
        <w:t>The course communication policy is as follows:</w:t>
      </w:r>
    </w:p>
    <w:p w14:paraId="6D6FE3CF" w14:textId="6F9C9CBD" w:rsidR="00D50C8A" w:rsidRDefault="00D50C8A" w:rsidP="00642CAD">
      <w:pPr>
        <w:ind w:left="720"/>
      </w:pPr>
      <w:r>
        <w:rPr>
          <w:b/>
        </w:rPr>
        <w:t xml:space="preserve">Office Hours:  </w:t>
      </w:r>
      <w:r>
        <w:t>Office hours will be held online. I will update in-person office hours during the semester should we return to face to face instruction.</w:t>
      </w:r>
    </w:p>
    <w:p w14:paraId="7883726F" w14:textId="0998F64F" w:rsidR="00D50C8A" w:rsidRDefault="00D50C8A" w:rsidP="00D50C8A">
      <w:pPr>
        <w:spacing w:after="0"/>
        <w:ind w:left="1440" w:firstLine="720"/>
      </w:pPr>
      <w:r>
        <w:lastRenderedPageBreak/>
        <w:t xml:space="preserve"> Monday </w:t>
      </w:r>
      <w:r w:rsidR="00E7036E">
        <w:t>to Thursday</w:t>
      </w:r>
      <w:r w:rsidR="00E7036E">
        <w:tab/>
      </w:r>
      <w:r w:rsidR="00E7036E">
        <w:tab/>
        <w:t>10:30a</w:t>
      </w:r>
      <w:r>
        <w:t xml:space="preserve">m to </w:t>
      </w:r>
      <w:r w:rsidR="00E7036E">
        <w:t>11:30a</w:t>
      </w:r>
      <w:r>
        <w:t>m</w:t>
      </w:r>
    </w:p>
    <w:p w14:paraId="56697602" w14:textId="7C3CF9D2" w:rsidR="00D50C8A" w:rsidRDefault="00E7036E" w:rsidP="00D50C8A">
      <w:pPr>
        <w:spacing w:after="0"/>
        <w:ind w:left="1440" w:firstLine="720"/>
      </w:pPr>
      <w:r>
        <w:t xml:space="preserve"> </w:t>
      </w:r>
      <w:r w:rsidR="00D50C8A">
        <w:t>By appointment</w:t>
      </w:r>
    </w:p>
    <w:p w14:paraId="4A48F116" w14:textId="77777777" w:rsidR="006A6FDF" w:rsidRPr="008E7A77" w:rsidRDefault="006A6FDF" w:rsidP="00D50C8A">
      <w:pPr>
        <w:spacing w:after="0"/>
        <w:ind w:left="1440" w:firstLine="720"/>
        <w:rPr>
          <w:b/>
        </w:rPr>
      </w:pPr>
    </w:p>
    <w:p w14:paraId="26E100D2" w14:textId="46C4A9DF" w:rsidR="00D50C8A" w:rsidRDefault="00D50C8A" w:rsidP="00D50C8A">
      <w:pPr>
        <w:ind w:left="720"/>
        <w:rPr>
          <w:b/>
          <w:i/>
        </w:rPr>
      </w:pPr>
      <w:r>
        <w:rPr>
          <w:b/>
        </w:rPr>
        <w:t>Office Phone: 559-675-4830</w:t>
      </w:r>
      <w:r w:rsidR="00E916FD">
        <w:rPr>
          <w:b/>
        </w:rPr>
        <w:t xml:space="preserve">: </w:t>
      </w:r>
      <w:r w:rsidR="00E916FD">
        <w:t xml:space="preserve">This information is </w:t>
      </w:r>
      <w:r w:rsidR="00104220">
        <w:t>if we return to face to face instructions during the semester.</w:t>
      </w:r>
      <w:r>
        <w:rPr>
          <w:b/>
        </w:rPr>
        <w:t xml:space="preserve"> </w:t>
      </w:r>
      <w:r>
        <w:t xml:space="preserve">I am at the college from 8 am to 3 pm Monday through Friday. The phone will go to voicemail if I am unable to answer the phone. Please leave a voicemail as I check my voicemails daily and respond by phone or email within 24 hours Monday to Friday. If you leave a voicemail on Friday Saturday, or Sunday, I may not respond until the Monday after the weekend. </w:t>
      </w:r>
      <w:r>
        <w:rPr>
          <w:b/>
          <w:i/>
        </w:rPr>
        <w:t>If you need immediate assistance, please see cell phone contact information.</w:t>
      </w:r>
    </w:p>
    <w:p w14:paraId="20E946D1" w14:textId="77777777" w:rsidR="00D50C8A" w:rsidRDefault="00D50C8A" w:rsidP="00D50C8A">
      <w:pPr>
        <w:ind w:left="720"/>
        <w:rPr>
          <w:b/>
          <w:i/>
        </w:rPr>
      </w:pPr>
      <w:r>
        <w:rPr>
          <w:b/>
        </w:rPr>
        <w:t xml:space="preserve">Email (Preferred Communication Method):  </w:t>
      </w:r>
      <w:r>
        <w:t xml:space="preserve">When sending an email communication, please place the course number in the “Subject Line”, for example, use “ACCT 4A” in the subject line if your communication pertains to Accounting 4A.  I will usually respond within 24 hours to emails sent Monday through Thursday and up to 72 hours if the email is sent on Friday, Saturday or Sunday. </w:t>
      </w:r>
      <w:r w:rsidRPr="00104220">
        <w:rPr>
          <w:b/>
        </w:rPr>
        <w:t>If you need immediate assistance, please see cell phone contact information.</w:t>
      </w:r>
    </w:p>
    <w:p w14:paraId="304E8131" w14:textId="77777777" w:rsidR="00D50C8A" w:rsidRDefault="00D50C8A" w:rsidP="00D50C8A">
      <w:pPr>
        <w:ind w:left="720"/>
      </w:pPr>
      <w:r>
        <w:rPr>
          <w:b/>
        </w:rPr>
        <w:t xml:space="preserve">Question and Answer Discussion Forum: </w:t>
      </w:r>
      <w:r>
        <w:t xml:space="preserve"> A Question and Answer Discussion Forum is available to students in this course. Use this forum to view and post questions and to respond to other students posts and comments. I will access the Forum on a daily basis to answer questions. Use the Forum as a tool to communicate with your fellow classmates.</w:t>
      </w:r>
    </w:p>
    <w:p w14:paraId="4EBEF04B" w14:textId="77777777" w:rsidR="00D50C8A" w:rsidRPr="00AB4E65" w:rsidRDefault="00D50C8A" w:rsidP="00D50C8A">
      <w:pPr>
        <w:ind w:left="720"/>
      </w:pPr>
      <w:r>
        <w:rPr>
          <w:b/>
        </w:rPr>
        <w:t xml:space="preserve">Cell Phone: 559-287-8234. </w:t>
      </w:r>
      <w:r>
        <w:t xml:space="preserve">You may contact me via my cellphone if you need immediate assistance or direction. The preferred contact method via cellphone is a </w:t>
      </w:r>
      <w:r>
        <w:rPr>
          <w:b/>
        </w:rPr>
        <w:t xml:space="preserve">text message with your name and question or comment. You may text me at </w:t>
      </w:r>
      <w:proofErr w:type="spellStart"/>
      <w:r w:rsidRPr="00AB4E65">
        <w:rPr>
          <w:b/>
          <w:u w:val="single"/>
        </w:rPr>
        <w:t>anytime</w:t>
      </w:r>
      <w:proofErr w:type="spellEnd"/>
      <w:r>
        <w:t xml:space="preserve"> and I will usually respond within 2 hours but it may take up to 24 hours to respond to all text messages. You may try to call me but I usually do not answer calls from phone numbers that I do not recognize. </w:t>
      </w:r>
    </w:p>
    <w:p w14:paraId="110D0B2A" w14:textId="1BCE2107" w:rsidR="00104220" w:rsidRPr="00104220" w:rsidRDefault="00104220" w:rsidP="001042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104220">
        <w:rPr>
          <w:b/>
          <w:szCs w:val="24"/>
        </w:rPr>
        <w:t>A</w:t>
      </w:r>
      <w:r>
        <w:rPr>
          <w:b/>
          <w:szCs w:val="24"/>
        </w:rPr>
        <w:t xml:space="preserve">cademic Honesty/Integrity: </w:t>
      </w:r>
      <w:r w:rsidRPr="00104220">
        <w:rPr>
          <w:szCs w:val="24"/>
        </w:rPr>
        <w:t xml:space="preserve">Everyone who participates in the educational process at Madera Community College is expected to pursue honesty and integrity in all aspects of their academic work.  Cases of academic dishonesty are first handled between instructors and students.  A student will receive no credit on an assignment if, in the opinion of the instructor, the student has cheated (not completed the work based on their own effort, this includes homework assignments).  </w:t>
      </w:r>
    </w:p>
    <w:p w14:paraId="6BE8FDB5" w14:textId="264F341E" w:rsidR="00104220" w:rsidRPr="009016A9" w:rsidRDefault="00104220" w:rsidP="001042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104220">
        <w:rPr>
          <w:b/>
          <w:sz w:val="22"/>
        </w:rPr>
        <w:t>A</w:t>
      </w:r>
      <w:r>
        <w:rPr>
          <w:b/>
          <w:sz w:val="22"/>
        </w:rPr>
        <w:t xml:space="preserve">cademic Accommodation: </w:t>
      </w:r>
      <w:r>
        <w:rPr>
          <w:sz w:val="22"/>
        </w:rPr>
        <w:t xml:space="preserve">If you have a verified need for an academic accommodation, per the Americans with Disabilities Act (ADA) please contact me or </w:t>
      </w:r>
      <w:r>
        <w:rPr>
          <w:b/>
          <w:sz w:val="22"/>
        </w:rPr>
        <w:t>Disabled Students Services at 559-675-4864</w:t>
      </w:r>
      <w:r>
        <w:rPr>
          <w:sz w:val="22"/>
        </w:rPr>
        <w:t xml:space="preserve"> as soon as possible.</w:t>
      </w:r>
    </w:p>
    <w:p w14:paraId="0D40AB74" w14:textId="20D6BED1" w:rsidR="00104220" w:rsidRDefault="00685CD5" w:rsidP="001042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sidRPr="00104220">
        <w:rPr>
          <w:b/>
          <w:sz w:val="22"/>
        </w:rPr>
        <w:lastRenderedPageBreak/>
        <w:t>B</w:t>
      </w:r>
      <w:r>
        <w:rPr>
          <w:b/>
          <w:sz w:val="22"/>
        </w:rPr>
        <w:t>ehavioral</w:t>
      </w:r>
      <w:r w:rsidR="00104220">
        <w:rPr>
          <w:b/>
          <w:sz w:val="22"/>
        </w:rPr>
        <w:t xml:space="preserve"> Standards: </w:t>
      </w:r>
      <w:r w:rsidR="00104220">
        <w:rPr>
          <w:sz w:val="22"/>
        </w:rPr>
        <w:t xml:space="preserve">Students are expected to show respect for other students and the instructor to facilitate a positive learning environment. Students should take care of personal needs (restroom, drink, etc.) prior to the beginning of class. As a courtesy, cell phones </w:t>
      </w:r>
      <w:r>
        <w:rPr>
          <w:sz w:val="22"/>
        </w:rPr>
        <w:t xml:space="preserve">and other background noise </w:t>
      </w:r>
      <w:r w:rsidR="00104220">
        <w:rPr>
          <w:sz w:val="22"/>
        </w:rPr>
        <w:t>should be silenced</w:t>
      </w:r>
      <w:r>
        <w:rPr>
          <w:sz w:val="22"/>
        </w:rPr>
        <w:t xml:space="preserve"> during the online class session. </w:t>
      </w:r>
      <w:r>
        <w:rPr>
          <w:b/>
          <w:sz w:val="22"/>
        </w:rPr>
        <w:t>A</w:t>
      </w:r>
      <w:r w:rsidR="00104220">
        <w:rPr>
          <w:b/>
          <w:sz w:val="22"/>
        </w:rPr>
        <w:t xml:space="preserve"> student may be excused for the day for behavior that is disruptive to the class.</w:t>
      </w:r>
    </w:p>
    <w:p w14:paraId="4A0F78F1" w14:textId="5CC9A008" w:rsidR="00E36348" w:rsidRDefault="00D76B53" w:rsidP="00E36348">
      <w:pPr>
        <w:spacing w:after="0" w:line="240" w:lineRule="auto"/>
        <w:rPr>
          <w:rFonts w:eastAsia="Times New Roman" w:cs="Times New Roman"/>
          <w:color w:val="auto"/>
          <w:szCs w:val="24"/>
        </w:rPr>
      </w:pPr>
      <w:r>
        <w:rPr>
          <w:rFonts w:eastAsia="Times New Roman" w:cs="Times New Roman"/>
          <w:b/>
          <w:color w:val="auto"/>
          <w:szCs w:val="24"/>
        </w:rPr>
        <w:t>Key Dates:</w:t>
      </w:r>
    </w:p>
    <w:p w14:paraId="3E0D3C8E" w14:textId="361503DD" w:rsidR="00E36348" w:rsidRDefault="00716853" w:rsidP="00E36348">
      <w:pPr>
        <w:spacing w:after="0" w:line="240" w:lineRule="auto"/>
        <w:rPr>
          <w:rFonts w:eastAsia="Times New Roman" w:cs="Times New Roman"/>
          <w:color w:val="auto"/>
          <w:szCs w:val="24"/>
        </w:rPr>
      </w:pPr>
      <w:r>
        <w:rPr>
          <w:rFonts w:eastAsia="Times New Roman" w:cs="Times New Roman"/>
          <w:color w:val="auto"/>
          <w:szCs w:val="24"/>
        </w:rPr>
        <w:t>June 22</w:t>
      </w:r>
      <w:r w:rsidR="006134C3">
        <w:rPr>
          <w:rFonts w:eastAsia="Times New Roman" w:cs="Times New Roman"/>
          <w:color w:val="auto"/>
          <w:szCs w:val="24"/>
        </w:rPr>
        <w:tab/>
        <w:t xml:space="preserve">Start of </w:t>
      </w:r>
      <w:r w:rsidR="00F54B4B">
        <w:rPr>
          <w:rFonts w:eastAsia="Times New Roman" w:cs="Times New Roman"/>
          <w:color w:val="auto"/>
          <w:szCs w:val="24"/>
        </w:rPr>
        <w:t xml:space="preserve">Summer </w:t>
      </w:r>
      <w:r w:rsidR="006134C3">
        <w:rPr>
          <w:rFonts w:eastAsia="Times New Roman" w:cs="Times New Roman"/>
          <w:color w:val="auto"/>
          <w:szCs w:val="24"/>
        </w:rPr>
        <w:t>2020 Semester</w:t>
      </w:r>
    </w:p>
    <w:p w14:paraId="0C3573F5" w14:textId="77777777" w:rsidR="00BE61E9" w:rsidRDefault="00A821C8" w:rsidP="00E36348">
      <w:pPr>
        <w:spacing w:after="0" w:line="240" w:lineRule="auto"/>
        <w:rPr>
          <w:rFonts w:eastAsia="Times New Roman" w:cs="Times New Roman"/>
          <w:color w:val="auto"/>
          <w:szCs w:val="24"/>
        </w:rPr>
      </w:pPr>
      <w:r>
        <w:rPr>
          <w:rFonts w:eastAsia="Times New Roman" w:cs="Times New Roman"/>
          <w:color w:val="auto"/>
          <w:szCs w:val="24"/>
        </w:rPr>
        <w:t xml:space="preserve">July 3 </w:t>
      </w:r>
      <w:r w:rsidR="00BE61E9">
        <w:rPr>
          <w:rFonts w:eastAsia="Times New Roman" w:cs="Times New Roman"/>
          <w:color w:val="auto"/>
          <w:szCs w:val="24"/>
        </w:rPr>
        <w:tab/>
      </w:r>
      <w:r w:rsidR="00BE61E9">
        <w:rPr>
          <w:rFonts w:eastAsia="Times New Roman" w:cs="Times New Roman"/>
          <w:color w:val="auto"/>
          <w:szCs w:val="24"/>
        </w:rPr>
        <w:tab/>
        <w:t>Independence Day Observed</w:t>
      </w:r>
    </w:p>
    <w:p w14:paraId="6003E043" w14:textId="77777777" w:rsidR="00BE61E9" w:rsidRDefault="00BE61E9" w:rsidP="00E36348">
      <w:pPr>
        <w:spacing w:after="0" w:line="240" w:lineRule="auto"/>
        <w:rPr>
          <w:rFonts w:eastAsia="Times New Roman" w:cs="Times New Roman"/>
          <w:color w:val="auto"/>
          <w:szCs w:val="24"/>
        </w:rPr>
      </w:pPr>
      <w:r>
        <w:rPr>
          <w:rFonts w:eastAsia="Times New Roman" w:cs="Times New Roman"/>
          <w:color w:val="auto"/>
          <w:szCs w:val="24"/>
        </w:rPr>
        <w:t>July 31</w:t>
      </w:r>
      <w:r>
        <w:rPr>
          <w:rFonts w:eastAsia="Times New Roman" w:cs="Times New Roman"/>
          <w:color w:val="auto"/>
          <w:szCs w:val="24"/>
        </w:rPr>
        <w:tab/>
      </w:r>
      <w:r w:rsidR="006134C3">
        <w:rPr>
          <w:rFonts w:eastAsia="Times New Roman" w:cs="Times New Roman"/>
          <w:color w:val="auto"/>
          <w:szCs w:val="24"/>
        </w:rPr>
        <w:tab/>
        <w:t xml:space="preserve">Last day </w:t>
      </w:r>
      <w:r>
        <w:rPr>
          <w:rFonts w:eastAsia="Times New Roman" w:cs="Times New Roman"/>
          <w:color w:val="auto"/>
          <w:szCs w:val="24"/>
        </w:rPr>
        <w:t>of the Summer session</w:t>
      </w:r>
    </w:p>
    <w:p w14:paraId="7225DF9C" w14:textId="77777777" w:rsidR="00921320" w:rsidRDefault="00921320" w:rsidP="00BA1E2E">
      <w:pPr>
        <w:spacing w:after="0" w:line="240" w:lineRule="auto"/>
        <w:rPr>
          <w:rFonts w:eastAsia="Times New Roman" w:cs="Times New Roman"/>
          <w:color w:val="auto"/>
          <w:szCs w:val="24"/>
        </w:rPr>
      </w:pPr>
    </w:p>
    <w:tbl>
      <w:tblPr>
        <w:tblW w:w="13145" w:type="dxa"/>
        <w:tblLook w:val="04A0" w:firstRow="1" w:lastRow="0" w:firstColumn="1" w:lastColumn="0" w:noHBand="0" w:noVBand="1"/>
      </w:tblPr>
      <w:tblGrid>
        <w:gridCol w:w="11196"/>
        <w:gridCol w:w="293"/>
        <w:gridCol w:w="1001"/>
        <w:gridCol w:w="2040"/>
        <w:gridCol w:w="847"/>
        <w:gridCol w:w="2018"/>
        <w:gridCol w:w="2530"/>
      </w:tblGrid>
      <w:tr w:rsidR="00921320" w:rsidRPr="00237A96" w14:paraId="008ED69E" w14:textId="77777777" w:rsidTr="00921320">
        <w:trPr>
          <w:gridAfter w:val="1"/>
          <w:wAfter w:w="2530" w:type="dxa"/>
          <w:trHeight w:val="300"/>
        </w:trPr>
        <w:tc>
          <w:tcPr>
            <w:tcW w:w="5710" w:type="dxa"/>
            <w:gridSpan w:val="3"/>
            <w:tcBorders>
              <w:top w:val="nil"/>
              <w:left w:val="nil"/>
              <w:bottom w:val="nil"/>
              <w:right w:val="nil"/>
            </w:tcBorders>
            <w:shd w:val="clear" w:color="auto" w:fill="auto"/>
            <w:noWrap/>
            <w:vAlign w:val="bottom"/>
            <w:hideMark/>
          </w:tcPr>
          <w:p w14:paraId="32005C88" w14:textId="75990D18" w:rsidR="00921320" w:rsidRPr="00237A96" w:rsidRDefault="00921320" w:rsidP="00B56568">
            <w:pPr>
              <w:rPr>
                <w:rFonts w:ascii="Calibri" w:hAnsi="Calibri" w:cs="Calibri"/>
                <w:b/>
                <w:bCs/>
                <w:sz w:val="22"/>
              </w:rPr>
            </w:pPr>
            <w:r w:rsidRPr="00237A96">
              <w:rPr>
                <w:rFonts w:ascii="Calibri" w:hAnsi="Calibri" w:cs="Calibri"/>
                <w:b/>
                <w:bCs/>
                <w:sz w:val="22"/>
              </w:rPr>
              <w:t>Text Assignments</w:t>
            </w:r>
            <w:r w:rsidR="00347270">
              <w:rPr>
                <w:rFonts w:ascii="Calibri" w:hAnsi="Calibri" w:cs="Calibri"/>
                <w:b/>
                <w:bCs/>
                <w:sz w:val="22"/>
              </w:rPr>
              <w:t>:</w:t>
            </w:r>
          </w:p>
        </w:tc>
        <w:tc>
          <w:tcPr>
            <w:tcW w:w="2040" w:type="dxa"/>
            <w:tcBorders>
              <w:top w:val="nil"/>
              <w:left w:val="nil"/>
              <w:bottom w:val="nil"/>
              <w:right w:val="nil"/>
            </w:tcBorders>
            <w:shd w:val="clear" w:color="auto" w:fill="auto"/>
            <w:noWrap/>
            <w:vAlign w:val="bottom"/>
            <w:hideMark/>
          </w:tcPr>
          <w:p w14:paraId="52EAA6CB" w14:textId="77777777" w:rsidR="00921320" w:rsidRPr="00237A96" w:rsidRDefault="00921320" w:rsidP="00B56568">
            <w:pPr>
              <w:rPr>
                <w:rFonts w:ascii="Calibri" w:hAnsi="Calibri" w:cs="Calibri"/>
                <w:b/>
                <w:bCs/>
                <w:sz w:val="22"/>
              </w:rPr>
            </w:pPr>
          </w:p>
        </w:tc>
        <w:tc>
          <w:tcPr>
            <w:tcW w:w="847" w:type="dxa"/>
            <w:tcBorders>
              <w:top w:val="nil"/>
              <w:left w:val="nil"/>
              <w:bottom w:val="nil"/>
              <w:right w:val="nil"/>
            </w:tcBorders>
            <w:shd w:val="clear" w:color="auto" w:fill="auto"/>
            <w:noWrap/>
            <w:vAlign w:val="bottom"/>
            <w:hideMark/>
          </w:tcPr>
          <w:p w14:paraId="0F0DAE56" w14:textId="77777777" w:rsidR="00921320" w:rsidRPr="00237A96" w:rsidRDefault="00921320" w:rsidP="00B56568">
            <w:pPr>
              <w:rPr>
                <w:sz w:val="20"/>
              </w:rPr>
            </w:pPr>
          </w:p>
        </w:tc>
        <w:tc>
          <w:tcPr>
            <w:tcW w:w="2018" w:type="dxa"/>
            <w:tcBorders>
              <w:top w:val="nil"/>
              <w:left w:val="nil"/>
              <w:bottom w:val="nil"/>
              <w:right w:val="nil"/>
            </w:tcBorders>
            <w:shd w:val="clear" w:color="auto" w:fill="auto"/>
            <w:noWrap/>
            <w:vAlign w:val="bottom"/>
            <w:hideMark/>
          </w:tcPr>
          <w:p w14:paraId="1AE5E4FF" w14:textId="77777777" w:rsidR="00921320" w:rsidRPr="00237A96" w:rsidRDefault="00921320" w:rsidP="00B56568">
            <w:pPr>
              <w:rPr>
                <w:sz w:val="20"/>
              </w:rPr>
            </w:pPr>
          </w:p>
        </w:tc>
      </w:tr>
      <w:tr w:rsidR="00921320" w:rsidRPr="00237A96" w14:paraId="4D69B7A2" w14:textId="77777777" w:rsidTr="00BE61E9">
        <w:trPr>
          <w:gridAfter w:val="1"/>
          <w:wAfter w:w="2530" w:type="dxa"/>
          <w:trHeight w:val="300"/>
        </w:trPr>
        <w:tc>
          <w:tcPr>
            <w:tcW w:w="4416" w:type="dxa"/>
            <w:tcBorders>
              <w:top w:val="nil"/>
              <w:left w:val="nil"/>
              <w:bottom w:val="nil"/>
              <w:right w:val="nil"/>
            </w:tcBorders>
            <w:shd w:val="clear" w:color="auto" w:fill="auto"/>
            <w:noWrap/>
            <w:vAlign w:val="bottom"/>
          </w:tcPr>
          <w:tbl>
            <w:tblPr>
              <w:tblW w:w="10980" w:type="dxa"/>
              <w:tblLook w:val="04A0" w:firstRow="1" w:lastRow="0" w:firstColumn="1" w:lastColumn="0" w:noHBand="0" w:noVBand="1"/>
            </w:tblPr>
            <w:tblGrid>
              <w:gridCol w:w="1620"/>
              <w:gridCol w:w="1720"/>
              <w:gridCol w:w="2020"/>
              <w:gridCol w:w="1860"/>
              <w:gridCol w:w="2000"/>
              <w:gridCol w:w="1760"/>
            </w:tblGrid>
            <w:tr w:rsidR="00BE61E9" w:rsidRPr="00BE61E9" w14:paraId="16872D20" w14:textId="77777777" w:rsidTr="00BE61E9">
              <w:trPr>
                <w:trHeight w:val="290"/>
              </w:trPr>
              <w:tc>
                <w:tcPr>
                  <w:tcW w:w="1620" w:type="dxa"/>
                  <w:tcBorders>
                    <w:top w:val="nil"/>
                    <w:left w:val="nil"/>
                    <w:bottom w:val="single" w:sz="4" w:space="0" w:color="auto"/>
                    <w:right w:val="nil"/>
                  </w:tcBorders>
                  <w:shd w:val="clear" w:color="auto" w:fill="auto"/>
                  <w:noWrap/>
                  <w:vAlign w:val="bottom"/>
                  <w:hideMark/>
                </w:tcPr>
                <w:p w14:paraId="43DDC19C" w14:textId="77777777" w:rsidR="00BE61E9" w:rsidRPr="00BE61E9" w:rsidRDefault="00BE61E9" w:rsidP="00BE61E9">
                  <w:pPr>
                    <w:spacing w:after="0" w:line="240" w:lineRule="auto"/>
                    <w:jc w:val="center"/>
                    <w:rPr>
                      <w:rFonts w:ascii="Calibri" w:eastAsia="Times New Roman" w:hAnsi="Calibri" w:cs="Calibri"/>
                      <w:b/>
                      <w:bCs/>
                      <w:sz w:val="22"/>
                    </w:rPr>
                  </w:pPr>
                  <w:r w:rsidRPr="00BE61E9">
                    <w:rPr>
                      <w:rFonts w:ascii="Calibri" w:eastAsia="Times New Roman" w:hAnsi="Calibri" w:cs="Calibri"/>
                      <w:b/>
                      <w:bCs/>
                      <w:sz w:val="22"/>
                    </w:rPr>
                    <w:t>Week of</w:t>
                  </w:r>
                </w:p>
              </w:tc>
              <w:tc>
                <w:tcPr>
                  <w:tcW w:w="1720" w:type="dxa"/>
                  <w:tcBorders>
                    <w:top w:val="nil"/>
                    <w:left w:val="nil"/>
                    <w:bottom w:val="single" w:sz="4" w:space="0" w:color="auto"/>
                    <w:right w:val="nil"/>
                  </w:tcBorders>
                  <w:shd w:val="clear" w:color="auto" w:fill="auto"/>
                  <w:noWrap/>
                  <w:vAlign w:val="bottom"/>
                  <w:hideMark/>
                </w:tcPr>
                <w:p w14:paraId="2D595E1B" w14:textId="77777777" w:rsidR="00BE61E9" w:rsidRPr="00BE61E9" w:rsidRDefault="00BE61E9" w:rsidP="00BE61E9">
                  <w:pPr>
                    <w:spacing w:after="0" w:line="240" w:lineRule="auto"/>
                    <w:jc w:val="center"/>
                    <w:rPr>
                      <w:rFonts w:ascii="Calibri" w:eastAsia="Times New Roman" w:hAnsi="Calibri" w:cs="Calibri"/>
                      <w:b/>
                      <w:bCs/>
                      <w:sz w:val="22"/>
                    </w:rPr>
                  </w:pPr>
                  <w:r w:rsidRPr="00BE61E9">
                    <w:rPr>
                      <w:rFonts w:ascii="Calibri" w:eastAsia="Times New Roman" w:hAnsi="Calibri" w:cs="Calibri"/>
                      <w:b/>
                      <w:bCs/>
                      <w:sz w:val="22"/>
                    </w:rPr>
                    <w:t>Mon</w:t>
                  </w:r>
                </w:p>
              </w:tc>
              <w:tc>
                <w:tcPr>
                  <w:tcW w:w="2020" w:type="dxa"/>
                  <w:tcBorders>
                    <w:top w:val="nil"/>
                    <w:left w:val="nil"/>
                    <w:bottom w:val="single" w:sz="4" w:space="0" w:color="auto"/>
                    <w:right w:val="nil"/>
                  </w:tcBorders>
                  <w:shd w:val="clear" w:color="auto" w:fill="auto"/>
                  <w:noWrap/>
                  <w:vAlign w:val="bottom"/>
                  <w:hideMark/>
                </w:tcPr>
                <w:p w14:paraId="587C02E1" w14:textId="77777777" w:rsidR="00BE61E9" w:rsidRPr="00BE61E9" w:rsidRDefault="00BE61E9" w:rsidP="00BE61E9">
                  <w:pPr>
                    <w:spacing w:after="0" w:line="240" w:lineRule="auto"/>
                    <w:jc w:val="center"/>
                    <w:rPr>
                      <w:rFonts w:ascii="Calibri" w:eastAsia="Times New Roman" w:hAnsi="Calibri" w:cs="Calibri"/>
                      <w:b/>
                      <w:bCs/>
                      <w:sz w:val="22"/>
                    </w:rPr>
                  </w:pPr>
                  <w:r w:rsidRPr="00BE61E9">
                    <w:rPr>
                      <w:rFonts w:ascii="Calibri" w:eastAsia="Times New Roman" w:hAnsi="Calibri" w:cs="Calibri"/>
                      <w:b/>
                      <w:bCs/>
                      <w:sz w:val="22"/>
                    </w:rPr>
                    <w:t>Tue</w:t>
                  </w:r>
                </w:p>
              </w:tc>
              <w:tc>
                <w:tcPr>
                  <w:tcW w:w="1860" w:type="dxa"/>
                  <w:tcBorders>
                    <w:top w:val="nil"/>
                    <w:left w:val="nil"/>
                    <w:bottom w:val="single" w:sz="4" w:space="0" w:color="auto"/>
                    <w:right w:val="nil"/>
                  </w:tcBorders>
                  <w:shd w:val="clear" w:color="auto" w:fill="auto"/>
                  <w:noWrap/>
                  <w:vAlign w:val="bottom"/>
                  <w:hideMark/>
                </w:tcPr>
                <w:p w14:paraId="2887601C" w14:textId="77777777" w:rsidR="00BE61E9" w:rsidRPr="00BE61E9" w:rsidRDefault="00BE61E9" w:rsidP="00BE61E9">
                  <w:pPr>
                    <w:spacing w:after="0" w:line="240" w:lineRule="auto"/>
                    <w:jc w:val="center"/>
                    <w:rPr>
                      <w:rFonts w:ascii="Calibri" w:eastAsia="Times New Roman" w:hAnsi="Calibri" w:cs="Calibri"/>
                      <w:b/>
                      <w:bCs/>
                      <w:sz w:val="22"/>
                    </w:rPr>
                  </w:pPr>
                  <w:r w:rsidRPr="00BE61E9">
                    <w:rPr>
                      <w:rFonts w:ascii="Calibri" w:eastAsia="Times New Roman" w:hAnsi="Calibri" w:cs="Calibri"/>
                      <w:b/>
                      <w:bCs/>
                      <w:sz w:val="22"/>
                    </w:rPr>
                    <w:t>Wed</w:t>
                  </w:r>
                </w:p>
              </w:tc>
              <w:tc>
                <w:tcPr>
                  <w:tcW w:w="2000" w:type="dxa"/>
                  <w:tcBorders>
                    <w:top w:val="nil"/>
                    <w:left w:val="nil"/>
                    <w:bottom w:val="single" w:sz="4" w:space="0" w:color="auto"/>
                    <w:right w:val="nil"/>
                  </w:tcBorders>
                  <w:shd w:val="clear" w:color="auto" w:fill="auto"/>
                  <w:noWrap/>
                  <w:vAlign w:val="bottom"/>
                  <w:hideMark/>
                </w:tcPr>
                <w:p w14:paraId="6C7EDB00" w14:textId="77777777" w:rsidR="00BE61E9" w:rsidRPr="00BE61E9" w:rsidRDefault="00BE61E9" w:rsidP="00BE61E9">
                  <w:pPr>
                    <w:spacing w:after="0" w:line="240" w:lineRule="auto"/>
                    <w:jc w:val="center"/>
                    <w:rPr>
                      <w:rFonts w:ascii="Calibri" w:eastAsia="Times New Roman" w:hAnsi="Calibri" w:cs="Calibri"/>
                      <w:b/>
                      <w:bCs/>
                      <w:sz w:val="22"/>
                    </w:rPr>
                  </w:pPr>
                  <w:r w:rsidRPr="00BE61E9">
                    <w:rPr>
                      <w:rFonts w:ascii="Calibri" w:eastAsia="Times New Roman" w:hAnsi="Calibri" w:cs="Calibri"/>
                      <w:b/>
                      <w:bCs/>
                      <w:sz w:val="22"/>
                    </w:rPr>
                    <w:t>Thu</w:t>
                  </w:r>
                </w:p>
              </w:tc>
              <w:tc>
                <w:tcPr>
                  <w:tcW w:w="1760" w:type="dxa"/>
                  <w:tcBorders>
                    <w:top w:val="nil"/>
                    <w:left w:val="nil"/>
                    <w:bottom w:val="single" w:sz="4" w:space="0" w:color="auto"/>
                    <w:right w:val="nil"/>
                  </w:tcBorders>
                  <w:shd w:val="clear" w:color="auto" w:fill="auto"/>
                  <w:noWrap/>
                  <w:vAlign w:val="bottom"/>
                  <w:hideMark/>
                </w:tcPr>
                <w:p w14:paraId="59A47E1E" w14:textId="77777777" w:rsidR="00BE61E9" w:rsidRPr="00BE61E9" w:rsidRDefault="00BE61E9" w:rsidP="00BE61E9">
                  <w:pPr>
                    <w:spacing w:after="0" w:line="240" w:lineRule="auto"/>
                    <w:jc w:val="center"/>
                    <w:rPr>
                      <w:rFonts w:ascii="Calibri" w:eastAsia="Times New Roman" w:hAnsi="Calibri" w:cs="Calibri"/>
                      <w:b/>
                      <w:bCs/>
                      <w:sz w:val="22"/>
                    </w:rPr>
                  </w:pPr>
                  <w:r w:rsidRPr="00BE61E9">
                    <w:rPr>
                      <w:rFonts w:ascii="Calibri" w:eastAsia="Times New Roman" w:hAnsi="Calibri" w:cs="Calibri"/>
                      <w:b/>
                      <w:bCs/>
                      <w:sz w:val="22"/>
                    </w:rPr>
                    <w:t>Fri</w:t>
                  </w:r>
                </w:p>
              </w:tc>
            </w:tr>
            <w:tr w:rsidR="00BE61E9" w:rsidRPr="00BE61E9" w14:paraId="58362F71" w14:textId="77777777" w:rsidTr="00BE61E9">
              <w:trPr>
                <w:trHeight w:val="290"/>
              </w:trPr>
              <w:tc>
                <w:tcPr>
                  <w:tcW w:w="1620" w:type="dxa"/>
                  <w:tcBorders>
                    <w:top w:val="nil"/>
                    <w:left w:val="nil"/>
                    <w:bottom w:val="nil"/>
                    <w:right w:val="nil"/>
                  </w:tcBorders>
                  <w:shd w:val="clear" w:color="auto" w:fill="auto"/>
                  <w:noWrap/>
                  <w:vAlign w:val="bottom"/>
                  <w:hideMark/>
                </w:tcPr>
                <w:p w14:paraId="5ADAF180" w14:textId="77777777" w:rsidR="00BE61E9" w:rsidRPr="00BE61E9" w:rsidRDefault="00BE61E9" w:rsidP="00BE61E9">
                  <w:pPr>
                    <w:spacing w:after="0" w:line="240" w:lineRule="auto"/>
                    <w:jc w:val="center"/>
                    <w:rPr>
                      <w:rFonts w:ascii="Calibri" w:eastAsia="Times New Roman" w:hAnsi="Calibri" w:cs="Calibri"/>
                      <w:b/>
                      <w:bCs/>
                      <w:sz w:val="22"/>
                    </w:rPr>
                  </w:pPr>
                </w:p>
              </w:tc>
              <w:tc>
                <w:tcPr>
                  <w:tcW w:w="1720" w:type="dxa"/>
                  <w:tcBorders>
                    <w:top w:val="nil"/>
                    <w:left w:val="nil"/>
                    <w:bottom w:val="nil"/>
                    <w:right w:val="nil"/>
                  </w:tcBorders>
                  <w:shd w:val="clear" w:color="auto" w:fill="auto"/>
                  <w:noWrap/>
                  <w:vAlign w:val="bottom"/>
                  <w:hideMark/>
                </w:tcPr>
                <w:p w14:paraId="1C6FA347" w14:textId="77777777" w:rsidR="00BE61E9" w:rsidRPr="00BE61E9" w:rsidRDefault="00BE61E9" w:rsidP="00BE61E9">
                  <w:pPr>
                    <w:spacing w:after="0" w:line="240" w:lineRule="auto"/>
                    <w:rPr>
                      <w:rFonts w:eastAsia="Times New Roman" w:cs="Times New Roman"/>
                      <w:color w:val="auto"/>
                      <w:sz w:val="20"/>
                      <w:szCs w:val="20"/>
                    </w:rPr>
                  </w:pPr>
                </w:p>
              </w:tc>
              <w:tc>
                <w:tcPr>
                  <w:tcW w:w="2020" w:type="dxa"/>
                  <w:tcBorders>
                    <w:top w:val="nil"/>
                    <w:left w:val="nil"/>
                    <w:bottom w:val="nil"/>
                    <w:right w:val="nil"/>
                  </w:tcBorders>
                  <w:shd w:val="clear" w:color="auto" w:fill="auto"/>
                  <w:noWrap/>
                  <w:vAlign w:val="bottom"/>
                  <w:hideMark/>
                </w:tcPr>
                <w:p w14:paraId="01D7A43A" w14:textId="77777777" w:rsidR="00BE61E9" w:rsidRPr="00BE61E9" w:rsidRDefault="00BE61E9" w:rsidP="00BE61E9">
                  <w:pPr>
                    <w:spacing w:after="0" w:line="240" w:lineRule="auto"/>
                    <w:rPr>
                      <w:rFonts w:eastAsia="Times New Roman" w:cs="Times New Roman"/>
                      <w:color w:val="auto"/>
                      <w:sz w:val="20"/>
                      <w:szCs w:val="20"/>
                    </w:rPr>
                  </w:pPr>
                </w:p>
              </w:tc>
              <w:tc>
                <w:tcPr>
                  <w:tcW w:w="1860" w:type="dxa"/>
                  <w:tcBorders>
                    <w:top w:val="nil"/>
                    <w:left w:val="nil"/>
                    <w:bottom w:val="nil"/>
                    <w:right w:val="nil"/>
                  </w:tcBorders>
                  <w:shd w:val="clear" w:color="auto" w:fill="auto"/>
                  <w:noWrap/>
                  <w:vAlign w:val="bottom"/>
                  <w:hideMark/>
                </w:tcPr>
                <w:p w14:paraId="48C3F8D8" w14:textId="77777777" w:rsidR="00BE61E9" w:rsidRPr="00BE61E9" w:rsidRDefault="00BE61E9" w:rsidP="00BE61E9">
                  <w:pPr>
                    <w:spacing w:after="0" w:line="240" w:lineRule="auto"/>
                    <w:rPr>
                      <w:rFonts w:eastAsia="Times New Roman" w:cs="Times New Roman"/>
                      <w:color w:val="auto"/>
                      <w:sz w:val="20"/>
                      <w:szCs w:val="20"/>
                    </w:rPr>
                  </w:pPr>
                </w:p>
              </w:tc>
              <w:tc>
                <w:tcPr>
                  <w:tcW w:w="2000" w:type="dxa"/>
                  <w:tcBorders>
                    <w:top w:val="nil"/>
                    <w:left w:val="nil"/>
                    <w:bottom w:val="nil"/>
                    <w:right w:val="nil"/>
                  </w:tcBorders>
                  <w:shd w:val="clear" w:color="auto" w:fill="auto"/>
                  <w:noWrap/>
                  <w:vAlign w:val="bottom"/>
                  <w:hideMark/>
                </w:tcPr>
                <w:p w14:paraId="212E6405" w14:textId="77777777" w:rsidR="00BE61E9" w:rsidRPr="00BE61E9" w:rsidRDefault="00BE61E9" w:rsidP="00BE61E9">
                  <w:pPr>
                    <w:spacing w:after="0" w:line="240" w:lineRule="auto"/>
                    <w:rPr>
                      <w:rFonts w:eastAsia="Times New Roman" w:cs="Times New Roman"/>
                      <w:color w:val="auto"/>
                      <w:sz w:val="20"/>
                      <w:szCs w:val="20"/>
                    </w:rPr>
                  </w:pPr>
                </w:p>
              </w:tc>
              <w:tc>
                <w:tcPr>
                  <w:tcW w:w="1760" w:type="dxa"/>
                  <w:tcBorders>
                    <w:top w:val="nil"/>
                    <w:left w:val="nil"/>
                    <w:bottom w:val="nil"/>
                    <w:right w:val="nil"/>
                  </w:tcBorders>
                  <w:shd w:val="clear" w:color="auto" w:fill="auto"/>
                  <w:noWrap/>
                  <w:vAlign w:val="bottom"/>
                  <w:hideMark/>
                </w:tcPr>
                <w:p w14:paraId="0BBFCD5D" w14:textId="77777777" w:rsidR="00BE61E9" w:rsidRPr="00BE61E9" w:rsidRDefault="00BE61E9" w:rsidP="00BE61E9">
                  <w:pPr>
                    <w:spacing w:after="0" w:line="240" w:lineRule="auto"/>
                    <w:rPr>
                      <w:rFonts w:eastAsia="Times New Roman" w:cs="Times New Roman"/>
                      <w:color w:val="auto"/>
                      <w:sz w:val="20"/>
                      <w:szCs w:val="20"/>
                    </w:rPr>
                  </w:pPr>
                </w:p>
              </w:tc>
            </w:tr>
            <w:tr w:rsidR="00BE61E9" w:rsidRPr="00BE61E9" w14:paraId="354BD7F5" w14:textId="77777777" w:rsidTr="00BE61E9">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E6E8" w14:textId="77777777" w:rsidR="00BE61E9" w:rsidRPr="00BE61E9" w:rsidRDefault="00BE61E9" w:rsidP="00BE61E9">
                  <w:pPr>
                    <w:spacing w:after="0" w:line="240" w:lineRule="auto"/>
                    <w:jc w:val="right"/>
                    <w:rPr>
                      <w:rFonts w:ascii="Calibri" w:eastAsia="Times New Roman" w:hAnsi="Calibri" w:cs="Calibri"/>
                      <w:b/>
                      <w:bCs/>
                      <w:sz w:val="22"/>
                    </w:rPr>
                  </w:pPr>
                  <w:r w:rsidRPr="00BE61E9">
                    <w:rPr>
                      <w:rFonts w:ascii="Calibri" w:eastAsia="Times New Roman" w:hAnsi="Calibri" w:cs="Calibri"/>
                      <w:b/>
                      <w:bCs/>
                      <w:sz w:val="22"/>
                    </w:rPr>
                    <w:t>22-Jun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695187D"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Intro/Ch 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10D954D2"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7C97B4D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2</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3023B14"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2</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7A1627A"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056EDE3F"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9A8B296"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nil"/>
                    <w:right w:val="nil"/>
                  </w:tcBorders>
                  <w:shd w:val="clear" w:color="auto" w:fill="auto"/>
                  <w:noWrap/>
                  <w:vAlign w:val="bottom"/>
                  <w:hideMark/>
                </w:tcPr>
                <w:p w14:paraId="17D80381" w14:textId="77777777" w:rsidR="00BE61E9" w:rsidRPr="00BE61E9" w:rsidRDefault="00BE61E9" w:rsidP="00BE61E9">
                  <w:pPr>
                    <w:spacing w:after="0" w:line="240" w:lineRule="auto"/>
                    <w:rPr>
                      <w:rFonts w:ascii="Calibri" w:eastAsia="Times New Roman" w:hAnsi="Calibri" w:cs="Calibri"/>
                      <w:b/>
                      <w:bCs/>
                      <w:sz w:val="22"/>
                    </w:rPr>
                  </w:pPr>
                </w:p>
              </w:tc>
              <w:tc>
                <w:tcPr>
                  <w:tcW w:w="2020" w:type="dxa"/>
                  <w:tcBorders>
                    <w:top w:val="nil"/>
                    <w:left w:val="single" w:sz="4" w:space="0" w:color="auto"/>
                    <w:bottom w:val="single" w:sz="4" w:space="0" w:color="auto"/>
                    <w:right w:val="single" w:sz="4" w:space="0" w:color="auto"/>
                  </w:tcBorders>
                  <w:shd w:val="clear" w:color="auto" w:fill="auto"/>
                  <w:vAlign w:val="bottom"/>
                  <w:hideMark/>
                </w:tcPr>
                <w:p w14:paraId="550B2BA0"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1 Discussion Due</w:t>
                  </w:r>
                </w:p>
              </w:tc>
              <w:tc>
                <w:tcPr>
                  <w:tcW w:w="1860" w:type="dxa"/>
                  <w:tcBorders>
                    <w:top w:val="nil"/>
                    <w:left w:val="nil"/>
                    <w:bottom w:val="single" w:sz="4" w:space="0" w:color="auto"/>
                    <w:right w:val="single" w:sz="4" w:space="0" w:color="auto"/>
                  </w:tcBorders>
                  <w:shd w:val="clear" w:color="auto" w:fill="auto"/>
                  <w:vAlign w:val="bottom"/>
                  <w:hideMark/>
                </w:tcPr>
                <w:p w14:paraId="28958912"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 Connect Due</w:t>
                  </w:r>
                </w:p>
              </w:tc>
              <w:tc>
                <w:tcPr>
                  <w:tcW w:w="2000" w:type="dxa"/>
                  <w:tcBorders>
                    <w:top w:val="nil"/>
                    <w:left w:val="nil"/>
                    <w:bottom w:val="nil"/>
                    <w:right w:val="nil"/>
                  </w:tcBorders>
                  <w:shd w:val="clear" w:color="auto" w:fill="auto"/>
                  <w:vAlign w:val="bottom"/>
                  <w:hideMark/>
                </w:tcPr>
                <w:p w14:paraId="0BB8394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2 Discussion Due</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579318E"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4C29E1D9"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950B935"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78DDE112"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single" w:sz="4" w:space="0" w:color="auto"/>
                    <w:right w:val="single" w:sz="4" w:space="0" w:color="auto"/>
                  </w:tcBorders>
                  <w:shd w:val="clear" w:color="auto" w:fill="auto"/>
                  <w:noWrap/>
                  <w:vAlign w:val="bottom"/>
                  <w:hideMark/>
                </w:tcPr>
                <w:p w14:paraId="73105FEE"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nil"/>
                    <w:left w:val="nil"/>
                    <w:bottom w:val="single" w:sz="4" w:space="0" w:color="auto"/>
                    <w:right w:val="single" w:sz="4" w:space="0" w:color="auto"/>
                  </w:tcBorders>
                  <w:shd w:val="clear" w:color="auto" w:fill="auto"/>
                  <w:vAlign w:val="bottom"/>
                  <w:hideMark/>
                </w:tcPr>
                <w:p w14:paraId="563D18FB" w14:textId="77777777" w:rsidR="00BE61E9" w:rsidRPr="00BE61E9" w:rsidRDefault="00BE61E9" w:rsidP="00BE61E9">
                  <w:pPr>
                    <w:spacing w:after="0" w:line="240" w:lineRule="auto"/>
                    <w:jc w:val="center"/>
                    <w:rPr>
                      <w:rFonts w:ascii="Calibri" w:eastAsia="Times New Roman" w:hAnsi="Calibri" w:cs="Calibri"/>
                      <w:sz w:val="22"/>
                    </w:rPr>
                  </w:pPr>
                  <w:r w:rsidRPr="00BE61E9">
                    <w:rPr>
                      <w:rFonts w:ascii="Calibri" w:eastAsia="Times New Roman" w:hAnsi="Calibri" w:cs="Calibri"/>
                      <w:sz w:val="22"/>
                    </w:rPr>
                    <w:t>Ch1 Text Due</w:t>
                  </w:r>
                </w:p>
              </w:tc>
              <w:tc>
                <w:tcPr>
                  <w:tcW w:w="2000" w:type="dxa"/>
                  <w:tcBorders>
                    <w:top w:val="nil"/>
                    <w:left w:val="nil"/>
                    <w:bottom w:val="nil"/>
                    <w:right w:val="nil"/>
                  </w:tcBorders>
                  <w:shd w:val="clear" w:color="auto" w:fill="auto"/>
                  <w:noWrap/>
                  <w:vAlign w:val="bottom"/>
                  <w:hideMark/>
                </w:tcPr>
                <w:p w14:paraId="00F44834" w14:textId="77777777" w:rsidR="00BE61E9" w:rsidRPr="00BE61E9" w:rsidRDefault="00BE61E9" w:rsidP="00BE61E9">
                  <w:pPr>
                    <w:spacing w:after="0" w:line="240" w:lineRule="auto"/>
                    <w:jc w:val="center"/>
                    <w:rPr>
                      <w:rFonts w:ascii="Calibri" w:eastAsia="Times New Roman" w:hAnsi="Calibri" w:cs="Calibri"/>
                      <w:sz w:val="22"/>
                    </w:rPr>
                  </w:pPr>
                </w:p>
              </w:tc>
              <w:tc>
                <w:tcPr>
                  <w:tcW w:w="1760" w:type="dxa"/>
                  <w:tcBorders>
                    <w:top w:val="nil"/>
                    <w:left w:val="single" w:sz="4" w:space="0" w:color="auto"/>
                    <w:bottom w:val="single" w:sz="4" w:space="0" w:color="auto"/>
                    <w:right w:val="single" w:sz="4" w:space="0" w:color="auto"/>
                  </w:tcBorders>
                  <w:shd w:val="clear" w:color="auto" w:fill="auto"/>
                  <w:vAlign w:val="bottom"/>
                  <w:hideMark/>
                </w:tcPr>
                <w:p w14:paraId="36829F6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3D76E5C2"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DCA264F"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4F2C94C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single" w:sz="4" w:space="0" w:color="auto"/>
                    <w:right w:val="single" w:sz="4" w:space="0" w:color="auto"/>
                  </w:tcBorders>
                  <w:shd w:val="clear" w:color="auto" w:fill="auto"/>
                  <w:noWrap/>
                  <w:vAlign w:val="bottom"/>
                  <w:hideMark/>
                </w:tcPr>
                <w:p w14:paraId="7C54FF64"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nil"/>
                    <w:left w:val="nil"/>
                    <w:bottom w:val="single" w:sz="4" w:space="0" w:color="auto"/>
                    <w:right w:val="single" w:sz="4" w:space="0" w:color="auto"/>
                  </w:tcBorders>
                  <w:shd w:val="clear" w:color="auto" w:fill="auto"/>
                  <w:vAlign w:val="bottom"/>
                  <w:hideMark/>
                </w:tcPr>
                <w:p w14:paraId="63D6A2C0" w14:textId="77777777" w:rsidR="00BE61E9" w:rsidRPr="00BE61E9" w:rsidRDefault="00BE61E9" w:rsidP="00BE61E9">
                  <w:pPr>
                    <w:spacing w:after="0" w:line="240" w:lineRule="auto"/>
                    <w:jc w:val="center"/>
                    <w:rPr>
                      <w:rFonts w:ascii="Calibri" w:eastAsia="Times New Roman" w:hAnsi="Calibri" w:cs="Calibri"/>
                      <w:sz w:val="22"/>
                    </w:rPr>
                  </w:pPr>
                  <w:r w:rsidRPr="00BE61E9">
                    <w:rPr>
                      <w:rFonts w:ascii="Calibri" w:eastAsia="Times New Roman" w:hAnsi="Calibri" w:cs="Calibri"/>
                      <w:sz w:val="22"/>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C2E90A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760" w:type="dxa"/>
                  <w:tcBorders>
                    <w:top w:val="nil"/>
                    <w:left w:val="nil"/>
                    <w:bottom w:val="single" w:sz="4" w:space="0" w:color="auto"/>
                    <w:right w:val="single" w:sz="4" w:space="0" w:color="auto"/>
                  </w:tcBorders>
                  <w:shd w:val="clear" w:color="auto" w:fill="auto"/>
                  <w:vAlign w:val="bottom"/>
                  <w:hideMark/>
                </w:tcPr>
                <w:p w14:paraId="6170BFB1" w14:textId="77777777" w:rsidR="00BE61E9" w:rsidRPr="00BE61E9" w:rsidRDefault="00BE61E9" w:rsidP="00BE61E9">
                  <w:pPr>
                    <w:spacing w:after="0" w:line="240" w:lineRule="auto"/>
                    <w:jc w:val="center"/>
                    <w:rPr>
                      <w:rFonts w:ascii="Calibri" w:eastAsia="Times New Roman" w:hAnsi="Calibri" w:cs="Calibri"/>
                      <w:sz w:val="22"/>
                    </w:rPr>
                  </w:pPr>
                  <w:r w:rsidRPr="00BE61E9">
                    <w:rPr>
                      <w:rFonts w:ascii="Calibri" w:eastAsia="Times New Roman" w:hAnsi="Calibri" w:cs="Calibri"/>
                      <w:sz w:val="22"/>
                    </w:rPr>
                    <w:t> </w:t>
                  </w:r>
                </w:p>
              </w:tc>
            </w:tr>
            <w:tr w:rsidR="00BE61E9" w:rsidRPr="00BE61E9" w14:paraId="57305DD5" w14:textId="77777777" w:rsidTr="00BE61E9">
              <w:trPr>
                <w:trHeight w:val="290"/>
              </w:trPr>
              <w:tc>
                <w:tcPr>
                  <w:tcW w:w="1620" w:type="dxa"/>
                  <w:tcBorders>
                    <w:top w:val="nil"/>
                    <w:left w:val="single" w:sz="4" w:space="0" w:color="auto"/>
                    <w:bottom w:val="single" w:sz="4" w:space="0" w:color="auto"/>
                    <w:right w:val="single" w:sz="4" w:space="0" w:color="auto"/>
                  </w:tcBorders>
                  <w:shd w:val="clear" w:color="000000" w:fill="000000"/>
                  <w:noWrap/>
                  <w:vAlign w:val="bottom"/>
                  <w:hideMark/>
                </w:tcPr>
                <w:p w14:paraId="15591201"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000000" w:fill="000000"/>
                  <w:noWrap/>
                  <w:vAlign w:val="bottom"/>
                  <w:hideMark/>
                </w:tcPr>
                <w:p w14:paraId="151471A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single" w:sz="4" w:space="0" w:color="auto"/>
                    <w:right w:val="single" w:sz="4" w:space="0" w:color="auto"/>
                  </w:tcBorders>
                  <w:shd w:val="clear" w:color="000000" w:fill="000000"/>
                  <w:noWrap/>
                  <w:vAlign w:val="bottom"/>
                  <w:hideMark/>
                </w:tcPr>
                <w:p w14:paraId="4C57E8F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nil"/>
                    <w:left w:val="nil"/>
                    <w:bottom w:val="single" w:sz="4" w:space="0" w:color="auto"/>
                    <w:right w:val="single" w:sz="4" w:space="0" w:color="auto"/>
                  </w:tcBorders>
                  <w:shd w:val="clear" w:color="000000" w:fill="000000"/>
                  <w:noWrap/>
                  <w:vAlign w:val="bottom"/>
                  <w:hideMark/>
                </w:tcPr>
                <w:p w14:paraId="6391C790"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00" w:type="dxa"/>
                  <w:tcBorders>
                    <w:top w:val="nil"/>
                    <w:left w:val="nil"/>
                    <w:bottom w:val="single" w:sz="4" w:space="0" w:color="auto"/>
                    <w:right w:val="single" w:sz="4" w:space="0" w:color="auto"/>
                  </w:tcBorders>
                  <w:shd w:val="clear" w:color="000000" w:fill="000000"/>
                  <w:noWrap/>
                  <w:vAlign w:val="bottom"/>
                  <w:hideMark/>
                </w:tcPr>
                <w:p w14:paraId="6AA1CC1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760" w:type="dxa"/>
                  <w:tcBorders>
                    <w:top w:val="nil"/>
                    <w:left w:val="nil"/>
                    <w:bottom w:val="single" w:sz="4" w:space="0" w:color="auto"/>
                    <w:right w:val="single" w:sz="4" w:space="0" w:color="auto"/>
                  </w:tcBorders>
                  <w:shd w:val="clear" w:color="000000" w:fill="000000"/>
                  <w:vAlign w:val="bottom"/>
                  <w:hideMark/>
                </w:tcPr>
                <w:p w14:paraId="5C201E1E"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362AF900" w14:textId="77777777" w:rsidTr="00BE61E9">
              <w:trPr>
                <w:trHeight w:val="66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58C94A9" w14:textId="77777777" w:rsidR="00BE61E9" w:rsidRPr="00BE61E9" w:rsidRDefault="00BE61E9" w:rsidP="00BE61E9">
                  <w:pPr>
                    <w:spacing w:after="0" w:line="240" w:lineRule="auto"/>
                    <w:jc w:val="right"/>
                    <w:rPr>
                      <w:rFonts w:ascii="Calibri" w:eastAsia="Times New Roman" w:hAnsi="Calibri" w:cs="Calibri"/>
                      <w:b/>
                      <w:bCs/>
                      <w:sz w:val="22"/>
                    </w:rPr>
                  </w:pPr>
                  <w:r w:rsidRPr="00BE61E9">
                    <w:rPr>
                      <w:rFonts w:ascii="Calibri" w:eastAsia="Times New Roman" w:hAnsi="Calibri" w:cs="Calibri"/>
                      <w:b/>
                      <w:bCs/>
                      <w:sz w:val="22"/>
                    </w:rPr>
                    <w:t>29-Jun</w:t>
                  </w:r>
                </w:p>
              </w:tc>
              <w:tc>
                <w:tcPr>
                  <w:tcW w:w="1720" w:type="dxa"/>
                  <w:tcBorders>
                    <w:top w:val="nil"/>
                    <w:left w:val="nil"/>
                    <w:bottom w:val="single" w:sz="4" w:space="0" w:color="auto"/>
                    <w:right w:val="single" w:sz="4" w:space="0" w:color="auto"/>
                  </w:tcBorders>
                  <w:shd w:val="clear" w:color="auto" w:fill="auto"/>
                  <w:noWrap/>
                  <w:vAlign w:val="bottom"/>
                  <w:hideMark/>
                </w:tcPr>
                <w:p w14:paraId="2D3000E5"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3</w:t>
                  </w:r>
                </w:p>
              </w:tc>
              <w:tc>
                <w:tcPr>
                  <w:tcW w:w="2020" w:type="dxa"/>
                  <w:tcBorders>
                    <w:top w:val="nil"/>
                    <w:left w:val="nil"/>
                    <w:bottom w:val="nil"/>
                    <w:right w:val="nil"/>
                  </w:tcBorders>
                  <w:shd w:val="clear" w:color="auto" w:fill="auto"/>
                  <w:noWrap/>
                  <w:vAlign w:val="bottom"/>
                  <w:hideMark/>
                </w:tcPr>
                <w:p w14:paraId="259F217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3</w:t>
                  </w:r>
                </w:p>
              </w:tc>
              <w:tc>
                <w:tcPr>
                  <w:tcW w:w="1860" w:type="dxa"/>
                  <w:tcBorders>
                    <w:top w:val="nil"/>
                    <w:left w:val="nil"/>
                    <w:bottom w:val="nil"/>
                    <w:right w:val="nil"/>
                  </w:tcBorders>
                  <w:shd w:val="clear" w:color="auto" w:fill="auto"/>
                  <w:noWrap/>
                  <w:vAlign w:val="bottom"/>
                  <w:hideMark/>
                </w:tcPr>
                <w:p w14:paraId="64D2B42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4</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2554C27"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Ch 4/Ch 5</w:t>
                  </w:r>
                </w:p>
              </w:tc>
              <w:tc>
                <w:tcPr>
                  <w:tcW w:w="1760" w:type="dxa"/>
                  <w:tcBorders>
                    <w:top w:val="nil"/>
                    <w:left w:val="nil"/>
                    <w:bottom w:val="single" w:sz="4" w:space="0" w:color="auto"/>
                    <w:right w:val="single" w:sz="4" w:space="0" w:color="auto"/>
                  </w:tcBorders>
                  <w:shd w:val="clear" w:color="000000" w:fill="00B0F0"/>
                  <w:noWrap/>
                  <w:vAlign w:val="bottom"/>
                  <w:hideMark/>
                </w:tcPr>
                <w:p w14:paraId="1D5738CE"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Holiday</w:t>
                  </w:r>
                </w:p>
              </w:tc>
            </w:tr>
            <w:tr w:rsidR="00BE61E9" w:rsidRPr="00BE61E9" w14:paraId="13A6EA51"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99F4E64"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nil"/>
                    <w:right w:val="nil"/>
                  </w:tcBorders>
                  <w:shd w:val="clear" w:color="auto" w:fill="auto"/>
                  <w:vAlign w:val="bottom"/>
                  <w:hideMark/>
                </w:tcPr>
                <w:p w14:paraId="5F8F208D"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2 Connect Due</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0B357" w14:textId="77777777" w:rsidR="00BE61E9" w:rsidRPr="00BE61E9" w:rsidRDefault="00BE61E9" w:rsidP="00BE61E9">
                  <w:pPr>
                    <w:spacing w:after="0" w:line="240" w:lineRule="auto"/>
                    <w:jc w:val="center"/>
                    <w:rPr>
                      <w:rFonts w:ascii="Calibri" w:eastAsia="Times New Roman" w:hAnsi="Calibri" w:cs="Calibri"/>
                      <w:sz w:val="22"/>
                    </w:rPr>
                  </w:pPr>
                  <w:r w:rsidRPr="00BE61E9">
                    <w:rPr>
                      <w:rFonts w:ascii="Calibri" w:eastAsia="Times New Roman" w:hAnsi="Calibri" w:cs="Calibri"/>
                      <w:sz w:val="22"/>
                    </w:rPr>
                    <w:t>Chapter 3 Discussion Due</w:t>
                  </w:r>
                </w:p>
              </w:tc>
              <w:tc>
                <w:tcPr>
                  <w:tcW w:w="1860" w:type="dxa"/>
                  <w:tcBorders>
                    <w:top w:val="nil"/>
                    <w:left w:val="nil"/>
                    <w:bottom w:val="nil"/>
                    <w:right w:val="nil"/>
                  </w:tcBorders>
                  <w:shd w:val="clear" w:color="auto" w:fill="auto"/>
                  <w:vAlign w:val="bottom"/>
                  <w:hideMark/>
                </w:tcPr>
                <w:p w14:paraId="174CDC9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3 Connect Due</w:t>
                  </w:r>
                </w:p>
              </w:tc>
              <w:tc>
                <w:tcPr>
                  <w:tcW w:w="2000" w:type="dxa"/>
                  <w:tcBorders>
                    <w:top w:val="nil"/>
                    <w:left w:val="single" w:sz="4" w:space="0" w:color="auto"/>
                    <w:bottom w:val="single" w:sz="4" w:space="0" w:color="auto"/>
                    <w:right w:val="single" w:sz="4" w:space="0" w:color="auto"/>
                  </w:tcBorders>
                  <w:shd w:val="clear" w:color="auto" w:fill="auto"/>
                  <w:vAlign w:val="bottom"/>
                  <w:hideMark/>
                </w:tcPr>
                <w:p w14:paraId="7AB72102"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4 Discussion Due</w:t>
                  </w:r>
                </w:p>
              </w:tc>
              <w:tc>
                <w:tcPr>
                  <w:tcW w:w="1760" w:type="dxa"/>
                  <w:tcBorders>
                    <w:top w:val="nil"/>
                    <w:left w:val="nil"/>
                    <w:bottom w:val="single" w:sz="4" w:space="0" w:color="auto"/>
                    <w:right w:val="single" w:sz="4" w:space="0" w:color="auto"/>
                  </w:tcBorders>
                  <w:shd w:val="clear" w:color="000000" w:fill="00B0F0"/>
                  <w:noWrap/>
                  <w:vAlign w:val="bottom"/>
                  <w:hideMark/>
                </w:tcPr>
                <w:p w14:paraId="5E7A449C"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4B4E5775"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577F082"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65525EDA"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2 Text Due</w:t>
                  </w:r>
                </w:p>
              </w:tc>
              <w:tc>
                <w:tcPr>
                  <w:tcW w:w="2020" w:type="dxa"/>
                  <w:tcBorders>
                    <w:top w:val="nil"/>
                    <w:left w:val="nil"/>
                    <w:bottom w:val="single" w:sz="4" w:space="0" w:color="auto"/>
                    <w:right w:val="single" w:sz="4" w:space="0" w:color="auto"/>
                  </w:tcBorders>
                  <w:shd w:val="clear" w:color="auto" w:fill="auto"/>
                  <w:vAlign w:val="bottom"/>
                  <w:hideMark/>
                </w:tcPr>
                <w:p w14:paraId="240DB0CE"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14:paraId="3C449FFC"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3 Text Due</w:t>
                  </w:r>
                </w:p>
              </w:tc>
              <w:tc>
                <w:tcPr>
                  <w:tcW w:w="2000" w:type="dxa"/>
                  <w:tcBorders>
                    <w:top w:val="nil"/>
                    <w:left w:val="nil"/>
                    <w:bottom w:val="single" w:sz="4" w:space="0" w:color="auto"/>
                    <w:right w:val="single" w:sz="4" w:space="0" w:color="auto"/>
                  </w:tcBorders>
                  <w:shd w:val="clear" w:color="auto" w:fill="auto"/>
                  <w:noWrap/>
                  <w:vAlign w:val="bottom"/>
                  <w:hideMark/>
                </w:tcPr>
                <w:p w14:paraId="2FBA558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760" w:type="dxa"/>
                  <w:tcBorders>
                    <w:top w:val="nil"/>
                    <w:left w:val="nil"/>
                    <w:bottom w:val="single" w:sz="4" w:space="0" w:color="auto"/>
                    <w:right w:val="single" w:sz="4" w:space="0" w:color="auto"/>
                  </w:tcBorders>
                  <w:shd w:val="clear" w:color="000000" w:fill="00B0F0"/>
                  <w:noWrap/>
                  <w:vAlign w:val="bottom"/>
                  <w:hideMark/>
                </w:tcPr>
                <w:p w14:paraId="1A6FBA64"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4F5C5C15"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77E0823"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90AD804"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single" w:sz="4" w:space="0" w:color="auto"/>
                    <w:right w:val="single" w:sz="4" w:space="0" w:color="auto"/>
                  </w:tcBorders>
                  <w:shd w:val="clear" w:color="auto" w:fill="auto"/>
                  <w:noWrap/>
                  <w:vAlign w:val="bottom"/>
                  <w:hideMark/>
                </w:tcPr>
                <w:p w14:paraId="100DFF3A"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QUIZ 1 (Ch 1,2,3) Due</w:t>
                  </w:r>
                </w:p>
              </w:tc>
              <w:tc>
                <w:tcPr>
                  <w:tcW w:w="1860" w:type="dxa"/>
                  <w:tcBorders>
                    <w:top w:val="nil"/>
                    <w:left w:val="nil"/>
                    <w:bottom w:val="single" w:sz="4" w:space="0" w:color="auto"/>
                    <w:right w:val="single" w:sz="4" w:space="0" w:color="auto"/>
                  </w:tcBorders>
                  <w:shd w:val="clear" w:color="auto" w:fill="auto"/>
                  <w:noWrap/>
                  <w:vAlign w:val="bottom"/>
                  <w:hideMark/>
                </w:tcPr>
                <w:p w14:paraId="04050B85"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5097B0AD"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EXAM 1 (Ch 1,2,3)</w:t>
                  </w:r>
                </w:p>
              </w:tc>
              <w:tc>
                <w:tcPr>
                  <w:tcW w:w="1760" w:type="dxa"/>
                  <w:tcBorders>
                    <w:top w:val="nil"/>
                    <w:left w:val="nil"/>
                    <w:bottom w:val="single" w:sz="4" w:space="0" w:color="auto"/>
                    <w:right w:val="single" w:sz="4" w:space="0" w:color="auto"/>
                  </w:tcBorders>
                  <w:shd w:val="clear" w:color="000000" w:fill="00B0F0"/>
                  <w:noWrap/>
                  <w:vAlign w:val="bottom"/>
                  <w:hideMark/>
                </w:tcPr>
                <w:p w14:paraId="6661C200"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7C3D14BA" w14:textId="77777777" w:rsidTr="00BE61E9">
              <w:trPr>
                <w:trHeight w:val="290"/>
              </w:trPr>
              <w:tc>
                <w:tcPr>
                  <w:tcW w:w="1620" w:type="dxa"/>
                  <w:tcBorders>
                    <w:top w:val="nil"/>
                    <w:left w:val="single" w:sz="4" w:space="0" w:color="auto"/>
                    <w:bottom w:val="single" w:sz="4" w:space="0" w:color="auto"/>
                    <w:right w:val="single" w:sz="4" w:space="0" w:color="auto"/>
                  </w:tcBorders>
                  <w:shd w:val="clear" w:color="000000" w:fill="000000"/>
                  <w:noWrap/>
                  <w:vAlign w:val="bottom"/>
                  <w:hideMark/>
                </w:tcPr>
                <w:p w14:paraId="2545628E"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000000" w:fill="000000"/>
                  <w:noWrap/>
                  <w:vAlign w:val="bottom"/>
                  <w:hideMark/>
                </w:tcPr>
                <w:p w14:paraId="71E29BA7"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single" w:sz="4" w:space="0" w:color="auto"/>
                    <w:right w:val="single" w:sz="4" w:space="0" w:color="auto"/>
                  </w:tcBorders>
                  <w:shd w:val="clear" w:color="000000" w:fill="000000"/>
                  <w:noWrap/>
                  <w:vAlign w:val="bottom"/>
                  <w:hideMark/>
                </w:tcPr>
                <w:p w14:paraId="1D7A4D1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nil"/>
                    <w:left w:val="nil"/>
                    <w:bottom w:val="single" w:sz="4" w:space="0" w:color="auto"/>
                    <w:right w:val="single" w:sz="4" w:space="0" w:color="auto"/>
                  </w:tcBorders>
                  <w:shd w:val="clear" w:color="000000" w:fill="000000"/>
                  <w:noWrap/>
                  <w:vAlign w:val="bottom"/>
                  <w:hideMark/>
                </w:tcPr>
                <w:p w14:paraId="77ECCCF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00" w:type="dxa"/>
                  <w:tcBorders>
                    <w:top w:val="nil"/>
                    <w:left w:val="nil"/>
                    <w:bottom w:val="single" w:sz="4" w:space="0" w:color="auto"/>
                    <w:right w:val="single" w:sz="4" w:space="0" w:color="auto"/>
                  </w:tcBorders>
                  <w:shd w:val="clear" w:color="000000" w:fill="000000"/>
                  <w:noWrap/>
                  <w:vAlign w:val="bottom"/>
                  <w:hideMark/>
                </w:tcPr>
                <w:p w14:paraId="527FF67F"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12204D2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1681EFB8"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E5126EB" w14:textId="77777777" w:rsidR="00BE61E9" w:rsidRPr="00BE61E9" w:rsidRDefault="00BE61E9" w:rsidP="00BE61E9">
                  <w:pPr>
                    <w:spacing w:after="0" w:line="240" w:lineRule="auto"/>
                    <w:jc w:val="right"/>
                    <w:rPr>
                      <w:rFonts w:ascii="Calibri" w:eastAsia="Times New Roman" w:hAnsi="Calibri" w:cs="Calibri"/>
                      <w:b/>
                      <w:bCs/>
                      <w:sz w:val="22"/>
                    </w:rPr>
                  </w:pPr>
                  <w:r w:rsidRPr="00BE61E9">
                    <w:rPr>
                      <w:rFonts w:ascii="Calibri" w:eastAsia="Times New Roman" w:hAnsi="Calibri" w:cs="Calibri"/>
                      <w:b/>
                      <w:bCs/>
                      <w:sz w:val="22"/>
                    </w:rPr>
                    <w:t>6-Jul</w:t>
                  </w:r>
                </w:p>
              </w:tc>
              <w:tc>
                <w:tcPr>
                  <w:tcW w:w="1720" w:type="dxa"/>
                  <w:tcBorders>
                    <w:top w:val="nil"/>
                    <w:left w:val="nil"/>
                    <w:bottom w:val="nil"/>
                    <w:right w:val="nil"/>
                  </w:tcBorders>
                  <w:shd w:val="clear" w:color="auto" w:fill="auto"/>
                  <w:noWrap/>
                  <w:vAlign w:val="bottom"/>
                  <w:hideMark/>
                </w:tcPr>
                <w:p w14:paraId="1A4EEF3F"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5</w:t>
                  </w:r>
                </w:p>
              </w:tc>
              <w:tc>
                <w:tcPr>
                  <w:tcW w:w="2020" w:type="dxa"/>
                  <w:tcBorders>
                    <w:top w:val="nil"/>
                    <w:left w:val="nil"/>
                    <w:bottom w:val="nil"/>
                    <w:right w:val="nil"/>
                  </w:tcBorders>
                  <w:shd w:val="clear" w:color="auto" w:fill="auto"/>
                  <w:noWrap/>
                  <w:vAlign w:val="bottom"/>
                  <w:hideMark/>
                </w:tcPr>
                <w:p w14:paraId="613D109D"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6</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EB330DF"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6/Ch 7</w:t>
                  </w:r>
                </w:p>
              </w:tc>
              <w:tc>
                <w:tcPr>
                  <w:tcW w:w="2000" w:type="dxa"/>
                  <w:tcBorders>
                    <w:top w:val="nil"/>
                    <w:left w:val="nil"/>
                    <w:bottom w:val="single" w:sz="4" w:space="0" w:color="auto"/>
                    <w:right w:val="single" w:sz="4" w:space="0" w:color="auto"/>
                  </w:tcBorders>
                  <w:shd w:val="clear" w:color="auto" w:fill="auto"/>
                  <w:noWrap/>
                  <w:vAlign w:val="bottom"/>
                  <w:hideMark/>
                </w:tcPr>
                <w:p w14:paraId="3B66D30C"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7</w:t>
                  </w:r>
                </w:p>
              </w:tc>
              <w:tc>
                <w:tcPr>
                  <w:tcW w:w="1760" w:type="dxa"/>
                  <w:tcBorders>
                    <w:top w:val="nil"/>
                    <w:left w:val="nil"/>
                    <w:bottom w:val="single" w:sz="4" w:space="0" w:color="auto"/>
                    <w:right w:val="single" w:sz="4" w:space="0" w:color="auto"/>
                  </w:tcBorders>
                  <w:shd w:val="clear" w:color="000000" w:fill="00B0F0"/>
                  <w:vAlign w:val="bottom"/>
                  <w:hideMark/>
                </w:tcPr>
                <w:p w14:paraId="72BB4CE5"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376D2290"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D62982"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nil"/>
                    <w:right w:val="nil"/>
                  </w:tcBorders>
                  <w:shd w:val="clear" w:color="auto" w:fill="auto"/>
                  <w:vAlign w:val="bottom"/>
                  <w:hideMark/>
                </w:tcPr>
                <w:p w14:paraId="6003148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4 Connect Due</w:t>
                  </w:r>
                </w:p>
              </w:tc>
              <w:tc>
                <w:tcPr>
                  <w:tcW w:w="2020" w:type="dxa"/>
                  <w:tcBorders>
                    <w:top w:val="nil"/>
                    <w:left w:val="nil"/>
                    <w:bottom w:val="nil"/>
                    <w:right w:val="nil"/>
                  </w:tcBorders>
                  <w:shd w:val="clear" w:color="auto" w:fill="auto"/>
                  <w:noWrap/>
                  <w:vAlign w:val="bottom"/>
                  <w:hideMark/>
                </w:tcPr>
                <w:p w14:paraId="713750A3" w14:textId="77777777" w:rsidR="00BE61E9" w:rsidRPr="00BE61E9" w:rsidRDefault="00BE61E9" w:rsidP="00BE61E9">
                  <w:pPr>
                    <w:spacing w:after="0" w:line="240" w:lineRule="auto"/>
                    <w:rPr>
                      <w:rFonts w:ascii="Calibri" w:eastAsia="Times New Roman" w:hAnsi="Calibri" w:cs="Calibri"/>
                      <w:sz w:val="22"/>
                    </w:rPr>
                  </w:pPr>
                </w:p>
              </w:tc>
              <w:tc>
                <w:tcPr>
                  <w:tcW w:w="1860" w:type="dxa"/>
                  <w:tcBorders>
                    <w:top w:val="nil"/>
                    <w:left w:val="single" w:sz="4" w:space="0" w:color="auto"/>
                    <w:bottom w:val="single" w:sz="4" w:space="0" w:color="auto"/>
                    <w:right w:val="single" w:sz="4" w:space="0" w:color="auto"/>
                  </w:tcBorders>
                  <w:shd w:val="clear" w:color="auto" w:fill="auto"/>
                  <w:vAlign w:val="bottom"/>
                  <w:hideMark/>
                </w:tcPr>
                <w:p w14:paraId="721D75FF"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6 Discussion Due</w:t>
                  </w:r>
                </w:p>
              </w:tc>
              <w:tc>
                <w:tcPr>
                  <w:tcW w:w="2000" w:type="dxa"/>
                  <w:tcBorders>
                    <w:top w:val="nil"/>
                    <w:left w:val="nil"/>
                    <w:bottom w:val="single" w:sz="4" w:space="0" w:color="auto"/>
                    <w:right w:val="single" w:sz="4" w:space="0" w:color="auto"/>
                  </w:tcBorders>
                  <w:shd w:val="clear" w:color="auto" w:fill="auto"/>
                  <w:vAlign w:val="bottom"/>
                  <w:hideMark/>
                </w:tcPr>
                <w:p w14:paraId="6F44B058"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6 Connect Due</w:t>
                  </w:r>
                </w:p>
              </w:tc>
              <w:tc>
                <w:tcPr>
                  <w:tcW w:w="1760" w:type="dxa"/>
                  <w:tcBorders>
                    <w:top w:val="nil"/>
                    <w:left w:val="nil"/>
                    <w:bottom w:val="single" w:sz="4" w:space="0" w:color="auto"/>
                    <w:right w:val="single" w:sz="4" w:space="0" w:color="auto"/>
                  </w:tcBorders>
                  <w:shd w:val="clear" w:color="000000" w:fill="00B0F0"/>
                  <w:vAlign w:val="bottom"/>
                  <w:hideMark/>
                </w:tcPr>
                <w:p w14:paraId="392E11C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5E852B13"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0D3C048"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06847F6C"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4 Text Due</w:t>
                  </w:r>
                </w:p>
              </w:tc>
              <w:tc>
                <w:tcPr>
                  <w:tcW w:w="2020" w:type="dxa"/>
                  <w:tcBorders>
                    <w:top w:val="nil"/>
                    <w:left w:val="nil"/>
                    <w:bottom w:val="nil"/>
                    <w:right w:val="nil"/>
                  </w:tcBorders>
                  <w:shd w:val="clear" w:color="auto" w:fill="auto"/>
                  <w:vAlign w:val="bottom"/>
                  <w:hideMark/>
                </w:tcPr>
                <w:p w14:paraId="2419100D" w14:textId="77777777" w:rsidR="00BE61E9" w:rsidRPr="00BE61E9" w:rsidRDefault="00BE61E9" w:rsidP="00BE61E9">
                  <w:pPr>
                    <w:spacing w:after="0" w:line="240" w:lineRule="auto"/>
                    <w:rPr>
                      <w:rFonts w:ascii="Calibri" w:eastAsia="Times New Roman" w:hAnsi="Calibri" w:cs="Calibri"/>
                      <w:sz w:val="22"/>
                    </w:rPr>
                  </w:pPr>
                  <w:proofErr w:type="gramStart"/>
                  <w:r w:rsidRPr="00BE61E9">
                    <w:rPr>
                      <w:rFonts w:ascii="Calibri" w:eastAsia="Times New Roman" w:hAnsi="Calibri" w:cs="Calibri"/>
                      <w:sz w:val="22"/>
                    </w:rPr>
                    <w:t>Chapter  Connect</w:t>
                  </w:r>
                  <w:proofErr w:type="gramEnd"/>
                  <w:r w:rsidRPr="00BE61E9">
                    <w:rPr>
                      <w:rFonts w:ascii="Calibri" w:eastAsia="Times New Roman" w:hAnsi="Calibri" w:cs="Calibri"/>
                      <w:sz w:val="22"/>
                    </w:rPr>
                    <w:t xml:space="preserve"> Due</w:t>
                  </w:r>
                </w:p>
              </w:tc>
              <w:tc>
                <w:tcPr>
                  <w:tcW w:w="1860" w:type="dxa"/>
                  <w:tcBorders>
                    <w:top w:val="nil"/>
                    <w:left w:val="single" w:sz="4" w:space="0" w:color="auto"/>
                    <w:bottom w:val="single" w:sz="4" w:space="0" w:color="auto"/>
                    <w:right w:val="single" w:sz="4" w:space="0" w:color="auto"/>
                  </w:tcBorders>
                  <w:shd w:val="clear" w:color="auto" w:fill="auto"/>
                  <w:vAlign w:val="bottom"/>
                  <w:hideMark/>
                </w:tcPr>
                <w:p w14:paraId="708996F0"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6 Text Due</w:t>
                  </w:r>
                </w:p>
              </w:tc>
              <w:tc>
                <w:tcPr>
                  <w:tcW w:w="2000" w:type="dxa"/>
                  <w:tcBorders>
                    <w:top w:val="nil"/>
                    <w:left w:val="nil"/>
                    <w:bottom w:val="single" w:sz="4" w:space="0" w:color="auto"/>
                    <w:right w:val="single" w:sz="4" w:space="0" w:color="auto"/>
                  </w:tcBorders>
                  <w:shd w:val="clear" w:color="auto" w:fill="auto"/>
                  <w:vAlign w:val="bottom"/>
                  <w:hideMark/>
                </w:tcPr>
                <w:p w14:paraId="69707BAE"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QUIZ 2 (Ch 4,5,6)</w:t>
                  </w:r>
                </w:p>
              </w:tc>
              <w:tc>
                <w:tcPr>
                  <w:tcW w:w="1760" w:type="dxa"/>
                  <w:tcBorders>
                    <w:top w:val="nil"/>
                    <w:left w:val="nil"/>
                    <w:bottom w:val="single" w:sz="4" w:space="0" w:color="auto"/>
                    <w:right w:val="single" w:sz="4" w:space="0" w:color="auto"/>
                  </w:tcBorders>
                  <w:shd w:val="clear" w:color="000000" w:fill="00B0F0"/>
                  <w:vAlign w:val="bottom"/>
                  <w:hideMark/>
                </w:tcPr>
                <w:p w14:paraId="1B45C437"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2683043D"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5D2617A"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vAlign w:val="bottom"/>
                  <w:hideMark/>
                </w:tcPr>
                <w:p w14:paraId="62F25C8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5 Discussion Due</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06D4DE1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4 Text Due</w:t>
                  </w:r>
                </w:p>
              </w:tc>
              <w:tc>
                <w:tcPr>
                  <w:tcW w:w="1860" w:type="dxa"/>
                  <w:tcBorders>
                    <w:top w:val="nil"/>
                    <w:left w:val="nil"/>
                    <w:bottom w:val="single" w:sz="4" w:space="0" w:color="auto"/>
                    <w:right w:val="single" w:sz="4" w:space="0" w:color="auto"/>
                  </w:tcBorders>
                  <w:shd w:val="clear" w:color="auto" w:fill="auto"/>
                  <w:vAlign w:val="bottom"/>
                  <w:hideMark/>
                </w:tcPr>
                <w:p w14:paraId="2F590EE5" w14:textId="77777777" w:rsidR="00BE61E9" w:rsidRPr="00BE61E9" w:rsidRDefault="00BE61E9" w:rsidP="00BE61E9">
                  <w:pPr>
                    <w:spacing w:after="0" w:line="240" w:lineRule="auto"/>
                    <w:jc w:val="center"/>
                    <w:rPr>
                      <w:rFonts w:ascii="Calibri" w:eastAsia="Times New Roman" w:hAnsi="Calibri" w:cs="Calibri"/>
                      <w:sz w:val="22"/>
                    </w:rPr>
                  </w:pPr>
                  <w:r w:rsidRPr="00BE61E9">
                    <w:rPr>
                      <w:rFonts w:ascii="Calibri" w:eastAsia="Times New Roman" w:hAnsi="Calibri" w:cs="Calibri"/>
                      <w:sz w:val="22"/>
                    </w:rPr>
                    <w:t> </w:t>
                  </w:r>
                </w:p>
              </w:tc>
              <w:tc>
                <w:tcPr>
                  <w:tcW w:w="2000" w:type="dxa"/>
                  <w:tcBorders>
                    <w:top w:val="nil"/>
                    <w:left w:val="nil"/>
                    <w:bottom w:val="single" w:sz="4" w:space="0" w:color="auto"/>
                    <w:right w:val="single" w:sz="4" w:space="0" w:color="auto"/>
                  </w:tcBorders>
                  <w:shd w:val="clear" w:color="auto" w:fill="auto"/>
                  <w:vAlign w:val="bottom"/>
                  <w:hideMark/>
                </w:tcPr>
                <w:p w14:paraId="069D284F"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7 Discussion Due</w:t>
                  </w:r>
                </w:p>
              </w:tc>
              <w:tc>
                <w:tcPr>
                  <w:tcW w:w="1760" w:type="dxa"/>
                  <w:tcBorders>
                    <w:top w:val="nil"/>
                    <w:left w:val="nil"/>
                    <w:bottom w:val="single" w:sz="4" w:space="0" w:color="auto"/>
                    <w:right w:val="single" w:sz="4" w:space="0" w:color="auto"/>
                  </w:tcBorders>
                  <w:shd w:val="clear" w:color="000000" w:fill="00B0F0"/>
                  <w:vAlign w:val="bottom"/>
                  <w:hideMark/>
                </w:tcPr>
                <w:p w14:paraId="56200C4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678640C5" w14:textId="77777777" w:rsidTr="00BE61E9">
              <w:trPr>
                <w:trHeight w:val="290"/>
              </w:trPr>
              <w:tc>
                <w:tcPr>
                  <w:tcW w:w="1620" w:type="dxa"/>
                  <w:tcBorders>
                    <w:top w:val="nil"/>
                    <w:left w:val="single" w:sz="4" w:space="0" w:color="auto"/>
                    <w:bottom w:val="single" w:sz="4" w:space="0" w:color="auto"/>
                    <w:right w:val="single" w:sz="4" w:space="0" w:color="auto"/>
                  </w:tcBorders>
                  <w:shd w:val="clear" w:color="000000" w:fill="000000"/>
                  <w:noWrap/>
                  <w:vAlign w:val="bottom"/>
                  <w:hideMark/>
                </w:tcPr>
                <w:p w14:paraId="0B465DD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720" w:type="dxa"/>
                  <w:tcBorders>
                    <w:top w:val="nil"/>
                    <w:left w:val="nil"/>
                    <w:bottom w:val="single" w:sz="4" w:space="0" w:color="auto"/>
                    <w:right w:val="single" w:sz="4" w:space="0" w:color="auto"/>
                  </w:tcBorders>
                  <w:shd w:val="clear" w:color="000000" w:fill="000000"/>
                  <w:noWrap/>
                  <w:vAlign w:val="bottom"/>
                  <w:hideMark/>
                </w:tcPr>
                <w:p w14:paraId="258AFE7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single" w:sz="4" w:space="0" w:color="auto"/>
                    <w:right w:val="single" w:sz="4" w:space="0" w:color="auto"/>
                  </w:tcBorders>
                  <w:shd w:val="clear" w:color="000000" w:fill="000000"/>
                  <w:noWrap/>
                  <w:vAlign w:val="bottom"/>
                  <w:hideMark/>
                </w:tcPr>
                <w:p w14:paraId="6050CA4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nil"/>
                    <w:left w:val="nil"/>
                    <w:bottom w:val="single" w:sz="4" w:space="0" w:color="auto"/>
                    <w:right w:val="single" w:sz="4" w:space="0" w:color="auto"/>
                  </w:tcBorders>
                  <w:shd w:val="clear" w:color="000000" w:fill="000000"/>
                  <w:noWrap/>
                  <w:vAlign w:val="bottom"/>
                  <w:hideMark/>
                </w:tcPr>
                <w:p w14:paraId="166D2F0F"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w:t>
                  </w:r>
                </w:p>
              </w:tc>
              <w:tc>
                <w:tcPr>
                  <w:tcW w:w="2000" w:type="dxa"/>
                  <w:tcBorders>
                    <w:top w:val="nil"/>
                    <w:left w:val="nil"/>
                    <w:bottom w:val="single" w:sz="4" w:space="0" w:color="auto"/>
                    <w:right w:val="single" w:sz="4" w:space="0" w:color="auto"/>
                  </w:tcBorders>
                  <w:shd w:val="clear" w:color="000000" w:fill="000000"/>
                  <w:noWrap/>
                  <w:vAlign w:val="bottom"/>
                  <w:hideMark/>
                </w:tcPr>
                <w:p w14:paraId="75B3126F"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71D7312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17CF1226"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46FB30A" w14:textId="77777777" w:rsidR="00BE61E9" w:rsidRPr="00BE61E9" w:rsidRDefault="00BE61E9" w:rsidP="00BE61E9">
                  <w:pPr>
                    <w:spacing w:after="0" w:line="240" w:lineRule="auto"/>
                    <w:jc w:val="right"/>
                    <w:rPr>
                      <w:rFonts w:ascii="Calibri" w:eastAsia="Times New Roman" w:hAnsi="Calibri" w:cs="Calibri"/>
                      <w:b/>
                      <w:bCs/>
                      <w:sz w:val="22"/>
                    </w:rPr>
                  </w:pPr>
                  <w:r w:rsidRPr="00BE61E9">
                    <w:rPr>
                      <w:rFonts w:ascii="Calibri" w:eastAsia="Times New Roman" w:hAnsi="Calibri" w:cs="Calibri"/>
                      <w:b/>
                      <w:bCs/>
                      <w:sz w:val="22"/>
                    </w:rPr>
                    <w:t>13-Jul</w:t>
                  </w:r>
                </w:p>
              </w:tc>
              <w:tc>
                <w:tcPr>
                  <w:tcW w:w="1720" w:type="dxa"/>
                  <w:tcBorders>
                    <w:top w:val="nil"/>
                    <w:left w:val="nil"/>
                    <w:bottom w:val="single" w:sz="4" w:space="0" w:color="auto"/>
                    <w:right w:val="single" w:sz="4" w:space="0" w:color="auto"/>
                  </w:tcBorders>
                  <w:shd w:val="clear" w:color="auto" w:fill="auto"/>
                  <w:vAlign w:val="bottom"/>
                  <w:hideMark/>
                </w:tcPr>
                <w:p w14:paraId="6C34489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8</w:t>
                  </w:r>
                </w:p>
              </w:tc>
              <w:tc>
                <w:tcPr>
                  <w:tcW w:w="2020" w:type="dxa"/>
                  <w:tcBorders>
                    <w:top w:val="nil"/>
                    <w:left w:val="nil"/>
                    <w:bottom w:val="single" w:sz="4" w:space="0" w:color="auto"/>
                    <w:right w:val="single" w:sz="4" w:space="0" w:color="auto"/>
                  </w:tcBorders>
                  <w:shd w:val="clear" w:color="auto" w:fill="auto"/>
                  <w:noWrap/>
                  <w:vAlign w:val="bottom"/>
                  <w:hideMark/>
                </w:tcPr>
                <w:p w14:paraId="2CD0DCE3"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8 / Ch 9</w:t>
                  </w:r>
                </w:p>
              </w:tc>
              <w:tc>
                <w:tcPr>
                  <w:tcW w:w="1860" w:type="dxa"/>
                  <w:tcBorders>
                    <w:top w:val="nil"/>
                    <w:left w:val="nil"/>
                    <w:bottom w:val="single" w:sz="4" w:space="0" w:color="auto"/>
                    <w:right w:val="single" w:sz="4" w:space="0" w:color="auto"/>
                  </w:tcBorders>
                  <w:shd w:val="clear" w:color="auto" w:fill="auto"/>
                  <w:noWrap/>
                  <w:vAlign w:val="bottom"/>
                  <w:hideMark/>
                </w:tcPr>
                <w:p w14:paraId="63B6ADD4"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xml:space="preserve">Ch 9 </w:t>
                  </w:r>
                </w:p>
              </w:tc>
              <w:tc>
                <w:tcPr>
                  <w:tcW w:w="2000" w:type="dxa"/>
                  <w:tcBorders>
                    <w:top w:val="nil"/>
                    <w:left w:val="nil"/>
                    <w:bottom w:val="single" w:sz="4" w:space="0" w:color="auto"/>
                    <w:right w:val="single" w:sz="4" w:space="0" w:color="auto"/>
                  </w:tcBorders>
                  <w:shd w:val="clear" w:color="auto" w:fill="auto"/>
                  <w:noWrap/>
                  <w:vAlign w:val="bottom"/>
                  <w:hideMark/>
                </w:tcPr>
                <w:p w14:paraId="7237952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10</w:t>
                  </w:r>
                </w:p>
              </w:tc>
              <w:tc>
                <w:tcPr>
                  <w:tcW w:w="1760" w:type="dxa"/>
                  <w:tcBorders>
                    <w:top w:val="nil"/>
                    <w:left w:val="nil"/>
                    <w:bottom w:val="single" w:sz="4" w:space="0" w:color="auto"/>
                    <w:right w:val="single" w:sz="4" w:space="0" w:color="auto"/>
                  </w:tcBorders>
                  <w:shd w:val="clear" w:color="auto" w:fill="auto"/>
                  <w:vAlign w:val="bottom"/>
                  <w:hideMark/>
                </w:tcPr>
                <w:p w14:paraId="5961CBAA"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4877DD40"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DF80A07"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vAlign w:val="bottom"/>
                  <w:hideMark/>
                </w:tcPr>
                <w:p w14:paraId="2FA5A0A9" w14:textId="77777777" w:rsidR="00BE61E9" w:rsidRPr="00BE61E9" w:rsidRDefault="00BE61E9" w:rsidP="00BE61E9">
                  <w:pPr>
                    <w:spacing w:after="0" w:line="240" w:lineRule="auto"/>
                    <w:jc w:val="center"/>
                    <w:rPr>
                      <w:rFonts w:ascii="Calibri" w:eastAsia="Times New Roman" w:hAnsi="Calibri" w:cs="Calibri"/>
                      <w:b/>
                      <w:bCs/>
                      <w:sz w:val="22"/>
                    </w:rPr>
                  </w:pPr>
                  <w:r w:rsidRPr="00BE61E9">
                    <w:rPr>
                      <w:rFonts w:ascii="Calibri" w:eastAsia="Times New Roman" w:hAnsi="Calibri" w:cs="Calibri"/>
                      <w:b/>
                      <w:bCs/>
                      <w:sz w:val="22"/>
                    </w:rPr>
                    <w:t>EXAM 2 (Ch 4,5,6)</w:t>
                  </w:r>
                </w:p>
              </w:tc>
              <w:tc>
                <w:tcPr>
                  <w:tcW w:w="2020" w:type="dxa"/>
                  <w:tcBorders>
                    <w:top w:val="nil"/>
                    <w:left w:val="nil"/>
                    <w:bottom w:val="single" w:sz="4" w:space="0" w:color="auto"/>
                    <w:right w:val="single" w:sz="4" w:space="0" w:color="auto"/>
                  </w:tcBorders>
                  <w:shd w:val="clear" w:color="auto" w:fill="auto"/>
                  <w:noWrap/>
                  <w:vAlign w:val="bottom"/>
                  <w:hideMark/>
                </w:tcPr>
                <w:p w14:paraId="00113F73"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7 Connect Due</w:t>
                  </w:r>
                </w:p>
              </w:tc>
              <w:tc>
                <w:tcPr>
                  <w:tcW w:w="1860" w:type="dxa"/>
                  <w:tcBorders>
                    <w:top w:val="nil"/>
                    <w:left w:val="nil"/>
                    <w:bottom w:val="single" w:sz="4" w:space="0" w:color="auto"/>
                    <w:right w:val="single" w:sz="4" w:space="0" w:color="auto"/>
                  </w:tcBorders>
                  <w:shd w:val="clear" w:color="auto" w:fill="auto"/>
                  <w:vAlign w:val="bottom"/>
                  <w:hideMark/>
                </w:tcPr>
                <w:p w14:paraId="30BBE044"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8 Connect Due</w:t>
                  </w:r>
                </w:p>
              </w:tc>
              <w:tc>
                <w:tcPr>
                  <w:tcW w:w="2000" w:type="dxa"/>
                  <w:tcBorders>
                    <w:top w:val="nil"/>
                    <w:left w:val="nil"/>
                    <w:bottom w:val="single" w:sz="4" w:space="0" w:color="auto"/>
                    <w:right w:val="single" w:sz="4" w:space="0" w:color="auto"/>
                  </w:tcBorders>
                  <w:shd w:val="clear" w:color="auto" w:fill="auto"/>
                  <w:vAlign w:val="bottom"/>
                  <w:hideMark/>
                </w:tcPr>
                <w:p w14:paraId="3297611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9 Discussion Due</w:t>
                  </w:r>
                </w:p>
              </w:tc>
              <w:tc>
                <w:tcPr>
                  <w:tcW w:w="1760" w:type="dxa"/>
                  <w:tcBorders>
                    <w:top w:val="nil"/>
                    <w:left w:val="nil"/>
                    <w:bottom w:val="single" w:sz="4" w:space="0" w:color="auto"/>
                    <w:right w:val="single" w:sz="4" w:space="0" w:color="auto"/>
                  </w:tcBorders>
                  <w:shd w:val="clear" w:color="auto" w:fill="auto"/>
                  <w:noWrap/>
                  <w:vAlign w:val="bottom"/>
                  <w:hideMark/>
                </w:tcPr>
                <w:p w14:paraId="7475061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5F7A5E01"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96FB6F1"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DCA1B7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7 Text Due</w:t>
                  </w:r>
                </w:p>
              </w:tc>
              <w:tc>
                <w:tcPr>
                  <w:tcW w:w="2020" w:type="dxa"/>
                  <w:tcBorders>
                    <w:top w:val="nil"/>
                    <w:left w:val="nil"/>
                    <w:bottom w:val="single" w:sz="4" w:space="0" w:color="auto"/>
                    <w:right w:val="single" w:sz="4" w:space="0" w:color="auto"/>
                  </w:tcBorders>
                  <w:shd w:val="clear" w:color="auto" w:fill="auto"/>
                  <w:noWrap/>
                  <w:vAlign w:val="bottom"/>
                  <w:hideMark/>
                </w:tcPr>
                <w:p w14:paraId="1D8C4487"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8 Discussion Due</w:t>
                  </w:r>
                </w:p>
              </w:tc>
              <w:tc>
                <w:tcPr>
                  <w:tcW w:w="1860" w:type="dxa"/>
                  <w:tcBorders>
                    <w:top w:val="nil"/>
                    <w:left w:val="nil"/>
                    <w:bottom w:val="single" w:sz="4" w:space="0" w:color="auto"/>
                    <w:right w:val="single" w:sz="4" w:space="0" w:color="auto"/>
                  </w:tcBorders>
                  <w:shd w:val="clear" w:color="auto" w:fill="auto"/>
                  <w:noWrap/>
                  <w:vAlign w:val="bottom"/>
                  <w:hideMark/>
                </w:tcPr>
                <w:p w14:paraId="292DAD8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00" w:type="dxa"/>
                  <w:tcBorders>
                    <w:top w:val="nil"/>
                    <w:left w:val="nil"/>
                    <w:bottom w:val="single" w:sz="4" w:space="0" w:color="auto"/>
                    <w:right w:val="single" w:sz="4" w:space="0" w:color="auto"/>
                  </w:tcBorders>
                  <w:shd w:val="clear" w:color="auto" w:fill="auto"/>
                  <w:vAlign w:val="bottom"/>
                  <w:hideMark/>
                </w:tcPr>
                <w:p w14:paraId="586726FA"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xml:space="preserve">Ch 9 Text Due </w:t>
                  </w:r>
                </w:p>
              </w:tc>
              <w:tc>
                <w:tcPr>
                  <w:tcW w:w="1760" w:type="dxa"/>
                  <w:tcBorders>
                    <w:top w:val="nil"/>
                    <w:left w:val="nil"/>
                    <w:bottom w:val="single" w:sz="4" w:space="0" w:color="auto"/>
                    <w:right w:val="single" w:sz="4" w:space="0" w:color="auto"/>
                  </w:tcBorders>
                  <w:shd w:val="clear" w:color="auto" w:fill="auto"/>
                  <w:vAlign w:val="bottom"/>
                  <w:hideMark/>
                </w:tcPr>
                <w:p w14:paraId="084F263B" w14:textId="77777777" w:rsidR="00BE61E9" w:rsidRPr="00BE61E9" w:rsidRDefault="00BE61E9" w:rsidP="00BE61E9">
                  <w:pPr>
                    <w:spacing w:after="0" w:line="240" w:lineRule="auto"/>
                    <w:jc w:val="center"/>
                    <w:rPr>
                      <w:rFonts w:ascii="Calibri" w:eastAsia="Times New Roman" w:hAnsi="Calibri" w:cs="Calibri"/>
                      <w:sz w:val="22"/>
                    </w:rPr>
                  </w:pPr>
                  <w:r w:rsidRPr="00BE61E9">
                    <w:rPr>
                      <w:rFonts w:ascii="Calibri" w:eastAsia="Times New Roman" w:hAnsi="Calibri" w:cs="Calibri"/>
                      <w:sz w:val="22"/>
                    </w:rPr>
                    <w:t> </w:t>
                  </w:r>
                </w:p>
              </w:tc>
            </w:tr>
            <w:tr w:rsidR="00BE61E9" w:rsidRPr="00BE61E9" w14:paraId="2CB70588"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4752B85"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4E13816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single" w:sz="4" w:space="0" w:color="auto"/>
                    <w:right w:val="single" w:sz="4" w:space="0" w:color="auto"/>
                  </w:tcBorders>
                  <w:shd w:val="clear" w:color="auto" w:fill="auto"/>
                  <w:noWrap/>
                  <w:vAlign w:val="bottom"/>
                  <w:hideMark/>
                </w:tcPr>
                <w:p w14:paraId="5D574E03"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8 Text Due</w:t>
                  </w:r>
                </w:p>
              </w:tc>
              <w:tc>
                <w:tcPr>
                  <w:tcW w:w="1860" w:type="dxa"/>
                  <w:tcBorders>
                    <w:top w:val="nil"/>
                    <w:left w:val="nil"/>
                    <w:bottom w:val="nil"/>
                    <w:right w:val="nil"/>
                  </w:tcBorders>
                  <w:shd w:val="clear" w:color="auto" w:fill="auto"/>
                  <w:noWrap/>
                  <w:vAlign w:val="bottom"/>
                  <w:hideMark/>
                </w:tcPr>
                <w:p w14:paraId="7958B8E1" w14:textId="77777777" w:rsidR="00BE61E9" w:rsidRPr="00BE61E9" w:rsidRDefault="00BE61E9" w:rsidP="00BE61E9">
                  <w:pPr>
                    <w:spacing w:after="0" w:line="240" w:lineRule="auto"/>
                    <w:rPr>
                      <w:rFonts w:ascii="Calibri" w:eastAsia="Times New Roman" w:hAnsi="Calibri" w:cs="Calibri"/>
                      <w:sz w:val="22"/>
                    </w:rPr>
                  </w:pP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BB9903D"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9 Connect Due</w:t>
                  </w:r>
                </w:p>
              </w:tc>
              <w:tc>
                <w:tcPr>
                  <w:tcW w:w="1760" w:type="dxa"/>
                  <w:tcBorders>
                    <w:top w:val="nil"/>
                    <w:left w:val="nil"/>
                    <w:bottom w:val="single" w:sz="4" w:space="0" w:color="auto"/>
                    <w:right w:val="single" w:sz="4" w:space="0" w:color="auto"/>
                  </w:tcBorders>
                  <w:shd w:val="clear" w:color="auto" w:fill="auto"/>
                  <w:noWrap/>
                  <w:vAlign w:val="bottom"/>
                  <w:hideMark/>
                </w:tcPr>
                <w:p w14:paraId="78DF61C7"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10442D3C"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45BFE2A"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83236DF"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single" w:sz="4" w:space="0" w:color="auto"/>
                    <w:right w:val="single" w:sz="4" w:space="0" w:color="auto"/>
                  </w:tcBorders>
                  <w:shd w:val="clear" w:color="auto" w:fill="auto"/>
                  <w:noWrap/>
                  <w:vAlign w:val="bottom"/>
                  <w:hideMark/>
                </w:tcPr>
                <w:p w14:paraId="196FE9E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nil"/>
                    <w:left w:val="nil"/>
                    <w:bottom w:val="nil"/>
                    <w:right w:val="nil"/>
                  </w:tcBorders>
                  <w:shd w:val="clear" w:color="auto" w:fill="auto"/>
                  <w:noWrap/>
                  <w:vAlign w:val="bottom"/>
                  <w:hideMark/>
                </w:tcPr>
                <w:p w14:paraId="756CCAB5" w14:textId="77777777" w:rsidR="00BE61E9" w:rsidRPr="00BE61E9" w:rsidRDefault="00BE61E9" w:rsidP="00BE61E9">
                  <w:pPr>
                    <w:spacing w:after="0" w:line="240" w:lineRule="auto"/>
                    <w:rPr>
                      <w:rFonts w:ascii="Calibri" w:eastAsia="Times New Roman" w:hAnsi="Calibri" w:cs="Calibri"/>
                      <w:sz w:val="22"/>
                    </w:rPr>
                  </w:pP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9A97DC2"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QUIZ 3 (Ch 7,8,9)</w:t>
                  </w:r>
                </w:p>
              </w:tc>
              <w:tc>
                <w:tcPr>
                  <w:tcW w:w="1760" w:type="dxa"/>
                  <w:tcBorders>
                    <w:top w:val="nil"/>
                    <w:left w:val="nil"/>
                    <w:bottom w:val="single" w:sz="4" w:space="0" w:color="auto"/>
                    <w:right w:val="single" w:sz="4" w:space="0" w:color="auto"/>
                  </w:tcBorders>
                  <w:shd w:val="clear" w:color="auto" w:fill="auto"/>
                  <w:noWrap/>
                  <w:vAlign w:val="bottom"/>
                  <w:hideMark/>
                </w:tcPr>
                <w:p w14:paraId="264A6CFF"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r>
            <w:tr w:rsidR="00BE61E9" w:rsidRPr="00BE61E9" w14:paraId="459B6C7B" w14:textId="77777777" w:rsidTr="00BE61E9">
              <w:trPr>
                <w:trHeight w:val="290"/>
              </w:trPr>
              <w:tc>
                <w:tcPr>
                  <w:tcW w:w="1620" w:type="dxa"/>
                  <w:tcBorders>
                    <w:top w:val="nil"/>
                    <w:left w:val="single" w:sz="4" w:space="0" w:color="auto"/>
                    <w:bottom w:val="single" w:sz="4" w:space="0" w:color="auto"/>
                    <w:right w:val="single" w:sz="4" w:space="0" w:color="auto"/>
                  </w:tcBorders>
                  <w:shd w:val="clear" w:color="000000" w:fill="000000"/>
                  <w:noWrap/>
                  <w:vAlign w:val="bottom"/>
                  <w:hideMark/>
                </w:tcPr>
                <w:p w14:paraId="22880BEC"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lastRenderedPageBreak/>
                    <w:t> </w:t>
                  </w:r>
                </w:p>
              </w:tc>
              <w:tc>
                <w:tcPr>
                  <w:tcW w:w="1720" w:type="dxa"/>
                  <w:tcBorders>
                    <w:top w:val="nil"/>
                    <w:left w:val="nil"/>
                    <w:bottom w:val="single" w:sz="4" w:space="0" w:color="auto"/>
                    <w:right w:val="single" w:sz="4" w:space="0" w:color="auto"/>
                  </w:tcBorders>
                  <w:shd w:val="clear" w:color="000000" w:fill="000000"/>
                  <w:noWrap/>
                  <w:vAlign w:val="bottom"/>
                  <w:hideMark/>
                </w:tcPr>
                <w:p w14:paraId="583E2E4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single" w:sz="4" w:space="0" w:color="auto"/>
                    <w:right w:val="single" w:sz="4" w:space="0" w:color="auto"/>
                  </w:tcBorders>
                  <w:shd w:val="clear" w:color="000000" w:fill="000000"/>
                  <w:noWrap/>
                  <w:vAlign w:val="bottom"/>
                  <w:hideMark/>
                </w:tcPr>
                <w:p w14:paraId="6481656D"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single" w:sz="4" w:space="0" w:color="auto"/>
                    <w:left w:val="nil"/>
                    <w:bottom w:val="single" w:sz="4" w:space="0" w:color="auto"/>
                    <w:right w:val="single" w:sz="4" w:space="0" w:color="auto"/>
                  </w:tcBorders>
                  <w:shd w:val="clear" w:color="000000" w:fill="000000"/>
                  <w:noWrap/>
                  <w:vAlign w:val="bottom"/>
                  <w:hideMark/>
                </w:tcPr>
                <w:p w14:paraId="531D036D"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00" w:type="dxa"/>
                  <w:tcBorders>
                    <w:top w:val="nil"/>
                    <w:left w:val="nil"/>
                    <w:bottom w:val="single" w:sz="4" w:space="0" w:color="auto"/>
                    <w:right w:val="single" w:sz="4" w:space="0" w:color="auto"/>
                  </w:tcBorders>
                  <w:shd w:val="clear" w:color="000000" w:fill="000000"/>
                  <w:noWrap/>
                  <w:vAlign w:val="bottom"/>
                  <w:hideMark/>
                </w:tcPr>
                <w:p w14:paraId="1B195DF7"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37369FC0"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3851DE03"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69D7B74" w14:textId="77777777" w:rsidR="00BE61E9" w:rsidRPr="00BE61E9" w:rsidRDefault="00BE61E9" w:rsidP="00BE61E9">
                  <w:pPr>
                    <w:spacing w:after="0" w:line="240" w:lineRule="auto"/>
                    <w:jc w:val="right"/>
                    <w:rPr>
                      <w:rFonts w:ascii="Calibri" w:eastAsia="Times New Roman" w:hAnsi="Calibri" w:cs="Calibri"/>
                      <w:b/>
                      <w:bCs/>
                      <w:sz w:val="22"/>
                    </w:rPr>
                  </w:pPr>
                  <w:r w:rsidRPr="00BE61E9">
                    <w:rPr>
                      <w:rFonts w:ascii="Calibri" w:eastAsia="Times New Roman" w:hAnsi="Calibri" w:cs="Calibri"/>
                      <w:b/>
                      <w:bCs/>
                      <w:sz w:val="22"/>
                    </w:rPr>
                    <w:t>20-Jul</w:t>
                  </w:r>
                </w:p>
              </w:tc>
              <w:tc>
                <w:tcPr>
                  <w:tcW w:w="1720" w:type="dxa"/>
                  <w:tcBorders>
                    <w:top w:val="nil"/>
                    <w:left w:val="nil"/>
                    <w:bottom w:val="single" w:sz="4" w:space="0" w:color="auto"/>
                    <w:right w:val="single" w:sz="4" w:space="0" w:color="auto"/>
                  </w:tcBorders>
                  <w:shd w:val="clear" w:color="auto" w:fill="auto"/>
                  <w:vAlign w:val="bottom"/>
                  <w:hideMark/>
                </w:tcPr>
                <w:p w14:paraId="12960A0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10</w:t>
                  </w:r>
                </w:p>
              </w:tc>
              <w:tc>
                <w:tcPr>
                  <w:tcW w:w="2020" w:type="dxa"/>
                  <w:tcBorders>
                    <w:top w:val="nil"/>
                    <w:left w:val="nil"/>
                    <w:bottom w:val="single" w:sz="4" w:space="0" w:color="auto"/>
                    <w:right w:val="single" w:sz="4" w:space="0" w:color="auto"/>
                  </w:tcBorders>
                  <w:shd w:val="clear" w:color="auto" w:fill="auto"/>
                  <w:noWrap/>
                  <w:vAlign w:val="bottom"/>
                  <w:hideMark/>
                </w:tcPr>
                <w:p w14:paraId="210A7B64"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Ch10</w:t>
                  </w:r>
                </w:p>
              </w:tc>
              <w:tc>
                <w:tcPr>
                  <w:tcW w:w="1860" w:type="dxa"/>
                  <w:tcBorders>
                    <w:top w:val="nil"/>
                    <w:left w:val="nil"/>
                    <w:bottom w:val="single" w:sz="4" w:space="0" w:color="auto"/>
                    <w:right w:val="single" w:sz="4" w:space="0" w:color="auto"/>
                  </w:tcBorders>
                  <w:shd w:val="clear" w:color="auto" w:fill="auto"/>
                  <w:noWrap/>
                  <w:vAlign w:val="bottom"/>
                  <w:hideMark/>
                </w:tcPr>
                <w:p w14:paraId="2A2C798E"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11</w:t>
                  </w:r>
                </w:p>
              </w:tc>
              <w:tc>
                <w:tcPr>
                  <w:tcW w:w="2000" w:type="dxa"/>
                  <w:tcBorders>
                    <w:top w:val="nil"/>
                    <w:left w:val="nil"/>
                    <w:bottom w:val="single" w:sz="4" w:space="0" w:color="auto"/>
                    <w:right w:val="single" w:sz="4" w:space="0" w:color="auto"/>
                  </w:tcBorders>
                  <w:shd w:val="clear" w:color="auto" w:fill="auto"/>
                  <w:noWrap/>
                  <w:vAlign w:val="bottom"/>
                  <w:hideMark/>
                </w:tcPr>
                <w:p w14:paraId="07400858"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11/Ch 12</w:t>
                  </w:r>
                </w:p>
              </w:tc>
              <w:tc>
                <w:tcPr>
                  <w:tcW w:w="1760" w:type="dxa"/>
                  <w:tcBorders>
                    <w:top w:val="nil"/>
                    <w:left w:val="nil"/>
                    <w:bottom w:val="single" w:sz="4" w:space="0" w:color="auto"/>
                    <w:right w:val="single" w:sz="4" w:space="0" w:color="auto"/>
                  </w:tcBorders>
                  <w:shd w:val="clear" w:color="auto" w:fill="auto"/>
                  <w:vAlign w:val="bottom"/>
                  <w:hideMark/>
                </w:tcPr>
                <w:p w14:paraId="3E8CBD95" w14:textId="77777777" w:rsidR="00BE61E9" w:rsidRPr="00BE61E9" w:rsidRDefault="00BE61E9" w:rsidP="00BE61E9">
                  <w:pPr>
                    <w:spacing w:after="0" w:line="240" w:lineRule="auto"/>
                    <w:jc w:val="center"/>
                    <w:rPr>
                      <w:rFonts w:ascii="Calibri" w:eastAsia="Times New Roman" w:hAnsi="Calibri" w:cs="Calibri"/>
                      <w:sz w:val="22"/>
                    </w:rPr>
                  </w:pPr>
                  <w:r w:rsidRPr="00BE61E9">
                    <w:rPr>
                      <w:rFonts w:ascii="Calibri" w:eastAsia="Times New Roman" w:hAnsi="Calibri" w:cs="Calibri"/>
                      <w:sz w:val="22"/>
                    </w:rPr>
                    <w:t> </w:t>
                  </w:r>
                </w:p>
              </w:tc>
            </w:tr>
            <w:tr w:rsidR="00BE61E9" w:rsidRPr="00BE61E9" w14:paraId="7DBED685"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7BEED9C"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32AE4F51"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EXAM 3 (Ch 7,8,9)</w:t>
                  </w:r>
                </w:p>
              </w:tc>
              <w:tc>
                <w:tcPr>
                  <w:tcW w:w="2020" w:type="dxa"/>
                  <w:tcBorders>
                    <w:top w:val="nil"/>
                    <w:left w:val="nil"/>
                    <w:bottom w:val="single" w:sz="4" w:space="0" w:color="auto"/>
                    <w:right w:val="single" w:sz="4" w:space="0" w:color="auto"/>
                  </w:tcBorders>
                  <w:shd w:val="clear" w:color="auto" w:fill="auto"/>
                  <w:vAlign w:val="bottom"/>
                  <w:hideMark/>
                </w:tcPr>
                <w:p w14:paraId="6425A18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10 Text Due</w:t>
                  </w:r>
                </w:p>
              </w:tc>
              <w:tc>
                <w:tcPr>
                  <w:tcW w:w="1860" w:type="dxa"/>
                  <w:tcBorders>
                    <w:top w:val="nil"/>
                    <w:left w:val="nil"/>
                    <w:bottom w:val="single" w:sz="4" w:space="0" w:color="auto"/>
                    <w:right w:val="single" w:sz="4" w:space="0" w:color="auto"/>
                  </w:tcBorders>
                  <w:shd w:val="clear" w:color="auto" w:fill="auto"/>
                  <w:vAlign w:val="bottom"/>
                  <w:hideMark/>
                </w:tcPr>
                <w:p w14:paraId="12B1ABD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10 Connect Due</w:t>
                  </w:r>
                </w:p>
              </w:tc>
              <w:tc>
                <w:tcPr>
                  <w:tcW w:w="2000" w:type="dxa"/>
                  <w:tcBorders>
                    <w:top w:val="nil"/>
                    <w:left w:val="nil"/>
                    <w:bottom w:val="single" w:sz="4" w:space="0" w:color="auto"/>
                    <w:right w:val="single" w:sz="4" w:space="0" w:color="auto"/>
                  </w:tcBorders>
                  <w:shd w:val="clear" w:color="auto" w:fill="auto"/>
                  <w:vAlign w:val="bottom"/>
                  <w:hideMark/>
                </w:tcPr>
                <w:p w14:paraId="451AA9CE"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11 Discussion Due</w:t>
                  </w:r>
                </w:p>
              </w:tc>
              <w:tc>
                <w:tcPr>
                  <w:tcW w:w="1760" w:type="dxa"/>
                  <w:tcBorders>
                    <w:top w:val="nil"/>
                    <w:left w:val="nil"/>
                    <w:bottom w:val="single" w:sz="4" w:space="0" w:color="auto"/>
                    <w:right w:val="single" w:sz="4" w:space="0" w:color="auto"/>
                  </w:tcBorders>
                  <w:shd w:val="clear" w:color="auto" w:fill="auto"/>
                  <w:vAlign w:val="bottom"/>
                  <w:hideMark/>
                </w:tcPr>
                <w:p w14:paraId="2AF114FC"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5171F279"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D389764"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vAlign w:val="bottom"/>
                  <w:hideMark/>
                </w:tcPr>
                <w:p w14:paraId="1F14A089" w14:textId="77777777" w:rsidR="00BE61E9" w:rsidRPr="00BE61E9" w:rsidRDefault="00BE61E9" w:rsidP="00BE61E9">
                  <w:pPr>
                    <w:spacing w:after="0" w:line="240" w:lineRule="auto"/>
                    <w:jc w:val="center"/>
                    <w:rPr>
                      <w:rFonts w:ascii="Calibri" w:eastAsia="Times New Roman" w:hAnsi="Calibri" w:cs="Calibri"/>
                      <w:sz w:val="22"/>
                    </w:rPr>
                  </w:pPr>
                  <w:r w:rsidRPr="00BE61E9">
                    <w:rPr>
                      <w:rFonts w:ascii="Calibri" w:eastAsia="Times New Roman" w:hAnsi="Calibri" w:cs="Calibri"/>
                      <w:sz w:val="22"/>
                    </w:rPr>
                    <w:t>Chapter 10 Discussion Due</w:t>
                  </w:r>
                </w:p>
              </w:tc>
              <w:tc>
                <w:tcPr>
                  <w:tcW w:w="2020" w:type="dxa"/>
                  <w:tcBorders>
                    <w:top w:val="nil"/>
                    <w:left w:val="nil"/>
                    <w:bottom w:val="nil"/>
                    <w:right w:val="nil"/>
                  </w:tcBorders>
                  <w:shd w:val="clear" w:color="auto" w:fill="auto"/>
                  <w:noWrap/>
                  <w:vAlign w:val="bottom"/>
                  <w:hideMark/>
                </w:tcPr>
                <w:p w14:paraId="755F6D00" w14:textId="77777777" w:rsidR="00BE61E9" w:rsidRPr="00BE61E9" w:rsidRDefault="00BE61E9" w:rsidP="00BE61E9">
                  <w:pPr>
                    <w:spacing w:after="0" w:line="240" w:lineRule="auto"/>
                    <w:jc w:val="center"/>
                    <w:rPr>
                      <w:rFonts w:ascii="Calibri" w:eastAsia="Times New Roman" w:hAnsi="Calibri" w:cs="Calibri"/>
                      <w:sz w:val="22"/>
                    </w:rPr>
                  </w:pPr>
                </w:p>
              </w:tc>
              <w:tc>
                <w:tcPr>
                  <w:tcW w:w="1860" w:type="dxa"/>
                  <w:tcBorders>
                    <w:top w:val="nil"/>
                    <w:left w:val="single" w:sz="4" w:space="0" w:color="auto"/>
                    <w:bottom w:val="single" w:sz="4" w:space="0" w:color="auto"/>
                    <w:right w:val="single" w:sz="4" w:space="0" w:color="auto"/>
                  </w:tcBorders>
                  <w:shd w:val="clear" w:color="auto" w:fill="auto"/>
                  <w:vAlign w:val="bottom"/>
                  <w:hideMark/>
                </w:tcPr>
                <w:p w14:paraId="68E592E8" w14:textId="77777777" w:rsidR="00BE61E9" w:rsidRPr="00BE61E9" w:rsidRDefault="00BE61E9" w:rsidP="00BE61E9">
                  <w:pPr>
                    <w:spacing w:after="0" w:line="240" w:lineRule="auto"/>
                    <w:jc w:val="center"/>
                    <w:rPr>
                      <w:rFonts w:ascii="Calibri" w:eastAsia="Times New Roman" w:hAnsi="Calibri" w:cs="Calibri"/>
                      <w:sz w:val="22"/>
                    </w:rPr>
                  </w:pPr>
                  <w:r w:rsidRPr="00BE61E9">
                    <w:rPr>
                      <w:rFonts w:ascii="Calibri" w:eastAsia="Times New Roman" w:hAnsi="Calibri" w:cs="Calibri"/>
                      <w:sz w:val="22"/>
                    </w:rPr>
                    <w:t> </w:t>
                  </w:r>
                </w:p>
              </w:tc>
              <w:tc>
                <w:tcPr>
                  <w:tcW w:w="2000" w:type="dxa"/>
                  <w:tcBorders>
                    <w:top w:val="nil"/>
                    <w:left w:val="nil"/>
                    <w:bottom w:val="single" w:sz="4" w:space="0" w:color="auto"/>
                    <w:right w:val="single" w:sz="4" w:space="0" w:color="auto"/>
                  </w:tcBorders>
                  <w:shd w:val="clear" w:color="auto" w:fill="auto"/>
                  <w:vAlign w:val="bottom"/>
                  <w:hideMark/>
                </w:tcPr>
                <w:p w14:paraId="4A41BC80"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11 Text Due</w:t>
                  </w:r>
                </w:p>
              </w:tc>
              <w:tc>
                <w:tcPr>
                  <w:tcW w:w="1760" w:type="dxa"/>
                  <w:tcBorders>
                    <w:top w:val="nil"/>
                    <w:left w:val="nil"/>
                    <w:bottom w:val="single" w:sz="4" w:space="0" w:color="auto"/>
                    <w:right w:val="single" w:sz="4" w:space="0" w:color="auto"/>
                  </w:tcBorders>
                  <w:shd w:val="clear" w:color="auto" w:fill="auto"/>
                  <w:noWrap/>
                  <w:vAlign w:val="bottom"/>
                  <w:hideMark/>
                </w:tcPr>
                <w:p w14:paraId="56E95BC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3D1E1533"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B6FF35C"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30D7DD60"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4547441"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nil"/>
                    <w:left w:val="nil"/>
                    <w:bottom w:val="single" w:sz="4" w:space="0" w:color="auto"/>
                    <w:right w:val="single" w:sz="4" w:space="0" w:color="auto"/>
                  </w:tcBorders>
                  <w:shd w:val="clear" w:color="auto" w:fill="auto"/>
                  <w:vAlign w:val="bottom"/>
                  <w:hideMark/>
                </w:tcPr>
                <w:p w14:paraId="16FCCD4A"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00" w:type="dxa"/>
                  <w:tcBorders>
                    <w:top w:val="nil"/>
                    <w:left w:val="nil"/>
                    <w:bottom w:val="nil"/>
                    <w:right w:val="nil"/>
                  </w:tcBorders>
                  <w:shd w:val="clear" w:color="auto" w:fill="auto"/>
                  <w:noWrap/>
                  <w:vAlign w:val="bottom"/>
                  <w:hideMark/>
                </w:tcPr>
                <w:p w14:paraId="7B5C4408" w14:textId="77777777" w:rsidR="00BE61E9" w:rsidRPr="00BE61E9" w:rsidRDefault="00BE61E9" w:rsidP="00BE61E9">
                  <w:pPr>
                    <w:spacing w:after="0" w:line="240" w:lineRule="auto"/>
                    <w:rPr>
                      <w:rFonts w:ascii="Calibri" w:eastAsia="Times New Roman" w:hAnsi="Calibri" w:cs="Calibri"/>
                      <w:sz w:val="22"/>
                    </w:rPr>
                  </w:pP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DAAD0EF"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25E7B5CD" w14:textId="77777777" w:rsidTr="00BE61E9">
              <w:trPr>
                <w:trHeight w:val="290"/>
              </w:trPr>
              <w:tc>
                <w:tcPr>
                  <w:tcW w:w="1620" w:type="dxa"/>
                  <w:tcBorders>
                    <w:top w:val="nil"/>
                    <w:left w:val="single" w:sz="4" w:space="0" w:color="auto"/>
                    <w:bottom w:val="single" w:sz="4" w:space="0" w:color="auto"/>
                    <w:right w:val="single" w:sz="4" w:space="0" w:color="auto"/>
                  </w:tcBorders>
                  <w:shd w:val="clear" w:color="000000" w:fill="000000"/>
                  <w:noWrap/>
                  <w:vAlign w:val="bottom"/>
                  <w:hideMark/>
                </w:tcPr>
                <w:p w14:paraId="46201E18"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000000" w:fill="000000"/>
                  <w:vAlign w:val="bottom"/>
                  <w:hideMark/>
                </w:tcPr>
                <w:p w14:paraId="592F4D05"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20" w:type="dxa"/>
                  <w:tcBorders>
                    <w:top w:val="nil"/>
                    <w:left w:val="nil"/>
                    <w:bottom w:val="nil"/>
                    <w:right w:val="nil"/>
                  </w:tcBorders>
                  <w:shd w:val="clear" w:color="000000" w:fill="000000"/>
                  <w:noWrap/>
                  <w:vAlign w:val="bottom"/>
                  <w:hideMark/>
                </w:tcPr>
                <w:p w14:paraId="06AA8B8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860" w:type="dxa"/>
                  <w:tcBorders>
                    <w:top w:val="nil"/>
                    <w:left w:val="single" w:sz="4" w:space="0" w:color="auto"/>
                    <w:bottom w:val="single" w:sz="4" w:space="0" w:color="auto"/>
                    <w:right w:val="single" w:sz="4" w:space="0" w:color="auto"/>
                  </w:tcBorders>
                  <w:shd w:val="clear" w:color="000000" w:fill="000000"/>
                  <w:noWrap/>
                  <w:vAlign w:val="bottom"/>
                  <w:hideMark/>
                </w:tcPr>
                <w:p w14:paraId="57B7F4FD"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2000" w:type="dxa"/>
                  <w:tcBorders>
                    <w:top w:val="single" w:sz="4" w:space="0" w:color="auto"/>
                    <w:left w:val="nil"/>
                    <w:bottom w:val="single" w:sz="4" w:space="0" w:color="auto"/>
                    <w:right w:val="single" w:sz="4" w:space="0" w:color="auto"/>
                  </w:tcBorders>
                  <w:shd w:val="clear" w:color="000000" w:fill="000000"/>
                  <w:noWrap/>
                  <w:vAlign w:val="bottom"/>
                  <w:hideMark/>
                </w:tcPr>
                <w:p w14:paraId="473E6F2B"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c>
                <w:tcPr>
                  <w:tcW w:w="1760" w:type="dxa"/>
                  <w:tcBorders>
                    <w:top w:val="nil"/>
                    <w:left w:val="nil"/>
                    <w:bottom w:val="single" w:sz="4" w:space="0" w:color="auto"/>
                    <w:right w:val="single" w:sz="4" w:space="0" w:color="auto"/>
                  </w:tcBorders>
                  <w:shd w:val="clear" w:color="000000" w:fill="000000"/>
                  <w:noWrap/>
                  <w:vAlign w:val="bottom"/>
                  <w:hideMark/>
                </w:tcPr>
                <w:p w14:paraId="413B959E"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6871107D" w14:textId="77777777" w:rsidTr="00BE61E9">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536466D" w14:textId="77777777" w:rsidR="00BE61E9" w:rsidRPr="00BE61E9" w:rsidRDefault="00BE61E9" w:rsidP="00BE61E9">
                  <w:pPr>
                    <w:spacing w:after="0" w:line="240" w:lineRule="auto"/>
                    <w:jc w:val="right"/>
                    <w:rPr>
                      <w:rFonts w:ascii="Calibri" w:eastAsia="Times New Roman" w:hAnsi="Calibri" w:cs="Calibri"/>
                      <w:b/>
                      <w:bCs/>
                      <w:sz w:val="22"/>
                    </w:rPr>
                  </w:pPr>
                  <w:r w:rsidRPr="00BE61E9">
                    <w:rPr>
                      <w:rFonts w:ascii="Calibri" w:eastAsia="Times New Roman" w:hAnsi="Calibri" w:cs="Calibri"/>
                      <w:b/>
                      <w:bCs/>
                      <w:sz w:val="22"/>
                    </w:rPr>
                    <w:t>27-Jun</w:t>
                  </w:r>
                </w:p>
              </w:tc>
              <w:tc>
                <w:tcPr>
                  <w:tcW w:w="1720" w:type="dxa"/>
                  <w:tcBorders>
                    <w:top w:val="nil"/>
                    <w:left w:val="nil"/>
                    <w:bottom w:val="single" w:sz="4" w:space="0" w:color="auto"/>
                    <w:right w:val="single" w:sz="4" w:space="0" w:color="auto"/>
                  </w:tcBorders>
                  <w:shd w:val="clear" w:color="auto" w:fill="auto"/>
                  <w:noWrap/>
                  <w:vAlign w:val="bottom"/>
                  <w:hideMark/>
                </w:tcPr>
                <w:p w14:paraId="4E388BFA"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12</w:t>
                  </w:r>
                </w:p>
              </w:tc>
              <w:tc>
                <w:tcPr>
                  <w:tcW w:w="2020" w:type="dxa"/>
                  <w:tcBorders>
                    <w:top w:val="nil"/>
                    <w:left w:val="nil"/>
                    <w:bottom w:val="nil"/>
                    <w:right w:val="nil"/>
                  </w:tcBorders>
                  <w:shd w:val="clear" w:color="auto" w:fill="auto"/>
                  <w:noWrap/>
                  <w:vAlign w:val="bottom"/>
                  <w:hideMark/>
                </w:tcPr>
                <w:p w14:paraId="6A5EE17D"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12</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4FD794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12 / Review</w:t>
                  </w:r>
                </w:p>
              </w:tc>
              <w:tc>
                <w:tcPr>
                  <w:tcW w:w="2000" w:type="dxa"/>
                  <w:tcBorders>
                    <w:top w:val="nil"/>
                    <w:left w:val="nil"/>
                    <w:bottom w:val="single" w:sz="4" w:space="0" w:color="auto"/>
                    <w:right w:val="single" w:sz="4" w:space="0" w:color="auto"/>
                  </w:tcBorders>
                  <w:shd w:val="clear" w:color="auto" w:fill="auto"/>
                  <w:noWrap/>
                  <w:vAlign w:val="bottom"/>
                  <w:hideMark/>
                </w:tcPr>
                <w:p w14:paraId="1B22CF8C"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xml:space="preserve">FINAL EXAM </w:t>
                  </w:r>
                </w:p>
              </w:tc>
              <w:tc>
                <w:tcPr>
                  <w:tcW w:w="1760" w:type="dxa"/>
                  <w:tcBorders>
                    <w:top w:val="nil"/>
                    <w:left w:val="nil"/>
                    <w:bottom w:val="single" w:sz="4" w:space="0" w:color="auto"/>
                    <w:right w:val="single" w:sz="4" w:space="0" w:color="auto"/>
                  </w:tcBorders>
                  <w:shd w:val="clear" w:color="auto" w:fill="auto"/>
                  <w:vAlign w:val="bottom"/>
                  <w:hideMark/>
                </w:tcPr>
                <w:p w14:paraId="2180E22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0B1CEB4A"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4928432"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vAlign w:val="bottom"/>
                  <w:hideMark/>
                </w:tcPr>
                <w:p w14:paraId="13E64483"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11 Connect Due</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03DF20F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12 Text Due</w:t>
                  </w:r>
                </w:p>
              </w:tc>
              <w:tc>
                <w:tcPr>
                  <w:tcW w:w="1860" w:type="dxa"/>
                  <w:tcBorders>
                    <w:top w:val="nil"/>
                    <w:left w:val="nil"/>
                    <w:bottom w:val="single" w:sz="4" w:space="0" w:color="auto"/>
                    <w:right w:val="single" w:sz="4" w:space="0" w:color="auto"/>
                  </w:tcBorders>
                  <w:shd w:val="clear" w:color="auto" w:fill="auto"/>
                  <w:vAlign w:val="bottom"/>
                  <w:hideMark/>
                </w:tcPr>
                <w:p w14:paraId="22009998"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 12 Connect Due</w:t>
                  </w:r>
                </w:p>
              </w:tc>
              <w:tc>
                <w:tcPr>
                  <w:tcW w:w="2000" w:type="dxa"/>
                  <w:tcBorders>
                    <w:top w:val="nil"/>
                    <w:left w:val="nil"/>
                    <w:bottom w:val="single" w:sz="4" w:space="0" w:color="auto"/>
                    <w:right w:val="single" w:sz="4" w:space="0" w:color="auto"/>
                  </w:tcBorders>
                  <w:shd w:val="clear" w:color="auto" w:fill="auto"/>
                  <w:vAlign w:val="bottom"/>
                  <w:hideMark/>
                </w:tcPr>
                <w:p w14:paraId="0C112B59"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Comprehensive Study Guide</w:t>
                  </w:r>
                </w:p>
              </w:tc>
              <w:tc>
                <w:tcPr>
                  <w:tcW w:w="1760" w:type="dxa"/>
                  <w:tcBorders>
                    <w:top w:val="nil"/>
                    <w:left w:val="nil"/>
                    <w:bottom w:val="single" w:sz="4" w:space="0" w:color="auto"/>
                    <w:right w:val="single" w:sz="4" w:space="0" w:color="auto"/>
                  </w:tcBorders>
                  <w:shd w:val="clear" w:color="auto" w:fill="auto"/>
                  <w:noWrap/>
                  <w:vAlign w:val="bottom"/>
                  <w:hideMark/>
                </w:tcPr>
                <w:p w14:paraId="09B8A19E"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r w:rsidR="00BE61E9" w:rsidRPr="00BE61E9" w14:paraId="77BC6A03" w14:textId="77777777" w:rsidTr="00BE61E9">
              <w:trPr>
                <w:trHeight w:val="58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F7B34E5"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 </w:t>
                  </w:r>
                </w:p>
              </w:tc>
              <w:tc>
                <w:tcPr>
                  <w:tcW w:w="1720" w:type="dxa"/>
                  <w:tcBorders>
                    <w:top w:val="nil"/>
                    <w:left w:val="nil"/>
                    <w:bottom w:val="single" w:sz="4" w:space="0" w:color="auto"/>
                    <w:right w:val="single" w:sz="4" w:space="0" w:color="auto"/>
                  </w:tcBorders>
                  <w:shd w:val="clear" w:color="auto" w:fill="auto"/>
                  <w:vAlign w:val="bottom"/>
                  <w:hideMark/>
                </w:tcPr>
                <w:p w14:paraId="64A92C2D"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Chapter 12 Discussion Due</w:t>
                  </w:r>
                </w:p>
              </w:tc>
              <w:tc>
                <w:tcPr>
                  <w:tcW w:w="2020" w:type="dxa"/>
                  <w:tcBorders>
                    <w:top w:val="nil"/>
                    <w:left w:val="nil"/>
                    <w:bottom w:val="single" w:sz="4" w:space="0" w:color="auto"/>
                    <w:right w:val="single" w:sz="4" w:space="0" w:color="auto"/>
                  </w:tcBorders>
                  <w:shd w:val="clear" w:color="auto" w:fill="auto"/>
                  <w:noWrap/>
                  <w:vAlign w:val="bottom"/>
                  <w:hideMark/>
                </w:tcPr>
                <w:p w14:paraId="4910A545" w14:textId="77777777" w:rsidR="00BE61E9" w:rsidRPr="00BE61E9" w:rsidRDefault="00BE61E9" w:rsidP="00BE61E9">
                  <w:pPr>
                    <w:spacing w:after="0" w:line="240" w:lineRule="auto"/>
                    <w:rPr>
                      <w:rFonts w:ascii="Calibri" w:eastAsia="Times New Roman" w:hAnsi="Calibri" w:cs="Calibri"/>
                      <w:b/>
                      <w:bCs/>
                      <w:sz w:val="22"/>
                    </w:rPr>
                  </w:pPr>
                  <w:r w:rsidRPr="00BE61E9">
                    <w:rPr>
                      <w:rFonts w:ascii="Calibri" w:eastAsia="Times New Roman" w:hAnsi="Calibri" w:cs="Calibri"/>
                      <w:b/>
                      <w:bCs/>
                      <w:sz w:val="22"/>
                    </w:rPr>
                    <w:t>QUIZ 4 (Ch 10,11,12)</w:t>
                  </w:r>
                </w:p>
              </w:tc>
              <w:tc>
                <w:tcPr>
                  <w:tcW w:w="1860" w:type="dxa"/>
                  <w:tcBorders>
                    <w:top w:val="nil"/>
                    <w:left w:val="nil"/>
                    <w:bottom w:val="single" w:sz="4" w:space="0" w:color="auto"/>
                    <w:right w:val="single" w:sz="4" w:space="0" w:color="auto"/>
                  </w:tcBorders>
                  <w:shd w:val="clear" w:color="auto" w:fill="auto"/>
                  <w:vAlign w:val="bottom"/>
                  <w:hideMark/>
                </w:tcPr>
                <w:p w14:paraId="1EA129A0" w14:textId="77777777" w:rsidR="00BE61E9" w:rsidRPr="00BE61E9" w:rsidRDefault="00BE61E9" w:rsidP="00BE61E9">
                  <w:pPr>
                    <w:spacing w:after="0" w:line="240" w:lineRule="auto"/>
                    <w:jc w:val="center"/>
                    <w:rPr>
                      <w:rFonts w:ascii="Calibri" w:eastAsia="Times New Roman" w:hAnsi="Calibri" w:cs="Calibri"/>
                      <w:b/>
                      <w:bCs/>
                      <w:sz w:val="22"/>
                    </w:rPr>
                  </w:pPr>
                  <w:r w:rsidRPr="00BE61E9">
                    <w:rPr>
                      <w:rFonts w:ascii="Calibri" w:eastAsia="Times New Roman" w:hAnsi="Calibri" w:cs="Calibri"/>
                      <w:b/>
                      <w:bCs/>
                      <w:sz w:val="22"/>
                    </w:rPr>
                    <w:t>EXAM 4 (Ch 10,11,12)</w:t>
                  </w:r>
                </w:p>
              </w:tc>
              <w:tc>
                <w:tcPr>
                  <w:tcW w:w="2000" w:type="dxa"/>
                  <w:tcBorders>
                    <w:top w:val="nil"/>
                    <w:left w:val="nil"/>
                    <w:bottom w:val="single" w:sz="4" w:space="0" w:color="auto"/>
                    <w:right w:val="single" w:sz="4" w:space="0" w:color="auto"/>
                  </w:tcBorders>
                  <w:shd w:val="clear" w:color="auto" w:fill="auto"/>
                  <w:noWrap/>
                  <w:vAlign w:val="bottom"/>
                  <w:hideMark/>
                </w:tcPr>
                <w:p w14:paraId="27C6A5A2" w14:textId="77777777" w:rsidR="00BE61E9" w:rsidRPr="00BE61E9" w:rsidRDefault="00BE61E9" w:rsidP="00BE61E9">
                  <w:pPr>
                    <w:spacing w:after="0" w:line="240" w:lineRule="auto"/>
                    <w:rPr>
                      <w:rFonts w:ascii="Calibri" w:eastAsia="Times New Roman" w:hAnsi="Calibri" w:cs="Calibri"/>
                      <w:b/>
                      <w:bCs/>
                      <w:i/>
                      <w:iCs/>
                      <w:sz w:val="22"/>
                    </w:rPr>
                  </w:pPr>
                  <w:r w:rsidRPr="00BE61E9">
                    <w:rPr>
                      <w:rFonts w:ascii="Calibri" w:eastAsia="Times New Roman" w:hAnsi="Calibri" w:cs="Calibri"/>
                      <w:b/>
                      <w:bCs/>
                      <w:i/>
                      <w:iCs/>
                      <w:sz w:val="22"/>
                    </w:rPr>
                    <w:t> </w:t>
                  </w:r>
                </w:p>
              </w:tc>
              <w:tc>
                <w:tcPr>
                  <w:tcW w:w="1760" w:type="dxa"/>
                  <w:tcBorders>
                    <w:top w:val="nil"/>
                    <w:left w:val="nil"/>
                    <w:bottom w:val="single" w:sz="4" w:space="0" w:color="auto"/>
                    <w:right w:val="single" w:sz="4" w:space="0" w:color="auto"/>
                  </w:tcBorders>
                  <w:shd w:val="clear" w:color="auto" w:fill="auto"/>
                  <w:noWrap/>
                  <w:vAlign w:val="bottom"/>
                  <w:hideMark/>
                </w:tcPr>
                <w:p w14:paraId="0ACD0EC6" w14:textId="77777777" w:rsidR="00BE61E9" w:rsidRPr="00BE61E9" w:rsidRDefault="00BE61E9" w:rsidP="00BE61E9">
                  <w:pPr>
                    <w:spacing w:after="0" w:line="240" w:lineRule="auto"/>
                    <w:rPr>
                      <w:rFonts w:ascii="Calibri" w:eastAsia="Times New Roman" w:hAnsi="Calibri" w:cs="Calibri"/>
                      <w:sz w:val="22"/>
                    </w:rPr>
                  </w:pPr>
                  <w:r w:rsidRPr="00BE61E9">
                    <w:rPr>
                      <w:rFonts w:ascii="Calibri" w:eastAsia="Times New Roman" w:hAnsi="Calibri" w:cs="Calibri"/>
                      <w:sz w:val="22"/>
                    </w:rPr>
                    <w:t> </w:t>
                  </w:r>
                </w:p>
              </w:tc>
            </w:tr>
          </w:tbl>
          <w:p w14:paraId="02CC25EC" w14:textId="0FA1FBC0" w:rsidR="00921320" w:rsidRPr="00237A96" w:rsidRDefault="00921320" w:rsidP="003D61D1">
            <w:pPr>
              <w:jc w:val="center"/>
              <w:rPr>
                <w:rFonts w:ascii="Calibri" w:hAnsi="Calibri" w:cs="Calibri"/>
                <w:sz w:val="22"/>
              </w:rPr>
            </w:pPr>
          </w:p>
        </w:tc>
        <w:tc>
          <w:tcPr>
            <w:tcW w:w="293" w:type="dxa"/>
            <w:tcBorders>
              <w:top w:val="nil"/>
              <w:left w:val="nil"/>
              <w:bottom w:val="nil"/>
              <w:right w:val="nil"/>
            </w:tcBorders>
            <w:shd w:val="clear" w:color="auto" w:fill="auto"/>
            <w:noWrap/>
            <w:vAlign w:val="bottom"/>
            <w:hideMark/>
          </w:tcPr>
          <w:p w14:paraId="6CD77CE4" w14:textId="77777777" w:rsidR="00921320" w:rsidRPr="00237A96" w:rsidRDefault="00921320" w:rsidP="00B56568">
            <w:pPr>
              <w:jc w:val="center"/>
              <w:rPr>
                <w:rFonts w:ascii="Calibri" w:hAnsi="Calibri" w:cs="Calibri"/>
                <w:sz w:val="22"/>
              </w:rPr>
            </w:pPr>
          </w:p>
        </w:tc>
        <w:tc>
          <w:tcPr>
            <w:tcW w:w="1001" w:type="dxa"/>
            <w:tcBorders>
              <w:top w:val="nil"/>
              <w:left w:val="nil"/>
              <w:bottom w:val="nil"/>
              <w:right w:val="nil"/>
            </w:tcBorders>
            <w:shd w:val="clear" w:color="auto" w:fill="auto"/>
            <w:noWrap/>
            <w:vAlign w:val="bottom"/>
          </w:tcPr>
          <w:p w14:paraId="21DF17F9" w14:textId="77777777" w:rsidR="00921320" w:rsidRPr="00237A96" w:rsidRDefault="00921320" w:rsidP="00B56568">
            <w:pPr>
              <w:jc w:val="center"/>
              <w:rPr>
                <w:sz w:val="20"/>
              </w:rPr>
            </w:pPr>
          </w:p>
        </w:tc>
        <w:tc>
          <w:tcPr>
            <w:tcW w:w="2040" w:type="dxa"/>
            <w:tcBorders>
              <w:top w:val="nil"/>
              <w:left w:val="nil"/>
              <w:bottom w:val="nil"/>
              <w:right w:val="nil"/>
            </w:tcBorders>
            <w:shd w:val="clear" w:color="auto" w:fill="auto"/>
            <w:noWrap/>
            <w:vAlign w:val="bottom"/>
          </w:tcPr>
          <w:p w14:paraId="06A76E39" w14:textId="587FC9CD" w:rsidR="00921320" w:rsidRPr="00237A96" w:rsidRDefault="00921320" w:rsidP="00B56568">
            <w:pPr>
              <w:jc w:val="center"/>
              <w:rPr>
                <w:rFonts w:ascii="Calibri" w:hAnsi="Calibri" w:cs="Calibri"/>
                <w:sz w:val="22"/>
              </w:rPr>
            </w:pPr>
          </w:p>
        </w:tc>
        <w:tc>
          <w:tcPr>
            <w:tcW w:w="847" w:type="dxa"/>
            <w:tcBorders>
              <w:top w:val="nil"/>
              <w:left w:val="nil"/>
              <w:bottom w:val="nil"/>
              <w:right w:val="nil"/>
            </w:tcBorders>
            <w:shd w:val="clear" w:color="auto" w:fill="auto"/>
            <w:noWrap/>
            <w:vAlign w:val="bottom"/>
          </w:tcPr>
          <w:p w14:paraId="603C2E1D" w14:textId="44B46B28" w:rsidR="00921320" w:rsidRPr="00237A96" w:rsidRDefault="00921320" w:rsidP="00B56568">
            <w:pPr>
              <w:rPr>
                <w:rFonts w:ascii="Calibri" w:hAnsi="Calibri" w:cs="Calibri"/>
                <w:sz w:val="22"/>
              </w:rPr>
            </w:pPr>
          </w:p>
        </w:tc>
        <w:tc>
          <w:tcPr>
            <w:tcW w:w="2018" w:type="dxa"/>
            <w:tcBorders>
              <w:top w:val="nil"/>
              <w:left w:val="nil"/>
              <w:bottom w:val="nil"/>
              <w:right w:val="nil"/>
            </w:tcBorders>
            <w:shd w:val="clear" w:color="auto" w:fill="auto"/>
            <w:noWrap/>
            <w:vAlign w:val="bottom"/>
            <w:hideMark/>
          </w:tcPr>
          <w:p w14:paraId="7FC1EB38" w14:textId="77777777" w:rsidR="00921320" w:rsidRPr="00237A96" w:rsidRDefault="00921320" w:rsidP="00B56568">
            <w:pPr>
              <w:rPr>
                <w:rFonts w:ascii="Calibri" w:hAnsi="Calibri" w:cs="Calibri"/>
                <w:sz w:val="22"/>
              </w:rPr>
            </w:pPr>
          </w:p>
        </w:tc>
      </w:tr>
      <w:tr w:rsidR="00921320" w:rsidRPr="00237A96" w14:paraId="777AB3DA" w14:textId="77777777" w:rsidTr="00921320">
        <w:trPr>
          <w:gridAfter w:val="1"/>
          <w:wAfter w:w="2530" w:type="dxa"/>
          <w:trHeight w:val="300"/>
        </w:trPr>
        <w:tc>
          <w:tcPr>
            <w:tcW w:w="4416" w:type="dxa"/>
            <w:tcBorders>
              <w:top w:val="nil"/>
              <w:left w:val="nil"/>
              <w:bottom w:val="nil"/>
              <w:right w:val="nil"/>
            </w:tcBorders>
            <w:shd w:val="clear" w:color="auto" w:fill="auto"/>
            <w:noWrap/>
            <w:vAlign w:val="bottom"/>
          </w:tcPr>
          <w:p w14:paraId="6BB69817" w14:textId="5ACBD4A7" w:rsidR="00921320" w:rsidRPr="00237A96" w:rsidRDefault="00921320" w:rsidP="00B56568">
            <w:pPr>
              <w:jc w:val="right"/>
              <w:rPr>
                <w:rFonts w:ascii="Calibri" w:hAnsi="Calibri" w:cs="Calibri"/>
                <w:sz w:val="22"/>
              </w:rPr>
            </w:pPr>
          </w:p>
        </w:tc>
        <w:tc>
          <w:tcPr>
            <w:tcW w:w="293" w:type="dxa"/>
            <w:tcBorders>
              <w:top w:val="nil"/>
              <w:left w:val="nil"/>
              <w:bottom w:val="nil"/>
              <w:right w:val="nil"/>
            </w:tcBorders>
            <w:shd w:val="clear" w:color="auto" w:fill="auto"/>
            <w:noWrap/>
            <w:vAlign w:val="bottom"/>
          </w:tcPr>
          <w:p w14:paraId="56F5AD2E" w14:textId="77777777" w:rsidR="00921320" w:rsidRPr="00237A96" w:rsidRDefault="00921320" w:rsidP="00B56568">
            <w:pPr>
              <w:jc w:val="right"/>
              <w:rPr>
                <w:rFonts w:ascii="Calibri" w:hAnsi="Calibri" w:cs="Calibri"/>
                <w:sz w:val="22"/>
              </w:rPr>
            </w:pPr>
          </w:p>
        </w:tc>
        <w:tc>
          <w:tcPr>
            <w:tcW w:w="1001" w:type="dxa"/>
            <w:tcBorders>
              <w:top w:val="nil"/>
              <w:left w:val="nil"/>
              <w:bottom w:val="nil"/>
              <w:right w:val="nil"/>
            </w:tcBorders>
            <w:shd w:val="clear" w:color="auto" w:fill="auto"/>
            <w:noWrap/>
            <w:vAlign w:val="bottom"/>
          </w:tcPr>
          <w:p w14:paraId="2A019D3F" w14:textId="77777777" w:rsidR="00921320" w:rsidRPr="00237A96" w:rsidRDefault="00921320" w:rsidP="00B56568">
            <w:pPr>
              <w:rPr>
                <w:sz w:val="20"/>
              </w:rPr>
            </w:pPr>
          </w:p>
        </w:tc>
        <w:tc>
          <w:tcPr>
            <w:tcW w:w="2040" w:type="dxa"/>
            <w:tcBorders>
              <w:top w:val="nil"/>
              <w:left w:val="nil"/>
              <w:bottom w:val="nil"/>
              <w:right w:val="nil"/>
            </w:tcBorders>
            <w:shd w:val="clear" w:color="auto" w:fill="auto"/>
            <w:noWrap/>
            <w:vAlign w:val="bottom"/>
          </w:tcPr>
          <w:p w14:paraId="1AFA4411" w14:textId="62BBD449" w:rsidR="00921320" w:rsidRPr="00237A96" w:rsidRDefault="00921320" w:rsidP="00B56568">
            <w:pPr>
              <w:jc w:val="center"/>
              <w:rPr>
                <w:rFonts w:ascii="Calibri" w:hAnsi="Calibri" w:cs="Calibri"/>
                <w:sz w:val="22"/>
              </w:rPr>
            </w:pPr>
          </w:p>
        </w:tc>
        <w:tc>
          <w:tcPr>
            <w:tcW w:w="847" w:type="dxa"/>
            <w:tcBorders>
              <w:top w:val="nil"/>
              <w:left w:val="nil"/>
              <w:bottom w:val="nil"/>
              <w:right w:val="nil"/>
            </w:tcBorders>
            <w:shd w:val="clear" w:color="auto" w:fill="auto"/>
            <w:noWrap/>
            <w:vAlign w:val="bottom"/>
          </w:tcPr>
          <w:p w14:paraId="0E121346" w14:textId="7926DB66" w:rsidR="00921320" w:rsidRPr="00237A96" w:rsidRDefault="00921320" w:rsidP="00B56568">
            <w:pPr>
              <w:jc w:val="right"/>
              <w:rPr>
                <w:rFonts w:ascii="Calibri" w:hAnsi="Calibri" w:cs="Calibri"/>
                <w:sz w:val="22"/>
              </w:rPr>
            </w:pPr>
          </w:p>
        </w:tc>
        <w:tc>
          <w:tcPr>
            <w:tcW w:w="2018" w:type="dxa"/>
            <w:tcBorders>
              <w:top w:val="nil"/>
              <w:left w:val="nil"/>
              <w:bottom w:val="nil"/>
              <w:right w:val="nil"/>
            </w:tcBorders>
            <w:shd w:val="clear" w:color="auto" w:fill="auto"/>
            <w:noWrap/>
            <w:vAlign w:val="bottom"/>
          </w:tcPr>
          <w:p w14:paraId="667A28C3" w14:textId="77777777" w:rsidR="00921320" w:rsidRPr="00237A96" w:rsidRDefault="00921320" w:rsidP="00B56568">
            <w:pPr>
              <w:jc w:val="right"/>
              <w:rPr>
                <w:rFonts w:ascii="Calibri" w:hAnsi="Calibri" w:cs="Calibri"/>
                <w:sz w:val="22"/>
              </w:rPr>
            </w:pPr>
          </w:p>
        </w:tc>
      </w:tr>
      <w:tr w:rsidR="00921320" w:rsidRPr="00237A96" w14:paraId="3560758C" w14:textId="77777777" w:rsidTr="00921320">
        <w:trPr>
          <w:gridAfter w:val="1"/>
          <w:wAfter w:w="2530" w:type="dxa"/>
          <w:trHeight w:val="300"/>
        </w:trPr>
        <w:tc>
          <w:tcPr>
            <w:tcW w:w="4416" w:type="dxa"/>
            <w:tcBorders>
              <w:top w:val="nil"/>
              <w:left w:val="nil"/>
              <w:bottom w:val="nil"/>
              <w:right w:val="nil"/>
            </w:tcBorders>
            <w:shd w:val="clear" w:color="auto" w:fill="auto"/>
            <w:noWrap/>
            <w:vAlign w:val="bottom"/>
          </w:tcPr>
          <w:p w14:paraId="3952AB6E" w14:textId="503E746E" w:rsidR="00921320" w:rsidRPr="00237A96" w:rsidRDefault="00921320" w:rsidP="00B56568">
            <w:pPr>
              <w:jc w:val="right"/>
              <w:rPr>
                <w:rFonts w:ascii="Calibri" w:hAnsi="Calibri" w:cs="Calibri"/>
                <w:sz w:val="22"/>
              </w:rPr>
            </w:pPr>
          </w:p>
        </w:tc>
        <w:tc>
          <w:tcPr>
            <w:tcW w:w="293" w:type="dxa"/>
            <w:tcBorders>
              <w:top w:val="nil"/>
              <w:left w:val="nil"/>
              <w:bottom w:val="nil"/>
              <w:right w:val="nil"/>
            </w:tcBorders>
            <w:shd w:val="clear" w:color="auto" w:fill="auto"/>
            <w:noWrap/>
            <w:vAlign w:val="bottom"/>
          </w:tcPr>
          <w:p w14:paraId="338770E8" w14:textId="77777777" w:rsidR="00921320" w:rsidRPr="00237A96" w:rsidRDefault="00921320" w:rsidP="00B56568">
            <w:pPr>
              <w:jc w:val="right"/>
              <w:rPr>
                <w:rFonts w:ascii="Calibri" w:hAnsi="Calibri" w:cs="Calibri"/>
                <w:sz w:val="22"/>
              </w:rPr>
            </w:pPr>
          </w:p>
        </w:tc>
        <w:tc>
          <w:tcPr>
            <w:tcW w:w="1001" w:type="dxa"/>
            <w:tcBorders>
              <w:top w:val="nil"/>
              <w:left w:val="nil"/>
              <w:bottom w:val="nil"/>
              <w:right w:val="nil"/>
            </w:tcBorders>
            <w:shd w:val="clear" w:color="auto" w:fill="auto"/>
            <w:noWrap/>
            <w:vAlign w:val="bottom"/>
          </w:tcPr>
          <w:p w14:paraId="6E0334DE" w14:textId="77777777" w:rsidR="00921320" w:rsidRPr="00237A96" w:rsidRDefault="00921320" w:rsidP="00B56568">
            <w:pPr>
              <w:rPr>
                <w:sz w:val="20"/>
              </w:rPr>
            </w:pPr>
          </w:p>
        </w:tc>
        <w:tc>
          <w:tcPr>
            <w:tcW w:w="2040" w:type="dxa"/>
            <w:tcBorders>
              <w:top w:val="nil"/>
              <w:left w:val="nil"/>
              <w:bottom w:val="nil"/>
              <w:right w:val="nil"/>
            </w:tcBorders>
            <w:shd w:val="clear" w:color="auto" w:fill="auto"/>
            <w:noWrap/>
            <w:vAlign w:val="bottom"/>
          </w:tcPr>
          <w:p w14:paraId="0C101885" w14:textId="08F23DED" w:rsidR="00921320" w:rsidRPr="00237A96" w:rsidRDefault="00921320" w:rsidP="00B56568">
            <w:pPr>
              <w:jc w:val="center"/>
              <w:rPr>
                <w:rFonts w:ascii="Calibri" w:hAnsi="Calibri" w:cs="Calibri"/>
                <w:sz w:val="22"/>
              </w:rPr>
            </w:pPr>
          </w:p>
        </w:tc>
        <w:tc>
          <w:tcPr>
            <w:tcW w:w="847" w:type="dxa"/>
            <w:tcBorders>
              <w:top w:val="nil"/>
              <w:left w:val="nil"/>
              <w:bottom w:val="nil"/>
              <w:right w:val="nil"/>
            </w:tcBorders>
            <w:shd w:val="clear" w:color="auto" w:fill="auto"/>
            <w:noWrap/>
            <w:vAlign w:val="bottom"/>
          </w:tcPr>
          <w:p w14:paraId="60896122" w14:textId="58A9E63B" w:rsidR="00921320" w:rsidRPr="00237A96" w:rsidRDefault="00921320" w:rsidP="00B56568">
            <w:pPr>
              <w:jc w:val="right"/>
              <w:rPr>
                <w:rFonts w:ascii="Calibri" w:hAnsi="Calibri" w:cs="Calibri"/>
                <w:sz w:val="22"/>
              </w:rPr>
            </w:pPr>
          </w:p>
        </w:tc>
        <w:tc>
          <w:tcPr>
            <w:tcW w:w="2018" w:type="dxa"/>
            <w:tcBorders>
              <w:top w:val="nil"/>
              <w:left w:val="nil"/>
              <w:bottom w:val="nil"/>
              <w:right w:val="nil"/>
            </w:tcBorders>
            <w:shd w:val="clear" w:color="auto" w:fill="auto"/>
            <w:noWrap/>
            <w:vAlign w:val="bottom"/>
          </w:tcPr>
          <w:p w14:paraId="116045BF" w14:textId="77777777" w:rsidR="00921320" w:rsidRPr="00237A96" w:rsidRDefault="00921320" w:rsidP="00B56568">
            <w:pPr>
              <w:jc w:val="right"/>
              <w:rPr>
                <w:rFonts w:ascii="Calibri" w:hAnsi="Calibri" w:cs="Calibri"/>
                <w:sz w:val="22"/>
              </w:rPr>
            </w:pPr>
          </w:p>
        </w:tc>
      </w:tr>
      <w:tr w:rsidR="00921320" w:rsidRPr="00237A96" w14:paraId="7F9CFB62" w14:textId="77777777" w:rsidTr="00921320">
        <w:trPr>
          <w:gridAfter w:val="1"/>
          <w:wAfter w:w="2530" w:type="dxa"/>
          <w:trHeight w:val="300"/>
        </w:trPr>
        <w:tc>
          <w:tcPr>
            <w:tcW w:w="4416" w:type="dxa"/>
            <w:tcBorders>
              <w:top w:val="nil"/>
              <w:left w:val="nil"/>
              <w:bottom w:val="nil"/>
              <w:right w:val="nil"/>
            </w:tcBorders>
            <w:shd w:val="clear" w:color="auto" w:fill="auto"/>
            <w:noWrap/>
            <w:vAlign w:val="bottom"/>
          </w:tcPr>
          <w:p w14:paraId="508A486F" w14:textId="09FFFC35" w:rsidR="00921320" w:rsidRPr="00237A96" w:rsidRDefault="00921320" w:rsidP="00B56568">
            <w:pPr>
              <w:jc w:val="right"/>
              <w:rPr>
                <w:rFonts w:ascii="Calibri" w:hAnsi="Calibri" w:cs="Calibri"/>
                <w:sz w:val="22"/>
              </w:rPr>
            </w:pPr>
          </w:p>
        </w:tc>
        <w:tc>
          <w:tcPr>
            <w:tcW w:w="293" w:type="dxa"/>
            <w:tcBorders>
              <w:top w:val="nil"/>
              <w:left w:val="nil"/>
              <w:bottom w:val="nil"/>
              <w:right w:val="nil"/>
            </w:tcBorders>
            <w:shd w:val="clear" w:color="auto" w:fill="auto"/>
            <w:noWrap/>
            <w:vAlign w:val="bottom"/>
          </w:tcPr>
          <w:p w14:paraId="6409BC97" w14:textId="77777777" w:rsidR="00921320" w:rsidRPr="00237A96" w:rsidRDefault="00921320" w:rsidP="00B56568">
            <w:pPr>
              <w:jc w:val="right"/>
              <w:rPr>
                <w:rFonts w:ascii="Calibri" w:hAnsi="Calibri" w:cs="Calibri"/>
                <w:sz w:val="22"/>
              </w:rPr>
            </w:pPr>
          </w:p>
        </w:tc>
        <w:tc>
          <w:tcPr>
            <w:tcW w:w="1001" w:type="dxa"/>
            <w:tcBorders>
              <w:top w:val="nil"/>
              <w:left w:val="nil"/>
              <w:bottom w:val="nil"/>
              <w:right w:val="nil"/>
            </w:tcBorders>
            <w:shd w:val="clear" w:color="auto" w:fill="auto"/>
            <w:noWrap/>
            <w:vAlign w:val="bottom"/>
          </w:tcPr>
          <w:p w14:paraId="6494C6C4" w14:textId="77777777" w:rsidR="00921320" w:rsidRPr="00237A96" w:rsidRDefault="00921320" w:rsidP="00B56568">
            <w:pPr>
              <w:rPr>
                <w:sz w:val="20"/>
              </w:rPr>
            </w:pPr>
          </w:p>
        </w:tc>
        <w:tc>
          <w:tcPr>
            <w:tcW w:w="2040" w:type="dxa"/>
            <w:tcBorders>
              <w:top w:val="nil"/>
              <w:left w:val="nil"/>
              <w:bottom w:val="nil"/>
              <w:right w:val="nil"/>
            </w:tcBorders>
            <w:shd w:val="clear" w:color="auto" w:fill="auto"/>
            <w:noWrap/>
            <w:vAlign w:val="bottom"/>
          </w:tcPr>
          <w:p w14:paraId="3A9A4C35" w14:textId="77AB8451" w:rsidR="00921320" w:rsidRPr="00237A96" w:rsidRDefault="00921320" w:rsidP="00B56568">
            <w:pPr>
              <w:jc w:val="center"/>
              <w:rPr>
                <w:rFonts w:ascii="Calibri" w:hAnsi="Calibri" w:cs="Calibri"/>
                <w:sz w:val="22"/>
              </w:rPr>
            </w:pPr>
          </w:p>
        </w:tc>
        <w:tc>
          <w:tcPr>
            <w:tcW w:w="847" w:type="dxa"/>
            <w:tcBorders>
              <w:top w:val="nil"/>
              <w:left w:val="nil"/>
              <w:bottom w:val="nil"/>
              <w:right w:val="nil"/>
            </w:tcBorders>
            <w:shd w:val="clear" w:color="auto" w:fill="auto"/>
            <w:noWrap/>
            <w:vAlign w:val="bottom"/>
          </w:tcPr>
          <w:p w14:paraId="4C6A6286" w14:textId="070576CE" w:rsidR="00921320" w:rsidRPr="00237A96" w:rsidRDefault="00921320" w:rsidP="00B56568">
            <w:pPr>
              <w:jc w:val="right"/>
              <w:rPr>
                <w:rFonts w:ascii="Calibri" w:hAnsi="Calibri" w:cs="Calibri"/>
                <w:sz w:val="22"/>
              </w:rPr>
            </w:pPr>
          </w:p>
        </w:tc>
        <w:tc>
          <w:tcPr>
            <w:tcW w:w="2018" w:type="dxa"/>
            <w:tcBorders>
              <w:top w:val="nil"/>
              <w:left w:val="nil"/>
              <w:bottom w:val="nil"/>
              <w:right w:val="nil"/>
            </w:tcBorders>
            <w:shd w:val="clear" w:color="auto" w:fill="auto"/>
            <w:noWrap/>
            <w:vAlign w:val="bottom"/>
          </w:tcPr>
          <w:p w14:paraId="28527D48" w14:textId="77777777" w:rsidR="00921320" w:rsidRPr="00237A96" w:rsidRDefault="00921320" w:rsidP="00B56568">
            <w:pPr>
              <w:jc w:val="right"/>
              <w:rPr>
                <w:rFonts w:ascii="Calibri" w:hAnsi="Calibri" w:cs="Calibri"/>
                <w:sz w:val="22"/>
              </w:rPr>
            </w:pPr>
          </w:p>
        </w:tc>
      </w:tr>
      <w:tr w:rsidR="00921320" w:rsidRPr="00237A96" w14:paraId="06F015C9" w14:textId="77777777" w:rsidTr="00921320">
        <w:trPr>
          <w:trHeight w:val="300"/>
        </w:trPr>
        <w:tc>
          <w:tcPr>
            <w:tcW w:w="4416" w:type="dxa"/>
            <w:tcBorders>
              <w:top w:val="nil"/>
              <w:left w:val="nil"/>
              <w:bottom w:val="nil"/>
              <w:right w:val="nil"/>
            </w:tcBorders>
            <w:shd w:val="clear" w:color="auto" w:fill="auto"/>
            <w:noWrap/>
            <w:vAlign w:val="bottom"/>
          </w:tcPr>
          <w:p w14:paraId="4464E2B3" w14:textId="39E1C74A" w:rsidR="00921320" w:rsidRPr="00237A96" w:rsidRDefault="00921320" w:rsidP="00B56568">
            <w:pPr>
              <w:jc w:val="right"/>
              <w:rPr>
                <w:rFonts w:ascii="Calibri" w:hAnsi="Calibri" w:cs="Calibri"/>
                <w:sz w:val="22"/>
              </w:rPr>
            </w:pPr>
          </w:p>
        </w:tc>
        <w:tc>
          <w:tcPr>
            <w:tcW w:w="293" w:type="dxa"/>
            <w:tcBorders>
              <w:top w:val="nil"/>
              <w:left w:val="nil"/>
              <w:bottom w:val="nil"/>
              <w:right w:val="nil"/>
            </w:tcBorders>
            <w:shd w:val="clear" w:color="auto" w:fill="auto"/>
            <w:noWrap/>
            <w:vAlign w:val="bottom"/>
          </w:tcPr>
          <w:p w14:paraId="6D59CFDB" w14:textId="77777777" w:rsidR="00921320" w:rsidRPr="00237A96" w:rsidRDefault="00921320" w:rsidP="00B56568">
            <w:pPr>
              <w:jc w:val="right"/>
              <w:rPr>
                <w:rFonts w:ascii="Calibri" w:hAnsi="Calibri" w:cs="Calibri"/>
                <w:sz w:val="22"/>
              </w:rPr>
            </w:pPr>
          </w:p>
        </w:tc>
        <w:tc>
          <w:tcPr>
            <w:tcW w:w="1001" w:type="dxa"/>
            <w:tcBorders>
              <w:top w:val="nil"/>
              <w:left w:val="nil"/>
              <w:bottom w:val="nil"/>
              <w:right w:val="nil"/>
            </w:tcBorders>
            <w:shd w:val="clear" w:color="auto" w:fill="auto"/>
            <w:noWrap/>
            <w:vAlign w:val="bottom"/>
          </w:tcPr>
          <w:p w14:paraId="2987F4CE" w14:textId="77777777" w:rsidR="00921320" w:rsidRPr="00237A96" w:rsidRDefault="00921320" w:rsidP="00B56568">
            <w:pPr>
              <w:rPr>
                <w:sz w:val="20"/>
              </w:rPr>
            </w:pPr>
          </w:p>
        </w:tc>
        <w:tc>
          <w:tcPr>
            <w:tcW w:w="2040" w:type="dxa"/>
            <w:tcBorders>
              <w:top w:val="nil"/>
              <w:left w:val="nil"/>
              <w:bottom w:val="nil"/>
              <w:right w:val="nil"/>
            </w:tcBorders>
            <w:shd w:val="clear" w:color="auto" w:fill="auto"/>
            <w:noWrap/>
            <w:vAlign w:val="bottom"/>
          </w:tcPr>
          <w:p w14:paraId="5FC73A35" w14:textId="5782396C" w:rsidR="00921320" w:rsidRPr="00237A96" w:rsidRDefault="00921320" w:rsidP="00B56568">
            <w:pPr>
              <w:jc w:val="center"/>
              <w:rPr>
                <w:rFonts w:ascii="Calibri" w:hAnsi="Calibri" w:cs="Calibri"/>
                <w:sz w:val="22"/>
              </w:rPr>
            </w:pPr>
          </w:p>
        </w:tc>
        <w:tc>
          <w:tcPr>
            <w:tcW w:w="847" w:type="dxa"/>
            <w:tcBorders>
              <w:top w:val="nil"/>
              <w:left w:val="nil"/>
              <w:bottom w:val="nil"/>
              <w:right w:val="nil"/>
            </w:tcBorders>
            <w:shd w:val="clear" w:color="auto" w:fill="auto"/>
            <w:noWrap/>
            <w:vAlign w:val="bottom"/>
          </w:tcPr>
          <w:p w14:paraId="7910E602" w14:textId="5ECF732C" w:rsidR="00921320" w:rsidRPr="00237A96" w:rsidRDefault="00921320" w:rsidP="00B56568">
            <w:pPr>
              <w:jc w:val="right"/>
              <w:rPr>
                <w:rFonts w:ascii="Calibri" w:hAnsi="Calibri" w:cs="Calibri"/>
                <w:sz w:val="22"/>
              </w:rPr>
            </w:pPr>
          </w:p>
        </w:tc>
        <w:tc>
          <w:tcPr>
            <w:tcW w:w="4548" w:type="dxa"/>
            <w:gridSpan w:val="2"/>
            <w:tcBorders>
              <w:top w:val="nil"/>
              <w:left w:val="nil"/>
              <w:bottom w:val="nil"/>
              <w:right w:val="nil"/>
            </w:tcBorders>
            <w:shd w:val="clear" w:color="auto" w:fill="auto"/>
            <w:noWrap/>
            <w:vAlign w:val="bottom"/>
          </w:tcPr>
          <w:p w14:paraId="1854C401" w14:textId="3C7B3C92" w:rsidR="00921320" w:rsidRPr="00237A96" w:rsidRDefault="00921320" w:rsidP="00B56568">
            <w:pPr>
              <w:rPr>
                <w:rFonts w:ascii="Calibri" w:hAnsi="Calibri" w:cs="Calibri"/>
                <w:sz w:val="22"/>
              </w:rPr>
            </w:pPr>
          </w:p>
        </w:tc>
      </w:tr>
      <w:tr w:rsidR="00921320" w:rsidRPr="00237A96" w14:paraId="6EE442E4" w14:textId="77777777" w:rsidTr="00921320">
        <w:trPr>
          <w:gridAfter w:val="1"/>
          <w:wAfter w:w="2530" w:type="dxa"/>
          <w:trHeight w:val="300"/>
        </w:trPr>
        <w:tc>
          <w:tcPr>
            <w:tcW w:w="4416" w:type="dxa"/>
            <w:tcBorders>
              <w:top w:val="nil"/>
              <w:left w:val="nil"/>
              <w:bottom w:val="nil"/>
              <w:right w:val="nil"/>
            </w:tcBorders>
            <w:shd w:val="clear" w:color="auto" w:fill="auto"/>
            <w:noWrap/>
            <w:vAlign w:val="bottom"/>
          </w:tcPr>
          <w:p w14:paraId="43807512" w14:textId="776852E9" w:rsidR="00921320" w:rsidRPr="00237A96" w:rsidRDefault="00921320" w:rsidP="00B56568">
            <w:pPr>
              <w:jc w:val="right"/>
              <w:rPr>
                <w:rFonts w:ascii="Calibri" w:hAnsi="Calibri" w:cs="Calibri"/>
                <w:sz w:val="22"/>
              </w:rPr>
            </w:pPr>
          </w:p>
        </w:tc>
        <w:tc>
          <w:tcPr>
            <w:tcW w:w="293" w:type="dxa"/>
            <w:tcBorders>
              <w:top w:val="nil"/>
              <w:left w:val="nil"/>
              <w:bottom w:val="nil"/>
              <w:right w:val="nil"/>
            </w:tcBorders>
            <w:shd w:val="clear" w:color="auto" w:fill="auto"/>
            <w:noWrap/>
            <w:vAlign w:val="bottom"/>
          </w:tcPr>
          <w:p w14:paraId="3217FE18" w14:textId="77777777" w:rsidR="00921320" w:rsidRPr="00237A96" w:rsidRDefault="00921320" w:rsidP="00B56568">
            <w:pPr>
              <w:jc w:val="right"/>
              <w:rPr>
                <w:rFonts w:ascii="Calibri" w:hAnsi="Calibri" w:cs="Calibri"/>
                <w:sz w:val="22"/>
              </w:rPr>
            </w:pPr>
          </w:p>
        </w:tc>
        <w:tc>
          <w:tcPr>
            <w:tcW w:w="1001" w:type="dxa"/>
            <w:tcBorders>
              <w:top w:val="nil"/>
              <w:left w:val="nil"/>
              <w:bottom w:val="nil"/>
              <w:right w:val="nil"/>
            </w:tcBorders>
            <w:shd w:val="clear" w:color="auto" w:fill="auto"/>
            <w:noWrap/>
            <w:vAlign w:val="bottom"/>
          </w:tcPr>
          <w:p w14:paraId="5D7BAE4B" w14:textId="77777777" w:rsidR="00921320" w:rsidRPr="00237A96" w:rsidRDefault="00921320" w:rsidP="00B56568">
            <w:pPr>
              <w:rPr>
                <w:sz w:val="20"/>
              </w:rPr>
            </w:pPr>
          </w:p>
        </w:tc>
        <w:tc>
          <w:tcPr>
            <w:tcW w:w="2040" w:type="dxa"/>
            <w:tcBorders>
              <w:top w:val="nil"/>
              <w:left w:val="nil"/>
              <w:bottom w:val="nil"/>
              <w:right w:val="nil"/>
            </w:tcBorders>
            <w:shd w:val="clear" w:color="auto" w:fill="auto"/>
            <w:noWrap/>
            <w:vAlign w:val="bottom"/>
          </w:tcPr>
          <w:p w14:paraId="6CDA4956" w14:textId="1C68B159" w:rsidR="00921320" w:rsidRPr="00237A96" w:rsidRDefault="00921320" w:rsidP="00B56568">
            <w:pPr>
              <w:jc w:val="center"/>
              <w:rPr>
                <w:rFonts w:ascii="Calibri" w:hAnsi="Calibri" w:cs="Calibri"/>
                <w:sz w:val="22"/>
              </w:rPr>
            </w:pPr>
          </w:p>
        </w:tc>
        <w:tc>
          <w:tcPr>
            <w:tcW w:w="847" w:type="dxa"/>
            <w:tcBorders>
              <w:top w:val="nil"/>
              <w:left w:val="nil"/>
              <w:bottom w:val="nil"/>
              <w:right w:val="nil"/>
            </w:tcBorders>
            <w:shd w:val="clear" w:color="auto" w:fill="auto"/>
            <w:noWrap/>
            <w:vAlign w:val="bottom"/>
          </w:tcPr>
          <w:p w14:paraId="0D3C5D22" w14:textId="25A740AB" w:rsidR="00921320" w:rsidRPr="00237A96" w:rsidRDefault="00921320" w:rsidP="00B56568">
            <w:pPr>
              <w:jc w:val="right"/>
              <w:rPr>
                <w:rFonts w:ascii="Calibri" w:hAnsi="Calibri" w:cs="Calibri"/>
                <w:sz w:val="22"/>
              </w:rPr>
            </w:pPr>
          </w:p>
        </w:tc>
        <w:tc>
          <w:tcPr>
            <w:tcW w:w="2018" w:type="dxa"/>
            <w:tcBorders>
              <w:top w:val="nil"/>
              <w:left w:val="nil"/>
              <w:bottom w:val="nil"/>
              <w:right w:val="nil"/>
            </w:tcBorders>
            <w:shd w:val="clear" w:color="auto" w:fill="auto"/>
            <w:noWrap/>
            <w:vAlign w:val="bottom"/>
          </w:tcPr>
          <w:p w14:paraId="5FCDA29D" w14:textId="77777777" w:rsidR="00921320" w:rsidRPr="00237A96" w:rsidRDefault="00921320" w:rsidP="00B56568">
            <w:pPr>
              <w:jc w:val="right"/>
              <w:rPr>
                <w:rFonts w:ascii="Calibri" w:hAnsi="Calibri" w:cs="Calibri"/>
                <w:sz w:val="22"/>
              </w:rPr>
            </w:pPr>
          </w:p>
        </w:tc>
      </w:tr>
      <w:tr w:rsidR="00921320" w:rsidRPr="00237A96" w14:paraId="58CD6B33" w14:textId="77777777" w:rsidTr="00232BD2">
        <w:trPr>
          <w:gridAfter w:val="1"/>
          <w:wAfter w:w="2530" w:type="dxa"/>
          <w:trHeight w:val="1611"/>
        </w:trPr>
        <w:tc>
          <w:tcPr>
            <w:tcW w:w="4416" w:type="dxa"/>
            <w:tcBorders>
              <w:top w:val="nil"/>
              <w:left w:val="nil"/>
              <w:bottom w:val="nil"/>
              <w:right w:val="nil"/>
            </w:tcBorders>
            <w:shd w:val="clear" w:color="auto" w:fill="auto"/>
            <w:noWrap/>
            <w:vAlign w:val="bottom"/>
          </w:tcPr>
          <w:p w14:paraId="45E70735" w14:textId="442B1AEA" w:rsidR="00921320" w:rsidRPr="00237A96" w:rsidRDefault="00921320" w:rsidP="00B56568">
            <w:pPr>
              <w:jc w:val="right"/>
              <w:rPr>
                <w:rFonts w:ascii="Calibri" w:hAnsi="Calibri" w:cs="Calibri"/>
                <w:sz w:val="22"/>
              </w:rPr>
            </w:pPr>
          </w:p>
        </w:tc>
        <w:tc>
          <w:tcPr>
            <w:tcW w:w="293" w:type="dxa"/>
            <w:tcBorders>
              <w:top w:val="nil"/>
              <w:left w:val="nil"/>
              <w:bottom w:val="nil"/>
              <w:right w:val="nil"/>
            </w:tcBorders>
            <w:shd w:val="clear" w:color="auto" w:fill="auto"/>
            <w:noWrap/>
            <w:vAlign w:val="bottom"/>
          </w:tcPr>
          <w:p w14:paraId="4B0C6920" w14:textId="77777777" w:rsidR="00921320" w:rsidRPr="00237A96" w:rsidRDefault="00921320" w:rsidP="00B56568">
            <w:pPr>
              <w:jc w:val="right"/>
              <w:rPr>
                <w:rFonts w:ascii="Calibri" w:hAnsi="Calibri" w:cs="Calibri"/>
                <w:sz w:val="22"/>
              </w:rPr>
            </w:pPr>
          </w:p>
        </w:tc>
        <w:tc>
          <w:tcPr>
            <w:tcW w:w="1001" w:type="dxa"/>
            <w:tcBorders>
              <w:top w:val="nil"/>
              <w:left w:val="nil"/>
              <w:bottom w:val="nil"/>
              <w:right w:val="nil"/>
            </w:tcBorders>
            <w:shd w:val="clear" w:color="auto" w:fill="auto"/>
            <w:noWrap/>
            <w:vAlign w:val="bottom"/>
          </w:tcPr>
          <w:p w14:paraId="3629C78B" w14:textId="77777777" w:rsidR="00921320" w:rsidRPr="00237A96" w:rsidRDefault="00921320" w:rsidP="00B56568">
            <w:pPr>
              <w:rPr>
                <w:sz w:val="20"/>
              </w:rPr>
            </w:pPr>
          </w:p>
        </w:tc>
        <w:tc>
          <w:tcPr>
            <w:tcW w:w="2040" w:type="dxa"/>
            <w:tcBorders>
              <w:top w:val="nil"/>
              <w:left w:val="nil"/>
              <w:bottom w:val="nil"/>
              <w:right w:val="nil"/>
            </w:tcBorders>
            <w:shd w:val="clear" w:color="auto" w:fill="auto"/>
            <w:noWrap/>
            <w:vAlign w:val="bottom"/>
          </w:tcPr>
          <w:p w14:paraId="7BD8EDF1" w14:textId="07FB063E" w:rsidR="00921320" w:rsidRPr="00237A96" w:rsidRDefault="00921320" w:rsidP="00B56568">
            <w:pPr>
              <w:jc w:val="center"/>
              <w:rPr>
                <w:rFonts w:ascii="Calibri" w:hAnsi="Calibri" w:cs="Calibri"/>
                <w:sz w:val="22"/>
              </w:rPr>
            </w:pPr>
          </w:p>
        </w:tc>
        <w:tc>
          <w:tcPr>
            <w:tcW w:w="847" w:type="dxa"/>
            <w:tcBorders>
              <w:top w:val="nil"/>
              <w:left w:val="nil"/>
              <w:bottom w:val="nil"/>
              <w:right w:val="nil"/>
            </w:tcBorders>
            <w:shd w:val="clear" w:color="auto" w:fill="auto"/>
            <w:noWrap/>
            <w:vAlign w:val="bottom"/>
          </w:tcPr>
          <w:p w14:paraId="4C2D3D92" w14:textId="78419B98" w:rsidR="00921320" w:rsidRPr="00237A96" w:rsidRDefault="00921320" w:rsidP="00B56568">
            <w:pPr>
              <w:jc w:val="right"/>
              <w:rPr>
                <w:rFonts w:ascii="Calibri" w:hAnsi="Calibri" w:cs="Calibri"/>
                <w:sz w:val="22"/>
              </w:rPr>
            </w:pPr>
          </w:p>
        </w:tc>
        <w:tc>
          <w:tcPr>
            <w:tcW w:w="2018" w:type="dxa"/>
            <w:tcBorders>
              <w:top w:val="nil"/>
              <w:left w:val="nil"/>
              <w:bottom w:val="nil"/>
              <w:right w:val="nil"/>
            </w:tcBorders>
            <w:shd w:val="clear" w:color="auto" w:fill="auto"/>
            <w:noWrap/>
            <w:vAlign w:val="bottom"/>
          </w:tcPr>
          <w:p w14:paraId="7E9FF02A" w14:textId="77777777" w:rsidR="00921320" w:rsidRPr="00237A96" w:rsidRDefault="00921320" w:rsidP="00B56568">
            <w:pPr>
              <w:jc w:val="right"/>
              <w:rPr>
                <w:rFonts w:ascii="Calibri" w:hAnsi="Calibri" w:cs="Calibri"/>
                <w:sz w:val="22"/>
              </w:rPr>
            </w:pPr>
          </w:p>
        </w:tc>
      </w:tr>
    </w:tbl>
    <w:p w14:paraId="657B0502" w14:textId="77777777" w:rsidR="00B62445" w:rsidRDefault="00B62445" w:rsidP="00BA1E2E">
      <w:pPr>
        <w:spacing w:after="0" w:line="240" w:lineRule="auto"/>
        <w:rPr>
          <w:caps/>
        </w:rPr>
      </w:pPr>
    </w:p>
    <w:p w14:paraId="22DFED48" w14:textId="77777777" w:rsidR="00B62445" w:rsidRDefault="00B62445" w:rsidP="00BA1E2E">
      <w:pPr>
        <w:spacing w:after="0" w:line="240" w:lineRule="auto"/>
        <w:rPr>
          <w:caps/>
        </w:rPr>
      </w:pPr>
    </w:p>
    <w:p w14:paraId="0B214E5E" w14:textId="77777777" w:rsidR="001744B1" w:rsidRDefault="001744B1">
      <w:pPr>
        <w:spacing w:after="0"/>
        <w:rPr>
          <w:b/>
          <w:caps/>
          <w:color w:val="auto"/>
        </w:rPr>
      </w:pPr>
      <w:bookmarkStart w:id="3" w:name="h.iqtn9ir9c9nn" w:colFirst="0" w:colLast="0"/>
      <w:bookmarkStart w:id="4" w:name="h.ujyjte37xoi" w:colFirst="0" w:colLast="0"/>
      <w:bookmarkStart w:id="5" w:name="h.pmksoftttq5t" w:colFirst="0" w:colLast="0"/>
      <w:bookmarkEnd w:id="3"/>
      <w:bookmarkEnd w:id="4"/>
      <w:bookmarkEnd w:id="5"/>
      <w:r>
        <w:br w:type="page"/>
      </w:r>
    </w:p>
    <w:p w14:paraId="022DF3B9" w14:textId="61A6A74A" w:rsidR="00687470" w:rsidRDefault="00687470" w:rsidP="00766FB8">
      <w:pPr>
        <w:pStyle w:val="Normal1"/>
        <w:spacing w:after="60" w:line="240" w:lineRule="auto"/>
        <w:rPr>
          <w:rFonts w:ascii="Times New Roman" w:eastAsia="Times New Roman" w:hAnsi="Times New Roman" w:cs="Times New Roman"/>
          <w:b/>
          <w:sz w:val="24"/>
          <w:szCs w:val="24"/>
        </w:rPr>
      </w:pPr>
    </w:p>
    <w:p w14:paraId="37EBBE79" w14:textId="77777777" w:rsidR="00687470" w:rsidRDefault="00687470" w:rsidP="00687470">
      <w:pPr>
        <w:pStyle w:val="Normal1"/>
        <w:spacing w:after="60" w:line="240" w:lineRule="auto"/>
        <w:jc w:val="center"/>
        <w:rPr>
          <w:rFonts w:ascii="Times New Roman" w:eastAsia="Times New Roman" w:hAnsi="Times New Roman" w:cs="Times New Roman"/>
          <w:b/>
          <w:sz w:val="24"/>
          <w:szCs w:val="24"/>
        </w:rPr>
      </w:pPr>
    </w:p>
    <w:sectPr w:rsidR="00687470" w:rsidSect="00BA1E2E">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pgNumType w:start="1"/>
      <w:cols w:space="720" w:equalWidth="0">
        <w:col w:w="87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72C18" w14:textId="77777777" w:rsidR="00F02680" w:rsidRDefault="00F02680">
      <w:pPr>
        <w:spacing w:line="240" w:lineRule="auto"/>
      </w:pPr>
      <w:r>
        <w:separator/>
      </w:r>
    </w:p>
  </w:endnote>
  <w:endnote w:type="continuationSeparator" w:id="0">
    <w:p w14:paraId="0266600B" w14:textId="77777777" w:rsidR="00F02680" w:rsidRDefault="00F02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98BE" w14:textId="77777777" w:rsidR="00F02680" w:rsidRDefault="00F02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2C7D" w14:textId="6740BC01" w:rsidR="00F02680" w:rsidRDefault="00F02680">
    <w:pPr>
      <w:spacing w:line="240" w:lineRule="auto"/>
      <w:jc w:val="right"/>
    </w:pP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6459" w14:textId="77777777" w:rsidR="00F02680" w:rsidRDefault="00F02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E829" w14:textId="77777777" w:rsidR="00F02680" w:rsidRDefault="00F02680">
      <w:pPr>
        <w:spacing w:line="240" w:lineRule="auto"/>
      </w:pPr>
      <w:r>
        <w:separator/>
      </w:r>
    </w:p>
  </w:footnote>
  <w:footnote w:type="continuationSeparator" w:id="0">
    <w:p w14:paraId="420E4891" w14:textId="77777777" w:rsidR="00F02680" w:rsidRDefault="00F026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1CF2" w14:textId="77777777" w:rsidR="00F02680" w:rsidRDefault="00F02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1307" w14:textId="77777777" w:rsidR="00F02680" w:rsidRDefault="00F02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0888" w14:textId="77777777" w:rsidR="00F02680" w:rsidRDefault="00F02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265"/>
    <w:multiLevelType w:val="multilevel"/>
    <w:tmpl w:val="4B16EE6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CC3121C"/>
    <w:multiLevelType w:val="multilevel"/>
    <w:tmpl w:val="F1D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7759F"/>
    <w:multiLevelType w:val="hybridMultilevel"/>
    <w:tmpl w:val="86C2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A7EDE"/>
    <w:multiLevelType w:val="multilevel"/>
    <w:tmpl w:val="C616DB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2C0208D8"/>
    <w:multiLevelType w:val="hybridMultilevel"/>
    <w:tmpl w:val="B4C8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74"/>
    <w:rsid w:val="0000321B"/>
    <w:rsid w:val="000140EB"/>
    <w:rsid w:val="0002418B"/>
    <w:rsid w:val="00024279"/>
    <w:rsid w:val="000257EB"/>
    <w:rsid w:val="000352B2"/>
    <w:rsid w:val="00047142"/>
    <w:rsid w:val="00047BF8"/>
    <w:rsid w:val="00067ABD"/>
    <w:rsid w:val="000A0E3A"/>
    <w:rsid w:val="000B14D2"/>
    <w:rsid w:val="000B2E07"/>
    <w:rsid w:val="000C16BC"/>
    <w:rsid w:val="000C362F"/>
    <w:rsid w:val="000D0275"/>
    <w:rsid w:val="000D6E88"/>
    <w:rsid w:val="000F3546"/>
    <w:rsid w:val="000F520E"/>
    <w:rsid w:val="00104220"/>
    <w:rsid w:val="001114FD"/>
    <w:rsid w:val="00114C7F"/>
    <w:rsid w:val="00115226"/>
    <w:rsid w:val="0012109F"/>
    <w:rsid w:val="00130DE0"/>
    <w:rsid w:val="0015707B"/>
    <w:rsid w:val="001609D7"/>
    <w:rsid w:val="00164FB3"/>
    <w:rsid w:val="0016723D"/>
    <w:rsid w:val="001676FD"/>
    <w:rsid w:val="001744B1"/>
    <w:rsid w:val="00174560"/>
    <w:rsid w:val="00175206"/>
    <w:rsid w:val="00176924"/>
    <w:rsid w:val="00183EF7"/>
    <w:rsid w:val="001860D2"/>
    <w:rsid w:val="00186D73"/>
    <w:rsid w:val="00187548"/>
    <w:rsid w:val="001A099C"/>
    <w:rsid w:val="001A0CA7"/>
    <w:rsid w:val="001B061A"/>
    <w:rsid w:val="001B72F1"/>
    <w:rsid w:val="001C2DF6"/>
    <w:rsid w:val="001C7903"/>
    <w:rsid w:val="001E1343"/>
    <w:rsid w:val="001E23D9"/>
    <w:rsid w:val="002158E3"/>
    <w:rsid w:val="00223502"/>
    <w:rsid w:val="00232412"/>
    <w:rsid w:val="00232BD2"/>
    <w:rsid w:val="00236564"/>
    <w:rsid w:val="00251C8A"/>
    <w:rsid w:val="002717D2"/>
    <w:rsid w:val="00277EB2"/>
    <w:rsid w:val="00285F78"/>
    <w:rsid w:val="0029235B"/>
    <w:rsid w:val="00292473"/>
    <w:rsid w:val="002940EA"/>
    <w:rsid w:val="002A2494"/>
    <w:rsid w:val="002A754C"/>
    <w:rsid w:val="002A7FB4"/>
    <w:rsid w:val="002C14CB"/>
    <w:rsid w:val="002C6610"/>
    <w:rsid w:val="002D268B"/>
    <w:rsid w:val="002E1777"/>
    <w:rsid w:val="002E4012"/>
    <w:rsid w:val="002F2DF1"/>
    <w:rsid w:val="0030138E"/>
    <w:rsid w:val="00310740"/>
    <w:rsid w:val="00314BA0"/>
    <w:rsid w:val="00316691"/>
    <w:rsid w:val="003172A2"/>
    <w:rsid w:val="00320F07"/>
    <w:rsid w:val="00321637"/>
    <w:rsid w:val="003334A0"/>
    <w:rsid w:val="00341830"/>
    <w:rsid w:val="00347270"/>
    <w:rsid w:val="003539C2"/>
    <w:rsid w:val="00367001"/>
    <w:rsid w:val="0037075C"/>
    <w:rsid w:val="00370E89"/>
    <w:rsid w:val="00380007"/>
    <w:rsid w:val="00382DEB"/>
    <w:rsid w:val="00383743"/>
    <w:rsid w:val="003912BD"/>
    <w:rsid w:val="003A1E11"/>
    <w:rsid w:val="003A72E8"/>
    <w:rsid w:val="003B007B"/>
    <w:rsid w:val="003B4BF3"/>
    <w:rsid w:val="003B65D6"/>
    <w:rsid w:val="003C06E1"/>
    <w:rsid w:val="003C4EBA"/>
    <w:rsid w:val="003C5EAD"/>
    <w:rsid w:val="003D61D1"/>
    <w:rsid w:val="003D76E9"/>
    <w:rsid w:val="003E15B8"/>
    <w:rsid w:val="0040055C"/>
    <w:rsid w:val="00411A74"/>
    <w:rsid w:val="004136DE"/>
    <w:rsid w:val="004139ED"/>
    <w:rsid w:val="00415A44"/>
    <w:rsid w:val="00420CD9"/>
    <w:rsid w:val="00421FE8"/>
    <w:rsid w:val="004276CA"/>
    <w:rsid w:val="00441BCF"/>
    <w:rsid w:val="00455D45"/>
    <w:rsid w:val="004569C4"/>
    <w:rsid w:val="004572C4"/>
    <w:rsid w:val="00482C90"/>
    <w:rsid w:val="0048533A"/>
    <w:rsid w:val="0049028F"/>
    <w:rsid w:val="004905EB"/>
    <w:rsid w:val="00496C7A"/>
    <w:rsid w:val="004A03C1"/>
    <w:rsid w:val="004C5B5F"/>
    <w:rsid w:val="004C5E6A"/>
    <w:rsid w:val="004D03BF"/>
    <w:rsid w:val="004D773A"/>
    <w:rsid w:val="004E7F0E"/>
    <w:rsid w:val="004F1993"/>
    <w:rsid w:val="004F1C75"/>
    <w:rsid w:val="00505899"/>
    <w:rsid w:val="005209DC"/>
    <w:rsid w:val="00524B0F"/>
    <w:rsid w:val="0053442D"/>
    <w:rsid w:val="00547360"/>
    <w:rsid w:val="005521B4"/>
    <w:rsid w:val="00556BF7"/>
    <w:rsid w:val="005573F6"/>
    <w:rsid w:val="00561C5D"/>
    <w:rsid w:val="005742AC"/>
    <w:rsid w:val="005757EA"/>
    <w:rsid w:val="00576743"/>
    <w:rsid w:val="00576BF1"/>
    <w:rsid w:val="00580853"/>
    <w:rsid w:val="00594159"/>
    <w:rsid w:val="005A08B2"/>
    <w:rsid w:val="005B49B6"/>
    <w:rsid w:val="005B4E06"/>
    <w:rsid w:val="005C01DE"/>
    <w:rsid w:val="005D0056"/>
    <w:rsid w:val="005E5727"/>
    <w:rsid w:val="005F5453"/>
    <w:rsid w:val="005F721C"/>
    <w:rsid w:val="006003C3"/>
    <w:rsid w:val="006026AD"/>
    <w:rsid w:val="0060350E"/>
    <w:rsid w:val="006134C3"/>
    <w:rsid w:val="00613F0E"/>
    <w:rsid w:val="006157BB"/>
    <w:rsid w:val="00622B84"/>
    <w:rsid w:val="00623169"/>
    <w:rsid w:val="00624097"/>
    <w:rsid w:val="006329BE"/>
    <w:rsid w:val="00637F1F"/>
    <w:rsid w:val="00642CAD"/>
    <w:rsid w:val="006514BB"/>
    <w:rsid w:val="0065608D"/>
    <w:rsid w:val="00657502"/>
    <w:rsid w:val="00676A49"/>
    <w:rsid w:val="00680590"/>
    <w:rsid w:val="00685CD5"/>
    <w:rsid w:val="00687470"/>
    <w:rsid w:val="006879FA"/>
    <w:rsid w:val="00692501"/>
    <w:rsid w:val="00693BA2"/>
    <w:rsid w:val="00695989"/>
    <w:rsid w:val="006A55F8"/>
    <w:rsid w:val="006A6FDF"/>
    <w:rsid w:val="006B6D4E"/>
    <w:rsid w:val="006C4099"/>
    <w:rsid w:val="006D0BEA"/>
    <w:rsid w:val="006E2812"/>
    <w:rsid w:val="006F661A"/>
    <w:rsid w:val="0070193C"/>
    <w:rsid w:val="00705AE1"/>
    <w:rsid w:val="007062C8"/>
    <w:rsid w:val="00712266"/>
    <w:rsid w:val="00714B71"/>
    <w:rsid w:val="00716853"/>
    <w:rsid w:val="00721060"/>
    <w:rsid w:val="007276AA"/>
    <w:rsid w:val="00727BA7"/>
    <w:rsid w:val="00732D1B"/>
    <w:rsid w:val="00733832"/>
    <w:rsid w:val="00734891"/>
    <w:rsid w:val="00736E7E"/>
    <w:rsid w:val="00741071"/>
    <w:rsid w:val="00756BEC"/>
    <w:rsid w:val="00766FB8"/>
    <w:rsid w:val="0076748C"/>
    <w:rsid w:val="0077539A"/>
    <w:rsid w:val="007C2ECE"/>
    <w:rsid w:val="007C6ABD"/>
    <w:rsid w:val="007D6980"/>
    <w:rsid w:val="007F7558"/>
    <w:rsid w:val="00811496"/>
    <w:rsid w:val="0082527A"/>
    <w:rsid w:val="0083684A"/>
    <w:rsid w:val="00854480"/>
    <w:rsid w:val="0086030A"/>
    <w:rsid w:val="00861F4E"/>
    <w:rsid w:val="0086755E"/>
    <w:rsid w:val="00873176"/>
    <w:rsid w:val="00873C0A"/>
    <w:rsid w:val="00874047"/>
    <w:rsid w:val="00877C7D"/>
    <w:rsid w:val="00893410"/>
    <w:rsid w:val="008B3084"/>
    <w:rsid w:val="008C40D3"/>
    <w:rsid w:val="008E0846"/>
    <w:rsid w:val="008E09EF"/>
    <w:rsid w:val="008E0FBB"/>
    <w:rsid w:val="008E1F3D"/>
    <w:rsid w:val="00921320"/>
    <w:rsid w:val="00923F80"/>
    <w:rsid w:val="009278F3"/>
    <w:rsid w:val="00932DCE"/>
    <w:rsid w:val="009330BC"/>
    <w:rsid w:val="009349C5"/>
    <w:rsid w:val="00934BC7"/>
    <w:rsid w:val="00935A29"/>
    <w:rsid w:val="009370CD"/>
    <w:rsid w:val="00971E06"/>
    <w:rsid w:val="00987021"/>
    <w:rsid w:val="009A409D"/>
    <w:rsid w:val="009A5A69"/>
    <w:rsid w:val="009A724B"/>
    <w:rsid w:val="009B40DA"/>
    <w:rsid w:val="009C3374"/>
    <w:rsid w:val="009D5495"/>
    <w:rsid w:val="009E1848"/>
    <w:rsid w:val="009E4769"/>
    <w:rsid w:val="009F2474"/>
    <w:rsid w:val="009F773B"/>
    <w:rsid w:val="00A16801"/>
    <w:rsid w:val="00A24092"/>
    <w:rsid w:val="00A246B8"/>
    <w:rsid w:val="00A25DA7"/>
    <w:rsid w:val="00A312D4"/>
    <w:rsid w:val="00A31534"/>
    <w:rsid w:val="00A36E05"/>
    <w:rsid w:val="00A376AF"/>
    <w:rsid w:val="00A46374"/>
    <w:rsid w:val="00A501EF"/>
    <w:rsid w:val="00A509B8"/>
    <w:rsid w:val="00A62607"/>
    <w:rsid w:val="00A712DF"/>
    <w:rsid w:val="00A7229C"/>
    <w:rsid w:val="00A821C8"/>
    <w:rsid w:val="00AB083D"/>
    <w:rsid w:val="00AB0E60"/>
    <w:rsid w:val="00AB1165"/>
    <w:rsid w:val="00AC2E59"/>
    <w:rsid w:val="00AC4544"/>
    <w:rsid w:val="00AD06A4"/>
    <w:rsid w:val="00AD1B93"/>
    <w:rsid w:val="00AD35CF"/>
    <w:rsid w:val="00AD6EBA"/>
    <w:rsid w:val="00AE2892"/>
    <w:rsid w:val="00AE4758"/>
    <w:rsid w:val="00AF37A5"/>
    <w:rsid w:val="00AF545C"/>
    <w:rsid w:val="00B0570E"/>
    <w:rsid w:val="00B06973"/>
    <w:rsid w:val="00B222C3"/>
    <w:rsid w:val="00B25201"/>
    <w:rsid w:val="00B26A50"/>
    <w:rsid w:val="00B274C3"/>
    <w:rsid w:val="00B408A4"/>
    <w:rsid w:val="00B41991"/>
    <w:rsid w:val="00B43E28"/>
    <w:rsid w:val="00B52FD5"/>
    <w:rsid w:val="00B56568"/>
    <w:rsid w:val="00B606A6"/>
    <w:rsid w:val="00B614FA"/>
    <w:rsid w:val="00B62445"/>
    <w:rsid w:val="00B72925"/>
    <w:rsid w:val="00B75E22"/>
    <w:rsid w:val="00B843A5"/>
    <w:rsid w:val="00B85953"/>
    <w:rsid w:val="00BA1E2E"/>
    <w:rsid w:val="00BA59B3"/>
    <w:rsid w:val="00BA63B1"/>
    <w:rsid w:val="00BB598F"/>
    <w:rsid w:val="00BE61E9"/>
    <w:rsid w:val="00BF3D12"/>
    <w:rsid w:val="00BF6B85"/>
    <w:rsid w:val="00C01801"/>
    <w:rsid w:val="00C047BF"/>
    <w:rsid w:val="00C13001"/>
    <w:rsid w:val="00C136DC"/>
    <w:rsid w:val="00C31E17"/>
    <w:rsid w:val="00C539B5"/>
    <w:rsid w:val="00C54610"/>
    <w:rsid w:val="00C5610B"/>
    <w:rsid w:val="00C64001"/>
    <w:rsid w:val="00C71222"/>
    <w:rsid w:val="00C76D5D"/>
    <w:rsid w:val="00C81778"/>
    <w:rsid w:val="00C870C4"/>
    <w:rsid w:val="00CA4EC4"/>
    <w:rsid w:val="00CA544E"/>
    <w:rsid w:val="00CA5C1C"/>
    <w:rsid w:val="00CB0754"/>
    <w:rsid w:val="00CB3BEF"/>
    <w:rsid w:val="00CC1202"/>
    <w:rsid w:val="00CC6E08"/>
    <w:rsid w:val="00CD0200"/>
    <w:rsid w:val="00CE1E64"/>
    <w:rsid w:val="00D00C31"/>
    <w:rsid w:val="00D04BF1"/>
    <w:rsid w:val="00D051F5"/>
    <w:rsid w:val="00D063AE"/>
    <w:rsid w:val="00D1015C"/>
    <w:rsid w:val="00D1399F"/>
    <w:rsid w:val="00D14A83"/>
    <w:rsid w:val="00D25A10"/>
    <w:rsid w:val="00D31ECC"/>
    <w:rsid w:val="00D3380F"/>
    <w:rsid w:val="00D43471"/>
    <w:rsid w:val="00D44602"/>
    <w:rsid w:val="00D44EE0"/>
    <w:rsid w:val="00D50C8A"/>
    <w:rsid w:val="00D51FDB"/>
    <w:rsid w:val="00D54F03"/>
    <w:rsid w:val="00D65518"/>
    <w:rsid w:val="00D73DA1"/>
    <w:rsid w:val="00D76B53"/>
    <w:rsid w:val="00D77EFC"/>
    <w:rsid w:val="00D82243"/>
    <w:rsid w:val="00D9429F"/>
    <w:rsid w:val="00DA5490"/>
    <w:rsid w:val="00DB00E6"/>
    <w:rsid w:val="00DB24FF"/>
    <w:rsid w:val="00DD2070"/>
    <w:rsid w:val="00DD5629"/>
    <w:rsid w:val="00DE5A5F"/>
    <w:rsid w:val="00DF65D8"/>
    <w:rsid w:val="00E038E8"/>
    <w:rsid w:val="00E041A9"/>
    <w:rsid w:val="00E053D7"/>
    <w:rsid w:val="00E07945"/>
    <w:rsid w:val="00E13B89"/>
    <w:rsid w:val="00E36348"/>
    <w:rsid w:val="00E37266"/>
    <w:rsid w:val="00E45CBC"/>
    <w:rsid w:val="00E537C0"/>
    <w:rsid w:val="00E66195"/>
    <w:rsid w:val="00E6777E"/>
    <w:rsid w:val="00E7036E"/>
    <w:rsid w:val="00E76FF4"/>
    <w:rsid w:val="00E8513E"/>
    <w:rsid w:val="00E871F4"/>
    <w:rsid w:val="00E916FD"/>
    <w:rsid w:val="00EA3515"/>
    <w:rsid w:val="00EA3626"/>
    <w:rsid w:val="00EA537C"/>
    <w:rsid w:val="00EA5F6C"/>
    <w:rsid w:val="00EB0A13"/>
    <w:rsid w:val="00EB5941"/>
    <w:rsid w:val="00EC1D3C"/>
    <w:rsid w:val="00EC2E9A"/>
    <w:rsid w:val="00EC665E"/>
    <w:rsid w:val="00ED0711"/>
    <w:rsid w:val="00ED3BA3"/>
    <w:rsid w:val="00ED5B98"/>
    <w:rsid w:val="00ED7136"/>
    <w:rsid w:val="00EF072D"/>
    <w:rsid w:val="00EF3D1E"/>
    <w:rsid w:val="00F014D1"/>
    <w:rsid w:val="00F02680"/>
    <w:rsid w:val="00F040E3"/>
    <w:rsid w:val="00F04321"/>
    <w:rsid w:val="00F10595"/>
    <w:rsid w:val="00F132F1"/>
    <w:rsid w:val="00F13B2F"/>
    <w:rsid w:val="00F22A23"/>
    <w:rsid w:val="00F22D07"/>
    <w:rsid w:val="00F22FDD"/>
    <w:rsid w:val="00F26B4F"/>
    <w:rsid w:val="00F30058"/>
    <w:rsid w:val="00F30AC0"/>
    <w:rsid w:val="00F34518"/>
    <w:rsid w:val="00F54B4B"/>
    <w:rsid w:val="00F64788"/>
    <w:rsid w:val="00F83015"/>
    <w:rsid w:val="00F84BF2"/>
    <w:rsid w:val="00F85E18"/>
    <w:rsid w:val="00FA04CC"/>
    <w:rsid w:val="00FA2188"/>
    <w:rsid w:val="00FA72EA"/>
    <w:rsid w:val="00FB677B"/>
    <w:rsid w:val="00FB6E3B"/>
    <w:rsid w:val="00FC3ADB"/>
    <w:rsid w:val="00FD2097"/>
    <w:rsid w:val="00FD3FA2"/>
    <w:rsid w:val="00FD538A"/>
    <w:rsid w:val="00FE0754"/>
    <w:rsid w:val="00FE1997"/>
    <w:rsid w:val="00FF3CE6"/>
    <w:rsid w:val="00FF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B6CBE53"/>
  <w15:docId w15:val="{47217DE4-1D61-4594-A896-BA8681AB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3A5"/>
    <w:pPr>
      <w:spacing w:after="240"/>
    </w:pPr>
    <w:rPr>
      <w:rFonts w:ascii="Times New Roman" w:hAnsi="Times New Roman"/>
      <w:sz w:val="24"/>
    </w:rPr>
  </w:style>
  <w:style w:type="paragraph" w:styleId="Heading1">
    <w:name w:val="heading 1"/>
    <w:basedOn w:val="Normal"/>
    <w:next w:val="Normal"/>
    <w:qFormat/>
    <w:rsid w:val="005D0056"/>
    <w:pPr>
      <w:jc w:val="center"/>
      <w:outlineLvl w:val="0"/>
    </w:pPr>
    <w:rPr>
      <w:b/>
      <w:caps/>
      <w:sz w:val="28"/>
    </w:rPr>
  </w:style>
  <w:style w:type="paragraph" w:styleId="Heading2">
    <w:name w:val="heading 2"/>
    <w:basedOn w:val="Normal"/>
    <w:next w:val="Normal"/>
    <w:qFormat/>
    <w:rsid w:val="005D0056"/>
    <w:pPr>
      <w:spacing w:after="120"/>
      <w:outlineLvl w:val="1"/>
    </w:pPr>
    <w:rPr>
      <w:b/>
      <w:caps/>
      <w:color w:val="auto"/>
    </w:rPr>
  </w:style>
  <w:style w:type="paragraph" w:styleId="Heading3">
    <w:name w:val="heading 3"/>
    <w:basedOn w:val="Normal"/>
    <w:next w:val="Normal"/>
    <w:qFormat/>
    <w:rsid w:val="005D0056"/>
    <w:pPr>
      <w:keepNext/>
      <w:keepLines/>
      <w:spacing w:after="120" w:line="240" w:lineRule="auto"/>
      <w:contextualSpacing/>
      <w:outlineLvl w:val="2"/>
    </w:pPr>
    <w:rPr>
      <w:rFonts w:eastAsia="Times New Roman" w:cs="Times New Roman"/>
      <w:color w:val="000000" w:themeColor="text1"/>
      <w:szCs w:val="24"/>
    </w:rPr>
  </w:style>
  <w:style w:type="paragraph" w:styleId="Heading4">
    <w:name w:val="heading 4"/>
    <w:basedOn w:val="Normal"/>
    <w:next w:val="Normal"/>
    <w:rsid w:val="001E23D9"/>
    <w:pPr>
      <w:keepNext/>
      <w:keepLines/>
      <w:spacing w:before="240" w:after="40"/>
      <w:contextualSpacing/>
      <w:outlineLvl w:val="3"/>
    </w:pPr>
    <w:rPr>
      <w:b/>
      <w:szCs w:val="24"/>
    </w:rPr>
  </w:style>
  <w:style w:type="paragraph" w:styleId="Heading5">
    <w:name w:val="heading 5"/>
    <w:basedOn w:val="Normal"/>
    <w:next w:val="Normal"/>
    <w:rsid w:val="001E23D9"/>
    <w:pPr>
      <w:keepNext/>
      <w:keepLines/>
      <w:spacing w:before="220" w:after="40"/>
      <w:contextualSpacing/>
      <w:outlineLvl w:val="4"/>
    </w:pPr>
    <w:rPr>
      <w:b/>
    </w:rPr>
  </w:style>
  <w:style w:type="paragraph" w:styleId="Heading6">
    <w:name w:val="heading 6"/>
    <w:basedOn w:val="Normal"/>
    <w:rsid w:val="001E23D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1E23D9"/>
    <w:pPr>
      <w:keepNext/>
      <w:keepLines/>
      <w:spacing w:before="240" w:line="240" w:lineRule="auto"/>
      <w:jc w:val="center"/>
    </w:pPr>
    <w:rPr>
      <w:rFonts w:ascii="Cambria" w:eastAsia="Cambria" w:hAnsi="Cambria" w:cs="Cambria"/>
      <w:b/>
      <w:sz w:val="32"/>
      <w:szCs w:val="32"/>
    </w:rPr>
  </w:style>
  <w:style w:type="paragraph" w:styleId="Subtitle">
    <w:name w:val="Subtitle"/>
    <w:basedOn w:val="Normal"/>
    <w:rsid w:val="001E23D9"/>
    <w:pPr>
      <w:keepNext/>
      <w:keepLines/>
      <w:spacing w:after="60" w:line="240" w:lineRule="auto"/>
      <w:jc w:val="center"/>
    </w:pPr>
    <w:rPr>
      <w:rFonts w:ascii="Cambria" w:eastAsia="Cambria" w:hAnsi="Cambria" w:cs="Cambria"/>
      <w:i/>
      <w:color w:val="666666"/>
      <w:szCs w:val="24"/>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top w:w="72" w:type="dxa"/>
        <w:left w:w="115" w:type="dxa"/>
        <w:right w:w="115" w:type="dxa"/>
      </w:tblCellMar>
    </w:tblPr>
  </w:style>
  <w:style w:type="table" w:customStyle="1" w:styleId="a1">
    <w:basedOn w:val="TableNormal"/>
    <w:tblPr>
      <w:tblStyleRowBandSize w:val="1"/>
      <w:tblStyleColBandSize w:val="1"/>
      <w:tblCellMar>
        <w:top w:w="72" w:type="dxa"/>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E13B89"/>
    <w:rPr>
      <w:sz w:val="16"/>
      <w:szCs w:val="16"/>
    </w:rPr>
  </w:style>
  <w:style w:type="paragraph" w:styleId="CommentText">
    <w:name w:val="annotation text"/>
    <w:basedOn w:val="Normal"/>
    <w:link w:val="CommentTextChar"/>
    <w:uiPriority w:val="99"/>
    <w:semiHidden/>
    <w:unhideWhenUsed/>
    <w:rsid w:val="00E13B89"/>
    <w:pPr>
      <w:spacing w:line="240" w:lineRule="auto"/>
    </w:pPr>
    <w:rPr>
      <w:sz w:val="20"/>
      <w:szCs w:val="20"/>
    </w:rPr>
  </w:style>
  <w:style w:type="character" w:customStyle="1" w:styleId="CommentTextChar">
    <w:name w:val="Comment Text Char"/>
    <w:basedOn w:val="DefaultParagraphFont"/>
    <w:link w:val="CommentText"/>
    <w:uiPriority w:val="99"/>
    <w:semiHidden/>
    <w:rsid w:val="00E13B8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3B89"/>
    <w:rPr>
      <w:b/>
      <w:bCs/>
    </w:rPr>
  </w:style>
  <w:style w:type="character" w:customStyle="1" w:styleId="CommentSubjectChar">
    <w:name w:val="Comment Subject Char"/>
    <w:basedOn w:val="CommentTextChar"/>
    <w:link w:val="CommentSubject"/>
    <w:uiPriority w:val="99"/>
    <w:semiHidden/>
    <w:rsid w:val="00E13B89"/>
    <w:rPr>
      <w:rFonts w:ascii="Times New Roman" w:hAnsi="Times New Roman"/>
      <w:b/>
      <w:bCs/>
      <w:sz w:val="20"/>
      <w:szCs w:val="20"/>
    </w:rPr>
  </w:style>
  <w:style w:type="paragraph" w:styleId="BalloonText">
    <w:name w:val="Balloon Text"/>
    <w:basedOn w:val="Normal"/>
    <w:link w:val="BalloonTextChar"/>
    <w:uiPriority w:val="99"/>
    <w:semiHidden/>
    <w:unhideWhenUsed/>
    <w:rsid w:val="00E13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89"/>
    <w:rPr>
      <w:rFonts w:ascii="Segoe UI" w:hAnsi="Segoe UI" w:cs="Segoe UI"/>
      <w:sz w:val="18"/>
      <w:szCs w:val="18"/>
    </w:rPr>
  </w:style>
  <w:style w:type="character" w:styleId="Hyperlink">
    <w:name w:val="Hyperlink"/>
    <w:basedOn w:val="DefaultParagraphFont"/>
    <w:uiPriority w:val="99"/>
    <w:unhideWhenUsed/>
    <w:rsid w:val="00EB5941"/>
    <w:rPr>
      <w:color w:val="0000FF" w:themeColor="hyperlink"/>
      <w:u w:val="single"/>
    </w:rPr>
  </w:style>
  <w:style w:type="paragraph" w:styleId="NormalWeb">
    <w:name w:val="Normal (Web)"/>
    <w:basedOn w:val="Normal"/>
    <w:next w:val="Normal"/>
    <w:rsid w:val="00F34518"/>
    <w:pPr>
      <w:spacing w:before="100" w:beforeAutospacing="1" w:line="240" w:lineRule="auto"/>
    </w:pPr>
    <w:rPr>
      <w:rFonts w:eastAsia="Arial Unicode MS" w:cs="Times New Roman"/>
      <w:color w:val="auto"/>
      <w:szCs w:val="20"/>
    </w:rPr>
  </w:style>
  <w:style w:type="character" w:styleId="BookTitle">
    <w:name w:val="Book Title"/>
    <w:uiPriority w:val="33"/>
    <w:qFormat/>
    <w:rsid w:val="00F34518"/>
    <w:rPr>
      <w:b/>
      <w:bCs/>
      <w:smallCaps/>
      <w:spacing w:val="5"/>
    </w:rPr>
  </w:style>
  <w:style w:type="character" w:styleId="FollowedHyperlink">
    <w:name w:val="FollowedHyperlink"/>
    <w:basedOn w:val="DefaultParagraphFont"/>
    <w:uiPriority w:val="99"/>
    <w:semiHidden/>
    <w:unhideWhenUsed/>
    <w:rsid w:val="00934BC7"/>
    <w:rPr>
      <w:color w:val="800080" w:themeColor="followedHyperlink"/>
      <w:u w:val="single"/>
    </w:rPr>
  </w:style>
  <w:style w:type="paragraph" w:customStyle="1" w:styleId="Normal1">
    <w:name w:val="Normal1"/>
    <w:rsid w:val="0000321B"/>
  </w:style>
  <w:style w:type="paragraph" w:styleId="Header">
    <w:name w:val="header"/>
    <w:basedOn w:val="Normal"/>
    <w:link w:val="HeaderChar"/>
    <w:uiPriority w:val="99"/>
    <w:unhideWhenUsed/>
    <w:rsid w:val="00AF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5C"/>
    <w:rPr>
      <w:rFonts w:ascii="Times New Roman" w:hAnsi="Times New Roman"/>
      <w:sz w:val="24"/>
    </w:rPr>
  </w:style>
  <w:style w:type="paragraph" w:styleId="Footer">
    <w:name w:val="footer"/>
    <w:basedOn w:val="Normal"/>
    <w:link w:val="FooterChar"/>
    <w:uiPriority w:val="99"/>
    <w:unhideWhenUsed/>
    <w:rsid w:val="00AF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5C"/>
    <w:rPr>
      <w:rFonts w:ascii="Times New Roman" w:hAnsi="Times New Roman"/>
      <w:sz w:val="24"/>
    </w:rPr>
  </w:style>
  <w:style w:type="paragraph" w:styleId="ListParagraph">
    <w:name w:val="List Paragraph"/>
    <w:basedOn w:val="Normal"/>
    <w:uiPriority w:val="34"/>
    <w:qFormat/>
    <w:rsid w:val="003B007B"/>
    <w:pPr>
      <w:ind w:left="720"/>
      <w:contextualSpacing/>
    </w:pPr>
  </w:style>
  <w:style w:type="character" w:customStyle="1" w:styleId="UnresolvedMention1">
    <w:name w:val="Unresolved Mention1"/>
    <w:basedOn w:val="DefaultParagraphFont"/>
    <w:uiPriority w:val="99"/>
    <w:semiHidden/>
    <w:unhideWhenUsed/>
    <w:rsid w:val="00B25201"/>
    <w:rPr>
      <w:color w:val="605E5C"/>
      <w:shd w:val="clear" w:color="auto" w:fill="E1DFDD"/>
    </w:rPr>
  </w:style>
  <w:style w:type="character" w:styleId="UnresolvedMention">
    <w:name w:val="Unresolved Mention"/>
    <w:basedOn w:val="DefaultParagraphFont"/>
    <w:uiPriority w:val="99"/>
    <w:semiHidden/>
    <w:unhideWhenUsed/>
    <w:rsid w:val="00BA59B3"/>
    <w:rPr>
      <w:color w:val="605E5C"/>
      <w:shd w:val="clear" w:color="auto" w:fill="E1DFDD"/>
    </w:rPr>
  </w:style>
  <w:style w:type="paragraph" w:styleId="BodyText">
    <w:name w:val="Body Text"/>
    <w:basedOn w:val="Normal"/>
    <w:link w:val="BodyTextChar"/>
    <w:uiPriority w:val="1"/>
    <w:qFormat/>
    <w:rsid w:val="00C13001"/>
    <w:pPr>
      <w:widowControl w:val="0"/>
      <w:autoSpaceDE w:val="0"/>
      <w:autoSpaceDN w:val="0"/>
      <w:spacing w:after="0" w:line="240" w:lineRule="auto"/>
    </w:pPr>
    <w:rPr>
      <w:rFonts w:eastAsia="Times New Roman" w:cs="Times New Roman"/>
      <w:color w:val="auto"/>
      <w:szCs w:val="24"/>
    </w:rPr>
  </w:style>
  <w:style w:type="character" w:customStyle="1" w:styleId="BodyTextChar">
    <w:name w:val="Body Text Char"/>
    <w:basedOn w:val="DefaultParagraphFont"/>
    <w:link w:val="BodyText"/>
    <w:uiPriority w:val="1"/>
    <w:rsid w:val="00C13001"/>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9210">
      <w:bodyDiv w:val="1"/>
      <w:marLeft w:val="0"/>
      <w:marRight w:val="0"/>
      <w:marTop w:val="0"/>
      <w:marBottom w:val="0"/>
      <w:divBdr>
        <w:top w:val="none" w:sz="0" w:space="0" w:color="auto"/>
        <w:left w:val="none" w:sz="0" w:space="0" w:color="auto"/>
        <w:bottom w:val="none" w:sz="0" w:space="0" w:color="auto"/>
        <w:right w:val="none" w:sz="0" w:space="0" w:color="auto"/>
      </w:divBdr>
    </w:div>
    <w:div w:id="1447307324">
      <w:bodyDiv w:val="1"/>
      <w:marLeft w:val="0"/>
      <w:marRight w:val="0"/>
      <w:marTop w:val="0"/>
      <w:marBottom w:val="0"/>
      <w:divBdr>
        <w:top w:val="none" w:sz="0" w:space="0" w:color="auto"/>
        <w:left w:val="none" w:sz="0" w:space="0" w:color="auto"/>
        <w:bottom w:val="none" w:sz="0" w:space="0" w:color="auto"/>
        <w:right w:val="none" w:sz="0" w:space="0" w:color="auto"/>
      </w:divBdr>
    </w:div>
    <w:div w:id="1655334131">
      <w:bodyDiv w:val="1"/>
      <w:marLeft w:val="0"/>
      <w:marRight w:val="0"/>
      <w:marTop w:val="0"/>
      <w:marBottom w:val="0"/>
      <w:divBdr>
        <w:top w:val="none" w:sz="0" w:space="0" w:color="auto"/>
        <w:left w:val="none" w:sz="0" w:space="0" w:color="auto"/>
        <w:bottom w:val="none" w:sz="0" w:space="0" w:color="auto"/>
        <w:right w:val="none" w:sz="0" w:space="0" w:color="auto"/>
      </w:divBdr>
    </w:div>
    <w:div w:id="1803385570">
      <w:bodyDiv w:val="1"/>
      <w:marLeft w:val="0"/>
      <w:marRight w:val="0"/>
      <w:marTop w:val="0"/>
      <w:marBottom w:val="0"/>
      <w:divBdr>
        <w:top w:val="none" w:sz="0" w:space="0" w:color="auto"/>
        <w:left w:val="none" w:sz="0" w:space="0" w:color="auto"/>
        <w:bottom w:val="none" w:sz="0" w:space="0" w:color="auto"/>
        <w:right w:val="none" w:sz="0" w:space="0" w:color="auto"/>
      </w:divBdr>
    </w:div>
    <w:div w:id="194695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mheducation.com/class/a-cade-summer-2020-acct-4a-5524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8" ma:contentTypeDescription="Create a new document." ma:contentTypeScope="" ma:versionID="2b0e3e8fdab167dbda5cab32ef86cc4e">
  <xsd:schema xmlns:xsd="http://www.w3.org/2001/XMLSchema" xmlns:xs="http://www.w3.org/2001/XMLSchema" xmlns:p="http://schemas.microsoft.com/office/2006/metadata/properties" xmlns:ns3="12142d4f-df8d-47af-b1e9-dc38dba1542f" targetNamespace="http://schemas.microsoft.com/office/2006/metadata/properties" ma:root="true" ma:fieldsID="8e1ab0fb36bcfee2f490e04d13d98ec0" ns3:_="">
    <xsd:import namespace="12142d4f-df8d-47af-b1e9-dc38dba154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258E-62AC-4AD7-A4D9-D05860706CB3}">
  <ds:schemaRefs>
    <ds:schemaRef ds:uri="http://schemas.microsoft.com/sharepoint/v3/contenttype/forms"/>
  </ds:schemaRefs>
</ds:datastoreItem>
</file>

<file path=customXml/itemProps2.xml><?xml version="1.0" encoding="utf-8"?>
<ds:datastoreItem xmlns:ds="http://schemas.openxmlformats.org/officeDocument/2006/customXml" ds:itemID="{EB83CE85-3CE1-4C83-99A6-EE16576C4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A7BF1-F287-400A-9F82-54AC40C38B34}">
  <ds:schemaRefs>
    <ds:schemaRef ds:uri="http://schemas.microsoft.com/office/infopath/2007/PartnerControls"/>
    <ds:schemaRef ds:uri="http://www.w3.org/XML/1998/namespace"/>
    <ds:schemaRef ds:uri="http://purl.org/dc/terms/"/>
    <ds:schemaRef ds:uri="12142d4f-df8d-47af-b1e9-dc38dba1542f"/>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296CDF9-AEC7-44B1-ADBD-3089A428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Cade</dc:creator>
  <cp:lastModifiedBy>Alan Cade</cp:lastModifiedBy>
  <cp:revision>2</cp:revision>
  <cp:lastPrinted>2020-06-03T23:15:00Z</cp:lastPrinted>
  <dcterms:created xsi:type="dcterms:W3CDTF">2020-06-23T19:29:00Z</dcterms:created>
  <dcterms:modified xsi:type="dcterms:W3CDTF">2020-06-23T19:29:00Z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