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09" w:rsidRPr="005A4492" w:rsidRDefault="00904809" w:rsidP="00904809">
      <w:pPr>
        <w:rPr>
          <w:rFonts w:ascii="Franklin Gothic Demi" w:hAnsi="Franklin Gothic Demi"/>
          <w:i/>
          <w:u w:val="single"/>
        </w:rPr>
      </w:pP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904809" w:rsidRDefault="00904809" w:rsidP="00904809">
                            <w:r w:rsidRPr="00243EC9">
                              <w:rPr>
                                <w:noProof/>
                              </w:rPr>
                              <w:drawing>
                                <wp:inline distT="0" distB="0" distL="0" distR="0" wp14:anchorId="232CFCB7" wp14:editId="0FE7C58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49HwIAABw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" stroked="f">
                <v:textbox>
                  <w:txbxContent>
                    <w:p w:rsidR="00904809" w:rsidRDefault="00904809" w:rsidP="00904809">
                      <w:r w:rsidRPr="00243EC9">
                        <w:rPr>
                          <w:noProof/>
                        </w:rPr>
                        <w:drawing>
                          <wp:inline distT="0" distB="0" distL="0" distR="0" wp14:anchorId="232CFCB7" wp14:editId="0FE7C58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904809" w:rsidRDefault="00904809" w:rsidP="00904809">
      <w:pPr>
        <w:spacing w:line="276" w:lineRule="auto"/>
        <w:ind w:firstLine="720"/>
        <w:contextualSpacing/>
        <w:rPr>
          <w:rFonts w:ascii="Franklin Gothic Demi" w:hAnsi="Franklin Gothic Demi"/>
          <w:b/>
          <w:sz w:val="24"/>
          <w:szCs w:val="24"/>
        </w:rPr>
      </w:pPr>
    </w:p>
    <w:p w:rsidR="00904809" w:rsidRPr="006A6EC4" w:rsidRDefault="00904809" w:rsidP="00904809">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44</w:t>
      </w:r>
      <w:r w:rsidRPr="00207D3B">
        <w:rPr>
          <w:rFonts w:ascii="Rockwell" w:hAnsi="Rockwell"/>
          <w:sz w:val="24"/>
          <w:szCs w:val="24"/>
        </w:rPr>
        <w:t xml:space="preserve"> – Section </w:t>
      </w:r>
      <w:r w:rsidRPr="009D278F">
        <w:rPr>
          <w:rFonts w:ascii="Rockwell" w:hAnsi="Rockwell"/>
          <w:sz w:val="24"/>
          <w:szCs w:val="24"/>
        </w:rPr>
        <w:t>5</w:t>
      </w:r>
      <w:r w:rsidR="00AA6DCF">
        <w:rPr>
          <w:rFonts w:ascii="Rockwell" w:hAnsi="Rockwell"/>
          <w:sz w:val="24"/>
          <w:szCs w:val="24"/>
        </w:rPr>
        <w:t>6152</w:t>
      </w:r>
    </w:p>
    <w:p w:rsidR="00904809" w:rsidRPr="006A6EC4" w:rsidRDefault="00904809" w:rsidP="00904809">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Pr>
          <w:rFonts w:ascii="Rockwell" w:hAnsi="Rockwell"/>
          <w:sz w:val="28"/>
          <w:szCs w:val="28"/>
        </w:rPr>
        <w:t>Wildland Fire Technology</w:t>
      </w:r>
    </w:p>
    <w:p w:rsidR="00904809" w:rsidRPr="00207D3B" w:rsidRDefault="00AA6DCF" w:rsidP="00AA6DCF">
      <w:pPr>
        <w:spacing w:line="276" w:lineRule="auto"/>
        <w:ind w:left="720" w:firstLine="720"/>
        <w:contextualSpacing/>
        <w:rPr>
          <w:rFonts w:ascii="Rockwell" w:hAnsi="Rockwell"/>
          <w:sz w:val="24"/>
          <w:szCs w:val="24"/>
        </w:rPr>
      </w:pPr>
      <w:r>
        <w:rPr>
          <w:rFonts w:ascii="Rockwell" w:hAnsi="Rockwell"/>
          <w:sz w:val="24"/>
          <w:szCs w:val="24"/>
        </w:rPr>
        <w:t>Thursday</w:t>
      </w:r>
      <w:r w:rsidR="00904809" w:rsidRPr="00A660DE">
        <w:rPr>
          <w:rFonts w:ascii="Rockwell" w:hAnsi="Rockwell"/>
          <w:sz w:val="24"/>
          <w:szCs w:val="24"/>
        </w:rPr>
        <w:t xml:space="preserve"> – </w:t>
      </w:r>
      <w:r>
        <w:rPr>
          <w:rFonts w:ascii="Rockwell" w:hAnsi="Rockwell"/>
          <w:sz w:val="24"/>
          <w:szCs w:val="24"/>
        </w:rPr>
        <w:t>1:00</w:t>
      </w:r>
      <w:r w:rsidR="00904809" w:rsidRPr="00A660DE">
        <w:rPr>
          <w:rFonts w:ascii="Rockwell" w:hAnsi="Rockwell"/>
          <w:sz w:val="24"/>
          <w:szCs w:val="24"/>
        </w:rPr>
        <w:t xml:space="preserve"> to </w:t>
      </w:r>
      <w:r>
        <w:rPr>
          <w:rFonts w:ascii="Rockwell" w:hAnsi="Rockwell"/>
          <w:sz w:val="24"/>
          <w:szCs w:val="24"/>
        </w:rPr>
        <w:t>4</w:t>
      </w:r>
      <w:r w:rsidR="00904809" w:rsidRPr="00A660DE">
        <w:rPr>
          <w:rFonts w:ascii="Rockwell" w:hAnsi="Rockwell"/>
          <w:sz w:val="24"/>
          <w:szCs w:val="24"/>
        </w:rPr>
        <w:t>:50 p.m.</w:t>
      </w:r>
    </w:p>
    <w:p w:rsidR="00904809" w:rsidRPr="00207D3B" w:rsidRDefault="00904809" w:rsidP="00904809">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A660DE">
        <w:rPr>
          <w:rFonts w:ascii="Rockwell" w:hAnsi="Rockwell"/>
          <w:sz w:val="24"/>
          <w:szCs w:val="24"/>
        </w:rPr>
        <w:t>January 13, 2020 to May 22, 2020</w:t>
      </w:r>
    </w:p>
    <w:p w:rsidR="00904809" w:rsidRPr="00556D9F" w:rsidRDefault="00904809" w:rsidP="00904809">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Pr>
          <w:rFonts w:ascii="Rockwell" w:hAnsi="Rockwell"/>
          <w:sz w:val="24"/>
          <w:szCs w:val="24"/>
        </w:rPr>
        <w:t xml:space="preserve"> </w:t>
      </w:r>
      <w:r w:rsidR="00AA6DCF">
        <w:rPr>
          <w:rFonts w:ascii="Rockwell" w:hAnsi="Rockwell"/>
          <w:sz w:val="24"/>
          <w:szCs w:val="24"/>
        </w:rPr>
        <w:t>8</w:t>
      </w:r>
      <w:r>
        <w:rPr>
          <w:rFonts w:ascii="Rockwell" w:hAnsi="Rockwell"/>
          <w:sz w:val="24"/>
          <w:szCs w:val="24"/>
        </w:rPr>
        <w:t xml:space="preserve"> </w:t>
      </w:r>
    </w:p>
    <w:p w:rsidR="00904809" w:rsidRDefault="00904809" w:rsidP="00904809">
      <w:pPr>
        <w:spacing w:line="276" w:lineRule="auto"/>
        <w:contextualSpacing/>
        <w:jc w:val="both"/>
        <w:rPr>
          <w:rFonts w:ascii="Franklin Gothic Demi" w:hAnsi="Franklin Gothic Demi"/>
          <w:b/>
          <w:sz w:val="28"/>
          <w:szCs w:val="28"/>
          <w:u w:val="single"/>
        </w:rPr>
      </w:pPr>
    </w:p>
    <w:p w:rsidR="00904809" w:rsidRDefault="00904809" w:rsidP="00904809">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904809" w:rsidRPr="004D474A" w:rsidRDefault="00904809" w:rsidP="00904809">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904809" w:rsidRDefault="00904809" w:rsidP="00904809">
      <w:pPr>
        <w:spacing w:line="276" w:lineRule="auto"/>
        <w:contextualSpacing/>
        <w:rPr>
          <w:rFonts w:ascii="Franklin Gothic Demi" w:hAnsi="Franklin Gothic Demi"/>
          <w:b/>
          <w:sz w:val="24"/>
          <w:szCs w:val="24"/>
        </w:rPr>
      </w:pPr>
    </w:p>
    <w:p w:rsidR="00904809" w:rsidRDefault="00904809" w:rsidP="00904809">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904809" w:rsidRDefault="00904809" w:rsidP="00904809">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904809" w:rsidRDefault="00904809" w:rsidP="00904809">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0" w:history="1">
        <w:r w:rsidRPr="00FF494C">
          <w:rPr>
            <w:rStyle w:val="Hyperlink"/>
            <w:rFonts w:ascii="Rockwell" w:hAnsi="Rockwell"/>
            <w:sz w:val="24"/>
            <w:szCs w:val="24"/>
          </w:rPr>
          <w:t>adam.hernandez@reedleycollege.edu</w:t>
        </w:r>
      </w:hyperlink>
    </w:p>
    <w:p w:rsidR="00904809" w:rsidRPr="00D61C58" w:rsidRDefault="00904809" w:rsidP="00904809">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904809" w:rsidRPr="00C00F20" w:rsidRDefault="00904809" w:rsidP="00904809">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Monday, 1:00-2:00, Tuesday, 10:00-12:00, Wednesday,</w:t>
      </w:r>
      <w:r w:rsidR="00BD35FE">
        <w:rPr>
          <w:rFonts w:ascii="Rockwell" w:hAnsi="Rockwell"/>
          <w:sz w:val="24"/>
          <w:szCs w:val="24"/>
        </w:rPr>
        <w:t>1</w:t>
      </w:r>
      <w:r>
        <w:rPr>
          <w:rFonts w:ascii="Rockwell" w:hAnsi="Rockwell"/>
          <w:sz w:val="24"/>
          <w:szCs w:val="24"/>
        </w:rPr>
        <w:t>:00-</w:t>
      </w:r>
      <w:r w:rsidR="00BD35FE">
        <w:rPr>
          <w:rFonts w:ascii="Rockwell" w:hAnsi="Rockwell"/>
          <w:sz w:val="24"/>
          <w:szCs w:val="24"/>
        </w:rPr>
        <w:t>2</w:t>
      </w:r>
      <w:bookmarkStart w:id="0" w:name="_GoBack"/>
      <w:bookmarkEnd w:id="0"/>
      <w:r>
        <w:rPr>
          <w:rFonts w:ascii="Rockwell" w:hAnsi="Rockwell"/>
          <w:sz w:val="24"/>
          <w:szCs w:val="24"/>
        </w:rPr>
        <w:t>:00 (Canvas), Thursday, 12:00-1:00.</w:t>
      </w:r>
    </w:p>
    <w:p w:rsidR="00904809" w:rsidRPr="00556D9F" w:rsidRDefault="00904809" w:rsidP="00904809">
      <w:pPr>
        <w:spacing w:line="276" w:lineRule="auto"/>
        <w:contextualSpacing/>
        <w:rPr>
          <w:rFonts w:ascii="Rockwell" w:hAnsi="Rockwell"/>
          <w:b/>
          <w:sz w:val="24"/>
          <w:szCs w:val="24"/>
        </w:rPr>
      </w:pPr>
    </w:p>
    <w:p w:rsidR="00904809" w:rsidRDefault="00904809" w:rsidP="00904809">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Pr>
          <w:rFonts w:ascii="Franklin Gothic Demi" w:hAnsi="Franklin Gothic Demi"/>
          <w:b/>
          <w:sz w:val="28"/>
          <w:szCs w:val="28"/>
        </w:rPr>
        <w:tab/>
      </w:r>
      <w:r w:rsidRPr="00F5064C">
        <w:rPr>
          <w:rFonts w:ascii="Rockwell" w:hAnsi="Rockwell"/>
          <w:b/>
          <w:sz w:val="24"/>
          <w:szCs w:val="24"/>
        </w:rPr>
        <w:t>January 24, 2020</w:t>
      </w:r>
      <w:r>
        <w:rPr>
          <w:rFonts w:ascii="Rockwell" w:hAnsi="Rockwell"/>
          <w:b/>
          <w:sz w:val="24"/>
          <w:szCs w:val="24"/>
        </w:rPr>
        <w:t xml:space="preserve"> </w:t>
      </w:r>
      <w:r w:rsidRPr="00F5064C">
        <w:rPr>
          <w:rFonts w:ascii="Rockwell" w:hAnsi="Rockwell"/>
          <w:sz w:val="24"/>
          <w:szCs w:val="24"/>
        </w:rPr>
        <w:t xml:space="preserve">– Last day to drop for </w:t>
      </w:r>
      <w:r>
        <w:rPr>
          <w:rFonts w:ascii="Rockwell" w:hAnsi="Rockwell"/>
          <w:sz w:val="24"/>
          <w:szCs w:val="24"/>
        </w:rPr>
        <w:t xml:space="preserve">full </w:t>
      </w:r>
      <w:r w:rsidRPr="00F5064C">
        <w:rPr>
          <w:rFonts w:ascii="Rockwell" w:hAnsi="Rockwell"/>
          <w:sz w:val="24"/>
          <w:szCs w:val="24"/>
        </w:rPr>
        <w:t>refund</w:t>
      </w:r>
    </w:p>
    <w:p w:rsidR="00904809" w:rsidRPr="00F5064C" w:rsidRDefault="00904809" w:rsidP="00904809">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 xml:space="preserve">January 31, 2020 - </w:t>
      </w:r>
      <w:r>
        <w:rPr>
          <w:rFonts w:ascii="Rockwell" w:hAnsi="Rockwell"/>
          <w:sz w:val="24"/>
          <w:szCs w:val="24"/>
        </w:rPr>
        <w:t xml:space="preserve">Last day to drop </w:t>
      </w:r>
      <w:r w:rsidRPr="00F5064C">
        <w:rPr>
          <w:rFonts w:ascii="Rockwell" w:hAnsi="Rockwell"/>
          <w:sz w:val="24"/>
          <w:szCs w:val="24"/>
        </w:rPr>
        <w:t>to avoid a “W” on transcript</w:t>
      </w:r>
    </w:p>
    <w:p w:rsidR="00904809" w:rsidRPr="00D61C58" w:rsidRDefault="00904809" w:rsidP="00904809">
      <w:pPr>
        <w:spacing w:line="276" w:lineRule="auto"/>
        <w:ind w:left="1440" w:firstLine="720"/>
        <w:contextualSpacing/>
        <w:rPr>
          <w:rFonts w:ascii="Rockwell" w:hAnsi="Rockwell"/>
          <w:sz w:val="24"/>
          <w:szCs w:val="24"/>
        </w:rPr>
      </w:pPr>
      <w:r w:rsidRPr="00F5064C">
        <w:rPr>
          <w:rFonts w:ascii="Rockwell" w:hAnsi="Rockwell"/>
          <w:b/>
          <w:sz w:val="24"/>
          <w:szCs w:val="24"/>
        </w:rPr>
        <w:t xml:space="preserve">March 13, 2020 – </w:t>
      </w:r>
      <w:r w:rsidRPr="00F5064C">
        <w:rPr>
          <w:rFonts w:ascii="Rockwell" w:hAnsi="Rockwell"/>
          <w:sz w:val="24"/>
          <w:szCs w:val="24"/>
        </w:rPr>
        <w:t>Final Drop Date</w:t>
      </w:r>
      <w:r>
        <w:rPr>
          <w:rFonts w:ascii="Rockwell" w:hAnsi="Rockwell"/>
          <w:sz w:val="24"/>
          <w:szCs w:val="24"/>
        </w:rPr>
        <w:t xml:space="preserve"> (Letter grade assigned after)</w:t>
      </w:r>
    </w:p>
    <w:p w:rsidR="00904809" w:rsidRDefault="00904809" w:rsidP="00904809">
      <w:pPr>
        <w:spacing w:line="276" w:lineRule="auto"/>
        <w:contextualSpacing/>
        <w:rPr>
          <w:rFonts w:ascii="Rockwell" w:hAnsi="Rockwell"/>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904809" w:rsidRDefault="00904809" w:rsidP="00904809">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r w:rsidRPr="00F47DBA">
        <w:rPr>
          <w:rFonts w:ascii="Rockwell" w:hAnsi="Rockwell"/>
          <w:sz w:val="24"/>
          <w:szCs w:val="24"/>
        </w:rPr>
        <w:t>No text Book will be required</w:t>
      </w:r>
      <w:r w:rsidR="00F47DBA">
        <w:rPr>
          <w:rFonts w:ascii="Rockwell" w:hAnsi="Rockwell"/>
          <w:sz w:val="24"/>
          <w:szCs w:val="24"/>
        </w:rPr>
        <w:t>, however, reference materials will be required and made available, and or, accessed by the student through online references.</w:t>
      </w:r>
    </w:p>
    <w:p w:rsidR="002C4DE7" w:rsidRDefault="002C4DE7" w:rsidP="002C4DE7">
      <w:pPr>
        <w:spacing w:line="276" w:lineRule="auto"/>
        <w:contextualSpacing/>
        <w:rPr>
          <w:rFonts w:ascii="Franklin Gothic Demi" w:hAnsi="Franklin Gothic Demi"/>
          <w:sz w:val="24"/>
          <w:szCs w:val="24"/>
        </w:rPr>
      </w:pPr>
    </w:p>
    <w:p w:rsidR="006A6EC4" w:rsidRDefault="006A6EC4" w:rsidP="002C4DE7">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Pr="00207D3B">
        <w:rPr>
          <w:rFonts w:ascii="Rockwell" w:hAnsi="Rockwell"/>
          <w:sz w:val="24"/>
          <w:szCs w:val="24"/>
        </w:rPr>
        <w:t>None</w:t>
      </w:r>
    </w:p>
    <w:p w:rsidR="006A6EC4" w:rsidRDefault="006A6EC4"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Default="006A6EC4" w:rsidP="006A6EC4">
      <w:pPr>
        <w:rPr>
          <w:rFonts w:ascii="Rockwell" w:hAnsi="Rockwell"/>
          <w:sz w:val="24"/>
          <w:szCs w:val="24"/>
        </w:rPr>
      </w:pPr>
      <w:r w:rsidRPr="00207D3B">
        <w:rPr>
          <w:rFonts w:ascii="Rockwell" w:hAnsi="Rockwell"/>
          <w:sz w:val="24"/>
          <w:szCs w:val="24"/>
        </w:rPr>
        <w:t>Preparation for employment and advancement within a State or Federal wildland fire agency. This course will convey what is currently understood about the role of wildfire in major ecosystem types. Analysis of plant and animal characteristics that appear to have coevolved with fire regimes and how human cultures have used and modified fire regimes, historically and currently.</w:t>
      </w:r>
    </w:p>
    <w:p w:rsidR="00AA6DCF" w:rsidRDefault="00AA6DCF" w:rsidP="006A6EC4">
      <w:pPr>
        <w:rPr>
          <w:rFonts w:ascii="Rockwell" w:hAnsi="Rockwell"/>
          <w:sz w:val="24"/>
          <w:szCs w:val="24"/>
        </w:rPr>
      </w:pPr>
    </w:p>
    <w:p w:rsidR="00621DDD" w:rsidRDefault="00621DDD" w:rsidP="006A6EC4">
      <w:pPr>
        <w:rPr>
          <w:rFonts w:ascii="Rockwell" w:hAnsi="Rockwell"/>
          <w:sz w:val="24"/>
          <w:szCs w:val="24"/>
        </w:rPr>
      </w:pPr>
    </w:p>
    <w:p w:rsidR="00621DDD" w:rsidRDefault="00621DDD" w:rsidP="006A6EC4">
      <w:pPr>
        <w:rPr>
          <w:rFonts w:ascii="Rockwell" w:hAnsi="Rockwell"/>
          <w:sz w:val="24"/>
          <w:szCs w:val="24"/>
        </w:rPr>
      </w:pPr>
    </w:p>
    <w:p w:rsidR="00621DDD" w:rsidRDefault="00621DDD" w:rsidP="006A6EC4">
      <w:pPr>
        <w:rPr>
          <w:rFonts w:ascii="Rockwell" w:hAnsi="Rockwell"/>
          <w:sz w:val="24"/>
          <w:szCs w:val="24"/>
        </w:rPr>
      </w:pPr>
    </w:p>
    <w:p w:rsidR="00AA6DCF" w:rsidRDefault="00AA6DCF" w:rsidP="00AA6DCF">
      <w:pPr>
        <w:jc w:val="center"/>
        <w:rPr>
          <w:rFonts w:ascii="Rockwell" w:hAnsi="Rockwell"/>
          <w:sz w:val="24"/>
          <w:szCs w:val="24"/>
        </w:rPr>
      </w:pPr>
      <w:r>
        <w:rPr>
          <w:rFonts w:ascii="Franklin Gothic Demi" w:hAnsi="Franklin Gothic Demi"/>
          <w:sz w:val="24"/>
          <w:szCs w:val="24"/>
        </w:rPr>
        <w:lastRenderedPageBreak/>
        <w:t>SPRING 2020 ACEDEMIC CALENDAR</w:t>
      </w:r>
    </w:p>
    <w:p w:rsidR="00AA6DCF" w:rsidRPr="00207D3B" w:rsidRDefault="00AA6DCF" w:rsidP="006A6EC4">
      <w:pPr>
        <w:rPr>
          <w:rFonts w:ascii="Rockwell" w:hAnsi="Rockwell"/>
          <w:sz w:val="24"/>
          <w:szCs w:val="24"/>
        </w:rPr>
      </w:pPr>
      <w:r>
        <w:rPr>
          <w:rFonts w:ascii="Rockwell" w:hAnsi="Rockwell"/>
          <w:noProof/>
          <w:sz w:val="24"/>
          <w:szCs w:val="24"/>
        </w:rPr>
        <w:drawing>
          <wp:inline distT="0" distB="0" distL="0" distR="0" wp14:anchorId="305D9F4C">
            <wp:extent cx="6614795" cy="3554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795" cy="3554095"/>
                    </a:xfrm>
                    <a:prstGeom prst="rect">
                      <a:avLst/>
                    </a:prstGeom>
                    <a:noFill/>
                  </pic:spPr>
                </pic:pic>
              </a:graphicData>
            </a:graphic>
          </wp:inline>
        </w:drawing>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6A6EC4" w:rsidRPr="005B11A3" w:rsidRDefault="006A6EC4" w:rsidP="006A6EC4">
      <w:pPr>
        <w:contextualSpacing/>
        <w:rPr>
          <w:rFonts w:ascii="Rockwell" w:hAnsi="Rockwell"/>
          <w:sz w:val="24"/>
          <w:szCs w:val="24"/>
        </w:rPr>
      </w:pPr>
      <w:r w:rsidRPr="00207D3B">
        <w:rPr>
          <w:rFonts w:ascii="Rockwell" w:hAnsi="Rockwell"/>
          <w:sz w:val="24"/>
          <w:szCs w:val="24"/>
        </w:rPr>
        <w:t>This course is designed provide students with the principles to evaluate the impacts of fire on vegetation, soils, and wildlife across different California bioregions and under a broad range</w:t>
      </w:r>
      <w:r w:rsidR="00B30EBA">
        <w:rPr>
          <w:rFonts w:ascii="Rockwell" w:hAnsi="Rockwell"/>
          <w:sz w:val="24"/>
          <w:szCs w:val="24"/>
        </w:rPr>
        <w:t xml:space="preserve"> of conditions. Students will</w:t>
      </w:r>
      <w:r w:rsidRPr="00207D3B">
        <w:rPr>
          <w:rFonts w:ascii="Rockwell" w:hAnsi="Rockwell"/>
          <w:sz w:val="24"/>
          <w:szCs w:val="24"/>
        </w:rPr>
        <w:t xml:space="preserve"> become familiar with fire regimes, histories and ecology of major forest, rangeland and wetland ecosystems as they relate to natural and anthropogenic fire and fire suppression. This includes an understanding of: </w:t>
      </w:r>
    </w:p>
    <w:p w:rsidR="006A6EC4" w:rsidRPr="000F582F" w:rsidRDefault="006A6EC4" w:rsidP="000F582F">
      <w:pPr>
        <w:pStyle w:val="ListParagraph"/>
        <w:numPr>
          <w:ilvl w:val="0"/>
          <w:numId w:val="4"/>
        </w:numPr>
        <w:rPr>
          <w:rFonts w:ascii="Franklin Gothic Demi" w:hAnsi="Franklin Gothic Demi"/>
          <w:sz w:val="24"/>
          <w:szCs w:val="24"/>
        </w:rPr>
      </w:pPr>
      <w:r w:rsidRPr="000F582F">
        <w:rPr>
          <w:rFonts w:ascii="Rockwell" w:hAnsi="Rockwell"/>
          <w:sz w:val="24"/>
          <w:szCs w:val="24"/>
        </w:rPr>
        <w:t>How fire interacts with abiotic and biotic components of ecosystems (i.e., plant communities, fuels, climate, topography, and soils) to affect forest and landscape structure and composition, both historically and currently.</w:t>
      </w:r>
      <w:r w:rsidRPr="000F582F">
        <w:rPr>
          <w:rFonts w:ascii="Franklin Gothic Demi" w:hAnsi="Franklin Gothic Demi"/>
          <w:sz w:val="24"/>
          <w:szCs w:val="24"/>
        </w:rPr>
        <w:t xml:space="preserve"> </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The role of fire as an ecosystem process.</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 xml:space="preserve">The use of fire in natural resource management, ecological restoration, and wildlife habitat enhancement. </w:t>
      </w:r>
    </w:p>
    <w:p w:rsidR="006A6EC4" w:rsidRPr="00207D3B" w:rsidRDefault="006A6EC4" w:rsidP="006A6EC4">
      <w:pPr>
        <w:rPr>
          <w:rFonts w:ascii="Rockwell" w:hAnsi="Rockwell"/>
          <w:sz w:val="24"/>
          <w:szCs w:val="24"/>
        </w:rPr>
      </w:pPr>
      <w:r w:rsidRPr="00207D3B">
        <w:rPr>
          <w:rFonts w:ascii="Rockwell" w:hAnsi="Rockwell"/>
          <w:sz w:val="24"/>
          <w:szCs w:val="24"/>
        </w:rPr>
        <w:t>This course focuses on the ecological aspects of fire science and how it relates to information that land managers, biologists, and policy makers are likely to require when making decisions associated with wildland fires.</w:t>
      </w:r>
    </w:p>
    <w:p w:rsidR="00E636D1" w:rsidRDefault="00E636D1" w:rsidP="006A6EC4">
      <w:pPr>
        <w:rPr>
          <w:rFonts w:ascii="Franklin Gothic Demi" w:hAnsi="Franklin Gothic Demi"/>
          <w:b/>
          <w:sz w:val="24"/>
          <w:szCs w:val="24"/>
        </w:rPr>
      </w:pPr>
    </w:p>
    <w:p w:rsidR="00E636D1" w:rsidRDefault="00E636D1" w:rsidP="006A6EC4">
      <w:pPr>
        <w:rPr>
          <w:rFonts w:ascii="Franklin Gothic Demi" w:hAnsi="Franklin Gothic Demi"/>
          <w:b/>
          <w:sz w:val="24"/>
          <w:szCs w:val="24"/>
        </w:rPr>
      </w:pPr>
    </w:p>
    <w:p w:rsidR="00E636D1" w:rsidRDefault="00E636D1" w:rsidP="006A6EC4">
      <w:pPr>
        <w:rPr>
          <w:rFonts w:ascii="Franklin Gothic Demi" w:hAnsi="Franklin Gothic Demi"/>
          <w:b/>
          <w:sz w:val="24"/>
          <w:szCs w:val="24"/>
        </w:rPr>
      </w:pPr>
    </w:p>
    <w:p w:rsidR="00E636D1" w:rsidRDefault="00E636D1" w:rsidP="006A6EC4">
      <w:pPr>
        <w:rPr>
          <w:rFonts w:ascii="Franklin Gothic Demi" w:hAnsi="Franklin Gothic Demi"/>
          <w:b/>
          <w:sz w:val="24"/>
          <w:szCs w:val="24"/>
        </w:rPr>
      </w:pPr>
    </w:p>
    <w:p w:rsidR="00630CF7" w:rsidRDefault="00630CF7" w:rsidP="006A6EC4">
      <w:pPr>
        <w:rPr>
          <w:b/>
          <w:sz w:val="24"/>
          <w:szCs w:val="24"/>
        </w:rPr>
      </w:pPr>
      <w:r w:rsidRPr="00630CF7">
        <w:rPr>
          <w:rFonts w:ascii="Franklin Gothic Demi" w:hAnsi="Franklin Gothic Demi"/>
          <w:b/>
          <w:sz w:val="24"/>
          <w:szCs w:val="24"/>
        </w:rPr>
        <w:lastRenderedPageBreak/>
        <w:t>Learning Outcomes:</w:t>
      </w:r>
    </w:p>
    <w:p w:rsidR="00630CF7" w:rsidRPr="00207D3B" w:rsidRDefault="00630CF7" w:rsidP="00630CF7">
      <w:pPr>
        <w:rPr>
          <w:rFonts w:ascii="Rockwell" w:hAnsi="Rockwell"/>
          <w:sz w:val="24"/>
          <w:szCs w:val="24"/>
        </w:rPr>
      </w:pPr>
      <w:r w:rsidRPr="00207D3B">
        <w:rPr>
          <w:rFonts w:ascii="Rockwell" w:hAnsi="Rockwell"/>
          <w:sz w:val="24"/>
          <w:szCs w:val="24"/>
        </w:rPr>
        <w:t xml:space="preserve">In the process of completing this course students will: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t>Evaluate the impacts of fire, including pre- and post-fire conditions of sites, to predict potential short- and long-term outcomes of fire on ecosystems.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t>Describe fire regime relationships to various ecosystems and discuss the attributes for fire regime classification.</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t xml:space="preserve">Gather data for fire history analysis.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t xml:space="preserve">Describe fire climate variables and how they affect fire return intervals and fire intensities.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t>Describe and explain fire regimes, histories and current fire dynamics associated with major forest, range and wetland ecosystems and predict first order fire effects.</w:t>
      </w:r>
    </w:p>
    <w:p w:rsidR="00630CF7" w:rsidRDefault="00146E40" w:rsidP="00E636D1">
      <w:pPr>
        <w:rPr>
          <w:rFonts w:ascii="Franklin Gothic Demi" w:hAnsi="Franklin Gothic Demi"/>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Pr>
          <w:rFonts w:ascii="Rockwell" w:hAnsi="Rockwell"/>
          <w:sz w:val="24"/>
          <w:szCs w:val="24"/>
        </w:rPr>
        <w:t>your preferred email account which will be collected the first day of class.</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251ECC"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E636D1" w:rsidRPr="00251ECC" w:rsidRDefault="00E636D1" w:rsidP="00251ECC">
      <w:pPr>
        <w:rPr>
          <w:rFonts w:ascii="Rockwell" w:hAnsi="Rockwell"/>
          <w:sz w:val="24"/>
          <w:szCs w:val="24"/>
        </w:rPr>
      </w:pPr>
    </w:p>
    <w:p w:rsidR="008E6A2F" w:rsidRDefault="008E6A2F" w:rsidP="00251ECC">
      <w:pPr>
        <w:rPr>
          <w:rFonts w:ascii="Franklin Gothic Demi" w:hAnsi="Franklin Gothic Demi"/>
          <w:b/>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lastRenderedPageBreak/>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B30EBA" w:rsidRPr="00AA6DCF"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6867FA">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0F7EFE" w:rsidRPr="000F7EFE"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p>
    <w:p w:rsidR="00251ECC" w:rsidRPr="00CD4C73" w:rsidRDefault="000F7EFE" w:rsidP="00146E40">
      <w:pPr>
        <w:rPr>
          <w:rFonts w:ascii="Rockwell" w:hAnsi="Rockwell"/>
          <w:sz w:val="24"/>
          <w:szCs w:val="24"/>
        </w:rPr>
      </w:pPr>
      <w:r w:rsidRPr="000F7EFE">
        <w:rPr>
          <w:rFonts w:ascii="Rockwell" w:hAnsi="Rockwell"/>
          <w:sz w:val="24"/>
          <w:szCs w:val="24"/>
        </w:rPr>
        <w:t>One field trip to Sierra National Forest burn site will be required. Students will be able to view, first hand, the effects of fire and fire exclusion in a forest ecosystem and compare their findings to an ecosystem where the historic fire regime has been reintroduced by successive fires. Presentations will be made by fire ecologists from the US Forest Service and/or other wildfire research institutions. A written paper will be required in lieu of field trip participation.</w:t>
      </w:r>
    </w:p>
    <w:p w:rsidR="000F7EFE" w:rsidRPr="002A31E4" w:rsidRDefault="00904809" w:rsidP="000F7EFE">
      <w:pP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3086100</wp:posOffset>
                </wp:positionH>
                <wp:positionV relativeFrom="paragraph">
                  <wp:posOffset>845185</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1B0DEC">
                                    <w:rPr>
                                      <w:rFonts w:ascii="Franklin Gothic Demi" w:hAnsi="Franklin Gothic Demi"/>
                                    </w:rPr>
                                    <w:t>270</w:t>
                                  </w:r>
                                  <w:r>
                                    <w:rPr>
                                      <w:rFonts w:ascii="Franklin Gothic Demi" w:hAnsi="Franklin Gothic Demi"/>
                                    </w:rPr>
                                    <w:t>-</w:t>
                                  </w:r>
                                  <w:r w:rsidR="001B0DEC">
                                    <w:rPr>
                                      <w:rFonts w:ascii="Franklin Gothic Demi" w:hAnsi="Franklin Gothic Demi"/>
                                    </w:rPr>
                                    <w:t>300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1B0DEC">
                                    <w:rPr>
                                      <w:rFonts w:ascii="Franklin Gothic Demi" w:hAnsi="Franklin Gothic Demi"/>
                                    </w:rPr>
                                    <w:t>240</w:t>
                                  </w:r>
                                  <w:r>
                                    <w:rPr>
                                      <w:rFonts w:ascii="Franklin Gothic Demi" w:hAnsi="Franklin Gothic Demi"/>
                                    </w:rPr>
                                    <w:t>-</w:t>
                                  </w:r>
                                  <w:r w:rsidR="001B0DEC">
                                    <w:rPr>
                                      <w:rFonts w:ascii="Franklin Gothic Demi" w:hAnsi="Franklin Gothic Demi"/>
                                    </w:rPr>
                                    <w:t>269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1B0DEC">
                                    <w:rPr>
                                      <w:rFonts w:ascii="Franklin Gothic Demi" w:hAnsi="Franklin Gothic Demi"/>
                                    </w:rPr>
                                    <w:t>210</w:t>
                                  </w:r>
                                  <w:r>
                                    <w:rPr>
                                      <w:rFonts w:ascii="Franklin Gothic Demi" w:hAnsi="Franklin Gothic Demi"/>
                                    </w:rPr>
                                    <w:t>-</w:t>
                                  </w:r>
                                  <w:r w:rsidR="001B0DEC">
                                    <w:rPr>
                                      <w:rFonts w:ascii="Franklin Gothic Demi" w:hAnsi="Franklin Gothic Demi"/>
                                    </w:rPr>
                                    <w:t>239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1B0DEC">
                                    <w:rPr>
                                      <w:rFonts w:ascii="Franklin Gothic Demi" w:hAnsi="Franklin Gothic Demi"/>
                                    </w:rPr>
                                    <w:t>180</w:t>
                                  </w:r>
                                  <w:r>
                                    <w:rPr>
                                      <w:rFonts w:ascii="Franklin Gothic Demi" w:hAnsi="Franklin Gothic Demi"/>
                                    </w:rPr>
                                    <w:t>-</w:t>
                                  </w:r>
                                  <w:r w:rsidR="001B0DEC">
                                    <w:rPr>
                                      <w:rFonts w:ascii="Franklin Gothic Demi" w:hAnsi="Franklin Gothic Demi"/>
                                    </w:rPr>
                                    <w:t>209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1B0DEC">
                                    <w:rPr>
                                      <w:rFonts w:ascii="Franklin Gothic Demi" w:hAnsi="Franklin Gothic Demi"/>
                                    </w:rPr>
                                    <w:t>180</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3pt;margin-top:66.55pt;width:259.35pt;height:1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1B0DEC">
                              <w:rPr>
                                <w:rFonts w:ascii="Franklin Gothic Demi" w:hAnsi="Franklin Gothic Demi"/>
                              </w:rPr>
                              <w:t>270</w:t>
                            </w:r>
                            <w:r>
                              <w:rPr>
                                <w:rFonts w:ascii="Franklin Gothic Demi" w:hAnsi="Franklin Gothic Demi"/>
                              </w:rPr>
                              <w:t>-</w:t>
                            </w:r>
                            <w:r w:rsidR="001B0DEC">
                              <w:rPr>
                                <w:rFonts w:ascii="Franklin Gothic Demi" w:hAnsi="Franklin Gothic Demi"/>
                              </w:rPr>
                              <w:t>300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1B0DEC">
                              <w:rPr>
                                <w:rFonts w:ascii="Franklin Gothic Demi" w:hAnsi="Franklin Gothic Demi"/>
                              </w:rPr>
                              <w:t>240</w:t>
                            </w:r>
                            <w:r>
                              <w:rPr>
                                <w:rFonts w:ascii="Franklin Gothic Demi" w:hAnsi="Franklin Gothic Demi"/>
                              </w:rPr>
                              <w:t>-</w:t>
                            </w:r>
                            <w:r w:rsidR="001B0DEC">
                              <w:rPr>
                                <w:rFonts w:ascii="Franklin Gothic Demi" w:hAnsi="Franklin Gothic Demi"/>
                              </w:rPr>
                              <w:t>269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1B0DEC">
                              <w:rPr>
                                <w:rFonts w:ascii="Franklin Gothic Demi" w:hAnsi="Franklin Gothic Demi"/>
                              </w:rPr>
                              <w:t>210</w:t>
                            </w:r>
                            <w:r>
                              <w:rPr>
                                <w:rFonts w:ascii="Franklin Gothic Demi" w:hAnsi="Franklin Gothic Demi"/>
                              </w:rPr>
                              <w:t>-</w:t>
                            </w:r>
                            <w:r w:rsidR="001B0DEC">
                              <w:rPr>
                                <w:rFonts w:ascii="Franklin Gothic Demi" w:hAnsi="Franklin Gothic Demi"/>
                              </w:rPr>
                              <w:t>239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1B0DEC">
                              <w:rPr>
                                <w:rFonts w:ascii="Franklin Gothic Demi" w:hAnsi="Franklin Gothic Demi"/>
                              </w:rPr>
                              <w:t>180</w:t>
                            </w:r>
                            <w:r>
                              <w:rPr>
                                <w:rFonts w:ascii="Franklin Gothic Demi" w:hAnsi="Franklin Gothic Demi"/>
                              </w:rPr>
                              <w:t>-</w:t>
                            </w:r>
                            <w:r w:rsidR="001B0DEC">
                              <w:rPr>
                                <w:rFonts w:ascii="Franklin Gothic Demi" w:hAnsi="Franklin Gothic Demi"/>
                              </w:rPr>
                              <w:t>209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1B0DEC">
                              <w:rPr>
                                <w:rFonts w:ascii="Franklin Gothic Demi" w:hAnsi="Franklin Gothic Demi"/>
                              </w:rPr>
                              <w:t>180</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845185</wp:posOffset>
                </wp:positionV>
                <wp:extent cx="3293745" cy="21018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0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4"/>
                              <w:gridCol w:w="2435"/>
                            </w:tblGrid>
                            <w:tr w:rsidR="00C00F20" w:rsidRPr="000F7EFE">
                              <w:tc>
                                <w:tcPr>
                                  <w:tcW w:w="2446"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47"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Assignments/</w:t>
                                  </w:r>
                                  <w:proofErr w:type="spellStart"/>
                                  <w:r>
                                    <w:rPr>
                                      <w:rFonts w:ascii="Franklin Gothic Demi" w:hAnsi="Franklin Gothic Demi"/>
                                    </w:rPr>
                                    <w:t>Quizes</w:t>
                                  </w:r>
                                  <w:proofErr w:type="spellEnd"/>
                                </w:p>
                              </w:tc>
                              <w:tc>
                                <w:tcPr>
                                  <w:tcW w:w="2447" w:type="dxa"/>
                                </w:tcPr>
                                <w:p w:rsidR="00C00F20" w:rsidRPr="001B0DEC" w:rsidRDefault="001B0DEC" w:rsidP="000F7EFE">
                                  <w:pPr>
                                    <w:spacing w:line="360" w:lineRule="auto"/>
                                    <w:jc w:val="center"/>
                                    <w:rPr>
                                      <w:rFonts w:ascii="Franklin Gothic Demi" w:hAnsi="Franklin Gothic Demi"/>
                                    </w:rPr>
                                  </w:pPr>
                                  <w:r w:rsidRPr="001B0DEC">
                                    <w:rPr>
                                      <w:rFonts w:ascii="Franklin Gothic Demi" w:hAnsi="Franklin Gothic Demi"/>
                                    </w:rPr>
                                    <w:t>2</w:t>
                                  </w:r>
                                  <w:r w:rsidR="00C00F20" w:rsidRPr="001B0DEC">
                                    <w:rPr>
                                      <w:rFonts w:ascii="Franklin Gothic Demi" w:hAnsi="Franklin Gothic Demi"/>
                                    </w:rPr>
                                    <w:t xml:space="preserve"> @ 25 Pts ea. = </w:t>
                                  </w:r>
                                  <w:r w:rsidRPr="001B0DEC">
                                    <w:rPr>
                                      <w:rFonts w:ascii="Franklin Gothic Demi" w:hAnsi="Franklin Gothic Demi"/>
                                    </w:rPr>
                                    <w:t>50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100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Field Trip Participation and or Paper</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447" w:type="dxa"/>
                                </w:tcPr>
                                <w:p w:rsidR="00C00F20" w:rsidRPr="001B0DEC" w:rsidRDefault="001B0DEC" w:rsidP="000F7EFE">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pt;margin-top:66.55pt;width:259.35pt;height:1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4"/>
                        <w:gridCol w:w="2435"/>
                      </w:tblGrid>
                      <w:tr w:rsidR="00C00F20" w:rsidRPr="000F7EFE">
                        <w:tc>
                          <w:tcPr>
                            <w:tcW w:w="2446"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47"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Assignments/</w:t>
                            </w:r>
                            <w:proofErr w:type="spellStart"/>
                            <w:r>
                              <w:rPr>
                                <w:rFonts w:ascii="Franklin Gothic Demi" w:hAnsi="Franklin Gothic Demi"/>
                              </w:rPr>
                              <w:t>Quizes</w:t>
                            </w:r>
                            <w:proofErr w:type="spellEnd"/>
                          </w:p>
                        </w:tc>
                        <w:tc>
                          <w:tcPr>
                            <w:tcW w:w="2447" w:type="dxa"/>
                          </w:tcPr>
                          <w:p w:rsidR="00C00F20" w:rsidRPr="001B0DEC" w:rsidRDefault="001B0DEC" w:rsidP="000F7EFE">
                            <w:pPr>
                              <w:spacing w:line="360" w:lineRule="auto"/>
                              <w:jc w:val="center"/>
                              <w:rPr>
                                <w:rFonts w:ascii="Franklin Gothic Demi" w:hAnsi="Franklin Gothic Demi"/>
                              </w:rPr>
                            </w:pPr>
                            <w:r w:rsidRPr="001B0DEC">
                              <w:rPr>
                                <w:rFonts w:ascii="Franklin Gothic Demi" w:hAnsi="Franklin Gothic Demi"/>
                              </w:rPr>
                              <w:t>2</w:t>
                            </w:r>
                            <w:r w:rsidR="00C00F20" w:rsidRPr="001B0DEC">
                              <w:rPr>
                                <w:rFonts w:ascii="Franklin Gothic Demi" w:hAnsi="Franklin Gothic Demi"/>
                              </w:rPr>
                              <w:t xml:space="preserve"> @ 25 Pts ea. = </w:t>
                            </w:r>
                            <w:r w:rsidRPr="001B0DEC">
                              <w:rPr>
                                <w:rFonts w:ascii="Franklin Gothic Demi" w:hAnsi="Franklin Gothic Demi"/>
                              </w:rPr>
                              <w:t>50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100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Field Trip Participation and or Paper</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447" w:type="dxa"/>
                          </w:tcPr>
                          <w:p w:rsidR="00C00F20" w:rsidRPr="001B0DEC" w:rsidRDefault="001B0DEC" w:rsidP="000F7EFE">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v:textbox>
                <w10:wrap anchorx="margin"/>
              </v:shape>
            </w:pict>
          </mc:Fallback>
        </mc:AlternateContent>
      </w:r>
      <w:r w:rsidR="000F7EFE" w:rsidRPr="000F7EFE">
        <w:rPr>
          <w:rFonts w:ascii="Franklin Gothic Demi" w:hAnsi="Franklin Gothic Demi"/>
          <w:b/>
          <w:sz w:val="24"/>
          <w:szCs w:val="24"/>
        </w:rPr>
        <w:t>Grading Policy</w:t>
      </w:r>
      <w:r w:rsidR="000F7EFE" w:rsidRPr="000F7EFE">
        <w:rPr>
          <w:rFonts w:ascii="Franklin Gothic Demi" w:hAnsi="Franklin Gothic Demi"/>
          <w:sz w:val="24"/>
          <w:szCs w:val="24"/>
        </w:rPr>
        <w:t xml:space="preserve">: </w:t>
      </w:r>
      <w:r w:rsidR="000F7EFE" w:rsidRPr="000F7EFE">
        <w:rPr>
          <w:sz w:val="24"/>
          <w:szCs w:val="24"/>
        </w:rPr>
        <w:t xml:space="preserve"> </w:t>
      </w:r>
      <w:r w:rsidR="000F7EFE" w:rsidRPr="000F7EFE">
        <w:rPr>
          <w:rFonts w:ascii="Rockwell" w:hAnsi="Rockwell"/>
          <w:sz w:val="24"/>
          <w:szCs w:val="24"/>
        </w:rPr>
        <w:t xml:space="preserve">Grading will be based on the results of </w:t>
      </w:r>
      <w:r w:rsidR="001B0DEC" w:rsidRPr="001B0DEC">
        <w:rPr>
          <w:rFonts w:ascii="Rockwell" w:hAnsi="Rockwell"/>
          <w:sz w:val="24"/>
          <w:szCs w:val="24"/>
        </w:rPr>
        <w:t>two</w:t>
      </w:r>
      <w:r w:rsidR="000F7EFE" w:rsidRPr="001B0DEC">
        <w:rPr>
          <w:rFonts w:ascii="Rockwell" w:hAnsi="Rockwell"/>
          <w:sz w:val="24"/>
          <w:szCs w:val="24"/>
        </w:rPr>
        <w:t xml:space="preserve"> assignments/quizzes, field trip participation, midterm and final exams</w:t>
      </w:r>
      <w:r w:rsidR="000F7EFE" w:rsidRPr="000F7EFE">
        <w:rPr>
          <w:rFonts w:ascii="Rockwell" w:hAnsi="Rockwell"/>
          <w:sz w:val="24"/>
          <w:szCs w:val="24"/>
        </w:rPr>
        <w:t xml:space="preserve">. Assignments must be submitted on the due date or earlier. </w:t>
      </w:r>
      <w:r w:rsidR="000F7EFE" w:rsidRPr="000F7EFE">
        <w:rPr>
          <w:rFonts w:ascii="Rockwell" w:hAnsi="Rockwell"/>
          <w:b/>
          <w:sz w:val="24"/>
          <w:szCs w:val="24"/>
        </w:rPr>
        <w:t>Assignments and exams will be based on lectures, in-class labs, and reading assignments. Please read all assigned readings!</w:t>
      </w:r>
    </w:p>
    <w:p w:rsidR="006A6EC4" w:rsidRDefault="006A6EC4" w:rsidP="000F7EFE">
      <w:pPr>
        <w:rPr>
          <w:rFonts w:ascii="Franklin Gothic Demi" w:hAnsi="Franklin Gothic Demi"/>
          <w:sz w:val="24"/>
          <w:szCs w:val="24"/>
        </w:rPr>
      </w:pP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lastRenderedPageBreak/>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(1</w:t>
      </w:r>
      <w:r w:rsidR="006867FA">
        <w:rPr>
          <w:rFonts w:ascii="Rockwell" w:hAnsi="Rockwell"/>
          <w:sz w:val="24"/>
          <w:szCs w:val="24"/>
        </w:rPr>
        <w:t>-</w:t>
      </w:r>
      <w:r w:rsidRPr="00320640">
        <w:rPr>
          <w:rFonts w:ascii="Rockwell" w:hAnsi="Rockwell"/>
          <w:sz w:val="24"/>
          <w:szCs w:val="24"/>
        </w:rPr>
        <w:t>q</w:t>
      </w:r>
      <w:r>
        <w:rPr>
          <w:rFonts w:ascii="Rockwell" w:hAnsi="Rockwell"/>
          <w:sz w:val="24"/>
          <w:szCs w:val="24"/>
        </w:rPr>
        <w:t>uart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Pr="00D17AA3" w:rsidRDefault="00D17AA3" w:rsidP="00D17AA3">
      <w:pPr>
        <w:rPr>
          <w:rFonts w:ascii="Franklin Gothic Demi" w:hAnsi="Franklin Gothic Demi"/>
          <w:b/>
          <w:sz w:val="32"/>
          <w:szCs w:val="32"/>
        </w:rPr>
      </w:pPr>
      <w:r w:rsidRPr="00D17AA3">
        <w:rPr>
          <w:rFonts w:ascii="Franklin Gothic Demi" w:hAnsi="Franklin Gothic Demi"/>
          <w:b/>
          <w:sz w:val="32"/>
          <w:szCs w:val="32"/>
        </w:rPr>
        <w:lastRenderedPageBreak/>
        <w:t xml:space="preserve">Behavioral Standard Operating Procedures: </w:t>
      </w:r>
      <w:r w:rsidRPr="00D17AA3">
        <w:rPr>
          <w:rFonts w:ascii="Franklin Gothic Demi" w:hAnsi="Franklin Gothic Demi"/>
          <w:sz w:val="32"/>
          <w:szCs w:val="32"/>
        </w:rPr>
        <w:t>_______________________</w:t>
      </w:r>
    </w:p>
    <w:p w:rsidR="00D17AA3" w:rsidRPr="00D17AA3" w:rsidRDefault="00D17AA3" w:rsidP="00D17AA3">
      <w:pPr>
        <w:rPr>
          <w:rFonts w:ascii="Rockwell" w:hAnsi="Rockwell"/>
          <w:sz w:val="24"/>
          <w:szCs w:val="24"/>
        </w:rPr>
      </w:pPr>
      <w:r w:rsidRPr="00D17AA3">
        <w:rPr>
          <w:rFonts w:ascii="Franklin Gothic Demi" w:hAnsi="Franklin Gothic Demi"/>
          <w:b/>
          <w:i/>
          <w:sz w:val="24"/>
          <w:szCs w:val="24"/>
          <w:u w:val="single"/>
        </w:rPr>
        <w:t>Respect and Common Courtesies:</w:t>
      </w:r>
      <w:r w:rsidRPr="00D17AA3">
        <w:rPr>
          <w:rFonts w:ascii="Franklin Gothic Demi" w:hAnsi="Franklin Gothic Demi"/>
          <w:sz w:val="24"/>
          <w:szCs w:val="24"/>
        </w:rPr>
        <w:t xml:space="preserve">  </w:t>
      </w:r>
      <w:r w:rsidRPr="00D17AA3">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D17AA3" w:rsidRPr="00D17AA3" w:rsidRDefault="00D17AA3" w:rsidP="00D17AA3">
      <w:pPr>
        <w:rPr>
          <w:rFonts w:ascii="Franklin Gothic Demi" w:hAnsi="Franklin Gothic Demi"/>
          <w:sz w:val="24"/>
          <w:szCs w:val="24"/>
        </w:rPr>
      </w:pPr>
      <w:r w:rsidRPr="00D17AA3">
        <w:rPr>
          <w:rFonts w:ascii="Rockwell" w:hAnsi="Rockwell"/>
          <w:sz w:val="24"/>
          <w:szCs w:val="24"/>
        </w:rPr>
        <w:t>KEEP IT TIGHT: Seating arrangement must be in a close-knit cluster</w:t>
      </w:r>
    </w:p>
    <w:p w:rsidR="00D17AA3" w:rsidRPr="00D17AA3" w:rsidRDefault="00D17AA3" w:rsidP="00D17AA3">
      <w:pPr>
        <w:rPr>
          <w:sz w:val="24"/>
          <w:szCs w:val="24"/>
        </w:rPr>
      </w:pPr>
      <w:r w:rsidRPr="00D17AA3">
        <w:rPr>
          <w:rFonts w:ascii="Franklin Gothic Demi" w:hAnsi="Franklin Gothic Demi"/>
          <w:b/>
          <w:i/>
          <w:sz w:val="24"/>
          <w:szCs w:val="24"/>
          <w:u w:val="single"/>
        </w:rPr>
        <w:t>Attendance and Punctuality</w:t>
      </w:r>
      <w:r w:rsidRPr="00D17AA3">
        <w:rPr>
          <w:rFonts w:ascii="Rockwell" w:hAnsi="Rockwell"/>
          <w:b/>
          <w:i/>
          <w:sz w:val="24"/>
          <w:szCs w:val="24"/>
          <w:u w:val="single"/>
        </w:rPr>
        <w:t>:</w:t>
      </w:r>
      <w:r w:rsidRPr="00D17AA3">
        <w:rPr>
          <w:rFonts w:ascii="Rockwell" w:hAnsi="Rockwell"/>
          <w:i/>
          <w:sz w:val="24"/>
          <w:szCs w:val="24"/>
        </w:rPr>
        <w:t xml:space="preserve">  </w:t>
      </w:r>
      <w:r w:rsidRPr="00D17AA3">
        <w:rPr>
          <w:rFonts w:ascii="Rockwell" w:hAnsi="Rockwell"/>
          <w:sz w:val="24"/>
          <w:szCs w:val="24"/>
        </w:rPr>
        <w:t xml:space="preserve">I start class on time and take roll.  Please do not be late. If you are late, it is your responsibility to ensure that you are counted for attendance </w:t>
      </w:r>
      <w:r w:rsidRPr="00D17AA3">
        <w:rPr>
          <w:rFonts w:ascii="Rockwell" w:hAnsi="Rockwell"/>
          <w:b/>
          <w:sz w:val="24"/>
          <w:szCs w:val="24"/>
        </w:rPr>
        <w:t>after</w:t>
      </w:r>
      <w:r w:rsidRPr="00D17AA3">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D17AA3">
        <w:rPr>
          <w:rFonts w:ascii="Rockwell" w:hAnsi="Rockwell"/>
          <w:b/>
          <w:i/>
          <w:sz w:val="24"/>
          <w:szCs w:val="24"/>
        </w:rPr>
        <w:t xml:space="preserve">Two </w:t>
      </w:r>
      <w:proofErr w:type="spellStart"/>
      <w:r w:rsidRPr="00D17AA3">
        <w:rPr>
          <w:rFonts w:ascii="Rockwell" w:hAnsi="Rockwell"/>
          <w:b/>
          <w:i/>
          <w:sz w:val="24"/>
          <w:szCs w:val="24"/>
        </w:rPr>
        <w:t>tardies</w:t>
      </w:r>
      <w:proofErr w:type="spellEnd"/>
      <w:r w:rsidRPr="00D17AA3">
        <w:rPr>
          <w:rFonts w:ascii="Rockwell" w:hAnsi="Rockwell"/>
          <w:b/>
          <w:i/>
          <w:sz w:val="24"/>
          <w:szCs w:val="24"/>
        </w:rPr>
        <w:t xml:space="preserve"> will count as one absence.</w:t>
      </w:r>
      <w:r w:rsidRPr="00D17AA3">
        <w:rPr>
          <w:b/>
          <w:sz w:val="24"/>
          <w:szCs w:val="24"/>
        </w:rPr>
        <w:t xml:space="preserve"> </w:t>
      </w:r>
      <w:r w:rsidRPr="00D17AA3">
        <w:rPr>
          <w:rFonts w:ascii="Rockwell" w:hAnsi="Rockwell"/>
          <w:b/>
          <w:i/>
          <w:sz w:val="24"/>
          <w:szCs w:val="24"/>
        </w:rPr>
        <w:t>Roll will be taken at each session and students will be dropped if two absences are accrued unless specific arrangements are made.</w:t>
      </w:r>
      <w:r w:rsidRPr="00D17AA3">
        <w:rPr>
          <w:rFonts w:ascii="Rockwell" w:hAnsi="Rockwell"/>
          <w:sz w:val="24"/>
          <w:szCs w:val="24"/>
        </w:rPr>
        <w:t xml:space="preserve"> Field trips/exercises missed cannot be made up.</w:t>
      </w:r>
      <w:r w:rsidRPr="00D17AA3">
        <w:rPr>
          <w:sz w:val="24"/>
          <w:szCs w:val="24"/>
        </w:rPr>
        <w:t xml:space="preserve">  </w:t>
      </w:r>
    </w:p>
    <w:p w:rsidR="00D17AA3" w:rsidRPr="00D17AA3" w:rsidRDefault="00D17AA3" w:rsidP="00D17AA3">
      <w:pPr>
        <w:rPr>
          <w:rFonts w:ascii="Rockwell" w:hAnsi="Rockwell"/>
          <w:sz w:val="24"/>
          <w:szCs w:val="24"/>
        </w:rPr>
      </w:pPr>
      <w:r w:rsidRPr="00D17AA3">
        <w:rPr>
          <w:rFonts w:ascii="Rockwell" w:hAnsi="Rockwell"/>
          <w:sz w:val="24"/>
          <w:szCs w:val="24"/>
        </w:rPr>
        <w:t>IF THERE IS ANYTHING I NEED TO KNOW: about your situation that may create challenges for you this semester you need to let me know as soon as possible, that way I can have awareness.</w:t>
      </w:r>
    </w:p>
    <w:p w:rsidR="00D17AA3" w:rsidRPr="00D17AA3" w:rsidRDefault="00D17AA3" w:rsidP="00D17AA3">
      <w:pPr>
        <w:rPr>
          <w:rFonts w:ascii="Rockwell" w:hAnsi="Rockwell"/>
          <w:sz w:val="24"/>
          <w:szCs w:val="24"/>
        </w:rPr>
      </w:pPr>
      <w:r w:rsidRPr="00D17AA3">
        <w:rPr>
          <w:rFonts w:ascii="Rockwell" w:hAnsi="Rockwell"/>
          <w:sz w:val="24"/>
          <w:szCs w:val="24"/>
        </w:rPr>
        <w:t xml:space="preserve">SLEEPING IN CLASS: If you are observed to be sleeping in class you will be excused until you can come back attentive. if you If you are tired while in class you may stand up at your discretion and </w:t>
      </w:r>
    </w:p>
    <w:p w:rsidR="00D17AA3" w:rsidRPr="00D17AA3" w:rsidRDefault="00D17AA3" w:rsidP="00D17AA3">
      <w:pPr>
        <w:rPr>
          <w:rFonts w:ascii="Rockwell" w:hAnsi="Rockwell"/>
          <w:sz w:val="24"/>
          <w:szCs w:val="24"/>
        </w:rPr>
      </w:pPr>
      <w:r w:rsidRPr="00D17AA3">
        <w:rPr>
          <w:rFonts w:ascii="Franklin Gothic Heavy" w:hAnsi="Franklin Gothic Heavy"/>
          <w:b/>
          <w:i/>
          <w:sz w:val="24"/>
          <w:szCs w:val="24"/>
          <w:u w:val="single"/>
        </w:rPr>
        <w:t>Technological Gadgets:</w:t>
      </w:r>
      <w:r w:rsidRPr="00D17AA3">
        <w:rPr>
          <w:rFonts w:ascii="Rockwell" w:hAnsi="Rockwell"/>
          <w:sz w:val="24"/>
          <w:szCs w:val="24"/>
        </w:rPr>
        <w:t xml:space="preserve">  Please turn off or silence cell phones when entering the class. </w:t>
      </w:r>
    </w:p>
    <w:p w:rsidR="00D17AA3" w:rsidRPr="00D17AA3" w:rsidRDefault="00D17AA3" w:rsidP="00D17AA3">
      <w:pPr>
        <w:rPr>
          <w:rFonts w:ascii="Rockwell" w:hAnsi="Rockwell"/>
          <w:sz w:val="24"/>
          <w:szCs w:val="24"/>
        </w:rPr>
      </w:pPr>
      <w:r w:rsidRPr="00D17AA3">
        <w:rPr>
          <w:rFonts w:ascii="Rockwell" w:hAnsi="Rockwell"/>
          <w:sz w:val="24"/>
          <w:szCs w:val="24"/>
        </w:rPr>
        <w:t>PHONE USE WILL NOT BE ALLOWED IN CLASS: If you are observed using your phone during class time you will be asked to leave class, you 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D17AA3" w:rsidRPr="00D17AA3" w:rsidRDefault="00D17AA3" w:rsidP="00D17AA3">
      <w:pPr>
        <w:rPr>
          <w:rFonts w:ascii="Franklin Gothic Demi" w:hAnsi="Franklin Gothic Demi"/>
          <w:sz w:val="24"/>
          <w:szCs w:val="24"/>
        </w:rPr>
      </w:pPr>
      <w:r w:rsidRPr="00D17AA3">
        <w:rPr>
          <w:rFonts w:ascii="Franklin Gothic Demi" w:hAnsi="Franklin Gothic Demi"/>
          <w:b/>
          <w:i/>
          <w:sz w:val="24"/>
          <w:szCs w:val="24"/>
          <w:u w:val="single"/>
        </w:rPr>
        <w:t>Assignments:</w:t>
      </w:r>
      <w:r w:rsidRPr="00D17AA3">
        <w:rPr>
          <w:rFonts w:ascii="Franklin Gothic Demi" w:hAnsi="Franklin Gothic Demi"/>
          <w:sz w:val="24"/>
          <w:szCs w:val="24"/>
        </w:rPr>
        <w:t xml:space="preserve"> </w:t>
      </w:r>
    </w:p>
    <w:p w:rsidR="00D17AA3" w:rsidRPr="00D17AA3" w:rsidRDefault="00D17AA3" w:rsidP="00D17AA3">
      <w:pPr>
        <w:rPr>
          <w:rFonts w:ascii="Rockwell" w:hAnsi="Rockwell"/>
          <w:sz w:val="24"/>
          <w:szCs w:val="24"/>
        </w:rPr>
      </w:pPr>
      <w:r w:rsidRPr="00D17AA3">
        <w:rPr>
          <w:rFonts w:ascii="Rockwell" w:hAnsi="Rockwell"/>
          <w:sz w:val="24"/>
          <w:szCs w:val="24"/>
        </w:rPr>
        <w:t>WRITING ASSIGNMENTS: All writing assignments will require that you visit the Writing center in order to receive a full grade.</w:t>
      </w:r>
    </w:p>
    <w:p w:rsidR="00D17AA3" w:rsidRPr="00D17AA3" w:rsidRDefault="00D17AA3" w:rsidP="00D17AA3">
      <w:pPr>
        <w:rPr>
          <w:rFonts w:ascii="Rockwell" w:hAnsi="Rockwell"/>
          <w:sz w:val="24"/>
          <w:szCs w:val="24"/>
        </w:rPr>
      </w:pPr>
      <w:r w:rsidRPr="00D17AA3">
        <w:rPr>
          <w:rFonts w:ascii="Rockwell" w:hAnsi="Rockwell"/>
          <w:sz w:val="24"/>
          <w:szCs w:val="24"/>
        </w:rPr>
        <w:t>MODULE TAKE-AWAYS: After each class session you will be required to write down 5 main points that you took away from class.</w:t>
      </w:r>
    </w:p>
    <w:p w:rsidR="00D17AA3" w:rsidRPr="00D17AA3" w:rsidRDefault="00D17AA3" w:rsidP="00D17AA3">
      <w:pPr>
        <w:rPr>
          <w:rFonts w:ascii="Rockwell" w:hAnsi="Rockwell"/>
          <w:sz w:val="24"/>
          <w:szCs w:val="24"/>
        </w:rPr>
      </w:pPr>
      <w:r w:rsidRPr="00D17AA3">
        <w:rPr>
          <w:rFonts w:ascii="Rockwell" w:hAnsi="Rockwell"/>
          <w:sz w:val="24"/>
          <w:szCs w:val="24"/>
        </w:rPr>
        <w:t xml:space="preserve">YOU ARE REQUIRED TO TAKE NOTES, IT WILL BE A PART OF YOUR GRADE:  Much of the concepts and information you will be required retain will be passed along through lectures.  You must take good notes to ensure that you have the required material for </w:t>
      </w:r>
      <w:r w:rsidRPr="00D17AA3">
        <w:rPr>
          <w:rFonts w:ascii="Rockwell" w:hAnsi="Rockwell"/>
          <w:sz w:val="24"/>
          <w:szCs w:val="24"/>
        </w:rPr>
        <w:lastRenderedPageBreak/>
        <w:t>study purposes.  If you miss class you will need to find a class mate and obtain the notes for the day you missed. Lecture information will not always be formatted to be posted on canvas.</w:t>
      </w:r>
    </w:p>
    <w:p w:rsidR="00D17AA3" w:rsidRPr="00D17AA3" w:rsidRDefault="00D17AA3" w:rsidP="00D17AA3">
      <w:pPr>
        <w:rPr>
          <w:rFonts w:ascii="Rockwell" w:hAnsi="Rockwell"/>
          <w:sz w:val="24"/>
          <w:szCs w:val="24"/>
        </w:rPr>
      </w:pPr>
      <w:r w:rsidRPr="00D17AA3">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D17AA3" w:rsidRPr="00D17AA3" w:rsidRDefault="00D17AA3" w:rsidP="00D17AA3">
      <w:pPr>
        <w:rPr>
          <w:rFonts w:ascii="Rockwell" w:hAnsi="Rockwell"/>
          <w:sz w:val="24"/>
          <w:szCs w:val="24"/>
        </w:rPr>
      </w:pPr>
      <w:r w:rsidRPr="00D17AA3">
        <w:rPr>
          <w:rFonts w:ascii="Rockwell" w:hAnsi="Rockwell"/>
          <w:sz w:val="24"/>
          <w:szCs w:val="24"/>
        </w:rPr>
        <w:t>MISSED EXAM: In the event you are going to miss an exam OR assignment you must:</w:t>
      </w:r>
    </w:p>
    <w:p w:rsidR="00D17AA3" w:rsidRPr="00D17AA3" w:rsidRDefault="00D17AA3" w:rsidP="00D17AA3">
      <w:pPr>
        <w:rPr>
          <w:rFonts w:ascii="Rockwell" w:hAnsi="Rockwell"/>
          <w:sz w:val="24"/>
          <w:szCs w:val="24"/>
        </w:rPr>
      </w:pPr>
      <w:r w:rsidRPr="00D17AA3">
        <w:rPr>
          <w:rFonts w:ascii="Rockwell" w:hAnsi="Rockwell"/>
          <w:sz w:val="24"/>
          <w:szCs w:val="24"/>
        </w:rPr>
        <w:t>o</w:t>
      </w:r>
      <w:r w:rsidRPr="00D17AA3">
        <w:rPr>
          <w:rFonts w:ascii="Rockwell" w:hAnsi="Rockwell"/>
          <w:sz w:val="24"/>
          <w:szCs w:val="24"/>
        </w:rPr>
        <w:tab/>
        <w:t>Contact me at least 1 day ahead of time to let me know your special situation.</w:t>
      </w:r>
    </w:p>
    <w:p w:rsidR="00D17AA3" w:rsidRPr="00D17AA3" w:rsidRDefault="00D17AA3" w:rsidP="00D17AA3">
      <w:pPr>
        <w:rPr>
          <w:rFonts w:ascii="Rockwell" w:hAnsi="Rockwell"/>
          <w:sz w:val="24"/>
          <w:szCs w:val="24"/>
        </w:rPr>
      </w:pPr>
      <w:r w:rsidRPr="00D17AA3">
        <w:rPr>
          <w:rFonts w:ascii="Rockwell" w:hAnsi="Rockwell"/>
          <w:sz w:val="24"/>
          <w:szCs w:val="24"/>
        </w:rPr>
        <w:t>o</w:t>
      </w:r>
      <w:r w:rsidRPr="00D17AA3">
        <w:rPr>
          <w:rFonts w:ascii="Rockwell" w:hAnsi="Rockwell"/>
          <w:sz w:val="24"/>
          <w:szCs w:val="24"/>
        </w:rPr>
        <w:tab/>
        <w:t xml:space="preserve">Notify me ahead of time to not be penalized. </w:t>
      </w:r>
    </w:p>
    <w:p w:rsidR="00D17AA3" w:rsidRPr="00D17AA3" w:rsidRDefault="00D17AA3" w:rsidP="00D17AA3">
      <w:pPr>
        <w:rPr>
          <w:rFonts w:ascii="Rockwell" w:hAnsi="Rockwell"/>
          <w:sz w:val="24"/>
          <w:szCs w:val="24"/>
        </w:rPr>
      </w:pPr>
      <w:r w:rsidRPr="00D17AA3">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D17AA3" w:rsidRPr="00D17AA3" w:rsidRDefault="00D17AA3" w:rsidP="00D17AA3">
      <w:pPr>
        <w:rPr>
          <w:rFonts w:ascii="Rockwell" w:hAnsi="Rockwell"/>
          <w:sz w:val="24"/>
          <w:szCs w:val="24"/>
        </w:rPr>
      </w:pPr>
      <w:r w:rsidRPr="00D17AA3">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D17AA3" w:rsidRPr="00D17AA3" w:rsidRDefault="00D17AA3" w:rsidP="00D17AA3">
      <w:pPr>
        <w:rPr>
          <w:rFonts w:ascii="Rockwell" w:hAnsi="Rockwell"/>
          <w:sz w:val="24"/>
          <w:szCs w:val="24"/>
        </w:rPr>
      </w:pPr>
      <w:r w:rsidRPr="00D17AA3">
        <w:rPr>
          <w:rFonts w:ascii="Rockwell" w:hAnsi="Rockwell"/>
          <w:sz w:val="24"/>
          <w:szCs w:val="24"/>
        </w:rPr>
        <w:t xml:space="preserve">READING AND WRITING IS REQUIRED: During this course you should expect to have to communicate through reading, writing and oral briefings. </w:t>
      </w:r>
    </w:p>
    <w:p w:rsidR="00D17AA3" w:rsidRPr="00D17AA3" w:rsidRDefault="00D17AA3" w:rsidP="00D17AA3">
      <w:pPr>
        <w:rPr>
          <w:rFonts w:ascii="Rockwell" w:hAnsi="Rockwell"/>
          <w:sz w:val="24"/>
          <w:szCs w:val="24"/>
        </w:rPr>
      </w:pPr>
      <w:r w:rsidRPr="00D17AA3">
        <w:rPr>
          <w:rFonts w:ascii="Franklin Gothic Demi" w:hAnsi="Franklin Gothic Demi"/>
          <w:b/>
          <w:i/>
          <w:sz w:val="24"/>
          <w:szCs w:val="24"/>
          <w:u w:val="single"/>
        </w:rPr>
        <w:t>Preparedness:</w:t>
      </w:r>
      <w:r w:rsidRPr="00D17AA3">
        <w:rPr>
          <w:rFonts w:ascii="Franklin Gothic Demi" w:hAnsi="Franklin Gothic Demi"/>
          <w:sz w:val="24"/>
          <w:szCs w:val="24"/>
        </w:rPr>
        <w:t xml:space="preserve"> </w:t>
      </w:r>
      <w:r w:rsidRPr="00D17AA3">
        <w:rPr>
          <w:rFonts w:ascii="Rockwell" w:hAnsi="Rockwell"/>
          <w:sz w:val="24"/>
          <w:szCs w:val="24"/>
        </w:rPr>
        <w:t xml:space="preserve"> </w:t>
      </w:r>
    </w:p>
    <w:p w:rsidR="00D17AA3" w:rsidRPr="00D17AA3" w:rsidRDefault="00D17AA3" w:rsidP="00D17AA3">
      <w:pPr>
        <w:rPr>
          <w:rFonts w:ascii="Rockwell" w:hAnsi="Rockwell"/>
          <w:sz w:val="24"/>
          <w:szCs w:val="24"/>
        </w:rPr>
      </w:pPr>
      <w:r w:rsidRPr="00D17AA3">
        <w:rPr>
          <w:rFonts w:ascii="Rockwell" w:hAnsi="Rockwell"/>
          <w:sz w:val="24"/>
          <w:szCs w:val="24"/>
        </w:rPr>
        <w:t xml:space="preserve">YOU ARE RESPONSIBLE FOR YOUR LEARNING: If you don’t understand you need to ask. You are here by choice so, strive to do well. If you don’t ask, I cannot help you. </w:t>
      </w:r>
    </w:p>
    <w:p w:rsidR="00D17AA3" w:rsidRPr="00D17AA3" w:rsidRDefault="00D17AA3" w:rsidP="00D17AA3">
      <w:pPr>
        <w:rPr>
          <w:rFonts w:ascii="Rockwell" w:hAnsi="Rockwell"/>
          <w:sz w:val="24"/>
          <w:szCs w:val="24"/>
        </w:rPr>
      </w:pPr>
      <w:r w:rsidRPr="00D17AA3">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D17AA3" w:rsidRPr="00D17AA3" w:rsidRDefault="00D17AA3" w:rsidP="00D17AA3">
      <w:pPr>
        <w:rPr>
          <w:rFonts w:ascii="Rockwell" w:hAnsi="Rockwell"/>
          <w:sz w:val="24"/>
          <w:szCs w:val="24"/>
        </w:rPr>
      </w:pPr>
      <w:r w:rsidRPr="00D17AA3">
        <w:rPr>
          <w:rFonts w:ascii="Rockwell" w:hAnsi="Rockwell"/>
          <w:sz w:val="24"/>
          <w:szCs w:val="24"/>
        </w:rPr>
        <w:t>CLASS ROOM PREPAREDNESS: You will be docked preparedness/participation points for not having your required materials. You must always bring to class your Lecture/Lab Manuals</w:t>
      </w:r>
    </w:p>
    <w:p w:rsidR="00D17AA3" w:rsidRPr="00D17AA3" w:rsidRDefault="00D17AA3" w:rsidP="00D17AA3">
      <w:pPr>
        <w:numPr>
          <w:ilvl w:val="0"/>
          <w:numId w:val="1"/>
        </w:numPr>
        <w:contextualSpacing/>
        <w:rPr>
          <w:rFonts w:ascii="Rockwell" w:hAnsi="Rockwell"/>
          <w:sz w:val="24"/>
          <w:szCs w:val="24"/>
        </w:rPr>
      </w:pPr>
      <w:r w:rsidRPr="00D17AA3">
        <w:rPr>
          <w:rFonts w:ascii="Rockwell" w:hAnsi="Rockwell"/>
          <w:sz w:val="24"/>
          <w:szCs w:val="24"/>
        </w:rPr>
        <w:t xml:space="preserve">YOU MUST ALWAYS BE PREPARED FOR CLASS: </w:t>
      </w:r>
    </w:p>
    <w:p w:rsidR="00D17AA3" w:rsidRPr="00D17AA3" w:rsidRDefault="00D17AA3" w:rsidP="00D17AA3">
      <w:pPr>
        <w:numPr>
          <w:ilvl w:val="1"/>
          <w:numId w:val="1"/>
        </w:numPr>
        <w:contextualSpacing/>
        <w:rPr>
          <w:rFonts w:ascii="Rockwell" w:hAnsi="Rockwell"/>
          <w:sz w:val="24"/>
          <w:szCs w:val="24"/>
        </w:rPr>
      </w:pPr>
      <w:r w:rsidRPr="00D17AA3">
        <w:rPr>
          <w:rFonts w:ascii="Rockwell" w:hAnsi="Rockwell"/>
          <w:sz w:val="24"/>
          <w:szCs w:val="24"/>
        </w:rPr>
        <w:t>If you do not have your proper PPE you will be excused from class and will lose credit for the day.</w:t>
      </w:r>
    </w:p>
    <w:p w:rsidR="00D17AA3" w:rsidRPr="00D17AA3" w:rsidRDefault="00D17AA3" w:rsidP="00D17AA3">
      <w:pPr>
        <w:numPr>
          <w:ilvl w:val="1"/>
          <w:numId w:val="1"/>
        </w:numPr>
        <w:contextualSpacing/>
        <w:rPr>
          <w:rFonts w:ascii="Rockwell" w:hAnsi="Rockwell"/>
          <w:sz w:val="24"/>
          <w:szCs w:val="24"/>
        </w:rPr>
      </w:pPr>
      <w:r w:rsidRPr="00D17AA3">
        <w:rPr>
          <w:rFonts w:ascii="Rockwell" w:hAnsi="Rockwell"/>
          <w:sz w:val="24"/>
          <w:szCs w:val="24"/>
        </w:rPr>
        <w:t>If you do not have your lab manual or notetaking materials you will be considered unprepared, will be excused from class and will lose credit for the day.</w:t>
      </w:r>
    </w:p>
    <w:p w:rsidR="00D17AA3" w:rsidRPr="00D17AA3" w:rsidRDefault="00D17AA3" w:rsidP="00D17AA3">
      <w:pPr>
        <w:rPr>
          <w:rFonts w:ascii="Rockwell" w:hAnsi="Rockwell"/>
          <w:sz w:val="24"/>
          <w:szCs w:val="24"/>
        </w:rPr>
      </w:pPr>
    </w:p>
    <w:p w:rsidR="00D17AA3" w:rsidRPr="00D17AA3" w:rsidRDefault="00D17AA3" w:rsidP="00D17AA3">
      <w:pPr>
        <w:numPr>
          <w:ilvl w:val="0"/>
          <w:numId w:val="1"/>
        </w:numPr>
        <w:contextualSpacing/>
        <w:rPr>
          <w:rFonts w:ascii="Rockwell" w:hAnsi="Rockwell"/>
          <w:sz w:val="24"/>
          <w:szCs w:val="24"/>
        </w:rPr>
      </w:pPr>
      <w:r w:rsidRPr="00D17AA3">
        <w:rPr>
          <w:rFonts w:ascii="Rockwell" w:hAnsi="Rockwell"/>
          <w:sz w:val="24"/>
          <w:szCs w:val="24"/>
        </w:rPr>
        <w:lastRenderedPageBreak/>
        <w:t xml:space="preserve">Personal Protective Equipment (PPE) is mandatory for all field exercises.  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r w:rsidRPr="00D17AA3">
        <w:rPr>
          <w:rFonts w:ascii="Rockwell" w:hAnsi="Rockwell"/>
          <w:b/>
          <w:i/>
          <w:sz w:val="24"/>
          <w:szCs w:val="24"/>
        </w:rPr>
        <w:t>SEE STUDENT REQUIRED PPE listed items at the end of this document.</w:t>
      </w:r>
    </w:p>
    <w:p w:rsidR="00D17AA3" w:rsidRPr="00D17AA3" w:rsidRDefault="00D17AA3" w:rsidP="00D17AA3">
      <w:pPr>
        <w:numPr>
          <w:ilvl w:val="0"/>
          <w:numId w:val="1"/>
        </w:numPr>
        <w:contextualSpacing/>
        <w:rPr>
          <w:rFonts w:ascii="Franklin Gothic Demi" w:hAnsi="Franklin Gothic Demi"/>
          <w:i/>
          <w:sz w:val="24"/>
          <w:szCs w:val="24"/>
          <w:u w:val="single"/>
        </w:rPr>
      </w:pPr>
      <w:r w:rsidRPr="00D17AA3">
        <w:rPr>
          <w:rFonts w:ascii="Franklin Gothic Demi" w:hAnsi="Franklin Gothic Demi"/>
          <w:b/>
          <w:i/>
          <w:sz w:val="24"/>
          <w:szCs w:val="24"/>
          <w:u w:val="single"/>
        </w:rPr>
        <w:t>Classroom Visitors:</w:t>
      </w:r>
      <w:r w:rsidRPr="00D17AA3">
        <w:rPr>
          <w:rFonts w:ascii="Franklin Gothic Demi" w:hAnsi="Franklin Gothic Demi"/>
          <w:sz w:val="24"/>
          <w:szCs w:val="24"/>
        </w:rPr>
        <w:t xml:space="preserve">  </w:t>
      </w:r>
      <w:r w:rsidRPr="00D17AA3">
        <w:rPr>
          <w:rFonts w:ascii="Rockwell" w:hAnsi="Rockwell"/>
          <w:sz w:val="24"/>
          <w:szCs w:val="24"/>
        </w:rPr>
        <w:t>It is not acceptable to bring guests to class.</w:t>
      </w:r>
      <w:r w:rsidRPr="00D17AA3">
        <w:rPr>
          <w:sz w:val="24"/>
          <w:szCs w:val="24"/>
        </w:rPr>
        <w:t xml:space="preserve">  </w:t>
      </w:r>
    </w:p>
    <w:p w:rsidR="00D17AA3" w:rsidRPr="00D17AA3" w:rsidRDefault="00D17AA3" w:rsidP="00D17AA3">
      <w:pPr>
        <w:ind w:left="1080"/>
        <w:contextualSpacing/>
        <w:rPr>
          <w:rFonts w:ascii="Franklin Gothic Demi" w:hAnsi="Franklin Gothic Demi"/>
          <w:i/>
          <w:sz w:val="24"/>
          <w:szCs w:val="24"/>
          <w:u w:val="single"/>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Late Work:</w:t>
      </w:r>
      <w:r w:rsidRPr="00D17AA3">
        <w:rPr>
          <w:rFonts w:ascii="Franklin Gothic Demi" w:hAnsi="Franklin Gothic Demi"/>
          <w:sz w:val="24"/>
          <w:szCs w:val="24"/>
        </w:rPr>
        <w:t xml:space="preserve"> </w:t>
      </w:r>
      <w:r w:rsidRPr="00D17AA3">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D17AA3">
        <w:rPr>
          <w:rFonts w:ascii="Rockwell" w:hAnsi="Rockwell"/>
          <w:b/>
          <w:i/>
          <w:sz w:val="24"/>
          <w:szCs w:val="24"/>
        </w:rPr>
        <w:t>will not</w:t>
      </w:r>
      <w:r w:rsidRPr="00D17AA3">
        <w:rPr>
          <w:rFonts w:ascii="Rockwell" w:hAnsi="Rockwell"/>
          <w:sz w:val="24"/>
          <w:szCs w:val="24"/>
        </w:rPr>
        <w:t xml:space="preserve"> be accepted after 3 missed sessions)</w:t>
      </w:r>
    </w:p>
    <w:p w:rsidR="00D17AA3" w:rsidRPr="00D17AA3" w:rsidRDefault="00D17AA3" w:rsidP="00D17AA3">
      <w:pPr>
        <w:ind w:left="1080"/>
        <w:contextualSpacing/>
        <w:rPr>
          <w:rFonts w:ascii="Franklin Gothic Demi" w:hAnsi="Franklin Gothic Demi"/>
          <w:sz w:val="24"/>
          <w:szCs w:val="24"/>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Make-ups:</w:t>
      </w:r>
      <w:r w:rsidRPr="00D17AA3">
        <w:rPr>
          <w:rFonts w:ascii="Franklin Gothic Demi" w:hAnsi="Franklin Gothic Demi"/>
          <w:sz w:val="24"/>
          <w:szCs w:val="24"/>
        </w:rPr>
        <w:t xml:space="preserve">  </w:t>
      </w:r>
      <w:r w:rsidRPr="00D17AA3">
        <w:rPr>
          <w:rFonts w:ascii="Rockwell" w:hAnsi="Rockwell"/>
          <w:sz w:val="24"/>
          <w:szCs w:val="24"/>
        </w:rPr>
        <w:t>Make up work</w:t>
      </w:r>
      <w:r w:rsidRPr="00D17AA3">
        <w:rPr>
          <w:rFonts w:ascii="Franklin Gothic Demi" w:hAnsi="Franklin Gothic Demi"/>
          <w:sz w:val="24"/>
          <w:szCs w:val="24"/>
        </w:rPr>
        <w:t xml:space="preserve"> </w:t>
      </w:r>
      <w:r w:rsidRPr="00D17AA3">
        <w:rPr>
          <w:rFonts w:ascii="Rockwell" w:hAnsi="Rockwell"/>
          <w:sz w:val="24"/>
          <w:szCs w:val="24"/>
        </w:rPr>
        <w:t>will be accepted at the discretion of the instructor. All make up work must be discussed and approved by the instructor. Do not assume that make up work will be made available to you.</w:t>
      </w:r>
    </w:p>
    <w:p w:rsidR="00D17AA3" w:rsidRPr="00D17AA3" w:rsidRDefault="00D17AA3" w:rsidP="00D17AA3">
      <w:pPr>
        <w:ind w:left="1080"/>
        <w:contextualSpacing/>
        <w:rPr>
          <w:rFonts w:ascii="Franklin Gothic Demi" w:hAnsi="Franklin Gothic Demi"/>
          <w:sz w:val="24"/>
          <w:szCs w:val="24"/>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Extra Credit:</w:t>
      </w:r>
      <w:r w:rsidRPr="00D17AA3">
        <w:rPr>
          <w:rFonts w:ascii="Franklin Gothic Demi" w:hAnsi="Franklin Gothic Demi"/>
          <w:sz w:val="24"/>
          <w:szCs w:val="24"/>
        </w:rPr>
        <w:t xml:space="preserve">  </w:t>
      </w:r>
      <w:r w:rsidRPr="00D17AA3">
        <w:rPr>
          <w:rFonts w:ascii="Rockwell" w:hAnsi="Rockwell"/>
          <w:sz w:val="24"/>
          <w:szCs w:val="24"/>
        </w:rPr>
        <w:t>Extra Credit opportunities may be made available throughout the semester. Opportunities will be communicated as they arise.</w:t>
      </w: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3856F1" w:rsidRDefault="003856F1" w:rsidP="006C1FB7">
      <w:pPr>
        <w:spacing w:line="276" w:lineRule="auto"/>
        <w:rPr>
          <w:rFonts w:ascii="Rockwell" w:hAnsi="Rockwell"/>
          <w:sz w:val="24"/>
          <w:szCs w:val="24"/>
        </w:rPr>
      </w:pPr>
    </w:p>
    <w:p w:rsidR="00D17AA3" w:rsidRPr="003856F1" w:rsidRDefault="003856F1" w:rsidP="006C1FB7">
      <w:pPr>
        <w:spacing w:line="276" w:lineRule="auto"/>
        <w:rPr>
          <w:rFonts w:ascii="Franklin Gothic Heavy" w:hAnsi="Franklin Gothic Heavy"/>
          <w:sz w:val="24"/>
          <w:szCs w:val="24"/>
        </w:rPr>
      </w:pPr>
      <w:r w:rsidRPr="003856F1">
        <w:rPr>
          <w:rFonts w:ascii="Franklin Gothic Heavy" w:hAnsi="Franklin Gothic Heavy"/>
          <w:sz w:val="24"/>
          <w:szCs w:val="24"/>
        </w:rPr>
        <w:lastRenderedPageBreak/>
        <w:t>Course Schedule:</w:t>
      </w:r>
    </w:p>
    <w:tbl>
      <w:tblPr>
        <w:tblStyle w:val="TableGrid"/>
        <w:tblW w:w="0" w:type="auto"/>
        <w:tblLook w:val="04A0" w:firstRow="1" w:lastRow="0" w:firstColumn="1" w:lastColumn="0" w:noHBand="0" w:noVBand="1"/>
      </w:tblPr>
      <w:tblGrid>
        <w:gridCol w:w="1040"/>
        <w:gridCol w:w="1483"/>
        <w:gridCol w:w="3261"/>
        <w:gridCol w:w="4142"/>
      </w:tblGrid>
      <w:tr w:rsidR="003856F1" w:rsidRPr="00981491" w:rsidTr="003159DF">
        <w:tc>
          <w:tcPr>
            <w:tcW w:w="1040" w:type="dxa"/>
            <w:shd w:val="pct15" w:color="auto" w:fill="auto"/>
          </w:tcPr>
          <w:p w:rsidR="003856F1" w:rsidRPr="00710699" w:rsidRDefault="003856F1" w:rsidP="003159DF">
            <w:pPr>
              <w:jc w:val="center"/>
              <w:rPr>
                <w:b/>
              </w:rPr>
            </w:pPr>
            <w:r w:rsidRPr="00710699">
              <w:rPr>
                <w:b/>
              </w:rPr>
              <w:t>MODULE</w:t>
            </w:r>
          </w:p>
        </w:tc>
        <w:tc>
          <w:tcPr>
            <w:tcW w:w="1486" w:type="dxa"/>
            <w:shd w:val="pct15" w:color="auto" w:fill="auto"/>
          </w:tcPr>
          <w:p w:rsidR="003856F1" w:rsidRPr="00710699" w:rsidRDefault="003856F1" w:rsidP="003159DF">
            <w:pPr>
              <w:jc w:val="center"/>
              <w:rPr>
                <w:b/>
              </w:rPr>
            </w:pPr>
            <w:r w:rsidRPr="00710699">
              <w:rPr>
                <w:b/>
              </w:rPr>
              <w:t>TOPIC</w:t>
            </w:r>
          </w:p>
        </w:tc>
        <w:tc>
          <w:tcPr>
            <w:tcW w:w="3325" w:type="dxa"/>
            <w:shd w:val="pct15" w:color="auto" w:fill="auto"/>
          </w:tcPr>
          <w:p w:rsidR="003856F1" w:rsidRPr="00981491" w:rsidRDefault="003856F1" w:rsidP="003159DF">
            <w:pPr>
              <w:jc w:val="center"/>
              <w:rPr>
                <w:b/>
              </w:rPr>
            </w:pPr>
            <w:r w:rsidRPr="00981491">
              <w:rPr>
                <w:b/>
              </w:rPr>
              <w:t>SCHEDULE &amp; ASSIGNMENTS</w:t>
            </w:r>
          </w:p>
        </w:tc>
        <w:tc>
          <w:tcPr>
            <w:tcW w:w="4224" w:type="dxa"/>
            <w:shd w:val="pct15" w:color="auto" w:fill="auto"/>
          </w:tcPr>
          <w:p w:rsidR="003856F1" w:rsidRPr="00981491" w:rsidRDefault="003856F1" w:rsidP="003159DF">
            <w:pPr>
              <w:jc w:val="center"/>
              <w:rPr>
                <w:b/>
              </w:rPr>
            </w:pPr>
            <w:r w:rsidRPr="00981491">
              <w:rPr>
                <w:b/>
              </w:rPr>
              <w:t>LEARNING OBJETIVES</w:t>
            </w:r>
          </w:p>
        </w:tc>
      </w:tr>
      <w:tr w:rsidR="003856F1" w:rsidTr="003159DF">
        <w:tc>
          <w:tcPr>
            <w:tcW w:w="1040" w:type="dxa"/>
          </w:tcPr>
          <w:p w:rsidR="003856F1" w:rsidRPr="00710699" w:rsidRDefault="003856F1" w:rsidP="003159DF">
            <w:pPr>
              <w:jc w:val="center"/>
              <w:rPr>
                <w:b/>
              </w:rPr>
            </w:pPr>
            <w:r w:rsidRPr="00710699">
              <w:rPr>
                <w:b/>
              </w:rPr>
              <w:t>1</w:t>
            </w:r>
          </w:p>
        </w:tc>
        <w:tc>
          <w:tcPr>
            <w:tcW w:w="1486" w:type="dxa"/>
          </w:tcPr>
          <w:p w:rsidR="003856F1" w:rsidRPr="00710699" w:rsidRDefault="003856F1" w:rsidP="003159DF">
            <w:pPr>
              <w:jc w:val="center"/>
              <w:rPr>
                <w:b/>
              </w:rPr>
            </w:pPr>
            <w:r w:rsidRPr="00710699">
              <w:rPr>
                <w:b/>
              </w:rPr>
              <w:t>Introduction</w:t>
            </w:r>
          </w:p>
        </w:tc>
        <w:tc>
          <w:tcPr>
            <w:tcW w:w="3325" w:type="dxa"/>
          </w:tcPr>
          <w:p w:rsidR="003856F1" w:rsidRDefault="003856F1" w:rsidP="003856F1">
            <w:pPr>
              <w:pStyle w:val="ListParagraph"/>
              <w:numPr>
                <w:ilvl w:val="0"/>
                <w:numId w:val="5"/>
              </w:numPr>
            </w:pPr>
            <w:r w:rsidRPr="00F24D9B">
              <w:rPr>
                <w:b/>
              </w:rPr>
              <w:t>LECTURE 1:</w:t>
            </w:r>
            <w:r>
              <w:t xml:space="preserve"> Course Intro-Ecology, fire ecology and the historical interaction of fire on the landscape.</w:t>
            </w:r>
          </w:p>
          <w:p w:rsidR="003856F1" w:rsidRDefault="003856F1" w:rsidP="003856F1">
            <w:pPr>
              <w:pStyle w:val="ListParagraph"/>
              <w:numPr>
                <w:ilvl w:val="0"/>
                <w:numId w:val="5"/>
              </w:numPr>
            </w:pPr>
            <w:r>
              <w:rPr>
                <w:b/>
              </w:rPr>
              <w:t>PPT-</w:t>
            </w:r>
            <w:r>
              <w:t xml:space="preserve"> Intro to Fire Ecology</w:t>
            </w:r>
          </w:p>
          <w:p w:rsidR="003856F1" w:rsidRDefault="003856F1" w:rsidP="003856F1">
            <w:pPr>
              <w:pStyle w:val="ListParagraph"/>
              <w:numPr>
                <w:ilvl w:val="0"/>
                <w:numId w:val="5"/>
              </w:numPr>
            </w:pPr>
            <w:r w:rsidRPr="00ED7BD2">
              <w:rPr>
                <w:b/>
              </w:rPr>
              <w:t>VIEW and DISCUSS</w:t>
            </w:r>
            <w:r>
              <w:t>: YouTube-The Big Burn of 1910</w:t>
            </w:r>
          </w:p>
        </w:tc>
        <w:tc>
          <w:tcPr>
            <w:tcW w:w="4224" w:type="dxa"/>
          </w:tcPr>
          <w:p w:rsidR="003856F1" w:rsidRDefault="003856F1" w:rsidP="003856F1">
            <w:pPr>
              <w:pStyle w:val="ListParagraph"/>
              <w:numPr>
                <w:ilvl w:val="0"/>
                <w:numId w:val="5"/>
              </w:numPr>
            </w:pPr>
            <w:r>
              <w:t>Define Fire Ecology</w:t>
            </w:r>
          </w:p>
          <w:p w:rsidR="003856F1" w:rsidRDefault="003856F1" w:rsidP="003856F1">
            <w:pPr>
              <w:pStyle w:val="ListParagraph"/>
              <w:numPr>
                <w:ilvl w:val="0"/>
                <w:numId w:val="5"/>
              </w:numPr>
            </w:pPr>
            <w:r>
              <w:t>Explore history of Fire in the western US. Gain an understanding of the various land management approaches from pre-human settlement, Native American and European settlement.</w:t>
            </w:r>
          </w:p>
        </w:tc>
      </w:tr>
      <w:tr w:rsidR="003856F1" w:rsidTr="003159DF">
        <w:tc>
          <w:tcPr>
            <w:tcW w:w="1040" w:type="dxa"/>
          </w:tcPr>
          <w:p w:rsidR="003856F1" w:rsidRPr="00710699" w:rsidRDefault="003856F1" w:rsidP="003159DF">
            <w:pPr>
              <w:jc w:val="center"/>
              <w:rPr>
                <w:b/>
              </w:rPr>
            </w:pPr>
            <w:r w:rsidRPr="00710699">
              <w:rPr>
                <w:b/>
              </w:rPr>
              <w:t>2</w:t>
            </w:r>
          </w:p>
        </w:tc>
        <w:tc>
          <w:tcPr>
            <w:tcW w:w="1486" w:type="dxa"/>
          </w:tcPr>
          <w:p w:rsidR="003856F1" w:rsidRPr="00710699" w:rsidRDefault="003856F1" w:rsidP="003159DF">
            <w:pPr>
              <w:jc w:val="center"/>
              <w:rPr>
                <w:b/>
              </w:rPr>
            </w:pPr>
            <w:r w:rsidRPr="00710699">
              <w:rPr>
                <w:b/>
              </w:rPr>
              <w:t>Fire Behavior &amp; Fuels/Load</w:t>
            </w:r>
          </w:p>
        </w:tc>
        <w:tc>
          <w:tcPr>
            <w:tcW w:w="3325" w:type="dxa"/>
          </w:tcPr>
          <w:p w:rsidR="003856F1" w:rsidRDefault="003856F1" w:rsidP="003856F1">
            <w:pPr>
              <w:pStyle w:val="ListParagraph"/>
              <w:numPr>
                <w:ilvl w:val="0"/>
                <w:numId w:val="6"/>
              </w:numPr>
            </w:pPr>
            <w:r w:rsidRPr="00ED7BD2">
              <w:rPr>
                <w:b/>
              </w:rPr>
              <w:t>LECTURE 2a:</w:t>
            </w:r>
            <w:r>
              <w:t xml:space="preserve"> Fire Basics</w:t>
            </w:r>
          </w:p>
          <w:p w:rsidR="003856F1" w:rsidRDefault="003856F1" w:rsidP="003856F1">
            <w:pPr>
              <w:pStyle w:val="ListParagraph"/>
              <w:numPr>
                <w:ilvl w:val="0"/>
                <w:numId w:val="6"/>
              </w:numPr>
            </w:pPr>
            <w:r w:rsidRPr="00ED7BD2">
              <w:rPr>
                <w:b/>
              </w:rPr>
              <w:t>LECTURE 2b:</w:t>
            </w:r>
            <w:r>
              <w:t xml:space="preserve"> Fire Behavior</w:t>
            </w:r>
          </w:p>
          <w:p w:rsidR="003856F1" w:rsidRDefault="003856F1" w:rsidP="003856F1">
            <w:pPr>
              <w:pStyle w:val="ListParagraph"/>
              <w:numPr>
                <w:ilvl w:val="0"/>
                <w:numId w:val="6"/>
              </w:numPr>
            </w:pPr>
            <w:r w:rsidRPr="00ED7BD2">
              <w:rPr>
                <w:b/>
              </w:rPr>
              <w:t>PPT-</w:t>
            </w:r>
            <w:r>
              <w:t>Fire as a Physical Process</w:t>
            </w:r>
          </w:p>
          <w:p w:rsidR="003856F1" w:rsidRDefault="003856F1" w:rsidP="003856F1">
            <w:pPr>
              <w:pStyle w:val="ListParagraph"/>
              <w:numPr>
                <w:ilvl w:val="0"/>
                <w:numId w:val="6"/>
              </w:numPr>
            </w:pPr>
            <w:r w:rsidRPr="00ED7BD2">
              <w:rPr>
                <w:b/>
              </w:rPr>
              <w:t>VIEW and DISCUSS:</w:t>
            </w:r>
            <w:r>
              <w:t xml:space="preserve"> YouTube </w:t>
            </w:r>
            <w:proofErr w:type="gramStart"/>
            <w:r w:rsidRPr="00B40A5D">
              <w:t>-</w:t>
            </w:r>
            <w:r>
              <w:t xml:space="preserve">  Fire</w:t>
            </w:r>
            <w:proofErr w:type="gramEnd"/>
            <w:r>
              <w:t xml:space="preserve"> Behavior- Short Videos</w:t>
            </w:r>
          </w:p>
        </w:tc>
        <w:tc>
          <w:tcPr>
            <w:tcW w:w="4224" w:type="dxa"/>
          </w:tcPr>
          <w:p w:rsidR="003856F1" w:rsidRDefault="003856F1" w:rsidP="003856F1">
            <w:pPr>
              <w:pStyle w:val="ListParagraph"/>
              <w:numPr>
                <w:ilvl w:val="0"/>
                <w:numId w:val="6"/>
              </w:numPr>
            </w:pPr>
            <w:r>
              <w:t xml:space="preserve">Identify components of the: 1) Fire Triangle and 2) Fire Behavior Triangle </w:t>
            </w:r>
          </w:p>
          <w:p w:rsidR="003856F1" w:rsidRDefault="003856F1" w:rsidP="003856F1">
            <w:pPr>
              <w:pStyle w:val="ListParagraph"/>
              <w:numPr>
                <w:ilvl w:val="0"/>
                <w:numId w:val="6"/>
              </w:numPr>
            </w:pPr>
            <w:r>
              <w:t>Understanding of topography and its effect on fire behavior.</w:t>
            </w:r>
          </w:p>
          <w:p w:rsidR="003856F1" w:rsidRDefault="003856F1" w:rsidP="003856F1">
            <w:pPr>
              <w:pStyle w:val="ListParagraph"/>
              <w:numPr>
                <w:ilvl w:val="0"/>
                <w:numId w:val="6"/>
              </w:numPr>
            </w:pPr>
            <w:r>
              <w:t>Understand how fire burns with different intensities given different fire component conditions.</w:t>
            </w:r>
          </w:p>
        </w:tc>
      </w:tr>
      <w:tr w:rsidR="003856F1" w:rsidTr="003159DF">
        <w:tc>
          <w:tcPr>
            <w:tcW w:w="1040" w:type="dxa"/>
          </w:tcPr>
          <w:p w:rsidR="003856F1" w:rsidRPr="00710699" w:rsidRDefault="003856F1" w:rsidP="003159DF">
            <w:pPr>
              <w:jc w:val="center"/>
              <w:rPr>
                <w:b/>
              </w:rPr>
            </w:pPr>
            <w:r w:rsidRPr="00710699">
              <w:rPr>
                <w:b/>
              </w:rPr>
              <w:t>3</w:t>
            </w:r>
          </w:p>
        </w:tc>
        <w:tc>
          <w:tcPr>
            <w:tcW w:w="1486" w:type="dxa"/>
          </w:tcPr>
          <w:p w:rsidR="003856F1" w:rsidRPr="00710699" w:rsidRDefault="003856F1" w:rsidP="003159DF">
            <w:pPr>
              <w:jc w:val="center"/>
              <w:rPr>
                <w:b/>
              </w:rPr>
            </w:pPr>
            <w:r w:rsidRPr="00710699">
              <w:rPr>
                <w:b/>
              </w:rPr>
              <w:t>Fire as an Ecological Process</w:t>
            </w:r>
          </w:p>
        </w:tc>
        <w:tc>
          <w:tcPr>
            <w:tcW w:w="3325" w:type="dxa"/>
          </w:tcPr>
          <w:p w:rsidR="003856F1" w:rsidRDefault="003856F1" w:rsidP="003856F1">
            <w:pPr>
              <w:pStyle w:val="ListParagraph"/>
              <w:numPr>
                <w:ilvl w:val="0"/>
                <w:numId w:val="8"/>
              </w:numPr>
            </w:pPr>
            <w:r w:rsidRPr="00780F5F">
              <w:rPr>
                <w:b/>
              </w:rPr>
              <w:t>LECTURE 3:</w:t>
            </w:r>
            <w:r>
              <w:t xml:space="preserve"> Fire as an Ecological Process</w:t>
            </w:r>
          </w:p>
          <w:p w:rsidR="003856F1" w:rsidRDefault="003856F1" w:rsidP="003856F1">
            <w:pPr>
              <w:pStyle w:val="ListParagraph"/>
              <w:numPr>
                <w:ilvl w:val="0"/>
                <w:numId w:val="8"/>
              </w:numPr>
            </w:pPr>
            <w:r w:rsidRPr="00780F5F">
              <w:rPr>
                <w:b/>
              </w:rPr>
              <w:t>PPT-</w:t>
            </w:r>
            <w:r>
              <w:t xml:space="preserve"> Fire as an ecological process</w:t>
            </w:r>
          </w:p>
          <w:p w:rsidR="003856F1" w:rsidRDefault="003856F1" w:rsidP="003856F1">
            <w:pPr>
              <w:pStyle w:val="ListParagraph"/>
              <w:numPr>
                <w:ilvl w:val="0"/>
                <w:numId w:val="8"/>
              </w:numPr>
            </w:pPr>
            <w:r w:rsidRPr="00780F5F">
              <w:rPr>
                <w:b/>
              </w:rPr>
              <w:t>VIEW and DISCUSS:</w:t>
            </w:r>
            <w:r>
              <w:t xml:space="preserve"> YouTube </w:t>
            </w:r>
            <w:r w:rsidRPr="00BC7062">
              <w:t>–</w:t>
            </w:r>
            <w:r>
              <w:t xml:space="preserve"> Paul Hess-Why wildfires have gotten worse and what we can do about it.</w:t>
            </w:r>
          </w:p>
          <w:p w:rsidR="003856F1" w:rsidRDefault="003856F1" w:rsidP="003856F1">
            <w:pPr>
              <w:pStyle w:val="ListParagraph"/>
              <w:numPr>
                <w:ilvl w:val="0"/>
                <w:numId w:val="8"/>
              </w:numPr>
            </w:pPr>
            <w:r>
              <w:rPr>
                <w:b/>
              </w:rPr>
              <w:t xml:space="preserve">IN CLASS GORUP </w:t>
            </w:r>
            <w:r w:rsidRPr="00780F5F">
              <w:rPr>
                <w:b/>
              </w:rPr>
              <w:t>ASSIGNMENT:</w:t>
            </w:r>
            <w:r>
              <w:t xml:space="preserve"> Answer study guide questions.</w:t>
            </w:r>
          </w:p>
        </w:tc>
        <w:tc>
          <w:tcPr>
            <w:tcW w:w="4224" w:type="dxa"/>
          </w:tcPr>
          <w:p w:rsidR="003856F1" w:rsidRDefault="003856F1" w:rsidP="003856F1">
            <w:pPr>
              <w:pStyle w:val="ListParagraph"/>
              <w:numPr>
                <w:ilvl w:val="0"/>
                <w:numId w:val="7"/>
              </w:numPr>
            </w:pPr>
            <w:r>
              <w:t>Define a bioregion and understand the components that will affect fire interactions.</w:t>
            </w:r>
          </w:p>
          <w:p w:rsidR="003856F1" w:rsidRDefault="003856F1" w:rsidP="003856F1">
            <w:pPr>
              <w:pStyle w:val="ListParagraph"/>
              <w:numPr>
                <w:ilvl w:val="0"/>
                <w:numId w:val="7"/>
              </w:numPr>
            </w:pPr>
            <w:r>
              <w:t>Analyze Fuels and Fuel bed attributes related to fire behavior and severity.</w:t>
            </w:r>
          </w:p>
          <w:p w:rsidR="003856F1" w:rsidRDefault="003856F1" w:rsidP="003856F1">
            <w:pPr>
              <w:pStyle w:val="ListParagraph"/>
              <w:numPr>
                <w:ilvl w:val="0"/>
                <w:numId w:val="7"/>
              </w:numPr>
            </w:pPr>
            <w:r>
              <w:t>Define Fire Regimes and Fire return intervals.</w:t>
            </w:r>
          </w:p>
        </w:tc>
      </w:tr>
      <w:tr w:rsidR="003856F1" w:rsidTr="003159DF">
        <w:tc>
          <w:tcPr>
            <w:tcW w:w="1040" w:type="dxa"/>
          </w:tcPr>
          <w:p w:rsidR="003856F1" w:rsidRPr="00710699" w:rsidRDefault="003856F1" w:rsidP="003159DF">
            <w:pPr>
              <w:jc w:val="center"/>
              <w:rPr>
                <w:b/>
              </w:rPr>
            </w:pPr>
            <w:r w:rsidRPr="00710699">
              <w:rPr>
                <w:b/>
              </w:rPr>
              <w:t>4</w:t>
            </w:r>
          </w:p>
        </w:tc>
        <w:tc>
          <w:tcPr>
            <w:tcW w:w="1486" w:type="dxa"/>
          </w:tcPr>
          <w:p w:rsidR="003856F1" w:rsidRPr="00710699" w:rsidRDefault="003856F1" w:rsidP="003159DF">
            <w:pPr>
              <w:jc w:val="center"/>
              <w:rPr>
                <w:b/>
              </w:rPr>
            </w:pPr>
            <w:r w:rsidRPr="00710699">
              <w:rPr>
                <w:b/>
              </w:rPr>
              <w:t>Field Study</w:t>
            </w:r>
          </w:p>
        </w:tc>
        <w:tc>
          <w:tcPr>
            <w:tcW w:w="3325" w:type="dxa"/>
          </w:tcPr>
          <w:p w:rsidR="003856F1" w:rsidRDefault="003856F1" w:rsidP="003159DF">
            <w:pPr>
              <w:jc w:val="center"/>
            </w:pPr>
            <w:r>
              <w:t>TBD PRESCRIBED BURN</w:t>
            </w:r>
          </w:p>
          <w:p w:rsidR="003856F1" w:rsidRDefault="003856F1" w:rsidP="003856F1">
            <w:pPr>
              <w:pStyle w:val="ListParagraph"/>
              <w:numPr>
                <w:ilvl w:val="0"/>
                <w:numId w:val="10"/>
              </w:numPr>
            </w:pPr>
            <w:r w:rsidRPr="00780F5F">
              <w:rPr>
                <w:b/>
              </w:rPr>
              <w:t>ASSIGNMENT:</w:t>
            </w:r>
            <w:r>
              <w:t xml:space="preserve"> Write a 1-page narrative to answer specified questions about field trip.</w:t>
            </w:r>
          </w:p>
          <w:p w:rsidR="003856F1" w:rsidRDefault="003856F1" w:rsidP="003856F1">
            <w:pPr>
              <w:pStyle w:val="ListParagraph"/>
              <w:numPr>
                <w:ilvl w:val="0"/>
                <w:numId w:val="10"/>
              </w:numPr>
            </w:pPr>
            <w:r>
              <w:rPr>
                <w:b/>
              </w:rPr>
              <w:t>HOMEWORK:</w:t>
            </w:r>
            <w:r>
              <w:t xml:space="preserve"> Read Physical Environment Interactions</w:t>
            </w:r>
          </w:p>
        </w:tc>
        <w:tc>
          <w:tcPr>
            <w:tcW w:w="4224" w:type="dxa"/>
          </w:tcPr>
          <w:p w:rsidR="003856F1" w:rsidRDefault="003856F1" w:rsidP="003856F1">
            <w:pPr>
              <w:pStyle w:val="ListParagraph"/>
              <w:numPr>
                <w:ilvl w:val="0"/>
                <w:numId w:val="9"/>
              </w:numPr>
            </w:pPr>
            <w:r>
              <w:t>Make connections of Learning Objectives to date.</w:t>
            </w:r>
          </w:p>
        </w:tc>
      </w:tr>
      <w:tr w:rsidR="003856F1" w:rsidTr="003159DF">
        <w:tc>
          <w:tcPr>
            <w:tcW w:w="1040" w:type="dxa"/>
          </w:tcPr>
          <w:p w:rsidR="003856F1" w:rsidRPr="00710699" w:rsidRDefault="003856F1" w:rsidP="003159DF">
            <w:pPr>
              <w:jc w:val="center"/>
              <w:rPr>
                <w:b/>
              </w:rPr>
            </w:pPr>
            <w:r w:rsidRPr="00710699">
              <w:rPr>
                <w:b/>
              </w:rPr>
              <w:t>5</w:t>
            </w:r>
          </w:p>
        </w:tc>
        <w:tc>
          <w:tcPr>
            <w:tcW w:w="1486" w:type="dxa"/>
          </w:tcPr>
          <w:p w:rsidR="003856F1" w:rsidRPr="00710699" w:rsidRDefault="003856F1" w:rsidP="003159DF">
            <w:pPr>
              <w:jc w:val="center"/>
              <w:rPr>
                <w:b/>
              </w:rPr>
            </w:pPr>
            <w:r w:rsidRPr="00710699">
              <w:rPr>
                <w:b/>
              </w:rPr>
              <w:t>Fire and Physical Environment Interactions</w:t>
            </w:r>
          </w:p>
          <w:p w:rsidR="003856F1" w:rsidRPr="00710699" w:rsidRDefault="003856F1" w:rsidP="003159DF">
            <w:pPr>
              <w:jc w:val="center"/>
              <w:rPr>
                <w:b/>
              </w:rPr>
            </w:pPr>
          </w:p>
          <w:p w:rsidR="003856F1" w:rsidRPr="00710699" w:rsidRDefault="003856F1" w:rsidP="003159DF">
            <w:pPr>
              <w:jc w:val="center"/>
              <w:rPr>
                <w:b/>
              </w:rPr>
            </w:pPr>
            <w:r w:rsidRPr="00710699">
              <w:rPr>
                <w:b/>
              </w:rPr>
              <w:t>QUIZ</w:t>
            </w:r>
          </w:p>
        </w:tc>
        <w:tc>
          <w:tcPr>
            <w:tcW w:w="3325" w:type="dxa"/>
          </w:tcPr>
          <w:p w:rsidR="003856F1" w:rsidRDefault="003856F1" w:rsidP="003856F1">
            <w:pPr>
              <w:pStyle w:val="ListParagraph"/>
              <w:numPr>
                <w:ilvl w:val="0"/>
                <w:numId w:val="9"/>
              </w:numPr>
            </w:pPr>
            <w:r w:rsidRPr="00A106FF">
              <w:rPr>
                <w:b/>
              </w:rPr>
              <w:t>LECTURE:</w:t>
            </w:r>
            <w:r>
              <w:t xml:space="preserve"> Fire effects</w:t>
            </w:r>
          </w:p>
          <w:p w:rsidR="003856F1" w:rsidRDefault="003856F1" w:rsidP="003856F1">
            <w:pPr>
              <w:pStyle w:val="ListParagraph"/>
              <w:numPr>
                <w:ilvl w:val="0"/>
                <w:numId w:val="9"/>
              </w:numPr>
            </w:pPr>
            <w:r w:rsidRPr="00A106FF">
              <w:rPr>
                <w:b/>
              </w:rPr>
              <w:t>PPT</w:t>
            </w:r>
            <w:r>
              <w:t>- Fire and Physical Environment Interactions</w:t>
            </w:r>
          </w:p>
          <w:p w:rsidR="003856F1" w:rsidRDefault="003856F1" w:rsidP="003856F1">
            <w:pPr>
              <w:pStyle w:val="ListParagraph"/>
              <w:numPr>
                <w:ilvl w:val="0"/>
                <w:numId w:val="9"/>
              </w:numPr>
            </w:pPr>
            <w:r>
              <w:rPr>
                <w:b/>
              </w:rPr>
              <w:t>VIEW and DISCUSS</w:t>
            </w:r>
            <w:r w:rsidRPr="00A106FF">
              <w:t>:</w:t>
            </w:r>
            <w:r>
              <w:t xml:space="preserve"> YouTube </w:t>
            </w:r>
            <w:r w:rsidRPr="00A106FF">
              <w:rPr>
                <w:highlight w:val="yellow"/>
              </w:rPr>
              <w:t>-</w:t>
            </w:r>
          </w:p>
        </w:tc>
        <w:tc>
          <w:tcPr>
            <w:tcW w:w="4224" w:type="dxa"/>
          </w:tcPr>
          <w:p w:rsidR="003856F1" w:rsidRDefault="003856F1" w:rsidP="003856F1">
            <w:pPr>
              <w:pStyle w:val="ListParagraph"/>
              <w:numPr>
                <w:ilvl w:val="0"/>
                <w:numId w:val="9"/>
              </w:numPr>
            </w:pPr>
            <w:r>
              <w:t>Understand how fire intensities effect the quality of soils, water and air.</w:t>
            </w:r>
          </w:p>
          <w:p w:rsidR="003856F1" w:rsidRDefault="003856F1" w:rsidP="003856F1">
            <w:pPr>
              <w:pStyle w:val="ListParagraph"/>
              <w:numPr>
                <w:ilvl w:val="0"/>
                <w:numId w:val="9"/>
              </w:numPr>
            </w:pPr>
            <w:r>
              <w:t>Gain understanding of consumption of fuels.</w:t>
            </w:r>
          </w:p>
          <w:p w:rsidR="003856F1" w:rsidRDefault="003856F1" w:rsidP="003856F1">
            <w:pPr>
              <w:pStyle w:val="ListParagraph"/>
              <w:numPr>
                <w:ilvl w:val="0"/>
                <w:numId w:val="9"/>
              </w:numPr>
            </w:pPr>
            <w:r>
              <w:t xml:space="preserve">Assess fuel loading and structure </w:t>
            </w:r>
          </w:p>
          <w:p w:rsidR="003856F1" w:rsidRDefault="003856F1" w:rsidP="003856F1">
            <w:pPr>
              <w:pStyle w:val="ListParagraph"/>
              <w:numPr>
                <w:ilvl w:val="0"/>
                <w:numId w:val="9"/>
              </w:numPr>
            </w:pPr>
            <w:r>
              <w:t xml:space="preserve">Identify why aspect will have an effect on vegetation type </w:t>
            </w:r>
          </w:p>
        </w:tc>
      </w:tr>
      <w:tr w:rsidR="003856F1" w:rsidTr="003159DF">
        <w:tc>
          <w:tcPr>
            <w:tcW w:w="1040" w:type="dxa"/>
          </w:tcPr>
          <w:p w:rsidR="003856F1" w:rsidRPr="00710699" w:rsidRDefault="003856F1" w:rsidP="003159DF">
            <w:pPr>
              <w:jc w:val="center"/>
              <w:rPr>
                <w:b/>
              </w:rPr>
            </w:pPr>
            <w:r w:rsidRPr="00710699">
              <w:rPr>
                <w:b/>
              </w:rPr>
              <w:lastRenderedPageBreak/>
              <w:t>6</w:t>
            </w:r>
          </w:p>
        </w:tc>
        <w:tc>
          <w:tcPr>
            <w:tcW w:w="1486" w:type="dxa"/>
          </w:tcPr>
          <w:p w:rsidR="003856F1" w:rsidRPr="00710699" w:rsidRDefault="003856F1" w:rsidP="003159DF">
            <w:pPr>
              <w:jc w:val="center"/>
              <w:rPr>
                <w:b/>
              </w:rPr>
            </w:pPr>
            <w:r w:rsidRPr="00710699">
              <w:rPr>
                <w:b/>
              </w:rPr>
              <w:t>Teakettle Experimental Forest</w:t>
            </w:r>
          </w:p>
        </w:tc>
        <w:tc>
          <w:tcPr>
            <w:tcW w:w="3325" w:type="dxa"/>
          </w:tcPr>
          <w:p w:rsidR="003856F1" w:rsidRDefault="003856F1" w:rsidP="003856F1">
            <w:pPr>
              <w:pStyle w:val="ListParagraph"/>
              <w:numPr>
                <w:ilvl w:val="0"/>
                <w:numId w:val="11"/>
              </w:numPr>
            </w:pPr>
            <w:r w:rsidRPr="00A106FF">
              <w:rPr>
                <w:b/>
              </w:rPr>
              <w:t>LECTURE:</w:t>
            </w:r>
            <w:r>
              <w:t xml:space="preserve"> Restoration practices and assessments</w:t>
            </w:r>
          </w:p>
          <w:p w:rsidR="003856F1" w:rsidRDefault="003856F1" w:rsidP="003856F1">
            <w:pPr>
              <w:pStyle w:val="ListParagraph"/>
              <w:numPr>
                <w:ilvl w:val="0"/>
                <w:numId w:val="11"/>
              </w:numPr>
            </w:pPr>
            <w:r w:rsidRPr="00A106FF">
              <w:rPr>
                <w:b/>
              </w:rPr>
              <w:t>VIEW and DISCUSS:</w:t>
            </w:r>
            <w:r>
              <w:t xml:space="preserve"> YouTube-Teakettle Experimental forest </w:t>
            </w:r>
          </w:p>
          <w:p w:rsidR="003856F1" w:rsidRDefault="003856F1" w:rsidP="003856F1">
            <w:pPr>
              <w:pStyle w:val="ListParagraph"/>
              <w:numPr>
                <w:ilvl w:val="0"/>
                <w:numId w:val="11"/>
              </w:numPr>
            </w:pPr>
            <w:r>
              <w:rPr>
                <w:b/>
              </w:rPr>
              <w:t xml:space="preserve">IN CLASS GROUP ASSIGNMENT: </w:t>
            </w:r>
            <w:r w:rsidRPr="00902828">
              <w:t>Answer study guide questions</w:t>
            </w:r>
            <w:r>
              <w:t xml:space="preserve">. </w:t>
            </w:r>
            <w:r w:rsidRPr="00C06669">
              <w:rPr>
                <w:b/>
                <w:i/>
              </w:rPr>
              <w:t>Come up with 5 questions to ask in class.</w:t>
            </w:r>
          </w:p>
        </w:tc>
        <w:tc>
          <w:tcPr>
            <w:tcW w:w="4224" w:type="dxa"/>
          </w:tcPr>
          <w:p w:rsidR="003856F1" w:rsidRDefault="003856F1" w:rsidP="003856F1">
            <w:pPr>
              <w:pStyle w:val="ListParagraph"/>
              <w:numPr>
                <w:ilvl w:val="0"/>
                <w:numId w:val="11"/>
              </w:numPr>
            </w:pPr>
            <w:r>
              <w:t>Discuss concepts surrounding forests as an evolving organism</w:t>
            </w:r>
          </w:p>
          <w:p w:rsidR="003856F1" w:rsidRDefault="003856F1" w:rsidP="003856F1">
            <w:pPr>
              <w:pStyle w:val="ListParagraph"/>
              <w:numPr>
                <w:ilvl w:val="0"/>
                <w:numId w:val="11"/>
              </w:numPr>
            </w:pPr>
            <w:r>
              <w:t>Describe basic concepts of forest health and identify how fire plays a role in this.</w:t>
            </w:r>
          </w:p>
        </w:tc>
      </w:tr>
      <w:tr w:rsidR="003856F1" w:rsidTr="003159DF">
        <w:tc>
          <w:tcPr>
            <w:tcW w:w="1040" w:type="dxa"/>
          </w:tcPr>
          <w:p w:rsidR="003856F1" w:rsidRPr="00710699" w:rsidRDefault="003856F1" w:rsidP="003159DF">
            <w:pPr>
              <w:jc w:val="center"/>
              <w:rPr>
                <w:b/>
              </w:rPr>
            </w:pPr>
            <w:bookmarkStart w:id="1" w:name="_Hlk27977391"/>
            <w:r w:rsidRPr="00710699">
              <w:rPr>
                <w:b/>
              </w:rPr>
              <w:t>7</w:t>
            </w:r>
          </w:p>
        </w:tc>
        <w:tc>
          <w:tcPr>
            <w:tcW w:w="1486" w:type="dxa"/>
          </w:tcPr>
          <w:p w:rsidR="003856F1" w:rsidRPr="00710699" w:rsidRDefault="003856F1" w:rsidP="003159DF">
            <w:pPr>
              <w:jc w:val="center"/>
              <w:rPr>
                <w:b/>
              </w:rPr>
            </w:pPr>
            <w:r w:rsidRPr="00710699">
              <w:rPr>
                <w:b/>
              </w:rPr>
              <w:t>MID TERM REVIEW</w:t>
            </w:r>
          </w:p>
        </w:tc>
        <w:tc>
          <w:tcPr>
            <w:tcW w:w="3325" w:type="dxa"/>
          </w:tcPr>
          <w:p w:rsidR="003856F1" w:rsidRDefault="003856F1" w:rsidP="003856F1">
            <w:pPr>
              <w:pStyle w:val="ListParagraph"/>
              <w:numPr>
                <w:ilvl w:val="0"/>
                <w:numId w:val="16"/>
              </w:numPr>
            </w:pPr>
            <w:r w:rsidRPr="00747122">
              <w:rPr>
                <w:b/>
              </w:rPr>
              <w:t>LECTURE:</w:t>
            </w:r>
            <w:r>
              <w:t xml:space="preserve"> Open Discussion and Review</w:t>
            </w:r>
          </w:p>
        </w:tc>
        <w:tc>
          <w:tcPr>
            <w:tcW w:w="4224" w:type="dxa"/>
          </w:tcPr>
          <w:p w:rsidR="003856F1" w:rsidRDefault="003856F1" w:rsidP="003856F1">
            <w:pPr>
              <w:pStyle w:val="ListParagraph"/>
              <w:numPr>
                <w:ilvl w:val="0"/>
                <w:numId w:val="16"/>
              </w:numPr>
            </w:pPr>
            <w:r>
              <w:t>Reinforce concepts</w:t>
            </w:r>
          </w:p>
        </w:tc>
      </w:tr>
      <w:tr w:rsidR="003856F1" w:rsidTr="003159DF">
        <w:tc>
          <w:tcPr>
            <w:tcW w:w="1040" w:type="dxa"/>
          </w:tcPr>
          <w:p w:rsidR="003856F1" w:rsidRPr="00710699" w:rsidRDefault="003856F1" w:rsidP="003159DF">
            <w:pPr>
              <w:jc w:val="center"/>
              <w:rPr>
                <w:b/>
              </w:rPr>
            </w:pPr>
            <w:r w:rsidRPr="00710699">
              <w:rPr>
                <w:b/>
              </w:rPr>
              <w:t>8</w:t>
            </w:r>
          </w:p>
        </w:tc>
        <w:tc>
          <w:tcPr>
            <w:tcW w:w="1486" w:type="dxa"/>
          </w:tcPr>
          <w:p w:rsidR="003856F1" w:rsidRPr="00710699" w:rsidRDefault="003856F1" w:rsidP="003159DF">
            <w:pPr>
              <w:jc w:val="center"/>
              <w:rPr>
                <w:b/>
              </w:rPr>
            </w:pPr>
            <w:r w:rsidRPr="00710699">
              <w:rPr>
                <w:b/>
              </w:rPr>
              <w:t>MID TERM</w:t>
            </w:r>
          </w:p>
        </w:tc>
        <w:tc>
          <w:tcPr>
            <w:tcW w:w="3325" w:type="dxa"/>
          </w:tcPr>
          <w:p w:rsidR="003856F1" w:rsidRDefault="003856F1" w:rsidP="003159DF"/>
        </w:tc>
        <w:tc>
          <w:tcPr>
            <w:tcW w:w="4224" w:type="dxa"/>
          </w:tcPr>
          <w:p w:rsidR="003856F1" w:rsidRDefault="003856F1" w:rsidP="003159DF"/>
        </w:tc>
      </w:tr>
      <w:bookmarkEnd w:id="1"/>
      <w:tr w:rsidR="003856F1" w:rsidTr="003159DF">
        <w:tc>
          <w:tcPr>
            <w:tcW w:w="1040" w:type="dxa"/>
          </w:tcPr>
          <w:p w:rsidR="003856F1" w:rsidRPr="00710699" w:rsidRDefault="003856F1" w:rsidP="003159DF">
            <w:pPr>
              <w:jc w:val="center"/>
              <w:rPr>
                <w:b/>
              </w:rPr>
            </w:pPr>
            <w:r w:rsidRPr="00710699">
              <w:rPr>
                <w:b/>
              </w:rPr>
              <w:t>9</w:t>
            </w:r>
          </w:p>
        </w:tc>
        <w:tc>
          <w:tcPr>
            <w:tcW w:w="1486" w:type="dxa"/>
          </w:tcPr>
          <w:p w:rsidR="003856F1" w:rsidRPr="00710699" w:rsidRDefault="003856F1" w:rsidP="003159DF">
            <w:pPr>
              <w:jc w:val="center"/>
              <w:rPr>
                <w:b/>
              </w:rPr>
            </w:pPr>
            <w:r w:rsidRPr="00710699">
              <w:rPr>
                <w:b/>
              </w:rPr>
              <w:t>California Vegetation, Climate and Bioregions</w:t>
            </w:r>
          </w:p>
        </w:tc>
        <w:tc>
          <w:tcPr>
            <w:tcW w:w="3325" w:type="dxa"/>
          </w:tcPr>
          <w:p w:rsidR="003856F1" w:rsidRDefault="003856F1" w:rsidP="003856F1">
            <w:pPr>
              <w:pStyle w:val="ListParagraph"/>
              <w:numPr>
                <w:ilvl w:val="0"/>
                <w:numId w:val="12"/>
              </w:numPr>
            </w:pPr>
            <w:r w:rsidRPr="00902828">
              <w:rPr>
                <w:b/>
              </w:rPr>
              <w:t>LECTURE:</w:t>
            </w:r>
            <w:r>
              <w:t xml:space="preserve"> Climate patterns, weather systems an ecological zone. </w:t>
            </w:r>
          </w:p>
          <w:p w:rsidR="003856F1" w:rsidRDefault="003856F1" w:rsidP="003856F1">
            <w:pPr>
              <w:pStyle w:val="ListParagraph"/>
              <w:numPr>
                <w:ilvl w:val="0"/>
                <w:numId w:val="12"/>
              </w:numPr>
            </w:pPr>
            <w:r>
              <w:rPr>
                <w:b/>
              </w:rPr>
              <w:t>VIEW and DISCUSS:</w:t>
            </w:r>
            <w:r>
              <w:t xml:space="preserve"> Forest Under Fire Documentary</w:t>
            </w:r>
          </w:p>
          <w:p w:rsidR="003856F1" w:rsidRDefault="003856F1" w:rsidP="003856F1">
            <w:pPr>
              <w:pStyle w:val="ListParagraph"/>
              <w:numPr>
                <w:ilvl w:val="0"/>
                <w:numId w:val="12"/>
              </w:numPr>
            </w:pPr>
            <w:r>
              <w:rPr>
                <w:b/>
              </w:rPr>
              <w:t>IN CLASS GROUP ASSIGNMENT:</w:t>
            </w:r>
            <w:r>
              <w:t xml:space="preserve"> California Bioregions breakdown and investigation</w:t>
            </w:r>
          </w:p>
        </w:tc>
        <w:tc>
          <w:tcPr>
            <w:tcW w:w="4224" w:type="dxa"/>
          </w:tcPr>
          <w:p w:rsidR="003856F1" w:rsidRDefault="003856F1" w:rsidP="003856F1">
            <w:pPr>
              <w:pStyle w:val="ListParagraph"/>
              <w:numPr>
                <w:ilvl w:val="0"/>
                <w:numId w:val="12"/>
              </w:numPr>
            </w:pPr>
            <w:r>
              <w:t>Discuss Vegetation/Elevation zones.</w:t>
            </w:r>
          </w:p>
          <w:p w:rsidR="003856F1" w:rsidRDefault="003856F1" w:rsidP="003856F1">
            <w:pPr>
              <w:pStyle w:val="ListParagraph"/>
              <w:numPr>
                <w:ilvl w:val="0"/>
                <w:numId w:val="12"/>
              </w:numPr>
            </w:pPr>
            <w:r>
              <w:t>Discuss weather patterns and factors that affect fire behavior in an ecological zone.</w:t>
            </w:r>
          </w:p>
          <w:p w:rsidR="003856F1" w:rsidRDefault="003856F1" w:rsidP="003856F1">
            <w:pPr>
              <w:pStyle w:val="ListParagraph"/>
              <w:numPr>
                <w:ilvl w:val="0"/>
                <w:numId w:val="12"/>
              </w:numPr>
            </w:pPr>
            <w:r>
              <w:t>Gain an understanding of broad scale and local weather factors.</w:t>
            </w:r>
          </w:p>
          <w:p w:rsidR="003856F1" w:rsidRDefault="003856F1" w:rsidP="003856F1">
            <w:pPr>
              <w:pStyle w:val="ListParagraph"/>
              <w:numPr>
                <w:ilvl w:val="0"/>
                <w:numId w:val="12"/>
              </w:numPr>
            </w:pPr>
            <w:r>
              <w:t>Investigate bioregion components and understand the main factors that will affect how a fire will burn.</w:t>
            </w:r>
          </w:p>
        </w:tc>
      </w:tr>
      <w:tr w:rsidR="003856F1" w:rsidTr="003159DF">
        <w:tc>
          <w:tcPr>
            <w:tcW w:w="1040" w:type="dxa"/>
          </w:tcPr>
          <w:p w:rsidR="003856F1" w:rsidRPr="00710699" w:rsidRDefault="003856F1" w:rsidP="003159DF">
            <w:pPr>
              <w:jc w:val="center"/>
              <w:rPr>
                <w:b/>
              </w:rPr>
            </w:pPr>
            <w:r w:rsidRPr="00710699">
              <w:rPr>
                <w:b/>
              </w:rPr>
              <w:t>10</w:t>
            </w:r>
          </w:p>
        </w:tc>
        <w:tc>
          <w:tcPr>
            <w:tcW w:w="1486" w:type="dxa"/>
          </w:tcPr>
          <w:p w:rsidR="003856F1" w:rsidRPr="00710699" w:rsidRDefault="003856F1" w:rsidP="003159DF">
            <w:pPr>
              <w:jc w:val="center"/>
              <w:rPr>
                <w:b/>
              </w:rPr>
            </w:pPr>
            <w:r w:rsidRPr="00710699">
              <w:rPr>
                <w:b/>
              </w:rPr>
              <w:t>Fire and Fuels Management</w:t>
            </w:r>
          </w:p>
        </w:tc>
        <w:tc>
          <w:tcPr>
            <w:tcW w:w="3325" w:type="dxa"/>
          </w:tcPr>
          <w:p w:rsidR="003856F1" w:rsidRDefault="003856F1" w:rsidP="003856F1">
            <w:pPr>
              <w:pStyle w:val="ListParagraph"/>
              <w:numPr>
                <w:ilvl w:val="0"/>
                <w:numId w:val="13"/>
              </w:numPr>
            </w:pPr>
            <w:r w:rsidRPr="009F278B">
              <w:rPr>
                <w:b/>
              </w:rPr>
              <w:t>LECTURE:</w:t>
            </w:r>
            <w:r>
              <w:t xml:space="preserve"> The evolution of Fire and Fuels Management</w:t>
            </w:r>
          </w:p>
          <w:p w:rsidR="003856F1" w:rsidRDefault="003856F1" w:rsidP="003856F1">
            <w:pPr>
              <w:pStyle w:val="ListParagraph"/>
              <w:numPr>
                <w:ilvl w:val="0"/>
                <w:numId w:val="13"/>
              </w:numPr>
            </w:pPr>
            <w:r>
              <w:rPr>
                <w:b/>
              </w:rPr>
              <w:t>PPT-</w:t>
            </w:r>
            <w:r>
              <w:t>Fire and Fuels Management</w:t>
            </w:r>
          </w:p>
          <w:p w:rsidR="003856F1" w:rsidRDefault="003856F1" w:rsidP="003856F1">
            <w:pPr>
              <w:pStyle w:val="ListParagraph"/>
              <w:numPr>
                <w:ilvl w:val="0"/>
                <w:numId w:val="13"/>
              </w:numPr>
            </w:pPr>
            <w:r>
              <w:rPr>
                <w:b/>
              </w:rPr>
              <w:t>VIEW and DISCUSS:</w:t>
            </w:r>
            <w:r>
              <w:t xml:space="preserve"> YouTube: </w:t>
            </w:r>
            <w:r w:rsidRPr="009F278B">
              <w:rPr>
                <w:b/>
              </w:rPr>
              <w:t>#1</w:t>
            </w:r>
            <w:r>
              <w:t xml:space="preserve">-Introcuction into wildland Fuels Management. </w:t>
            </w:r>
            <w:r w:rsidRPr="009F278B">
              <w:rPr>
                <w:b/>
              </w:rPr>
              <w:t>#2</w:t>
            </w:r>
            <w:r>
              <w:t xml:space="preserve"> 2014 San Juan Fire: Fuels treatment and Fire Management</w:t>
            </w:r>
          </w:p>
          <w:p w:rsidR="003856F1" w:rsidRDefault="003856F1" w:rsidP="003856F1">
            <w:pPr>
              <w:pStyle w:val="ListParagraph"/>
              <w:numPr>
                <w:ilvl w:val="0"/>
                <w:numId w:val="13"/>
              </w:numPr>
            </w:pPr>
            <w:r>
              <w:rPr>
                <w:b/>
              </w:rPr>
              <w:t>ASSIGNEMNT-</w:t>
            </w:r>
            <w:r>
              <w:t xml:space="preserve"> Complete in class work sheet.</w:t>
            </w:r>
          </w:p>
        </w:tc>
        <w:tc>
          <w:tcPr>
            <w:tcW w:w="4224" w:type="dxa"/>
          </w:tcPr>
          <w:p w:rsidR="003856F1" w:rsidRDefault="003856F1" w:rsidP="003856F1">
            <w:pPr>
              <w:pStyle w:val="ListParagraph"/>
              <w:numPr>
                <w:ilvl w:val="0"/>
                <w:numId w:val="13"/>
              </w:numPr>
            </w:pPr>
            <w:r>
              <w:t>Define fuels management and describe why it is needed.</w:t>
            </w:r>
          </w:p>
          <w:p w:rsidR="003856F1" w:rsidRDefault="003856F1" w:rsidP="003856F1">
            <w:pPr>
              <w:pStyle w:val="ListParagraph"/>
              <w:numPr>
                <w:ilvl w:val="0"/>
                <w:numId w:val="13"/>
              </w:numPr>
            </w:pPr>
            <w:r>
              <w:t>Describe types of fuels management techniques and their implications and complexities surrounding the activities.</w:t>
            </w:r>
          </w:p>
          <w:p w:rsidR="003856F1" w:rsidRDefault="003856F1" w:rsidP="003856F1">
            <w:pPr>
              <w:pStyle w:val="ListParagraph"/>
              <w:numPr>
                <w:ilvl w:val="0"/>
                <w:numId w:val="13"/>
              </w:numPr>
            </w:pPr>
            <w:r>
              <w:t xml:space="preserve">Identify the causal factors and evolution of the </w:t>
            </w:r>
            <w:proofErr w:type="gramStart"/>
            <w:r>
              <w:t>fuels</w:t>
            </w:r>
            <w:proofErr w:type="gramEnd"/>
            <w:r>
              <w:t xml:space="preserve"> emergency and history of fuels management.</w:t>
            </w:r>
          </w:p>
        </w:tc>
      </w:tr>
      <w:tr w:rsidR="003856F1" w:rsidTr="003159DF">
        <w:tc>
          <w:tcPr>
            <w:tcW w:w="1040" w:type="dxa"/>
          </w:tcPr>
          <w:p w:rsidR="003856F1" w:rsidRPr="00710699" w:rsidRDefault="003856F1" w:rsidP="003159DF">
            <w:pPr>
              <w:jc w:val="center"/>
              <w:rPr>
                <w:b/>
              </w:rPr>
            </w:pPr>
            <w:r w:rsidRPr="00710699">
              <w:rPr>
                <w:b/>
              </w:rPr>
              <w:t>11</w:t>
            </w:r>
          </w:p>
        </w:tc>
        <w:tc>
          <w:tcPr>
            <w:tcW w:w="1486" w:type="dxa"/>
          </w:tcPr>
          <w:p w:rsidR="003856F1" w:rsidRPr="00710699" w:rsidRDefault="003856F1" w:rsidP="003159DF">
            <w:pPr>
              <w:jc w:val="center"/>
              <w:rPr>
                <w:b/>
              </w:rPr>
            </w:pPr>
            <w:r w:rsidRPr="00710699">
              <w:rPr>
                <w:b/>
              </w:rPr>
              <w:t>FIELD STUDY</w:t>
            </w:r>
          </w:p>
        </w:tc>
        <w:tc>
          <w:tcPr>
            <w:tcW w:w="3325" w:type="dxa"/>
          </w:tcPr>
          <w:p w:rsidR="003856F1" w:rsidRDefault="003856F1" w:rsidP="003159DF">
            <w:pPr>
              <w:jc w:val="center"/>
            </w:pPr>
            <w:r>
              <w:t>TBD PRESCRIBED BURN</w:t>
            </w:r>
          </w:p>
          <w:p w:rsidR="003856F1" w:rsidRDefault="003856F1" w:rsidP="003856F1">
            <w:pPr>
              <w:pStyle w:val="ListParagraph"/>
              <w:numPr>
                <w:ilvl w:val="0"/>
                <w:numId w:val="10"/>
              </w:numPr>
            </w:pPr>
            <w:r w:rsidRPr="00780F5F">
              <w:rPr>
                <w:b/>
              </w:rPr>
              <w:t>ASSIGNMENT:</w:t>
            </w:r>
            <w:r>
              <w:t xml:space="preserve"> Write a 1-page narrative to answer specified questions about field trip.</w:t>
            </w:r>
          </w:p>
          <w:p w:rsidR="003856F1" w:rsidRDefault="003856F1" w:rsidP="003159DF">
            <w:r>
              <w:rPr>
                <w:b/>
              </w:rPr>
              <w:t>HOMEWORK:</w:t>
            </w:r>
            <w:r>
              <w:t xml:space="preserve">  Read -Ponderosa Pine Migration</w:t>
            </w:r>
          </w:p>
        </w:tc>
        <w:tc>
          <w:tcPr>
            <w:tcW w:w="4224" w:type="dxa"/>
          </w:tcPr>
          <w:p w:rsidR="003856F1" w:rsidRDefault="003856F1" w:rsidP="003856F1">
            <w:pPr>
              <w:pStyle w:val="ListParagraph"/>
              <w:numPr>
                <w:ilvl w:val="0"/>
                <w:numId w:val="10"/>
              </w:numPr>
            </w:pPr>
            <w:r>
              <w:t>Make connections of Learning Objectives to date.</w:t>
            </w:r>
          </w:p>
        </w:tc>
      </w:tr>
      <w:tr w:rsidR="003856F1" w:rsidTr="003159DF">
        <w:tc>
          <w:tcPr>
            <w:tcW w:w="1040" w:type="dxa"/>
          </w:tcPr>
          <w:p w:rsidR="003856F1" w:rsidRPr="00710699" w:rsidRDefault="003856F1" w:rsidP="003159DF">
            <w:pPr>
              <w:jc w:val="center"/>
              <w:rPr>
                <w:b/>
              </w:rPr>
            </w:pPr>
            <w:r w:rsidRPr="00710699">
              <w:rPr>
                <w:b/>
              </w:rPr>
              <w:lastRenderedPageBreak/>
              <w:t>12</w:t>
            </w:r>
          </w:p>
        </w:tc>
        <w:tc>
          <w:tcPr>
            <w:tcW w:w="1486" w:type="dxa"/>
          </w:tcPr>
          <w:p w:rsidR="003856F1" w:rsidRPr="00710699" w:rsidRDefault="003856F1" w:rsidP="003159DF">
            <w:pPr>
              <w:jc w:val="center"/>
              <w:rPr>
                <w:b/>
              </w:rPr>
            </w:pPr>
            <w:r w:rsidRPr="00710699">
              <w:rPr>
                <w:b/>
              </w:rPr>
              <w:t>Fire Effects on Vegetation</w:t>
            </w:r>
          </w:p>
          <w:p w:rsidR="003856F1" w:rsidRPr="00710699" w:rsidRDefault="003856F1" w:rsidP="003159DF">
            <w:pPr>
              <w:jc w:val="center"/>
              <w:rPr>
                <w:b/>
              </w:rPr>
            </w:pPr>
          </w:p>
          <w:p w:rsidR="003856F1" w:rsidRPr="00710699" w:rsidRDefault="003856F1" w:rsidP="003159DF">
            <w:pPr>
              <w:jc w:val="center"/>
              <w:rPr>
                <w:b/>
              </w:rPr>
            </w:pPr>
            <w:r w:rsidRPr="00710699">
              <w:rPr>
                <w:b/>
              </w:rPr>
              <w:t>QUIZ</w:t>
            </w:r>
          </w:p>
        </w:tc>
        <w:tc>
          <w:tcPr>
            <w:tcW w:w="3325" w:type="dxa"/>
          </w:tcPr>
          <w:p w:rsidR="003856F1" w:rsidRPr="00BA2C2A" w:rsidRDefault="003856F1" w:rsidP="003856F1">
            <w:pPr>
              <w:pStyle w:val="ListParagraph"/>
              <w:numPr>
                <w:ilvl w:val="0"/>
                <w:numId w:val="10"/>
              </w:numPr>
              <w:rPr>
                <w:b/>
              </w:rPr>
            </w:pPr>
            <w:r w:rsidRPr="00697CFF">
              <w:rPr>
                <w:b/>
              </w:rPr>
              <w:t>LECTURE:</w:t>
            </w:r>
            <w:r>
              <w:rPr>
                <w:b/>
              </w:rPr>
              <w:t xml:space="preserve"> </w:t>
            </w:r>
            <w:r w:rsidRPr="00BA2C2A">
              <w:t>Fire intensity</w:t>
            </w:r>
            <w:r>
              <w:t xml:space="preserve"> effects </w:t>
            </w:r>
            <w:r w:rsidRPr="00BA2C2A">
              <w:t>on plants and their adaptions.</w:t>
            </w:r>
          </w:p>
          <w:p w:rsidR="003856F1" w:rsidRPr="00697CFF" w:rsidRDefault="003856F1" w:rsidP="003159DF">
            <w:pPr>
              <w:pStyle w:val="ListParagraph"/>
              <w:rPr>
                <w:b/>
              </w:rPr>
            </w:pPr>
          </w:p>
        </w:tc>
        <w:tc>
          <w:tcPr>
            <w:tcW w:w="4224" w:type="dxa"/>
          </w:tcPr>
          <w:p w:rsidR="003856F1" w:rsidRDefault="003856F1" w:rsidP="003856F1">
            <w:pPr>
              <w:pStyle w:val="ListParagraph"/>
              <w:numPr>
                <w:ilvl w:val="0"/>
                <w:numId w:val="10"/>
              </w:numPr>
            </w:pPr>
            <w:r>
              <w:t>Gain understanding of how fire can affect plant communities.</w:t>
            </w:r>
          </w:p>
          <w:p w:rsidR="003856F1" w:rsidRDefault="003856F1" w:rsidP="003856F1">
            <w:pPr>
              <w:pStyle w:val="ListParagraph"/>
              <w:numPr>
                <w:ilvl w:val="0"/>
                <w:numId w:val="10"/>
              </w:numPr>
            </w:pPr>
            <w:r>
              <w:t xml:space="preserve">Assess and understand how various plants are adapted to fire. </w:t>
            </w:r>
          </w:p>
        </w:tc>
      </w:tr>
      <w:tr w:rsidR="003856F1" w:rsidTr="003159DF">
        <w:tc>
          <w:tcPr>
            <w:tcW w:w="1040" w:type="dxa"/>
          </w:tcPr>
          <w:p w:rsidR="003856F1" w:rsidRPr="00710699" w:rsidRDefault="003856F1" w:rsidP="003159DF">
            <w:pPr>
              <w:jc w:val="center"/>
              <w:rPr>
                <w:b/>
              </w:rPr>
            </w:pPr>
            <w:r w:rsidRPr="00710699">
              <w:rPr>
                <w:b/>
              </w:rPr>
              <w:t>13</w:t>
            </w:r>
          </w:p>
        </w:tc>
        <w:tc>
          <w:tcPr>
            <w:tcW w:w="1486" w:type="dxa"/>
          </w:tcPr>
          <w:p w:rsidR="003856F1" w:rsidRPr="00710699" w:rsidRDefault="003856F1" w:rsidP="003159DF">
            <w:pPr>
              <w:jc w:val="center"/>
              <w:rPr>
                <w:b/>
              </w:rPr>
            </w:pPr>
            <w:r w:rsidRPr="00710699">
              <w:rPr>
                <w:b/>
              </w:rPr>
              <w:t>Climate change, Wildfire and Species migration</w:t>
            </w:r>
          </w:p>
        </w:tc>
        <w:tc>
          <w:tcPr>
            <w:tcW w:w="3325" w:type="dxa"/>
          </w:tcPr>
          <w:p w:rsidR="003856F1" w:rsidRDefault="003856F1" w:rsidP="003856F1">
            <w:pPr>
              <w:pStyle w:val="ListParagraph"/>
              <w:numPr>
                <w:ilvl w:val="0"/>
                <w:numId w:val="14"/>
              </w:numPr>
            </w:pPr>
            <w:r w:rsidRPr="00E065D0">
              <w:rPr>
                <w:b/>
              </w:rPr>
              <w:t>LECTURE:</w:t>
            </w:r>
            <w:r>
              <w:t xml:space="preserve"> The new fire season and species migration.</w:t>
            </w:r>
          </w:p>
          <w:p w:rsidR="003856F1" w:rsidRDefault="003856F1" w:rsidP="003856F1">
            <w:pPr>
              <w:pStyle w:val="ListParagraph"/>
              <w:numPr>
                <w:ilvl w:val="0"/>
                <w:numId w:val="8"/>
              </w:numPr>
            </w:pPr>
            <w:r>
              <w:rPr>
                <w:b/>
              </w:rPr>
              <w:t>VIEW and DISCUSS:</w:t>
            </w:r>
            <w:r>
              <w:t xml:space="preserve"> YouTube- </w:t>
            </w:r>
            <w:r w:rsidRPr="00BC7062">
              <w:rPr>
                <w:b/>
              </w:rPr>
              <w:t>#1</w:t>
            </w:r>
            <w:r>
              <w:t xml:space="preserve"> California Wildfires-the new normal, </w:t>
            </w:r>
            <w:r w:rsidRPr="00BC7062">
              <w:rPr>
                <w:b/>
              </w:rPr>
              <w:t>#2</w:t>
            </w:r>
            <w:r>
              <w:t xml:space="preserve"> Paul Hess-Why wildfires have gotten worse and what we can do about it.</w:t>
            </w:r>
          </w:p>
          <w:p w:rsidR="003856F1" w:rsidRDefault="003856F1" w:rsidP="003159DF">
            <w:pPr>
              <w:pStyle w:val="ListParagraph"/>
            </w:pPr>
          </w:p>
        </w:tc>
        <w:tc>
          <w:tcPr>
            <w:tcW w:w="4224" w:type="dxa"/>
          </w:tcPr>
          <w:p w:rsidR="003856F1" w:rsidRDefault="003856F1" w:rsidP="003856F1">
            <w:pPr>
              <w:pStyle w:val="ListParagraph"/>
              <w:numPr>
                <w:ilvl w:val="0"/>
                <w:numId w:val="14"/>
              </w:numPr>
            </w:pPr>
            <w:r>
              <w:t>Understand the change in Fire season intensity and length.</w:t>
            </w:r>
          </w:p>
          <w:p w:rsidR="003856F1" w:rsidRDefault="003856F1" w:rsidP="003856F1">
            <w:pPr>
              <w:pStyle w:val="ListParagraph"/>
              <w:numPr>
                <w:ilvl w:val="0"/>
                <w:numId w:val="14"/>
              </w:numPr>
            </w:pPr>
            <w:r>
              <w:t>Gain an understanding of species migration.</w:t>
            </w:r>
          </w:p>
          <w:p w:rsidR="003856F1" w:rsidRDefault="003856F1" w:rsidP="003856F1">
            <w:pPr>
              <w:pStyle w:val="ListParagraph"/>
              <w:numPr>
                <w:ilvl w:val="0"/>
                <w:numId w:val="14"/>
              </w:numPr>
            </w:pPr>
            <w:r>
              <w:t>Assess seed migration and relocation concepts</w:t>
            </w:r>
          </w:p>
        </w:tc>
      </w:tr>
      <w:tr w:rsidR="003856F1" w:rsidTr="003159DF">
        <w:tc>
          <w:tcPr>
            <w:tcW w:w="1040" w:type="dxa"/>
          </w:tcPr>
          <w:p w:rsidR="003856F1" w:rsidRPr="00710699" w:rsidRDefault="003856F1" w:rsidP="003159DF">
            <w:pPr>
              <w:jc w:val="center"/>
              <w:rPr>
                <w:b/>
              </w:rPr>
            </w:pPr>
            <w:r w:rsidRPr="00710699">
              <w:rPr>
                <w:b/>
              </w:rPr>
              <w:t>14</w:t>
            </w:r>
          </w:p>
        </w:tc>
        <w:tc>
          <w:tcPr>
            <w:tcW w:w="1486" w:type="dxa"/>
          </w:tcPr>
          <w:p w:rsidR="003856F1" w:rsidRPr="00710699" w:rsidRDefault="003856F1" w:rsidP="003159DF">
            <w:pPr>
              <w:jc w:val="center"/>
              <w:rPr>
                <w:b/>
              </w:rPr>
            </w:pPr>
            <w:r w:rsidRPr="00710699">
              <w:rPr>
                <w:b/>
              </w:rPr>
              <w:t>Fire and At-Risk Species</w:t>
            </w:r>
          </w:p>
        </w:tc>
        <w:tc>
          <w:tcPr>
            <w:tcW w:w="3325" w:type="dxa"/>
          </w:tcPr>
          <w:p w:rsidR="003856F1" w:rsidRDefault="003856F1" w:rsidP="003856F1">
            <w:pPr>
              <w:pStyle w:val="ListParagraph"/>
              <w:numPr>
                <w:ilvl w:val="0"/>
                <w:numId w:val="15"/>
              </w:numPr>
              <w:rPr>
                <w:b/>
              </w:rPr>
            </w:pPr>
            <w:r w:rsidRPr="003E1D33">
              <w:rPr>
                <w:b/>
              </w:rPr>
              <w:t>LECTURE:</w:t>
            </w:r>
            <w:r>
              <w:rPr>
                <w:b/>
              </w:rPr>
              <w:t xml:space="preserve"> </w:t>
            </w:r>
          </w:p>
          <w:p w:rsidR="003856F1" w:rsidRPr="003E1D33" w:rsidRDefault="003856F1" w:rsidP="003856F1">
            <w:pPr>
              <w:pStyle w:val="ListParagraph"/>
              <w:numPr>
                <w:ilvl w:val="0"/>
                <w:numId w:val="15"/>
              </w:numPr>
              <w:rPr>
                <w:b/>
              </w:rPr>
            </w:pPr>
            <w:r>
              <w:rPr>
                <w:b/>
              </w:rPr>
              <w:t xml:space="preserve">VIEW and DISCUSS: </w:t>
            </w:r>
            <w:r w:rsidRPr="00747122">
              <w:t>YouTube-</w:t>
            </w:r>
            <w:r>
              <w:rPr>
                <w:b/>
              </w:rPr>
              <w:t xml:space="preserve"> #1 </w:t>
            </w:r>
            <w:r w:rsidRPr="00747122">
              <w:t>Pacific Fisher-Forgotten not Gone,</w:t>
            </w:r>
            <w:r>
              <w:rPr>
                <w:b/>
              </w:rPr>
              <w:t xml:space="preserve"> #2 </w:t>
            </w:r>
            <w:r w:rsidRPr="00747122">
              <w:t>Managing Forests and Wildlife</w:t>
            </w:r>
            <w:r>
              <w:t>.</w:t>
            </w:r>
          </w:p>
          <w:p w:rsidR="003856F1" w:rsidRDefault="003856F1" w:rsidP="003856F1">
            <w:pPr>
              <w:pStyle w:val="ListParagraph"/>
              <w:numPr>
                <w:ilvl w:val="0"/>
                <w:numId w:val="15"/>
              </w:numPr>
            </w:pPr>
            <w:r w:rsidRPr="003E1D33">
              <w:rPr>
                <w:b/>
              </w:rPr>
              <w:t>IN CLASS GROUP ASSIGNMENT:</w:t>
            </w:r>
            <w:r>
              <w:t xml:space="preserve"> Answer Study Guide Questions</w:t>
            </w:r>
          </w:p>
        </w:tc>
        <w:tc>
          <w:tcPr>
            <w:tcW w:w="4224" w:type="dxa"/>
          </w:tcPr>
          <w:p w:rsidR="003856F1" w:rsidRDefault="003856F1" w:rsidP="003856F1">
            <w:pPr>
              <w:pStyle w:val="ListParagraph"/>
              <w:numPr>
                <w:ilvl w:val="0"/>
                <w:numId w:val="15"/>
              </w:numPr>
            </w:pPr>
            <w:r>
              <w:t>Discuss the concepts of “species at risk” and varying levels of concern</w:t>
            </w:r>
          </w:p>
          <w:p w:rsidR="003856F1" w:rsidRDefault="003856F1" w:rsidP="003856F1">
            <w:pPr>
              <w:pStyle w:val="ListParagraph"/>
              <w:numPr>
                <w:ilvl w:val="0"/>
                <w:numId w:val="15"/>
              </w:numPr>
            </w:pPr>
            <w:r>
              <w:t xml:space="preserve"> Assess how managing for species and forest restoration create complexities.</w:t>
            </w:r>
          </w:p>
        </w:tc>
      </w:tr>
      <w:tr w:rsidR="003856F1" w:rsidTr="003159DF">
        <w:tc>
          <w:tcPr>
            <w:tcW w:w="1040" w:type="dxa"/>
          </w:tcPr>
          <w:p w:rsidR="003856F1" w:rsidRPr="00710699" w:rsidRDefault="003856F1" w:rsidP="003159DF">
            <w:pPr>
              <w:jc w:val="center"/>
              <w:rPr>
                <w:b/>
              </w:rPr>
            </w:pPr>
            <w:r w:rsidRPr="00710699">
              <w:rPr>
                <w:b/>
              </w:rPr>
              <w:t>15</w:t>
            </w:r>
          </w:p>
        </w:tc>
        <w:tc>
          <w:tcPr>
            <w:tcW w:w="1486" w:type="dxa"/>
          </w:tcPr>
          <w:p w:rsidR="003856F1" w:rsidRPr="00710699" w:rsidRDefault="003856F1" w:rsidP="003159DF">
            <w:pPr>
              <w:jc w:val="center"/>
              <w:rPr>
                <w:b/>
              </w:rPr>
            </w:pPr>
            <w:r w:rsidRPr="00710699">
              <w:rPr>
                <w:b/>
              </w:rPr>
              <w:t>FINAL REVIEW</w:t>
            </w:r>
          </w:p>
        </w:tc>
        <w:tc>
          <w:tcPr>
            <w:tcW w:w="3325" w:type="dxa"/>
          </w:tcPr>
          <w:p w:rsidR="003856F1" w:rsidRDefault="003856F1" w:rsidP="003856F1">
            <w:pPr>
              <w:pStyle w:val="ListParagraph"/>
              <w:numPr>
                <w:ilvl w:val="0"/>
                <w:numId w:val="16"/>
              </w:numPr>
            </w:pPr>
            <w:r w:rsidRPr="00747122">
              <w:rPr>
                <w:b/>
              </w:rPr>
              <w:t>LECTURE:</w:t>
            </w:r>
            <w:r>
              <w:t xml:space="preserve"> Open Discussion and Review</w:t>
            </w:r>
          </w:p>
        </w:tc>
        <w:tc>
          <w:tcPr>
            <w:tcW w:w="4224" w:type="dxa"/>
          </w:tcPr>
          <w:p w:rsidR="003856F1" w:rsidRDefault="003856F1" w:rsidP="003856F1">
            <w:pPr>
              <w:pStyle w:val="ListParagraph"/>
              <w:numPr>
                <w:ilvl w:val="0"/>
                <w:numId w:val="16"/>
              </w:numPr>
            </w:pPr>
            <w:r>
              <w:t>Reinforce concepts</w:t>
            </w:r>
          </w:p>
        </w:tc>
      </w:tr>
      <w:tr w:rsidR="003856F1" w:rsidTr="003159DF">
        <w:tc>
          <w:tcPr>
            <w:tcW w:w="1040" w:type="dxa"/>
          </w:tcPr>
          <w:p w:rsidR="003856F1" w:rsidRPr="00710699" w:rsidRDefault="003856F1" w:rsidP="003159DF">
            <w:pPr>
              <w:jc w:val="center"/>
              <w:rPr>
                <w:b/>
              </w:rPr>
            </w:pPr>
            <w:r w:rsidRPr="00710699">
              <w:rPr>
                <w:b/>
              </w:rPr>
              <w:t>16</w:t>
            </w:r>
          </w:p>
        </w:tc>
        <w:tc>
          <w:tcPr>
            <w:tcW w:w="1486" w:type="dxa"/>
          </w:tcPr>
          <w:p w:rsidR="003856F1" w:rsidRPr="00710699" w:rsidRDefault="003856F1" w:rsidP="003159DF">
            <w:pPr>
              <w:jc w:val="center"/>
              <w:rPr>
                <w:b/>
              </w:rPr>
            </w:pPr>
            <w:r w:rsidRPr="00710699">
              <w:rPr>
                <w:b/>
              </w:rPr>
              <w:t>FINAL EXAM</w:t>
            </w:r>
          </w:p>
        </w:tc>
        <w:tc>
          <w:tcPr>
            <w:tcW w:w="3325" w:type="dxa"/>
          </w:tcPr>
          <w:p w:rsidR="003856F1" w:rsidRDefault="003856F1" w:rsidP="003159DF"/>
        </w:tc>
        <w:tc>
          <w:tcPr>
            <w:tcW w:w="4224" w:type="dxa"/>
          </w:tcPr>
          <w:p w:rsidR="003856F1" w:rsidRDefault="003856F1" w:rsidP="003159DF"/>
        </w:tc>
      </w:tr>
    </w:tbl>
    <w:p w:rsidR="00D17AA3" w:rsidRPr="006C1FB7" w:rsidRDefault="00D17AA3" w:rsidP="006C1FB7">
      <w:pPr>
        <w:spacing w:line="276" w:lineRule="auto"/>
        <w:rPr>
          <w:rFonts w:ascii="Rockwell" w:hAnsi="Rockwell"/>
          <w:sz w:val="24"/>
          <w:szCs w:val="24"/>
        </w:rPr>
      </w:pPr>
    </w:p>
    <w:sectPr w:rsidR="00D17AA3" w:rsidRPr="006C1FB7" w:rsidSect="006F52EB">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70F" w:rsidRDefault="00C3070F" w:rsidP="006C1FB7">
      <w:pPr>
        <w:spacing w:after="0" w:line="240" w:lineRule="auto"/>
      </w:pPr>
      <w:r>
        <w:separator/>
      </w:r>
    </w:p>
  </w:endnote>
  <w:endnote w:type="continuationSeparator" w:id="0">
    <w:p w:rsidR="00C3070F" w:rsidRDefault="00C3070F"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904809">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3A80F9B"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C32C6E">
        <w:pPr>
          <w:pStyle w:val="Footer"/>
          <w:jc w:val="center"/>
        </w:pPr>
        <w:r>
          <w:fldChar w:fldCharType="begin"/>
        </w:r>
        <w:r>
          <w:instrText xml:space="preserve"> PAGE    \* MERGEFORMAT </w:instrText>
        </w:r>
        <w:r>
          <w:fldChar w:fldCharType="separate"/>
        </w:r>
        <w:r w:rsidR="00445DBF">
          <w:rPr>
            <w:noProof/>
          </w:rPr>
          <w:t>5</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70F" w:rsidRDefault="00C3070F" w:rsidP="006C1FB7">
      <w:pPr>
        <w:spacing w:after="0" w:line="240" w:lineRule="auto"/>
      </w:pPr>
      <w:r>
        <w:separator/>
      </w:r>
    </w:p>
  </w:footnote>
  <w:footnote w:type="continuationSeparator" w:id="0">
    <w:p w:rsidR="00C3070F" w:rsidRDefault="00C3070F"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4D6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13"/>
  </w:num>
  <w:num w:numId="4">
    <w:abstractNumId w:val="3"/>
  </w:num>
  <w:num w:numId="5">
    <w:abstractNumId w:val="7"/>
  </w:num>
  <w:num w:numId="6">
    <w:abstractNumId w:val="2"/>
  </w:num>
  <w:num w:numId="7">
    <w:abstractNumId w:val="1"/>
  </w:num>
  <w:num w:numId="8">
    <w:abstractNumId w:val="14"/>
  </w:num>
  <w:num w:numId="9">
    <w:abstractNumId w:val="8"/>
  </w:num>
  <w:num w:numId="10">
    <w:abstractNumId w:val="4"/>
  </w:num>
  <w:num w:numId="11">
    <w:abstractNumId w:val="6"/>
  </w:num>
  <w:num w:numId="12">
    <w:abstractNumId w:val="10"/>
  </w:num>
  <w:num w:numId="13">
    <w:abstractNumId w:val="0"/>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A3305"/>
    <w:rsid w:val="000C3C10"/>
    <w:rsid w:val="000F01CC"/>
    <w:rsid w:val="000F582F"/>
    <w:rsid w:val="000F7EFE"/>
    <w:rsid w:val="00146E40"/>
    <w:rsid w:val="001B0DEC"/>
    <w:rsid w:val="00207D3B"/>
    <w:rsid w:val="00251ECC"/>
    <w:rsid w:val="002A31E4"/>
    <w:rsid w:val="002C4DE7"/>
    <w:rsid w:val="002D5795"/>
    <w:rsid w:val="003045FB"/>
    <w:rsid w:val="00320640"/>
    <w:rsid w:val="00373E6B"/>
    <w:rsid w:val="003856F1"/>
    <w:rsid w:val="00441457"/>
    <w:rsid w:val="00445DBF"/>
    <w:rsid w:val="004A0E3D"/>
    <w:rsid w:val="004D474A"/>
    <w:rsid w:val="005345FF"/>
    <w:rsid w:val="00556D9F"/>
    <w:rsid w:val="005654FD"/>
    <w:rsid w:val="0057098F"/>
    <w:rsid w:val="005B11A3"/>
    <w:rsid w:val="005E0712"/>
    <w:rsid w:val="00621DDD"/>
    <w:rsid w:val="00624500"/>
    <w:rsid w:val="00630CF7"/>
    <w:rsid w:val="00642702"/>
    <w:rsid w:val="006867FA"/>
    <w:rsid w:val="006A6EC4"/>
    <w:rsid w:val="006C1FB7"/>
    <w:rsid w:val="006F52EB"/>
    <w:rsid w:val="00700574"/>
    <w:rsid w:val="0072018F"/>
    <w:rsid w:val="00763670"/>
    <w:rsid w:val="00834AB2"/>
    <w:rsid w:val="0083791A"/>
    <w:rsid w:val="00865E07"/>
    <w:rsid w:val="0087334A"/>
    <w:rsid w:val="008A0D7B"/>
    <w:rsid w:val="008E6A2F"/>
    <w:rsid w:val="008F5E4D"/>
    <w:rsid w:val="008F634D"/>
    <w:rsid w:val="00904809"/>
    <w:rsid w:val="009155F9"/>
    <w:rsid w:val="009158E5"/>
    <w:rsid w:val="009D5FB0"/>
    <w:rsid w:val="009E18E5"/>
    <w:rsid w:val="00A66D75"/>
    <w:rsid w:val="00AA5BCA"/>
    <w:rsid w:val="00AA6DCF"/>
    <w:rsid w:val="00AA7C55"/>
    <w:rsid w:val="00AD0A30"/>
    <w:rsid w:val="00AD576E"/>
    <w:rsid w:val="00B30EBA"/>
    <w:rsid w:val="00B72F6A"/>
    <w:rsid w:val="00B85D85"/>
    <w:rsid w:val="00B874ED"/>
    <w:rsid w:val="00BD35FE"/>
    <w:rsid w:val="00C00F20"/>
    <w:rsid w:val="00C3070F"/>
    <w:rsid w:val="00C32C6E"/>
    <w:rsid w:val="00C67FE9"/>
    <w:rsid w:val="00C85A8D"/>
    <w:rsid w:val="00CC1C39"/>
    <w:rsid w:val="00CD4C73"/>
    <w:rsid w:val="00D17AA3"/>
    <w:rsid w:val="00D4359C"/>
    <w:rsid w:val="00D95F18"/>
    <w:rsid w:val="00DE10A0"/>
    <w:rsid w:val="00DE6BBF"/>
    <w:rsid w:val="00DE7042"/>
    <w:rsid w:val="00E604A0"/>
    <w:rsid w:val="00E636D1"/>
    <w:rsid w:val="00F07807"/>
    <w:rsid w:val="00F47DBA"/>
    <w:rsid w:val="00F752CA"/>
    <w:rsid w:val="00FD106F"/>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D8626"/>
  <w15:docId w15:val="{822888FB-A389-4064-9000-BFC02FE0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0591">
      <w:bodyDiv w:val="1"/>
      <w:marLeft w:val="0"/>
      <w:marRight w:val="0"/>
      <w:marTop w:val="0"/>
      <w:marBottom w:val="0"/>
      <w:divBdr>
        <w:top w:val="none" w:sz="0" w:space="0" w:color="auto"/>
        <w:left w:val="none" w:sz="0" w:space="0" w:color="auto"/>
        <w:bottom w:val="none" w:sz="0" w:space="0" w:color="auto"/>
        <w:right w:val="none" w:sz="0" w:space="0" w:color="auto"/>
      </w:divBdr>
    </w:div>
    <w:div w:id="15988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dam.hernandez@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6986-48F8-4890-A035-632F1022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7</cp:revision>
  <cp:lastPrinted>2019-07-09T01:07:00Z</cp:lastPrinted>
  <dcterms:created xsi:type="dcterms:W3CDTF">2020-01-06T22:12:00Z</dcterms:created>
  <dcterms:modified xsi:type="dcterms:W3CDTF">2020-01-10T17:00:00Z</dcterms:modified>
</cp:coreProperties>
</file>