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B6E7469" w:rsidR="009533CC" w:rsidRPr="0056732F" w:rsidRDefault="00D00801" w:rsidP="009533CC">
      <w:pPr>
        <w:spacing w:before="100" w:beforeAutospacing="1" w:after="100" w:afterAutospacing="1"/>
        <w:contextualSpacing/>
        <w:jc w:val="center"/>
        <w:rPr>
          <w:rFonts w:ascii="TimesNewRomanPS" w:eastAsia="Times New Roman" w:hAnsi="TimesNewRomanPS" w:cs="Times New Roman"/>
          <w:b/>
          <w:bCs/>
          <w:color w:val="000000" w:themeColor="text1"/>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4774A288" wp14:editId="4150803D">
            <wp:simplePos x="0" y="0"/>
            <wp:positionH relativeFrom="column">
              <wp:posOffset>-234920</wp:posOffset>
            </wp:positionH>
            <wp:positionV relativeFrom="paragraph">
              <wp:posOffset>-72428</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5">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56732F">
        <w:rPr>
          <w:rFonts w:ascii="TimesNewRomanPS" w:eastAsia="Times New Roman" w:hAnsi="TimesNewRomanPS" w:cs="Times New Roman"/>
          <w:b/>
          <w:bCs/>
          <w:color w:val="000000" w:themeColor="text1"/>
          <w:sz w:val="32"/>
          <w:szCs w:val="32"/>
        </w:rPr>
        <w:t>Reedley College, MUS</w:t>
      </w:r>
      <w:r w:rsidR="008B592B" w:rsidRPr="0056732F">
        <w:rPr>
          <w:rFonts w:ascii="TimesNewRomanPS" w:eastAsia="Times New Roman" w:hAnsi="TimesNewRomanPS" w:cs="Times New Roman"/>
          <w:b/>
          <w:bCs/>
          <w:color w:val="000000" w:themeColor="text1"/>
          <w:sz w:val="32"/>
          <w:szCs w:val="32"/>
        </w:rPr>
        <w:t xml:space="preserve"> </w:t>
      </w:r>
      <w:r w:rsidR="0039327E">
        <w:rPr>
          <w:rFonts w:ascii="TimesNewRomanPS" w:eastAsia="Times New Roman" w:hAnsi="TimesNewRomanPS" w:cs="Times New Roman"/>
          <w:b/>
          <w:bCs/>
          <w:color w:val="000000" w:themeColor="text1"/>
          <w:sz w:val="32"/>
          <w:szCs w:val="32"/>
        </w:rPr>
        <w:t>20</w:t>
      </w:r>
      <w:r w:rsidR="009533CC" w:rsidRPr="0056732F">
        <w:rPr>
          <w:rFonts w:ascii="TimesNewRomanPS" w:eastAsia="Times New Roman" w:hAnsi="TimesNewRomanPS" w:cs="Times New Roman"/>
          <w:b/>
          <w:bCs/>
          <w:color w:val="000000" w:themeColor="text1"/>
          <w:sz w:val="32"/>
          <w:szCs w:val="32"/>
        </w:rPr>
        <w:t xml:space="preserve"> </w:t>
      </w:r>
    </w:p>
    <w:p w14:paraId="5122E76D" w14:textId="6C8DEF3B" w:rsidR="009533CC" w:rsidRPr="0056732F" w:rsidRDefault="0039327E" w:rsidP="009533CC">
      <w:pPr>
        <w:spacing w:before="100" w:beforeAutospacing="1" w:after="100" w:afterAutospacing="1"/>
        <w:contextualSpacing/>
        <w:jc w:val="center"/>
        <w:rPr>
          <w:rFonts w:ascii="TimesNewRomanPS" w:eastAsia="Times New Roman" w:hAnsi="TimesNewRomanPS" w:cs="Times New Roman"/>
          <w:b/>
          <w:bCs/>
          <w:color w:val="000000" w:themeColor="text1"/>
          <w:sz w:val="32"/>
          <w:szCs w:val="32"/>
        </w:rPr>
      </w:pPr>
      <w:r>
        <w:rPr>
          <w:rFonts w:ascii="TimesNewRomanPS" w:eastAsia="Times New Roman" w:hAnsi="TimesNewRomanPS" w:cs="Times New Roman"/>
          <w:b/>
          <w:bCs/>
          <w:color w:val="000000" w:themeColor="text1"/>
          <w:sz w:val="32"/>
          <w:szCs w:val="32"/>
        </w:rPr>
        <w:t>Piano</w:t>
      </w:r>
    </w:p>
    <w:p w14:paraId="43150F6C" w14:textId="1D7F5D3F" w:rsidR="009533CC" w:rsidRPr="0056732F" w:rsidRDefault="009533CC" w:rsidP="009533CC">
      <w:pPr>
        <w:spacing w:before="100" w:beforeAutospacing="1" w:after="100" w:afterAutospacing="1"/>
        <w:contextualSpacing/>
        <w:jc w:val="center"/>
        <w:rPr>
          <w:rFonts w:ascii="TimesNewRomanPS" w:eastAsia="Times New Roman" w:hAnsi="TimesNewRomanPS" w:cs="Times New Roman"/>
          <w:b/>
          <w:bCs/>
          <w:color w:val="000000" w:themeColor="text1"/>
          <w:sz w:val="32"/>
          <w:szCs w:val="32"/>
        </w:rPr>
      </w:pPr>
      <w:r w:rsidRPr="0056732F">
        <w:rPr>
          <w:rFonts w:ascii="TimesNewRomanPS" w:eastAsia="Times New Roman" w:hAnsi="TimesNewRomanPS" w:cs="Times New Roman"/>
          <w:b/>
          <w:bCs/>
          <w:color w:val="000000" w:themeColor="text1"/>
          <w:sz w:val="32"/>
          <w:szCs w:val="32"/>
        </w:rPr>
        <w:t xml:space="preserve">Syllabus, </w:t>
      </w:r>
      <w:r w:rsidR="00451AD8">
        <w:rPr>
          <w:rFonts w:ascii="TimesNewRomanPS" w:eastAsia="Times New Roman" w:hAnsi="TimesNewRomanPS" w:cs="Times New Roman"/>
          <w:b/>
          <w:bCs/>
          <w:color w:val="000000" w:themeColor="text1"/>
          <w:sz w:val="32"/>
          <w:szCs w:val="32"/>
        </w:rPr>
        <w:t>Spring 2020</w:t>
      </w:r>
    </w:p>
    <w:p w14:paraId="19FD7F5F" w14:textId="77777777" w:rsidR="009533CC" w:rsidRPr="0056732F" w:rsidRDefault="009533CC" w:rsidP="009533CC">
      <w:pPr>
        <w:spacing w:before="100" w:beforeAutospacing="1" w:after="100" w:afterAutospacing="1"/>
        <w:contextualSpacing/>
        <w:jc w:val="center"/>
        <w:rPr>
          <w:rFonts w:ascii="TimesNewRomanPS" w:eastAsia="Times New Roman" w:hAnsi="TimesNewRomanPS" w:cs="Times New Roman"/>
          <w:b/>
          <w:bCs/>
          <w:color w:val="000000" w:themeColor="text1"/>
          <w:sz w:val="28"/>
          <w:szCs w:val="32"/>
        </w:rPr>
      </w:pPr>
      <w:r w:rsidRPr="0056732F">
        <w:rPr>
          <w:rFonts w:ascii="TimesNewRomanPS" w:eastAsia="Times New Roman" w:hAnsi="TimesNewRomanPS" w:cs="Times New Roman"/>
          <w:b/>
          <w:bCs/>
          <w:color w:val="000000" w:themeColor="text1"/>
          <w:sz w:val="28"/>
          <w:szCs w:val="32"/>
        </w:rPr>
        <w:t>Humanities Division</w:t>
      </w:r>
    </w:p>
    <w:p w14:paraId="2D0C30E3" w14:textId="77777777" w:rsidR="009533CC" w:rsidRPr="0056732F"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32"/>
          <w:szCs w:val="32"/>
        </w:rPr>
        <w:t xml:space="preserve">Instructor </w:t>
      </w:r>
    </w:p>
    <w:p w14:paraId="47BC31FB" w14:textId="0B026F45" w:rsidR="009533CC" w:rsidRPr="0056732F"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Prof. Matthew David Wheeler</w:t>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t xml:space="preserve">               </w:t>
      </w:r>
      <w:r w:rsidR="00FB1CBD" w:rsidRPr="0056732F">
        <w:rPr>
          <w:rFonts w:ascii="TimesNewRomanPSMT" w:eastAsia="Times New Roman" w:hAnsi="TimesNewRomanPSMT" w:cs="TimesNewRomanPSMT"/>
          <w:color w:val="000000" w:themeColor="text1"/>
          <w:sz w:val="22"/>
          <w:szCs w:val="22"/>
          <w:u w:val="single"/>
        </w:rPr>
        <w:t>matthewwheelermusic.com</w:t>
      </w:r>
      <w:r w:rsidR="00FB1CBD" w:rsidRPr="0056732F">
        <w:rPr>
          <w:rFonts w:ascii="TimesNewRomanPSMT" w:eastAsia="Times New Roman" w:hAnsi="TimesNewRomanPSMT" w:cs="TimesNewRomanPSMT"/>
          <w:color w:val="000000" w:themeColor="text1"/>
          <w:sz w:val="22"/>
          <w:szCs w:val="22"/>
        </w:rPr>
        <w:t xml:space="preserve"> </w:t>
      </w:r>
    </w:p>
    <w:p w14:paraId="19D648E5" w14:textId="3EFEA597" w:rsidR="009533CC" w:rsidRPr="0056732F" w:rsidRDefault="00D00801" w:rsidP="009533CC">
      <w:pPr>
        <w:spacing w:before="100" w:beforeAutospacing="1" w:after="100" w:afterAutospacing="1"/>
        <w:contextualSpacing/>
        <w:rPr>
          <w:rFonts w:ascii="Times New Roman" w:eastAsia="Times New Roman" w:hAnsi="Times New Roman" w:cs="Times New Roman"/>
          <w:color w:val="000000" w:themeColor="text1"/>
        </w:rPr>
      </w:pPr>
      <w:hyperlink r:id="rId6" w:history="1">
        <w:r w:rsidR="00FB1CBD" w:rsidRPr="0056732F">
          <w:rPr>
            <w:rStyle w:val="Hyperlink"/>
            <w:rFonts w:ascii="TimesNewRomanPSMT" w:eastAsia="Times New Roman" w:hAnsi="TimesNewRomanPSMT" w:cs="TimesNewRomanPSMT"/>
            <w:color w:val="000000" w:themeColor="text1"/>
            <w:sz w:val="22"/>
            <w:szCs w:val="22"/>
          </w:rPr>
          <w:t>matthew.wheeler@reedleycollege.edu</w:t>
        </w:r>
      </w:hyperlink>
      <w:r w:rsidR="009533CC" w:rsidRPr="0056732F">
        <w:rPr>
          <w:rFonts w:ascii="TimesNewRomanPSMT" w:eastAsia="Times New Roman" w:hAnsi="TimesNewRomanPSMT" w:cs="TimesNewRomanPSMT"/>
          <w:color w:val="000000" w:themeColor="text1"/>
          <w:sz w:val="22"/>
          <w:szCs w:val="22"/>
        </w:rPr>
        <w:t xml:space="preserve"> </w:t>
      </w:r>
      <w:r w:rsidR="00FB1CBD" w:rsidRPr="0056732F">
        <w:rPr>
          <w:rFonts w:ascii="TimesNewRomanPSMT" w:eastAsia="Times New Roman" w:hAnsi="TimesNewRomanPSMT" w:cs="TimesNewRomanPSMT"/>
          <w:color w:val="000000" w:themeColor="text1"/>
          <w:sz w:val="22"/>
          <w:szCs w:val="22"/>
        </w:rPr>
        <w:tab/>
      </w:r>
      <w:r w:rsidR="00FB1CBD" w:rsidRPr="0056732F">
        <w:rPr>
          <w:rFonts w:ascii="TimesNewRomanPSMT" w:eastAsia="Times New Roman" w:hAnsi="TimesNewRomanPSMT" w:cs="TimesNewRomanPSMT"/>
          <w:color w:val="000000" w:themeColor="text1"/>
          <w:sz w:val="22"/>
          <w:szCs w:val="22"/>
        </w:rPr>
        <w:tab/>
        <w:t xml:space="preserve">                 </w:t>
      </w:r>
      <w:r w:rsidR="00FB1CBD" w:rsidRPr="0056732F">
        <w:rPr>
          <w:rFonts w:ascii="TimesNewRomanPSMT" w:eastAsia="Times New Roman" w:hAnsi="TimesNewRomanPSMT" w:cs="TimesNewRomanPSMT"/>
          <w:color w:val="000000" w:themeColor="text1"/>
          <w:sz w:val="22"/>
          <w:szCs w:val="22"/>
          <w:u w:val="single"/>
        </w:rPr>
        <w:t>https://www.imdb.com/name/nm9569491/</w:t>
      </w:r>
    </w:p>
    <w:p w14:paraId="4CB74372"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(559) 638-0300 X3437 </w:t>
      </w:r>
    </w:p>
    <w:p w14:paraId="2DA3467B" w14:textId="77777777" w:rsidR="009533CC" w:rsidRPr="0056732F" w:rsidRDefault="009533C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6BD39CE5" w14:textId="77777777" w:rsidR="009533CC" w:rsidRPr="0056732F" w:rsidRDefault="009533C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sectPr w:rsidR="009533CC" w:rsidRPr="0056732F" w:rsidSect="00FE0152">
          <w:pgSz w:w="12240" w:h="15840"/>
          <w:pgMar w:top="1440" w:right="1440" w:bottom="1440" w:left="1440" w:header="720" w:footer="720" w:gutter="0"/>
          <w:cols w:space="720"/>
          <w:docGrid w:linePitch="360"/>
        </w:sectPr>
      </w:pPr>
    </w:p>
    <w:p w14:paraId="3036F095"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Office hours </w:t>
      </w:r>
    </w:p>
    <w:p w14:paraId="46B8537A"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Music Building Office </w:t>
      </w:r>
    </w:p>
    <w:p w14:paraId="286756DF" w14:textId="53949EE3" w:rsidR="009533CC" w:rsidRPr="0056732F" w:rsidRDefault="0056732F" w:rsidP="009533CC">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355FE736" w14:textId="77777777" w:rsidR="0042708D" w:rsidRDefault="0042708D" w:rsidP="0042708D">
      <w:pPr>
        <w:spacing w:before="100" w:beforeAutospacing="1" w:after="100" w:afterAutospacing="1"/>
        <w:contextualSpacing/>
        <w:rPr>
          <w:rFonts w:ascii="TimesNewRomanPS" w:eastAsia="Times New Roman" w:hAnsi="TimesNewRomanPS" w:cs="Times New Roman"/>
          <w:color w:val="000000" w:themeColor="text1"/>
          <w:sz w:val="22"/>
          <w:szCs w:val="22"/>
          <w:u w:val="single"/>
        </w:rPr>
      </w:pPr>
    </w:p>
    <w:p w14:paraId="65B20681" w14:textId="104154D3" w:rsidR="009533CC" w:rsidRPr="0056732F" w:rsidRDefault="009533CC" w:rsidP="0042708D">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Schedule </w:t>
      </w:r>
    </w:p>
    <w:p w14:paraId="267BE050" w14:textId="037AC8DC" w:rsidR="0039327E" w:rsidRDefault="008C02BF"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TTH </w:t>
      </w:r>
      <w:r w:rsidR="009533CC" w:rsidRPr="0056732F">
        <w:rPr>
          <w:rFonts w:ascii="TimesNewRomanPSMT" w:eastAsia="Times New Roman" w:hAnsi="TimesNewRomanPSMT" w:cs="TimesNewRomanPSMT"/>
          <w:color w:val="000000" w:themeColor="text1"/>
          <w:sz w:val="22"/>
          <w:szCs w:val="22"/>
        </w:rPr>
        <w:t xml:space="preserve">– </w:t>
      </w:r>
      <w:r w:rsidR="0039327E">
        <w:rPr>
          <w:rFonts w:ascii="TimesNewRomanPSMT" w:eastAsia="Times New Roman" w:hAnsi="TimesNewRomanPSMT" w:cs="TimesNewRomanPSMT"/>
          <w:color w:val="000000" w:themeColor="text1"/>
          <w:sz w:val="22"/>
          <w:szCs w:val="22"/>
        </w:rPr>
        <w:t>10</w:t>
      </w:r>
      <w:r w:rsidR="009533CC" w:rsidRPr="0056732F">
        <w:rPr>
          <w:rFonts w:ascii="TimesNewRomanPSMT" w:eastAsia="Times New Roman" w:hAnsi="TimesNewRomanPSMT" w:cs="TimesNewRomanPSMT"/>
          <w:color w:val="000000" w:themeColor="text1"/>
          <w:sz w:val="22"/>
          <w:szCs w:val="22"/>
        </w:rPr>
        <w:t>:00</w:t>
      </w:r>
      <w:r w:rsidR="00FB1CBD" w:rsidRPr="0056732F">
        <w:rPr>
          <w:rFonts w:ascii="TimesNewRomanPSMT" w:eastAsia="Times New Roman" w:hAnsi="TimesNewRomanPSMT" w:cs="TimesNewRomanPSMT"/>
          <w:color w:val="000000" w:themeColor="text1"/>
          <w:sz w:val="22"/>
          <w:szCs w:val="22"/>
        </w:rPr>
        <w:t>A</w:t>
      </w:r>
      <w:r w:rsidR="009533CC" w:rsidRPr="0056732F">
        <w:rPr>
          <w:rFonts w:ascii="TimesNewRomanPSMT" w:eastAsia="Times New Roman" w:hAnsi="TimesNewRomanPSMT" w:cs="TimesNewRomanPSMT"/>
          <w:color w:val="000000" w:themeColor="text1"/>
          <w:sz w:val="22"/>
          <w:szCs w:val="22"/>
        </w:rPr>
        <w:t>M-</w:t>
      </w:r>
      <w:r w:rsidR="0039327E">
        <w:rPr>
          <w:rFonts w:ascii="TimesNewRomanPSMT" w:eastAsia="Times New Roman" w:hAnsi="TimesNewRomanPSMT" w:cs="TimesNewRomanPSMT"/>
          <w:color w:val="000000" w:themeColor="text1"/>
          <w:sz w:val="22"/>
          <w:szCs w:val="22"/>
        </w:rPr>
        <w:t>10</w:t>
      </w:r>
      <w:r w:rsidR="00FB1CBD" w:rsidRPr="0056732F">
        <w:rPr>
          <w:rFonts w:ascii="TimesNewRomanPSMT" w:eastAsia="Times New Roman" w:hAnsi="TimesNewRomanPSMT" w:cs="TimesNewRomanPSMT"/>
          <w:color w:val="000000" w:themeColor="text1"/>
          <w:sz w:val="22"/>
          <w:szCs w:val="22"/>
        </w:rPr>
        <w:t>:50A</w:t>
      </w:r>
      <w:r w:rsidR="009533CC" w:rsidRPr="0056732F">
        <w:rPr>
          <w:rFonts w:ascii="TimesNewRomanPSMT" w:eastAsia="Times New Roman" w:hAnsi="TimesNewRomanPSMT" w:cs="TimesNewRomanPSMT"/>
          <w:color w:val="000000" w:themeColor="text1"/>
          <w:sz w:val="22"/>
          <w:szCs w:val="22"/>
        </w:rPr>
        <w:t xml:space="preserve">M – </w:t>
      </w:r>
      <w:r w:rsidR="0056732F">
        <w:rPr>
          <w:rFonts w:ascii="TimesNewRomanPSMT" w:eastAsia="Times New Roman" w:hAnsi="TimesNewRomanPSMT" w:cs="TimesNewRomanPSMT"/>
          <w:color w:val="000000" w:themeColor="text1"/>
          <w:sz w:val="22"/>
          <w:szCs w:val="22"/>
        </w:rPr>
        <w:t>H</w:t>
      </w:r>
      <w:r w:rsidR="00190E74">
        <w:rPr>
          <w:rFonts w:ascii="TimesNewRomanPSMT" w:eastAsia="Times New Roman" w:hAnsi="TimesNewRomanPSMT" w:cs="TimesNewRomanPSMT"/>
          <w:color w:val="000000" w:themeColor="text1"/>
          <w:sz w:val="22"/>
          <w:szCs w:val="22"/>
        </w:rPr>
        <w:t>UM 62</w:t>
      </w:r>
      <w:r w:rsidR="009533CC" w:rsidRPr="0056732F">
        <w:rPr>
          <w:rFonts w:ascii="TimesNewRomanPSMT" w:eastAsia="Times New Roman" w:hAnsi="TimesNewRomanPSMT" w:cs="TimesNewRomanPSMT"/>
          <w:color w:val="000000" w:themeColor="text1"/>
          <w:sz w:val="22"/>
          <w:szCs w:val="22"/>
        </w:rPr>
        <w:br/>
      </w:r>
      <w:r w:rsidR="00451AD8" w:rsidRPr="009533CC">
        <w:rPr>
          <w:rFonts w:ascii="TimesNewRomanPSMT" w:eastAsia="Times New Roman" w:hAnsi="TimesNewRomanPSMT" w:cs="TimesNewRomanPSMT"/>
          <w:sz w:val="22"/>
          <w:szCs w:val="22"/>
        </w:rPr>
        <w:t>Final Exam</w:t>
      </w:r>
      <w:r w:rsidR="00451AD8">
        <w:rPr>
          <w:rFonts w:ascii="TimesNewRomanPSMT" w:eastAsia="Times New Roman" w:hAnsi="TimesNewRomanPSMT" w:cs="TimesNewRomanPSMT"/>
          <w:sz w:val="22"/>
          <w:szCs w:val="22"/>
        </w:rPr>
        <w:t>s</w:t>
      </w:r>
      <w:r w:rsidR="00451AD8" w:rsidRPr="009533CC">
        <w:rPr>
          <w:rFonts w:ascii="TimesNewRomanPSMT" w:eastAsia="Times New Roman" w:hAnsi="TimesNewRomanPSMT" w:cs="TimesNewRomanPSMT"/>
          <w:sz w:val="22"/>
          <w:szCs w:val="22"/>
        </w:rPr>
        <w:t xml:space="preserve"> – </w:t>
      </w:r>
      <w:r w:rsidR="00451AD8">
        <w:rPr>
          <w:rFonts w:ascii="TimesNewRomanPSMT" w:eastAsia="Times New Roman" w:hAnsi="TimesNewRomanPSMT" w:cs="TimesNewRomanPSMT"/>
          <w:sz w:val="22"/>
          <w:szCs w:val="22"/>
        </w:rPr>
        <w:t>May 18</w:t>
      </w:r>
      <w:r w:rsidR="00451AD8" w:rsidRPr="00FE13F1">
        <w:rPr>
          <w:rFonts w:ascii="TimesNewRomanPSMT" w:eastAsia="Times New Roman" w:hAnsi="TimesNewRomanPSMT" w:cs="TimesNewRomanPSMT"/>
          <w:sz w:val="22"/>
          <w:szCs w:val="22"/>
          <w:vertAlign w:val="superscript"/>
        </w:rPr>
        <w:t>th</w:t>
      </w:r>
      <w:r w:rsidR="00451AD8">
        <w:rPr>
          <w:rFonts w:ascii="TimesNewRomanPSMT" w:eastAsia="Times New Roman" w:hAnsi="TimesNewRomanPSMT" w:cs="TimesNewRomanPSMT"/>
          <w:sz w:val="22"/>
          <w:szCs w:val="22"/>
        </w:rPr>
        <w:t xml:space="preserve"> – 22</w:t>
      </w:r>
      <w:r w:rsidR="00451AD8" w:rsidRPr="00766241">
        <w:rPr>
          <w:rFonts w:ascii="TimesNewRomanPSMT" w:eastAsia="Times New Roman" w:hAnsi="TimesNewRomanPSMT" w:cs="TimesNewRomanPSMT"/>
          <w:sz w:val="22"/>
          <w:szCs w:val="22"/>
          <w:vertAlign w:val="superscript"/>
        </w:rPr>
        <w:t>nd</w:t>
      </w:r>
      <w:r w:rsidR="00451AD8">
        <w:rPr>
          <w:rFonts w:ascii="TimesNewRomanPSMT" w:eastAsia="Times New Roman" w:hAnsi="TimesNewRomanPSMT" w:cs="TimesNewRomanPSMT"/>
          <w:sz w:val="22"/>
          <w:szCs w:val="22"/>
        </w:rPr>
        <w:t xml:space="preserve"> Time-TBA</w:t>
      </w:r>
    </w:p>
    <w:p w14:paraId="79B07CB2" w14:textId="039BB70A" w:rsidR="0039327E" w:rsidRPr="0056732F" w:rsidRDefault="0039327E"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sectPr w:rsidR="0039327E" w:rsidRPr="0056732F" w:rsidSect="009533CC">
          <w:type w:val="continuous"/>
          <w:pgSz w:w="12240" w:h="15840"/>
          <w:pgMar w:top="1440" w:right="1440" w:bottom="1440" w:left="1440" w:header="720" w:footer="720" w:gutter="0"/>
          <w:cols w:num="2" w:space="720"/>
          <w:docGrid w:linePitch="360"/>
        </w:sectPr>
      </w:pPr>
    </w:p>
    <w:p w14:paraId="02AC9FD8"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337CD997"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b/>
          <w:color w:val="000000" w:themeColor="text1"/>
        </w:rPr>
      </w:pPr>
      <w:proofErr w:type="gramStart"/>
      <w:r w:rsidRPr="0056732F">
        <w:rPr>
          <w:rFonts w:ascii="Times New Roman" w:eastAsia="Times New Roman" w:hAnsi="Times New Roman" w:cs="Times New Roman"/>
          <w:b/>
          <w:color w:val="000000" w:themeColor="text1"/>
        </w:rPr>
        <w:t>Other</w:t>
      </w:r>
      <w:proofErr w:type="gramEnd"/>
      <w:r w:rsidRPr="0056732F">
        <w:rPr>
          <w:rFonts w:ascii="Times New Roman" w:eastAsia="Times New Roman" w:hAnsi="Times New Roman" w:cs="Times New Roman"/>
          <w:b/>
          <w:color w:val="000000" w:themeColor="text1"/>
        </w:rPr>
        <w:t xml:space="preserve"> Schedule</w:t>
      </w:r>
    </w:p>
    <w:p w14:paraId="2CB37A92" w14:textId="77777777" w:rsidR="00451AD8" w:rsidRPr="009533CC" w:rsidRDefault="00451AD8" w:rsidP="00451AD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20</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4</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 Day); April 6</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-10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24</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7C71EB15" w14:textId="77777777" w:rsidR="00451AD8" w:rsidRDefault="00451AD8" w:rsidP="00451AD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13</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0390AB95"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Cambria" w:eastAsia="Times New Roman" w:hAnsi="Cambria" w:cs="Times New Roman"/>
          <w:b/>
          <w:bCs/>
          <w:color w:val="000000" w:themeColor="text1"/>
          <w:sz w:val="22"/>
          <w:szCs w:val="22"/>
        </w:rPr>
        <w:t xml:space="preserve">Students with Disabilities </w:t>
      </w:r>
    </w:p>
    <w:p w14:paraId="6013337E"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545270C4"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Academic Honesty and Disruption </w:t>
      </w:r>
    </w:p>
    <w:p w14:paraId="79BCF780" w14:textId="77777777" w:rsidR="009533CC" w:rsidRPr="0056732F" w:rsidRDefault="009533CC"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p>
    <w:p w14:paraId="1C7F7A7C" w14:textId="77777777" w:rsidR="009533CC" w:rsidRPr="0056732F" w:rsidRDefault="009533CC" w:rsidP="009533CC">
      <w:pPr>
        <w:spacing w:before="100" w:beforeAutospacing="1" w:after="100" w:afterAutospacing="1"/>
        <w:rPr>
          <w:rFonts w:ascii="Times New Roman" w:eastAsia="Times New Roman" w:hAnsi="Times New Roman" w:cs="Times New Roman"/>
          <w:color w:val="000000" w:themeColor="text1"/>
          <w:u w:val="single"/>
        </w:rPr>
      </w:pPr>
      <w:r w:rsidRPr="0056732F">
        <w:rPr>
          <w:rFonts w:ascii="TimesNewRomanPSMT" w:eastAsia="Times New Roman" w:hAnsi="TimesNewRomanPSMT" w:cs="TimesNewRomanPSMT"/>
          <w:color w:val="000000" w:themeColor="text1"/>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Description </w:t>
      </w:r>
    </w:p>
    <w:p w14:paraId="3C2394F7" w14:textId="06016E5A" w:rsidR="00FB1CBD" w:rsidRPr="0056732F" w:rsidRDefault="008C02BF" w:rsidP="00FB1CBD">
      <w:pPr>
        <w:spacing w:before="100" w:beforeAutospacing="1" w:after="100" w:afterAutospacing="1"/>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This course is the practical application of material learned in MUS 1A. It included sight singing, rhythmic drills, score reading, and melodic, harmonic, and rhythmic dictation. Required for all music majors and minors. </w:t>
      </w:r>
    </w:p>
    <w:p w14:paraId="349B6F80" w14:textId="77777777" w:rsidR="00EC3D6C" w:rsidRPr="0056732F" w:rsidRDefault="00EC3D6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sectPr w:rsidR="00EC3D6C" w:rsidRPr="0056732F" w:rsidSect="009533CC">
          <w:type w:val="continuous"/>
          <w:pgSz w:w="12240" w:h="15840"/>
          <w:pgMar w:top="1440" w:right="1440" w:bottom="1440" w:left="1440" w:header="720" w:footer="720" w:gutter="0"/>
          <w:cols w:space="720"/>
          <w:docGrid w:linePitch="360"/>
        </w:sectPr>
      </w:pPr>
    </w:p>
    <w:p w14:paraId="47B40F96" w14:textId="4D2600DC" w:rsidR="00EC3D6C" w:rsidRPr="00451AD8" w:rsidRDefault="009533CC"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r w:rsidRPr="0056732F">
        <w:rPr>
          <w:rFonts w:ascii="TimesNewRomanPS" w:eastAsia="Times New Roman" w:hAnsi="TimesNewRomanPS" w:cs="Times New Roman"/>
          <w:b/>
          <w:bCs/>
          <w:color w:val="000000" w:themeColor="text1"/>
          <w:sz w:val="22"/>
          <w:szCs w:val="22"/>
        </w:rPr>
        <w:t xml:space="preserve">Advisories </w:t>
      </w:r>
      <w:r w:rsidRPr="0056732F">
        <w:rPr>
          <w:rFonts w:ascii="TimesNewRomanPSMT" w:eastAsia="Times New Roman" w:hAnsi="TimesNewRomanPSMT" w:cs="TimesNewRomanPSMT"/>
          <w:color w:val="000000" w:themeColor="text1"/>
          <w:sz w:val="22"/>
          <w:szCs w:val="22"/>
        </w:rPr>
        <w:t>Eligibility for Mathematics 201.</w:t>
      </w:r>
    </w:p>
    <w:p w14:paraId="610FFDA6" w14:textId="7ADEF7C2" w:rsidR="00FE13F1" w:rsidRPr="0056732F" w:rsidRDefault="00FE13F1"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sectPr w:rsidR="00FE13F1" w:rsidRPr="0056732F" w:rsidSect="00EC3D6C">
          <w:type w:val="continuous"/>
          <w:pgSz w:w="12240" w:h="15840"/>
          <w:pgMar w:top="1440" w:right="1440" w:bottom="1440" w:left="1440" w:header="720" w:footer="720" w:gutter="0"/>
          <w:cols w:num="2" w:space="720"/>
          <w:docGrid w:linePitch="360"/>
        </w:sectPr>
      </w:pPr>
    </w:p>
    <w:p w14:paraId="13E89C2B" w14:textId="537C43F7" w:rsidR="00FE13F1" w:rsidRDefault="00FE13F1"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61484700" w14:textId="45FBC64C" w:rsidR="0039327E" w:rsidRDefault="0039327E"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66F32B4C" w14:textId="77777777" w:rsidR="00451AD8" w:rsidRDefault="00451AD8"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10ED5E9D" w14:textId="77777777" w:rsidR="0039327E" w:rsidRPr="0056732F" w:rsidRDefault="0039327E" w:rsidP="009533C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3D82A624" w14:textId="12D9345A"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lastRenderedPageBreak/>
        <w:t xml:space="preserve">Required Materials </w:t>
      </w:r>
    </w:p>
    <w:p w14:paraId="13D87D15" w14:textId="77777777" w:rsidR="0039327E" w:rsidRPr="0017143B" w:rsidRDefault="0039327E" w:rsidP="0039327E">
      <w:pPr>
        <w:rPr>
          <w:rFonts w:ascii="TimesNewRomanPS" w:eastAsia="Times New Roman" w:hAnsi="TimesNewRomanPS" w:cs="Times New Roman"/>
          <w:i/>
          <w:iCs/>
          <w:color w:val="000000" w:themeColor="text1"/>
          <w:sz w:val="22"/>
          <w:szCs w:val="22"/>
        </w:rPr>
      </w:pPr>
      <w:r w:rsidRPr="0017143B">
        <w:rPr>
          <w:rFonts w:ascii="TimesNewRomanPS" w:eastAsia="Times New Roman" w:hAnsi="TimesNewRomanPS" w:cs="Times New Roman"/>
          <w:i/>
          <w:iCs/>
          <w:color w:val="000000" w:themeColor="text1"/>
          <w:sz w:val="22"/>
          <w:szCs w:val="22"/>
        </w:rPr>
        <w:t>Alfred's Basic ALL in One Adult Piano Course - Vol. I</w:t>
      </w:r>
    </w:p>
    <w:p w14:paraId="77402C7C" w14:textId="6AE4F4D7" w:rsidR="0039327E" w:rsidRPr="0017143B" w:rsidRDefault="0039327E" w:rsidP="0039327E">
      <w:pPr>
        <w:ind w:firstLine="720"/>
        <w:rPr>
          <w:rFonts w:ascii="TimesNewRomanPS" w:eastAsia="Times New Roman" w:hAnsi="TimesNewRomanPS" w:cs="Times New Roman"/>
          <w:i/>
          <w:iCs/>
          <w:color w:val="000000" w:themeColor="text1"/>
          <w:sz w:val="22"/>
          <w:szCs w:val="22"/>
        </w:rPr>
      </w:pPr>
      <w:proofErr w:type="gramStart"/>
      <w:r w:rsidRPr="0017143B">
        <w:rPr>
          <w:rFonts w:ascii="TimesNewRomanPS" w:eastAsia="Times New Roman" w:hAnsi="TimesNewRomanPS" w:cs="Times New Roman"/>
          <w:i/>
          <w:iCs/>
          <w:color w:val="000000" w:themeColor="text1"/>
          <w:sz w:val="22"/>
          <w:szCs w:val="22"/>
        </w:rPr>
        <w:t>plus</w:t>
      </w:r>
      <w:proofErr w:type="gramEnd"/>
      <w:r w:rsidRPr="0017143B">
        <w:rPr>
          <w:rFonts w:ascii="TimesNewRomanPS" w:eastAsia="Times New Roman" w:hAnsi="TimesNewRomanPS" w:cs="Times New Roman"/>
          <w:i/>
          <w:iCs/>
          <w:color w:val="000000" w:themeColor="text1"/>
          <w:sz w:val="22"/>
          <w:szCs w:val="22"/>
        </w:rPr>
        <w:t xml:space="preserve"> accompaniment computer disc</w:t>
      </w:r>
    </w:p>
    <w:p w14:paraId="73F78BDA" w14:textId="1D292D75" w:rsidR="0039327E" w:rsidRPr="0017143B" w:rsidRDefault="0039327E" w:rsidP="0039327E">
      <w:pPr>
        <w:rPr>
          <w:rFonts w:ascii="TimesNewRomanPS" w:eastAsia="Times New Roman" w:hAnsi="TimesNewRomanPS" w:cs="Times New Roman"/>
          <w:i/>
          <w:iCs/>
          <w:color w:val="000000" w:themeColor="text1"/>
          <w:sz w:val="22"/>
          <w:szCs w:val="22"/>
        </w:rPr>
      </w:pPr>
      <w:r w:rsidRPr="0017143B">
        <w:rPr>
          <w:rFonts w:ascii="TimesNewRomanPS" w:eastAsia="Times New Roman" w:hAnsi="TimesNewRomanPS" w:cs="Times New Roman"/>
          <w:i/>
          <w:iCs/>
          <w:color w:val="000000" w:themeColor="text1"/>
          <w:sz w:val="22"/>
          <w:szCs w:val="22"/>
        </w:rPr>
        <w:t>Alfred's Basic Adult Theory Piano Book - Vol. I</w:t>
      </w:r>
    </w:p>
    <w:p w14:paraId="2E345FA0" w14:textId="76426A56" w:rsidR="0039327E" w:rsidRPr="0017143B" w:rsidRDefault="0039327E" w:rsidP="0039327E">
      <w:pPr>
        <w:rPr>
          <w:rFonts w:ascii="TimesNewRomanPS" w:eastAsia="Times New Roman" w:hAnsi="TimesNewRomanPS" w:cs="Times New Roman"/>
          <w:i/>
          <w:iCs/>
          <w:color w:val="000000" w:themeColor="text1"/>
          <w:sz w:val="22"/>
          <w:szCs w:val="22"/>
        </w:rPr>
      </w:pPr>
      <w:r w:rsidRPr="0017143B">
        <w:rPr>
          <w:rFonts w:ascii="TimesNewRomanPS" w:eastAsia="Times New Roman" w:hAnsi="TimesNewRomanPS" w:cs="Times New Roman"/>
          <w:i/>
          <w:iCs/>
          <w:color w:val="000000" w:themeColor="text1"/>
          <w:sz w:val="22"/>
          <w:szCs w:val="22"/>
        </w:rPr>
        <w:t xml:space="preserve">Fundamentals of Piano Theory – Prep. Level - </w:t>
      </w:r>
      <w:r w:rsidRPr="0017143B">
        <w:rPr>
          <w:rFonts w:ascii="TimesNewRomanPS" w:eastAsia="Times New Roman" w:hAnsi="TimesNewRomanPS" w:cs="Times New Roman"/>
          <w:color w:val="000000" w:themeColor="text1"/>
          <w:sz w:val="22"/>
          <w:szCs w:val="22"/>
        </w:rPr>
        <w:t>Snell.</w:t>
      </w:r>
      <w:r w:rsidRPr="0017143B">
        <w:rPr>
          <w:rFonts w:ascii="TimesNewRomanPS" w:eastAsia="Times New Roman" w:hAnsi="TimesNewRomanPS" w:cs="Times New Roman"/>
          <w:i/>
          <w:iCs/>
          <w:color w:val="000000" w:themeColor="text1"/>
          <w:sz w:val="22"/>
          <w:szCs w:val="22"/>
        </w:rPr>
        <w:t xml:space="preserve">  </w:t>
      </w:r>
    </w:p>
    <w:p w14:paraId="1EF79BEC" w14:textId="6C91BE09" w:rsidR="008C02BF" w:rsidRPr="0017143B" w:rsidRDefault="008C02BF" w:rsidP="0039327E">
      <w:pPr>
        <w:rPr>
          <w:rFonts w:ascii="Times New Roman" w:eastAsia="Times New Roman" w:hAnsi="Times New Roman" w:cs="Times New Roman"/>
          <w:color w:val="000000" w:themeColor="text1"/>
          <w:sz w:val="22"/>
          <w:szCs w:val="22"/>
        </w:rPr>
      </w:pPr>
      <w:r w:rsidRPr="0017143B">
        <w:rPr>
          <w:rFonts w:ascii="Times New Roman" w:eastAsia="Times New Roman" w:hAnsi="Times New Roman" w:cs="Times New Roman"/>
          <w:color w:val="000000" w:themeColor="text1"/>
          <w:sz w:val="22"/>
          <w:szCs w:val="22"/>
        </w:rPr>
        <w:t xml:space="preserve">Manuscript paper for dictation and homework. </w:t>
      </w:r>
    </w:p>
    <w:p w14:paraId="6B522EDF" w14:textId="77777777" w:rsidR="008C02BF" w:rsidRPr="0056732F" w:rsidRDefault="008C02BF" w:rsidP="009533CC">
      <w:pPr>
        <w:rPr>
          <w:rFonts w:ascii="Times New Roman" w:eastAsia="Times New Roman" w:hAnsi="Times New Roman" w:cs="Times New Roman"/>
          <w:color w:val="000000" w:themeColor="text1"/>
        </w:rPr>
      </w:pPr>
    </w:p>
    <w:p w14:paraId="6FAE2E4F" w14:textId="77777777" w:rsidR="0039327E" w:rsidRPr="0039327E" w:rsidRDefault="0039327E" w:rsidP="0039327E">
      <w:pPr>
        <w:tabs>
          <w:tab w:val="left" w:pos="-1080"/>
          <w:tab w:val="left" w:pos="-360"/>
          <w:tab w:val="left" w:pos="360"/>
          <w:tab w:val="left" w:pos="93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b/>
          <w:bCs/>
          <w:sz w:val="22"/>
          <w:szCs w:val="22"/>
        </w:rPr>
      </w:pPr>
      <w:r w:rsidRPr="0039327E">
        <w:rPr>
          <w:rFonts w:ascii="Times New Roman" w:hAnsi="Times New Roman"/>
          <w:b/>
          <w:bCs/>
          <w:sz w:val="22"/>
          <w:szCs w:val="22"/>
        </w:rPr>
        <w:t>TOPICS:</w:t>
      </w:r>
    </w:p>
    <w:p w14:paraId="1B7DF74A" w14:textId="5C549CEC" w:rsidR="0039327E" w:rsidRPr="0039327E" w:rsidRDefault="0039327E" w:rsidP="0039327E">
      <w:pPr>
        <w:pStyle w:val="ListParagraph"/>
        <w:numPr>
          <w:ilvl w:val="0"/>
          <w:numId w:val="6"/>
        </w:num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r w:rsidRPr="0039327E">
        <w:rPr>
          <w:rFonts w:ascii="Times New Roman" w:hAnsi="Times New Roman"/>
          <w:sz w:val="22"/>
          <w:szCs w:val="22"/>
        </w:rPr>
        <w:t>Keyboard awareness, basic musical notation, note names, time signatures, basic 5-finger position, 12 diatonic 5-note scales, beginning sight-reading.</w:t>
      </w:r>
    </w:p>
    <w:p w14:paraId="4A849013" w14:textId="77777777" w:rsidR="0039327E" w:rsidRPr="0039327E" w:rsidRDefault="0039327E" w:rsidP="0039327E">
      <w:pPr>
        <w:pStyle w:val="ListParagraph"/>
        <w:numPr>
          <w:ilvl w:val="0"/>
          <w:numId w:val="6"/>
        </w:num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r w:rsidRPr="0039327E">
        <w:rPr>
          <w:rFonts w:ascii="Times New Roman" w:hAnsi="Times New Roman"/>
          <w:sz w:val="22"/>
          <w:szCs w:val="22"/>
        </w:rPr>
        <w:t>Classroom work will involve lecture/demonstrating, peer instruction and group drill at the keyboard.  Students can expect weekly written assignments that focus on the development of correct musical notation.</w:t>
      </w:r>
    </w:p>
    <w:p w14:paraId="65688364" w14:textId="77777777" w:rsidR="0039327E" w:rsidRPr="0039327E" w:rsidRDefault="0039327E" w:rsidP="0039327E">
      <w:pPr>
        <w:pStyle w:val="ListParagraph"/>
        <w:numPr>
          <w:ilvl w:val="0"/>
          <w:numId w:val="6"/>
        </w:num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r w:rsidRPr="0039327E">
        <w:rPr>
          <w:rFonts w:ascii="Times New Roman" w:hAnsi="Times New Roman"/>
          <w:sz w:val="22"/>
          <w:szCs w:val="22"/>
        </w:rPr>
        <w:t>Theory assignments will be given approximately every 3-4 weeks.  One written mid-term exam will be given.</w:t>
      </w:r>
    </w:p>
    <w:p w14:paraId="1DA25ACD" w14:textId="77777777" w:rsidR="0039327E" w:rsidRDefault="0039327E" w:rsidP="0039327E">
      <w:pPr>
        <w:tabs>
          <w:tab w:val="left" w:pos="-480"/>
          <w:tab w:val="left" w:pos="0"/>
          <w:tab w:val="left" w:pos="420"/>
          <w:tab w:val="left" w:pos="780"/>
          <w:tab w:val="left" w:pos="1140"/>
          <w:tab w:val="left" w:pos="1500"/>
          <w:tab w:val="left" w:pos="1860"/>
          <w:tab w:val="left" w:pos="2220"/>
        </w:tabs>
        <w:rPr>
          <w:rFonts w:ascii="Times New Roman" w:hAnsi="Times New Roman"/>
          <w:sz w:val="22"/>
          <w:szCs w:val="22"/>
        </w:rPr>
      </w:pPr>
    </w:p>
    <w:p w14:paraId="2FA855D4" w14:textId="77777777" w:rsidR="00EC3D6C" w:rsidRPr="0056732F" w:rsidRDefault="00EC3D6C" w:rsidP="00EC3D6C">
      <w:pPr>
        <w:spacing w:before="100" w:beforeAutospacing="1" w:after="100" w:afterAutospacing="1"/>
        <w:ind w:left="720"/>
        <w:contextualSpacing/>
        <w:rPr>
          <w:rFonts w:ascii="TimesNewRomanPSMT" w:eastAsia="Times New Roman" w:hAnsi="TimesNewRomanPSMT" w:cs="TimesNewRomanPSMT"/>
          <w:color w:val="000000" w:themeColor="text1"/>
          <w:sz w:val="22"/>
          <w:szCs w:val="22"/>
        </w:rPr>
      </w:pPr>
    </w:p>
    <w:p w14:paraId="67F169D3"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Expectations, Late Work, Visitors, and Extra Credit </w:t>
      </w:r>
    </w:p>
    <w:p w14:paraId="49E99659" w14:textId="46606C7D" w:rsidR="008C02BF" w:rsidRPr="0056732F" w:rsidRDefault="008C02BF" w:rsidP="008C02BF">
      <w:pPr>
        <w:pStyle w:val="ListParagraph"/>
        <w:numPr>
          <w:ilvl w:val="0"/>
          <w:numId w:val="2"/>
        </w:numPr>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56732F" w:rsidRDefault="009533CC" w:rsidP="00B07F87">
      <w:pPr>
        <w:numPr>
          <w:ilvl w:val="0"/>
          <w:numId w:val="2"/>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 xml:space="preserve">Late work and missed quizzes or exams will not be accepted without prior written consent of the instructor. </w:t>
      </w:r>
    </w:p>
    <w:p w14:paraId="65A4B743" w14:textId="77777777" w:rsidR="009533CC" w:rsidRPr="0056732F" w:rsidRDefault="009533CC" w:rsidP="009533CC">
      <w:pPr>
        <w:numPr>
          <w:ilvl w:val="0"/>
          <w:numId w:val="2"/>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 xml:space="preserve">Per the SCCCD policy, visitors (including children) are not allowed in classes without prior written consent of </w:t>
      </w:r>
    </w:p>
    <w:p w14:paraId="7B177701" w14:textId="77777777" w:rsidR="009533CC" w:rsidRPr="0056732F" w:rsidRDefault="009533CC" w:rsidP="009533CC">
      <w:pPr>
        <w:spacing w:before="100" w:beforeAutospacing="1" w:after="100" w:afterAutospacing="1"/>
        <w:ind w:left="720"/>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the instructor. </w:t>
      </w:r>
    </w:p>
    <w:p w14:paraId="4E3D5042" w14:textId="0009C8C4" w:rsidR="009533CC" w:rsidRPr="0039327E" w:rsidRDefault="009533CC" w:rsidP="009533CC">
      <w:pPr>
        <w:numPr>
          <w:ilvl w:val="0"/>
          <w:numId w:val="2"/>
        </w:numPr>
        <w:spacing w:before="100" w:beforeAutospacing="1" w:after="100" w:afterAutospacing="1"/>
        <w:contextualSpacing/>
        <w:rPr>
          <w:rFonts w:ascii="Times New Roman" w:eastAsia="Times New Roman" w:hAnsi="Times New Roman" w:cs="Times New Roman"/>
          <w:color w:val="000000" w:themeColor="text1"/>
        </w:rPr>
      </w:pPr>
      <w:r w:rsidRPr="0056732F">
        <w:rPr>
          <w:rFonts w:ascii="SymbolMT" w:eastAsia="Times New Roman" w:hAnsi="SymbolMT" w:cs="Times New Roman"/>
          <w:color w:val="000000" w:themeColor="text1"/>
          <w:sz w:val="22"/>
          <w:szCs w:val="22"/>
        </w:rPr>
        <w:t> </w:t>
      </w:r>
      <w:r w:rsidRPr="0056732F">
        <w:rPr>
          <w:rFonts w:ascii="TimesNewRomanPSMT" w:eastAsia="Times New Roman" w:hAnsi="TimesNewRomanPSMT" w:cs="TimesNewRomanPSMT"/>
          <w:color w:val="000000" w:themeColor="text1"/>
          <w:sz w:val="22"/>
          <w:szCs w:val="22"/>
        </w:rPr>
        <w:t xml:space="preserve">Extra credit, while unusual, will be offered to every student in the class equally. </w:t>
      </w:r>
    </w:p>
    <w:p w14:paraId="1267BE47" w14:textId="77777777" w:rsidR="0039327E" w:rsidRPr="0056732F" w:rsidRDefault="0039327E" w:rsidP="0039327E">
      <w:pPr>
        <w:spacing w:before="100" w:beforeAutospacing="1" w:after="100" w:afterAutospacing="1"/>
        <w:ind w:left="720"/>
        <w:contextualSpacing/>
        <w:rPr>
          <w:rFonts w:ascii="Times New Roman" w:eastAsia="Times New Roman" w:hAnsi="Times New Roman" w:cs="Times New Roman"/>
          <w:color w:val="000000" w:themeColor="text1"/>
        </w:rPr>
      </w:pPr>
    </w:p>
    <w:p w14:paraId="213CC739" w14:textId="77777777" w:rsidR="00EC3D6C" w:rsidRPr="0056732F" w:rsidRDefault="00EC3D6C" w:rsidP="00EC3D6C">
      <w:pPr>
        <w:spacing w:before="100" w:beforeAutospacing="1" w:after="100" w:afterAutospacing="1"/>
        <w:ind w:left="720"/>
        <w:contextualSpacing/>
        <w:rPr>
          <w:rFonts w:ascii="Times New Roman" w:eastAsia="Times New Roman" w:hAnsi="Times New Roman" w:cs="Times New Roman"/>
          <w:color w:val="000000" w:themeColor="text1"/>
        </w:rPr>
      </w:pPr>
    </w:p>
    <w:p w14:paraId="33B3A7FB" w14:textId="77777777" w:rsidR="009533CC" w:rsidRPr="0056732F" w:rsidRDefault="009533CC" w:rsidP="009533C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Course Grading and Evaluation </w:t>
      </w:r>
    </w:p>
    <w:p w14:paraId="0E400C99" w14:textId="0BBD12D0" w:rsidR="009533CC" w:rsidRPr="0056732F" w:rsidRDefault="00D00801" w:rsidP="009533CC">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SymbolMT" w:eastAsia="Times New Roman" w:hAnsi="SymbolMT" w:cs="Times New Roman"/>
          <w:color w:val="000000" w:themeColor="text1"/>
          <w:sz w:val="22"/>
          <w:szCs w:val="22"/>
        </w:rPr>
        <w:t xml:space="preserve">        </w:t>
      </w:r>
      <w:r w:rsidR="009533CC" w:rsidRPr="0056732F">
        <w:rPr>
          <w:rFonts w:ascii="SymbolMT" w:eastAsia="Times New Roman" w:hAnsi="SymbolMT" w:cs="Times New Roman"/>
          <w:color w:val="000000" w:themeColor="text1"/>
          <w:sz w:val="22"/>
          <w:szCs w:val="22"/>
        </w:rPr>
        <w:sym w:font="Symbol" w:char="F0B7"/>
      </w:r>
      <w:r w:rsidR="009533CC" w:rsidRPr="0056732F">
        <w:rPr>
          <w:rFonts w:ascii="SymbolMT" w:eastAsia="Times New Roman" w:hAnsi="SymbolMT" w:cs="Times New Roman"/>
          <w:color w:val="000000" w:themeColor="text1"/>
          <w:sz w:val="22"/>
          <w:szCs w:val="22"/>
        </w:rPr>
        <w:t xml:space="preserve"> </w:t>
      </w:r>
      <w:r>
        <w:rPr>
          <w:rFonts w:ascii="SymbolMT" w:eastAsia="Times New Roman" w:hAnsi="SymbolMT" w:cs="Times New Roman"/>
          <w:color w:val="000000" w:themeColor="text1"/>
          <w:sz w:val="22"/>
          <w:szCs w:val="22"/>
        </w:rPr>
        <w:t xml:space="preserve">    </w:t>
      </w:r>
      <w:bookmarkStart w:id="0" w:name="_GoBack"/>
      <w:bookmarkEnd w:id="0"/>
      <w:r w:rsidR="00451AD8" w:rsidRPr="00330B66">
        <w:rPr>
          <w:rFonts w:ascii="TimesNewRomanPSMT" w:eastAsia="Times New Roman" w:hAnsi="TimesNewRomanPSMT" w:cs="TimesNewRomanPSMT"/>
          <w:sz w:val="22"/>
          <w:szCs w:val="22"/>
          <w:u w:val="single"/>
        </w:rPr>
        <w:t>Weekly Test/Presentation</w:t>
      </w:r>
      <w:r w:rsidR="00451AD8" w:rsidRPr="009533CC">
        <w:rPr>
          <w:rFonts w:ascii="TimesNewRomanPSMT" w:eastAsia="Times New Roman" w:hAnsi="TimesNewRomanPSMT" w:cs="TimesNewRomanPSMT"/>
          <w:sz w:val="22"/>
          <w:szCs w:val="22"/>
        </w:rPr>
        <w:t xml:space="preserve"> – 20% – </w:t>
      </w:r>
      <w:r w:rsidR="00451AD8">
        <w:rPr>
          <w:rFonts w:ascii="TimesNewRomanPSMT" w:eastAsia="Times New Roman" w:hAnsi="TimesNewRomanPSMT" w:cs="TimesNewRomanPSMT"/>
          <w:sz w:val="22"/>
          <w:szCs w:val="22"/>
        </w:rPr>
        <w:t xml:space="preserve"> Test</w:t>
      </w:r>
      <w:r w:rsidR="00451AD8" w:rsidRPr="009533CC">
        <w:rPr>
          <w:rFonts w:ascii="TimesNewRomanPSMT" w:eastAsia="Times New Roman" w:hAnsi="TimesNewRomanPSMT" w:cs="TimesNewRomanPSMT"/>
          <w:sz w:val="22"/>
          <w:szCs w:val="22"/>
        </w:rPr>
        <w:t xml:space="preserve"> will be held </w:t>
      </w:r>
      <w:r w:rsidR="00451AD8">
        <w:rPr>
          <w:rFonts w:ascii="TimesNewRomanPSMT" w:eastAsia="Times New Roman" w:hAnsi="TimesNewRomanPSMT" w:cs="TimesNewRomanPSMT"/>
          <w:sz w:val="22"/>
          <w:szCs w:val="22"/>
        </w:rPr>
        <w:t>after each chapter</w:t>
      </w:r>
      <w:r w:rsidR="00451AD8" w:rsidRPr="009533CC">
        <w:rPr>
          <w:rFonts w:ascii="TimesNewRomanPSMT" w:eastAsia="Times New Roman" w:hAnsi="TimesNewRomanPSMT" w:cs="TimesNewRomanPSMT"/>
          <w:sz w:val="22"/>
          <w:szCs w:val="22"/>
        </w:rPr>
        <w:t xml:space="preserve"> </w:t>
      </w:r>
      <w:r w:rsidR="00451AD8">
        <w:rPr>
          <w:rFonts w:ascii="TimesNewRomanPSMT" w:eastAsia="Times New Roman" w:hAnsi="TimesNewRomanPSMT" w:cs="TimesNewRomanPSMT"/>
          <w:sz w:val="22"/>
          <w:szCs w:val="22"/>
        </w:rPr>
        <w:t>unless</w:t>
      </w:r>
      <w:r w:rsidR="00451AD8" w:rsidRPr="009533CC">
        <w:rPr>
          <w:rFonts w:ascii="TimesNewRomanPSMT" w:eastAsia="Times New Roman" w:hAnsi="TimesNewRomanPSMT" w:cs="TimesNewRomanPSMT"/>
          <w:sz w:val="22"/>
          <w:szCs w:val="22"/>
        </w:rPr>
        <w:t xml:space="preserve"> there is </w:t>
      </w:r>
      <w:r w:rsidR="00451AD8">
        <w:rPr>
          <w:rFonts w:ascii="TimesNewRomanPSMT" w:eastAsia="Times New Roman" w:hAnsi="TimesNewRomanPSMT" w:cs="TimesNewRomanPSMT"/>
          <w:sz w:val="22"/>
          <w:szCs w:val="22"/>
        </w:rPr>
        <w:t xml:space="preserve">a </w:t>
      </w:r>
      <w:r w:rsidR="00451AD8">
        <w:rPr>
          <w:rFonts w:ascii="TimesNewRomanPSMT" w:eastAsia="Times New Roman" w:hAnsi="TimesNewRomanPSMT" w:cs="TimesNewRomanPSMT"/>
          <w:sz w:val="22"/>
          <w:szCs w:val="22"/>
        </w:rPr>
        <w:tab/>
      </w:r>
      <w:r w:rsidR="00451AD8" w:rsidRPr="009533CC">
        <w:rPr>
          <w:rFonts w:ascii="TimesNewRomanPSMT" w:eastAsia="Times New Roman" w:hAnsi="TimesNewRomanPSMT" w:cs="TimesNewRomanPSMT"/>
          <w:sz w:val="22"/>
          <w:szCs w:val="22"/>
        </w:rPr>
        <w:t>Midterm or Final Exam</w:t>
      </w:r>
      <w:r w:rsidR="00451AD8">
        <w:rPr>
          <w:rFonts w:ascii="TimesNewRomanPSMT" w:eastAsia="Times New Roman" w:hAnsi="TimesNewRomanPSMT" w:cs="TimesNewRomanPSMT"/>
          <w:sz w:val="22"/>
          <w:szCs w:val="22"/>
        </w:rPr>
        <w:t>;</w:t>
      </w:r>
      <w:r w:rsidR="00451AD8" w:rsidRPr="009533CC">
        <w:rPr>
          <w:rFonts w:ascii="TimesNewRomanPSMT" w:eastAsia="Times New Roman" w:hAnsi="TimesNewRomanPSMT" w:cs="TimesNewRomanPSMT"/>
          <w:sz w:val="22"/>
          <w:szCs w:val="22"/>
        </w:rPr>
        <w:t xml:space="preserve"> and will address topics discussed during </w:t>
      </w:r>
      <w:r w:rsidR="00451AD8">
        <w:rPr>
          <w:rFonts w:ascii="TimesNewRomanPSMT" w:eastAsia="Times New Roman" w:hAnsi="TimesNewRomanPSMT" w:cs="TimesNewRomanPSMT"/>
          <w:sz w:val="22"/>
          <w:szCs w:val="22"/>
        </w:rPr>
        <w:t>the chapter</w:t>
      </w:r>
      <w:r w:rsidR="00451AD8" w:rsidRPr="009533CC">
        <w:rPr>
          <w:rFonts w:ascii="TimesNewRomanPSMT" w:eastAsia="Times New Roman" w:hAnsi="TimesNewRomanPSMT" w:cs="TimesNewRomanPSMT"/>
          <w:sz w:val="22"/>
          <w:szCs w:val="22"/>
        </w:rPr>
        <w:t xml:space="preserve">. No make-ups will </w:t>
      </w:r>
      <w:r w:rsidR="00451AD8">
        <w:rPr>
          <w:rFonts w:ascii="TimesNewRomanPSMT" w:eastAsia="Times New Roman" w:hAnsi="TimesNewRomanPSMT" w:cs="TimesNewRomanPSMT"/>
          <w:sz w:val="22"/>
          <w:szCs w:val="22"/>
        </w:rPr>
        <w:tab/>
      </w:r>
      <w:r w:rsidR="00451AD8" w:rsidRPr="009533CC">
        <w:rPr>
          <w:rFonts w:ascii="TimesNewRomanPSMT" w:eastAsia="Times New Roman" w:hAnsi="TimesNewRomanPSMT" w:cs="TimesNewRomanPSMT"/>
          <w:sz w:val="22"/>
          <w:szCs w:val="22"/>
        </w:rPr>
        <w:t>be allowed without advance notice</w:t>
      </w:r>
      <w:r w:rsidR="00451AD8">
        <w:rPr>
          <w:rFonts w:ascii="TimesNewRomanPSMT" w:eastAsia="Times New Roman" w:hAnsi="TimesNewRomanPSMT" w:cs="TimesNewRomanPSMT"/>
          <w:sz w:val="22"/>
          <w:szCs w:val="22"/>
        </w:rPr>
        <w:t xml:space="preserve"> r</w:t>
      </w:r>
      <w:r w:rsidR="00451AD8" w:rsidRPr="009533CC">
        <w:rPr>
          <w:rFonts w:ascii="TimesNewRomanPSMT" w:eastAsia="Times New Roman" w:hAnsi="TimesNewRomanPSMT" w:cs="TimesNewRomanPSMT"/>
          <w:sz w:val="22"/>
          <w:szCs w:val="22"/>
        </w:rPr>
        <w:t xml:space="preserve">egarding an absence. </w:t>
      </w:r>
      <w:r w:rsidR="00451AD8" w:rsidRPr="009533CC">
        <w:rPr>
          <w:rFonts w:ascii="TimesNewRomanPSMT" w:eastAsia="Times New Roman" w:hAnsi="TimesNewRomanPSMT" w:cs="TimesNewRomanPSMT"/>
          <w:sz w:val="22"/>
          <w:szCs w:val="22"/>
        </w:rPr>
        <w:br/>
      </w:r>
      <w:r w:rsidR="00EC3D6C" w:rsidRPr="0056732F">
        <w:rPr>
          <w:rFonts w:ascii="CourierNewPSMT" w:eastAsia="Times New Roman" w:hAnsi="CourierNewPSMT" w:cs="CourierNewPSMT"/>
          <w:color w:val="000000" w:themeColor="text1"/>
          <w:sz w:val="22"/>
          <w:szCs w:val="22"/>
        </w:rPr>
        <w:tab/>
      </w:r>
      <w:r w:rsidR="009533CC" w:rsidRPr="0056732F">
        <w:rPr>
          <w:rFonts w:ascii="TimesNewRomanPSMT" w:eastAsia="Times New Roman" w:hAnsi="TimesNewRomanPSMT" w:cs="TimesNewRomanPSMT"/>
          <w:color w:val="000000" w:themeColor="text1"/>
          <w:sz w:val="22"/>
          <w:szCs w:val="22"/>
        </w:rPr>
        <w:t xml:space="preserve"> </w:t>
      </w:r>
    </w:p>
    <w:p w14:paraId="4A2FF6D7" w14:textId="77777777" w:rsidR="008801CE" w:rsidRPr="0056732F" w:rsidRDefault="008801CE" w:rsidP="009533CC">
      <w:pPr>
        <w:spacing w:before="100" w:beforeAutospacing="1" w:after="100" w:afterAutospacing="1"/>
        <w:contextualSpacing/>
        <w:rPr>
          <w:rFonts w:ascii="Times New Roman" w:eastAsia="Times New Roman" w:hAnsi="Times New Roman" w:cs="Times New Roman"/>
          <w:color w:val="000000" w:themeColor="text1"/>
        </w:rPr>
      </w:pPr>
    </w:p>
    <w:p w14:paraId="2D1D64DB" w14:textId="7C7D0A48" w:rsidR="008801CE" w:rsidRPr="0056732F" w:rsidRDefault="009533CC" w:rsidP="009533CC">
      <w:pPr>
        <w:numPr>
          <w:ilvl w:val="0"/>
          <w:numId w:val="3"/>
        </w:numPr>
        <w:spacing w:before="100" w:beforeAutospacing="1" w:after="100" w:afterAutospacing="1"/>
        <w:contextualSpacing/>
        <w:rPr>
          <w:rFonts w:ascii="Times New Roman" w:eastAsia="Times New Roman" w:hAnsi="Times New Roman" w:cs="Times New Roman"/>
          <w:color w:val="000000" w:themeColor="text1"/>
        </w:rPr>
      </w:pPr>
      <w:r w:rsidRPr="00451AD8">
        <w:rPr>
          <w:rFonts w:ascii="TimesNewRomanPSMT" w:eastAsia="Times New Roman" w:hAnsi="TimesNewRomanPSMT" w:cs="TimesNewRomanPSMT"/>
          <w:color w:val="000000" w:themeColor="text1"/>
          <w:sz w:val="22"/>
          <w:szCs w:val="22"/>
          <w:u w:val="single"/>
        </w:rPr>
        <w:t>Homework</w:t>
      </w:r>
      <w:r w:rsidR="0056732F" w:rsidRPr="00451AD8">
        <w:rPr>
          <w:rFonts w:ascii="TimesNewRomanPSMT" w:eastAsia="Times New Roman" w:hAnsi="TimesNewRomanPSMT" w:cs="TimesNewRomanPSMT"/>
          <w:color w:val="000000" w:themeColor="text1"/>
          <w:sz w:val="22"/>
          <w:szCs w:val="22"/>
          <w:u w:val="single"/>
        </w:rPr>
        <w:t>/</w:t>
      </w:r>
      <w:r w:rsidR="0039327E" w:rsidRPr="00451AD8">
        <w:rPr>
          <w:rFonts w:ascii="TimesNewRomanPSMT" w:eastAsia="Times New Roman" w:hAnsi="TimesNewRomanPSMT" w:cs="TimesNewRomanPSMT"/>
          <w:color w:val="000000" w:themeColor="text1"/>
          <w:sz w:val="22"/>
          <w:szCs w:val="22"/>
          <w:u w:val="single"/>
        </w:rPr>
        <w:t>Performances</w:t>
      </w:r>
      <w:r w:rsidRPr="0056732F">
        <w:rPr>
          <w:rFonts w:ascii="TimesNewRomanPSMT" w:eastAsia="Times New Roman" w:hAnsi="TimesNewRomanPSMT" w:cs="TimesNewRomanPSMT"/>
          <w:color w:val="000000" w:themeColor="text1"/>
          <w:sz w:val="22"/>
          <w:szCs w:val="22"/>
        </w:rPr>
        <w:t xml:space="preserve"> – 40% – Students will submit homework at the start of class on the day assigned. Scores will be based largely on completion.</w:t>
      </w:r>
    </w:p>
    <w:p w14:paraId="5BB2FBBA" w14:textId="77777777" w:rsidR="009533CC" w:rsidRPr="0056732F" w:rsidRDefault="009533CC" w:rsidP="008801CE">
      <w:pPr>
        <w:spacing w:before="100" w:beforeAutospacing="1" w:after="100" w:afterAutospacing="1"/>
        <w:ind w:left="720"/>
        <w:contextualSpacing/>
        <w:rPr>
          <w:rFonts w:ascii="Times New Roman" w:eastAsia="Times New Roman" w:hAnsi="Times New Roman" w:cs="Times New Roman"/>
          <w:color w:val="000000" w:themeColor="text1"/>
        </w:rPr>
      </w:pPr>
    </w:p>
    <w:p w14:paraId="7C6FE40F" w14:textId="698C6795" w:rsidR="009533CC" w:rsidRPr="0056732F" w:rsidRDefault="009533CC" w:rsidP="009533CC">
      <w:pPr>
        <w:numPr>
          <w:ilvl w:val="0"/>
          <w:numId w:val="3"/>
        </w:numPr>
        <w:spacing w:before="100" w:beforeAutospacing="1" w:after="100" w:afterAutospacing="1"/>
        <w:contextualSpacing/>
        <w:rPr>
          <w:rFonts w:ascii="Times New Roman" w:eastAsia="Times New Roman" w:hAnsi="Times New Roman" w:cs="Times New Roman"/>
          <w:color w:val="000000" w:themeColor="text1"/>
        </w:rPr>
      </w:pPr>
      <w:r w:rsidRPr="00451AD8">
        <w:rPr>
          <w:rFonts w:ascii="TimesNewRomanPSMT" w:eastAsia="Times New Roman" w:hAnsi="TimesNewRomanPSMT" w:cs="TimesNewRomanPSMT"/>
          <w:color w:val="000000" w:themeColor="text1"/>
          <w:sz w:val="22"/>
          <w:szCs w:val="22"/>
          <w:u w:val="single"/>
        </w:rPr>
        <w:t>Midterm Exam</w:t>
      </w:r>
      <w:r w:rsidRPr="0056732F">
        <w:rPr>
          <w:rFonts w:ascii="TimesNewRomanPSMT" w:eastAsia="Times New Roman" w:hAnsi="TimesNewRomanPSMT" w:cs="TimesNewRomanPSMT"/>
          <w:color w:val="000000" w:themeColor="text1"/>
          <w:sz w:val="22"/>
          <w:szCs w:val="22"/>
        </w:rPr>
        <w:t xml:space="preserve"> – 20% – There will be one midterm exam covering topics addressed to the midterm. </w:t>
      </w:r>
    </w:p>
    <w:p w14:paraId="6B8D1D51" w14:textId="77777777" w:rsidR="008801CE" w:rsidRPr="0056732F" w:rsidRDefault="008801CE" w:rsidP="008801CE">
      <w:pPr>
        <w:spacing w:before="100" w:beforeAutospacing="1" w:after="100" w:afterAutospacing="1"/>
        <w:ind w:left="720"/>
        <w:contextualSpacing/>
        <w:rPr>
          <w:rFonts w:ascii="Times New Roman" w:eastAsia="Times New Roman" w:hAnsi="Times New Roman" w:cs="Times New Roman"/>
          <w:color w:val="000000" w:themeColor="text1"/>
        </w:rPr>
      </w:pPr>
    </w:p>
    <w:p w14:paraId="5F60F755" w14:textId="1DE81B3C" w:rsidR="00D00801" w:rsidRPr="00D00801" w:rsidRDefault="009533CC" w:rsidP="00D00801">
      <w:pPr>
        <w:numPr>
          <w:ilvl w:val="0"/>
          <w:numId w:val="3"/>
        </w:numPr>
        <w:spacing w:before="100" w:beforeAutospacing="1" w:after="100" w:afterAutospacing="1"/>
        <w:contextualSpacing/>
        <w:rPr>
          <w:rFonts w:ascii="Times New Roman" w:eastAsia="Times New Roman" w:hAnsi="Times New Roman" w:cs="Times New Roman"/>
          <w:color w:val="000000" w:themeColor="text1"/>
        </w:rPr>
      </w:pPr>
      <w:r w:rsidRPr="00451AD8">
        <w:rPr>
          <w:rFonts w:ascii="TimesNewRomanPSMT" w:eastAsia="Times New Roman" w:hAnsi="TimesNewRomanPSMT" w:cs="TimesNewRomanPSMT"/>
          <w:color w:val="000000" w:themeColor="text1"/>
          <w:sz w:val="22"/>
          <w:szCs w:val="22"/>
          <w:u w:val="single"/>
        </w:rPr>
        <w:t>Final Exam</w:t>
      </w:r>
      <w:r w:rsidRPr="0056732F">
        <w:rPr>
          <w:rFonts w:ascii="TimesNewRomanPSMT" w:eastAsia="Times New Roman" w:hAnsi="TimesNewRomanPSMT" w:cs="TimesNewRomanPSMT"/>
          <w:color w:val="000000" w:themeColor="text1"/>
          <w:sz w:val="22"/>
          <w:szCs w:val="22"/>
        </w:rPr>
        <w:t xml:space="preserve"> – 20% – The final for this course will be </w:t>
      </w:r>
      <w:r w:rsidR="00FB1CBD" w:rsidRPr="0056732F">
        <w:rPr>
          <w:rFonts w:ascii="TimesNewRomanPSMT" w:eastAsia="Times New Roman" w:hAnsi="TimesNewRomanPSMT" w:cs="TimesNewRomanPSMT"/>
          <w:color w:val="000000" w:themeColor="text1"/>
          <w:sz w:val="22"/>
          <w:szCs w:val="22"/>
        </w:rPr>
        <w:t xml:space="preserve">TBA. </w:t>
      </w:r>
    </w:p>
    <w:p w14:paraId="6C699194" w14:textId="77777777" w:rsidR="00D00801" w:rsidRPr="00D00801" w:rsidRDefault="00D00801" w:rsidP="00D00801">
      <w:pPr>
        <w:spacing w:before="100" w:beforeAutospacing="1" w:after="100" w:afterAutospacing="1"/>
        <w:ind w:left="720"/>
        <w:contextualSpacing/>
        <w:rPr>
          <w:rFonts w:ascii="Times New Roman" w:eastAsia="Times New Roman" w:hAnsi="Times New Roman" w:cs="Times New Roman"/>
          <w:color w:val="000000" w:themeColor="text1"/>
        </w:rPr>
      </w:pPr>
    </w:p>
    <w:p w14:paraId="391E7DE6" w14:textId="50A4F616" w:rsidR="0039327E" w:rsidRPr="00D00801" w:rsidRDefault="00D00801" w:rsidP="0039327E">
      <w:pPr>
        <w:numPr>
          <w:ilvl w:val="0"/>
          <w:numId w:val="3"/>
        </w:numPr>
        <w:spacing w:before="100" w:beforeAutospacing="1" w:after="100" w:afterAutospacing="1"/>
        <w:contextualSpacing/>
        <w:rPr>
          <w:rFonts w:ascii="Times New Roman" w:eastAsia="Times New Roman" w:hAnsi="Times New Roman" w:cs="Times New Roman"/>
          <w:color w:val="000000" w:themeColor="text1"/>
          <w:sz w:val="22"/>
          <w:szCs w:val="22"/>
        </w:rPr>
      </w:pPr>
      <w:r w:rsidRPr="00D00801">
        <w:rPr>
          <w:rFonts w:ascii="Times New Roman" w:eastAsia="Times New Roman" w:hAnsi="Times New Roman" w:cs="Times New Roman"/>
          <w:color w:val="000000" w:themeColor="text1"/>
          <w:sz w:val="22"/>
          <w:szCs w:val="22"/>
          <w:u w:val="single"/>
        </w:rPr>
        <w:t>Lab Hours</w:t>
      </w:r>
      <w:r w:rsidRPr="00D00801">
        <w:rPr>
          <w:rFonts w:ascii="Times New Roman" w:eastAsia="Times New Roman" w:hAnsi="Times New Roman" w:cs="Times New Roman"/>
          <w:color w:val="000000" w:themeColor="text1"/>
          <w:sz w:val="22"/>
          <w:szCs w:val="22"/>
        </w:rPr>
        <w:t xml:space="preserve"> – Pass/Fail – You are required to have a minimum of </w:t>
      </w:r>
      <w:r w:rsidRPr="00D00801">
        <w:rPr>
          <w:rFonts w:ascii="Times New Roman" w:eastAsia="Times New Roman" w:hAnsi="Times New Roman" w:cs="Times New Roman"/>
          <w:b/>
          <w:bCs/>
          <w:color w:val="000000" w:themeColor="text1"/>
          <w:sz w:val="22"/>
          <w:szCs w:val="22"/>
        </w:rPr>
        <w:t>26 lab hours</w:t>
      </w:r>
      <w:r w:rsidRPr="00D00801">
        <w:rPr>
          <w:rFonts w:ascii="Times New Roman" w:eastAsia="Times New Roman" w:hAnsi="Times New Roman" w:cs="Times New Roman"/>
          <w:color w:val="000000" w:themeColor="text1"/>
          <w:sz w:val="22"/>
          <w:szCs w:val="22"/>
        </w:rPr>
        <w:t xml:space="preserve"> for the semester. The lab hour sheet is due the day of the final. Failure to meet all 26 lab hours or failure to be present at final</w:t>
      </w:r>
      <w:r>
        <w:rPr>
          <w:rFonts w:ascii="Times New Roman" w:eastAsia="Times New Roman" w:hAnsi="Times New Roman" w:cs="Times New Roman"/>
          <w:color w:val="000000" w:themeColor="text1"/>
          <w:sz w:val="22"/>
          <w:szCs w:val="22"/>
        </w:rPr>
        <w:t xml:space="preserve"> </w:t>
      </w:r>
      <w:r w:rsidRPr="00D00801">
        <w:rPr>
          <w:rFonts w:ascii="Times New Roman" w:eastAsia="Times New Roman" w:hAnsi="Times New Roman" w:cs="Times New Roman"/>
          <w:color w:val="000000" w:themeColor="text1"/>
          <w:sz w:val="22"/>
          <w:szCs w:val="22"/>
        </w:rPr>
        <w:t xml:space="preserve">will result in an automatic F. To stay on pace, it is recommended to complete two hours per week. </w:t>
      </w:r>
    </w:p>
    <w:p w14:paraId="6A446C35" w14:textId="77777777" w:rsidR="00451AD8" w:rsidRDefault="00451AD8" w:rsidP="00451AD8">
      <w:pPr>
        <w:spacing w:before="100" w:beforeAutospacing="1" w:after="100" w:afterAutospacing="1"/>
        <w:contextualSpacing/>
        <w:rPr>
          <w:rFonts w:ascii="TimesNewRomanPS" w:eastAsia="Times New Roman" w:hAnsi="TimesNewRomanPS" w:cs="Times New Roman"/>
          <w:sz w:val="22"/>
          <w:szCs w:val="22"/>
        </w:rPr>
      </w:pPr>
      <w:r>
        <w:rPr>
          <w:rFonts w:ascii="TimesNewRomanPS" w:eastAsia="Times New Roman" w:hAnsi="TimesNewRomanPS" w:cs="Times New Roman"/>
          <w:b/>
          <w:bCs/>
          <w:sz w:val="22"/>
          <w:szCs w:val="22"/>
        </w:rPr>
        <w:lastRenderedPageBreak/>
        <w:t xml:space="preserve">Note: </w:t>
      </w:r>
      <w:r>
        <w:rPr>
          <w:rFonts w:ascii="TimesNewRomanPS" w:eastAsia="Times New Roman" w:hAnsi="TimesNewRomanPS" w:cs="Times New Roman"/>
          <w:sz w:val="22"/>
          <w:szCs w:val="22"/>
        </w:rPr>
        <w:t xml:space="preserve"> The only way I will correspond with you all is through email </w:t>
      </w:r>
      <w:r w:rsidRPr="00733041">
        <w:rPr>
          <w:rFonts w:ascii="TimesNewRomanPS" w:eastAsia="Times New Roman" w:hAnsi="TimesNewRomanPS" w:cs="Times New Roman"/>
          <w:sz w:val="22"/>
          <w:szCs w:val="22"/>
          <w:u w:val="single"/>
        </w:rPr>
        <w:t>ONLY!!!</w:t>
      </w:r>
      <w:r>
        <w:rPr>
          <w:rFonts w:ascii="TimesNewRomanPS" w:eastAsia="Times New Roman" w:hAnsi="TimesNewRomanPS" w:cs="Times New Roman"/>
          <w:sz w:val="22"/>
          <w:szCs w:val="22"/>
        </w:rPr>
        <w:t xml:space="preserve"> I am very quick as responding to my emails. I will be taking Sunday off from all correspondence, so all questions must be asked prior to Sunday. Please be aware of the hour if you email me late at night. Thanks.  </w:t>
      </w:r>
    </w:p>
    <w:p w14:paraId="0999BF16" w14:textId="77777777" w:rsidR="00451AD8" w:rsidRPr="0056732F" w:rsidRDefault="00451AD8" w:rsidP="0039327E">
      <w:pPr>
        <w:spacing w:before="100" w:beforeAutospacing="1" w:after="100" w:afterAutospacing="1"/>
        <w:contextualSpacing/>
        <w:rPr>
          <w:rFonts w:ascii="Times New Roman" w:eastAsia="Times New Roman" w:hAnsi="Times New Roman" w:cs="Times New Roman"/>
          <w:color w:val="000000" w:themeColor="text1"/>
        </w:rPr>
      </w:pPr>
    </w:p>
    <w:p w14:paraId="24372ADD" w14:textId="77777777" w:rsidR="00451AD8" w:rsidRDefault="009533CC" w:rsidP="00451AD8">
      <w:pPr>
        <w:spacing w:before="100" w:beforeAutospacing="1" w:after="100" w:afterAutospacing="1"/>
        <w:ind w:left="720"/>
        <w:contextualSpacing/>
        <w:rPr>
          <w:rFonts w:ascii="TimesNewRomanPSMT" w:eastAsia="Times New Roman" w:hAnsi="TimesNewRomanPSMT" w:cs="TimesNewRomanPSMT"/>
          <w:sz w:val="22"/>
          <w:szCs w:val="22"/>
        </w:rPr>
      </w:pPr>
      <w:r w:rsidRPr="0056732F">
        <w:rPr>
          <w:rFonts w:ascii="TimesNewRomanPSMT" w:eastAsia="Times New Roman" w:hAnsi="TimesNewRomanPSMT" w:cs="TimesNewRomanPSMT"/>
          <w:color w:val="000000" w:themeColor="text1"/>
          <w:sz w:val="22"/>
          <w:szCs w:val="22"/>
          <w:u w:val="single"/>
        </w:rPr>
        <w:t>Attendance</w:t>
      </w:r>
      <w:r w:rsidRPr="0056732F">
        <w:rPr>
          <w:rFonts w:ascii="TimesNewRomanPSMT" w:eastAsia="Times New Roman" w:hAnsi="TimesNewRomanPSMT" w:cs="TimesNewRomanPSMT"/>
          <w:color w:val="000000" w:themeColor="text1"/>
          <w:sz w:val="22"/>
          <w:szCs w:val="22"/>
        </w:rPr>
        <w:t xml:space="preserve"> - </w:t>
      </w:r>
      <w:r w:rsidR="00451AD8" w:rsidRPr="009533CC">
        <w:rPr>
          <w:rFonts w:ascii="TimesNewRomanPSMT" w:eastAsia="Times New Roman" w:hAnsi="TimesNewRomanPSMT" w:cs="TimesNewRomanPSMT"/>
          <w:sz w:val="22"/>
          <w:szCs w:val="22"/>
        </w:rPr>
        <w:t xml:space="preserve">Attendance </w:t>
      </w:r>
      <w:r w:rsidR="00451AD8">
        <w:rPr>
          <w:rFonts w:ascii="TimesNewRomanPSMT" w:eastAsia="Times New Roman" w:hAnsi="TimesNewRomanPSMT" w:cs="TimesNewRomanPSMT"/>
          <w:sz w:val="22"/>
          <w:szCs w:val="22"/>
        </w:rPr>
        <w:t>to</w:t>
      </w:r>
      <w:r w:rsidR="00451AD8" w:rsidRPr="009533CC">
        <w:rPr>
          <w:rFonts w:ascii="TimesNewRomanPSMT" w:eastAsia="Times New Roman" w:hAnsi="TimesNewRomanPSMT" w:cs="TimesNewRomanPSMT"/>
          <w:sz w:val="22"/>
          <w:szCs w:val="22"/>
        </w:rPr>
        <w:t xml:space="preserve">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w:t>
      </w:r>
      <w:r w:rsidR="00451AD8" w:rsidRPr="00330B66">
        <w:rPr>
          <w:rFonts w:ascii="TimesNewRomanPSMT" w:eastAsia="Times New Roman" w:hAnsi="TimesNewRomanPSMT" w:cs="TimesNewRomanPSMT"/>
          <w:b/>
          <w:bCs/>
          <w:sz w:val="22"/>
          <w:szCs w:val="22"/>
        </w:rPr>
        <w:t>After 2 absences, you will lose ONE LETTER GRADE for every unexcused absence</w:t>
      </w:r>
      <w:r w:rsidR="00451AD8" w:rsidRPr="009533CC">
        <w:rPr>
          <w:rFonts w:ascii="TimesNewRomanPSMT" w:eastAsia="Times New Roman" w:hAnsi="TimesNewRomanPSMT" w:cs="TimesNewRomanPSMT"/>
          <w:sz w:val="22"/>
          <w:szCs w:val="22"/>
        </w:rPr>
        <w:t>. In serious, documented cases, a quiz may be made up in advance of an absence.</w:t>
      </w:r>
      <w:r w:rsidR="00451AD8">
        <w:rPr>
          <w:rFonts w:ascii="TimesNewRomanPSMT" w:eastAsia="Times New Roman" w:hAnsi="TimesNewRomanPSMT" w:cs="TimesNewRomanPSMT"/>
          <w:sz w:val="22"/>
          <w:szCs w:val="22"/>
        </w:rPr>
        <w:t xml:space="preserve"> A doctor’s note is required for absences past 2. </w:t>
      </w:r>
      <w:r w:rsidR="00451AD8" w:rsidRPr="009533CC">
        <w:rPr>
          <w:rFonts w:ascii="TimesNewRomanPSMT" w:eastAsia="Times New Roman" w:hAnsi="TimesNewRomanPSMT" w:cs="TimesNewRomanPSMT"/>
          <w:sz w:val="22"/>
          <w:szCs w:val="22"/>
        </w:rPr>
        <w:t xml:space="preserve"> </w:t>
      </w:r>
    </w:p>
    <w:p w14:paraId="73742FA2" w14:textId="77777777" w:rsidR="00451AD8" w:rsidRPr="009533CC" w:rsidRDefault="00451AD8" w:rsidP="00451AD8">
      <w:pPr>
        <w:spacing w:before="100" w:beforeAutospacing="1" w:after="100" w:afterAutospacing="1"/>
        <w:ind w:left="720"/>
        <w:contextualSpacing/>
        <w:rPr>
          <w:rFonts w:ascii="Times New Roman" w:eastAsia="Times New Roman" w:hAnsi="Times New Roman" w:cs="Times New Roman"/>
        </w:rPr>
      </w:pPr>
    </w:p>
    <w:p w14:paraId="4B544167" w14:textId="77777777" w:rsidR="00451AD8" w:rsidRPr="009533CC" w:rsidRDefault="00451AD8" w:rsidP="00451AD8">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A5DE774" w:rsidR="009533CC" w:rsidRPr="0056732F" w:rsidRDefault="009533CC" w:rsidP="00451AD8">
      <w:pPr>
        <w:spacing w:before="100" w:beforeAutospacing="1" w:after="100" w:afterAutospacing="1"/>
        <w:ind w:left="720"/>
        <w:contextualSpacing/>
        <w:rPr>
          <w:rFonts w:ascii="Times New Roman" w:eastAsia="Times New Roman" w:hAnsi="Times New Roman" w:cs="Times New Roman"/>
          <w:color w:val="000000" w:themeColor="text1"/>
        </w:rPr>
      </w:pPr>
    </w:p>
    <w:p w14:paraId="7E1BF3F3" w14:textId="77777777" w:rsidR="00EC3D6C" w:rsidRDefault="00EC3D6C" w:rsidP="00EC3D6C">
      <w:pPr>
        <w:spacing w:before="100" w:beforeAutospacing="1" w:after="100" w:afterAutospacing="1"/>
        <w:contextualSpacing/>
        <w:rPr>
          <w:rFonts w:ascii="TimesNewRomanPS" w:eastAsia="Times New Roman" w:hAnsi="TimesNewRomanPS" w:cs="Times New Roman"/>
          <w:b/>
          <w:bCs/>
          <w:color w:val="000000" w:themeColor="text1"/>
          <w:sz w:val="22"/>
          <w:szCs w:val="22"/>
        </w:rPr>
      </w:pPr>
    </w:p>
    <w:p w14:paraId="4AC1917C" w14:textId="3B3F152B" w:rsidR="00451AD8" w:rsidRPr="0056732F" w:rsidRDefault="00451AD8" w:rsidP="00EC3D6C">
      <w:pPr>
        <w:spacing w:before="100" w:beforeAutospacing="1" w:after="100" w:afterAutospacing="1"/>
        <w:contextualSpacing/>
        <w:rPr>
          <w:rFonts w:ascii="TimesNewRomanPS" w:eastAsia="Times New Roman" w:hAnsi="TimesNewRomanPS" w:cs="Times New Roman"/>
          <w:b/>
          <w:bCs/>
          <w:color w:val="000000" w:themeColor="text1"/>
          <w:sz w:val="22"/>
          <w:szCs w:val="22"/>
        </w:rPr>
        <w:sectPr w:rsidR="00451AD8" w:rsidRPr="0056732F" w:rsidSect="009533CC">
          <w:type w:val="continuous"/>
          <w:pgSz w:w="12240" w:h="15840"/>
          <w:pgMar w:top="1440" w:right="1440" w:bottom="1440" w:left="1440" w:header="720" w:footer="720" w:gutter="0"/>
          <w:cols w:space="720"/>
          <w:docGrid w:linePitch="360"/>
        </w:sectPr>
      </w:pPr>
    </w:p>
    <w:p w14:paraId="7EF722A0" w14:textId="77777777" w:rsidR="009533CC" w:rsidRPr="0056732F" w:rsidRDefault="009533C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 w:eastAsia="Times New Roman" w:hAnsi="TimesNewRomanPS" w:cs="Times New Roman"/>
          <w:b/>
          <w:bCs/>
          <w:color w:val="000000" w:themeColor="text1"/>
          <w:sz w:val="22"/>
          <w:szCs w:val="22"/>
        </w:rPr>
        <w:t xml:space="preserve">Grading Scale: </w:t>
      </w:r>
    </w:p>
    <w:p w14:paraId="69F8597F" w14:textId="77777777" w:rsidR="009533CC" w:rsidRPr="0056732F" w:rsidRDefault="009533C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A: 92.5-100 </w:t>
      </w:r>
    </w:p>
    <w:p w14:paraId="778E4343" w14:textId="77777777" w:rsidR="00EC3D6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A-: 90.0-92.4</w:t>
      </w:r>
    </w:p>
    <w:p w14:paraId="27B75149"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B+: 87.5-89.9</w:t>
      </w:r>
    </w:p>
    <w:p w14:paraId="3EB61F62" w14:textId="77777777" w:rsidR="00EC3D6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B: 82.5-87.4 </w:t>
      </w:r>
    </w:p>
    <w:p w14:paraId="6BDEBF7A"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B-: 80.0-82.4</w:t>
      </w:r>
    </w:p>
    <w:p w14:paraId="5B649318"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C+: 77.5-79.9</w:t>
      </w:r>
    </w:p>
    <w:p w14:paraId="3C6BEF96"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p>
    <w:p w14:paraId="13D32E9A" w14:textId="77777777" w:rsidR="00EC3D6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C: 72.5-77.4 </w:t>
      </w:r>
    </w:p>
    <w:p w14:paraId="27AF8D02"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C-: 70.0-72.4</w:t>
      </w:r>
    </w:p>
    <w:p w14:paraId="14C14F02" w14:textId="77777777" w:rsidR="00EC3D6C" w:rsidRPr="0056732F" w:rsidRDefault="00EC3D6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D+: 67.5-69.5</w:t>
      </w:r>
    </w:p>
    <w:p w14:paraId="5700CBED" w14:textId="77777777" w:rsidR="009533CC" w:rsidRPr="0056732F" w:rsidRDefault="009533CC" w:rsidP="00EC3D6C">
      <w:pPr>
        <w:spacing w:before="100" w:beforeAutospacing="1" w:after="100" w:afterAutospacing="1"/>
        <w:contextualSpacing/>
        <w:rPr>
          <w:rFonts w:ascii="TimesNewRomanPSMT" w:eastAsia="Times New Roman" w:hAnsi="TimesNewRomanPSMT" w:cs="TimesNewRomanPSMT"/>
          <w:color w:val="000000" w:themeColor="text1"/>
          <w:sz w:val="22"/>
          <w:szCs w:val="22"/>
        </w:rPr>
      </w:pPr>
      <w:r w:rsidRPr="0056732F">
        <w:rPr>
          <w:rFonts w:ascii="TimesNewRomanPSMT" w:eastAsia="Times New Roman" w:hAnsi="TimesNewRomanPSMT" w:cs="TimesNewRomanPSMT"/>
          <w:color w:val="000000" w:themeColor="text1"/>
          <w:sz w:val="22"/>
          <w:szCs w:val="22"/>
        </w:rPr>
        <w:t xml:space="preserve">D: 62.5-67.4 </w:t>
      </w:r>
    </w:p>
    <w:p w14:paraId="549C38E2" w14:textId="77777777" w:rsidR="00EC3D6C" w:rsidRPr="0056732F" w:rsidRDefault="00EC3D6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 xml:space="preserve">D-: 60-62.4 </w:t>
      </w:r>
    </w:p>
    <w:p w14:paraId="083F24A0" w14:textId="77777777" w:rsidR="00EC3D6C" w:rsidRPr="0056732F" w:rsidRDefault="00EC3D6C" w:rsidP="00EC3D6C">
      <w:pPr>
        <w:spacing w:before="100" w:beforeAutospacing="1" w:after="100" w:afterAutospacing="1"/>
        <w:contextualSpacing/>
        <w:rPr>
          <w:rFonts w:ascii="Times New Roman" w:eastAsia="Times New Roman" w:hAnsi="Times New Roman" w:cs="Times New Roman"/>
          <w:color w:val="000000" w:themeColor="text1"/>
        </w:rPr>
      </w:pPr>
      <w:r w:rsidRPr="0056732F">
        <w:rPr>
          <w:rFonts w:ascii="TimesNewRomanPSMT" w:eastAsia="Times New Roman" w:hAnsi="TimesNewRomanPSMT" w:cs="TimesNewRomanPSMT"/>
          <w:color w:val="000000" w:themeColor="text1"/>
          <w:sz w:val="22"/>
          <w:szCs w:val="22"/>
        </w:rPr>
        <w:t>F: below 60.0</w:t>
      </w:r>
    </w:p>
    <w:p w14:paraId="796CBE87"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sectPr w:rsidR="00EC3D6C" w:rsidRPr="0056732F" w:rsidSect="00EC3D6C">
          <w:type w:val="continuous"/>
          <w:pgSz w:w="12240" w:h="15840"/>
          <w:pgMar w:top="1440" w:right="1440" w:bottom="1440" w:left="1440" w:header="720" w:footer="720" w:gutter="0"/>
          <w:cols w:num="2" w:space="720"/>
          <w:docGrid w:linePitch="360"/>
        </w:sectPr>
      </w:pPr>
    </w:p>
    <w:p w14:paraId="5BD627EB"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41C64B59"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6F455B2A"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52C73F2F"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40CFE1B0"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02120132"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07C48FFE"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1AD4B8ED"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6DC728AA"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0C6FE4C7" w14:textId="77777777" w:rsidR="00EC3D6C" w:rsidRPr="0056732F" w:rsidRDefault="00EC3D6C" w:rsidP="009533CC">
      <w:pPr>
        <w:spacing w:before="100" w:beforeAutospacing="1" w:after="100" w:afterAutospacing="1"/>
        <w:rPr>
          <w:rFonts w:ascii="TimesNewRomanPSMT" w:eastAsia="Times New Roman" w:hAnsi="TimesNewRomanPSMT" w:cs="TimesNewRomanPSMT"/>
          <w:color w:val="000000" w:themeColor="text1"/>
          <w:sz w:val="22"/>
          <w:szCs w:val="22"/>
        </w:rPr>
      </w:pPr>
    </w:p>
    <w:p w14:paraId="13025A42" w14:textId="77777777" w:rsidR="00117DF1" w:rsidRPr="0056732F" w:rsidRDefault="00D00801">
      <w:pPr>
        <w:rPr>
          <w:color w:val="000000" w:themeColor="text1"/>
        </w:rPr>
      </w:pPr>
    </w:p>
    <w:sectPr w:rsidR="00117DF1" w:rsidRPr="0056732F"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47F9D"/>
    <w:multiLevelType w:val="hybridMultilevel"/>
    <w:tmpl w:val="0DA85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A6F0C"/>
    <w:multiLevelType w:val="hybridMultilevel"/>
    <w:tmpl w:val="411E6E4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1417CE"/>
    <w:rsid w:val="0017143B"/>
    <w:rsid w:val="00190E74"/>
    <w:rsid w:val="002E1E12"/>
    <w:rsid w:val="0039327E"/>
    <w:rsid w:val="0042708D"/>
    <w:rsid w:val="00451AD8"/>
    <w:rsid w:val="0047277C"/>
    <w:rsid w:val="00527187"/>
    <w:rsid w:val="0056732F"/>
    <w:rsid w:val="006849E2"/>
    <w:rsid w:val="008718DA"/>
    <w:rsid w:val="008801CE"/>
    <w:rsid w:val="008B592B"/>
    <w:rsid w:val="008C02BF"/>
    <w:rsid w:val="009533CC"/>
    <w:rsid w:val="00D00801"/>
    <w:rsid w:val="00DA2832"/>
    <w:rsid w:val="00E92FF8"/>
    <w:rsid w:val="00EC3D6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wheeler@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5</cp:revision>
  <cp:lastPrinted>2019-08-10T19:05:00Z</cp:lastPrinted>
  <dcterms:created xsi:type="dcterms:W3CDTF">2019-12-31T05:32:00Z</dcterms:created>
  <dcterms:modified xsi:type="dcterms:W3CDTF">2020-01-07T02:17:00Z</dcterms:modified>
</cp:coreProperties>
</file>