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BE" w:rsidRPr="00F56509" w:rsidRDefault="00F872B2" w:rsidP="000B44BE">
      <w:pPr>
        <w:pStyle w:val="Heading1"/>
        <w:spacing w:before="0"/>
        <w:jc w:val="center"/>
        <w:rPr>
          <w:rFonts w:ascii="Arial" w:hAnsi="Arial" w:cs="Arial"/>
          <w:b/>
          <w:color w:val="auto"/>
          <w:sz w:val="40"/>
          <w:szCs w:val="40"/>
        </w:rPr>
      </w:pPr>
      <w:r w:rsidRPr="00F56509">
        <w:rPr>
          <w:rFonts w:ascii="Arial" w:hAnsi="Arial" w:cs="Arial"/>
          <w:b/>
          <w:color w:val="auto"/>
          <w:sz w:val="40"/>
          <w:szCs w:val="40"/>
        </w:rPr>
        <w:t xml:space="preserve">Political Science </w:t>
      </w:r>
      <w:r w:rsidR="00567075">
        <w:rPr>
          <w:rFonts w:ascii="Arial" w:hAnsi="Arial" w:cs="Arial"/>
          <w:b/>
          <w:color w:val="auto"/>
          <w:sz w:val="40"/>
          <w:szCs w:val="40"/>
        </w:rPr>
        <w:t>2: Introduction to American Government and Politics</w:t>
      </w:r>
      <w:r w:rsidR="000B44BE" w:rsidRPr="00F56509">
        <w:rPr>
          <w:rFonts w:ascii="Arial" w:hAnsi="Arial" w:cs="Arial"/>
          <w:b/>
          <w:color w:val="auto"/>
          <w:sz w:val="40"/>
          <w:szCs w:val="40"/>
        </w:rPr>
        <w:t xml:space="preserve"> </w:t>
      </w:r>
    </w:p>
    <w:p w:rsidR="00F56509" w:rsidRPr="00F56509" w:rsidRDefault="006240B2" w:rsidP="00F56509">
      <w:pPr>
        <w:pStyle w:val="Heading1"/>
        <w:spacing w:before="0" w:after="240"/>
        <w:jc w:val="center"/>
        <w:rPr>
          <w:rFonts w:ascii="Arial" w:hAnsi="Arial" w:cs="Arial"/>
          <w:b/>
          <w:color w:val="auto"/>
          <w:sz w:val="40"/>
          <w:szCs w:val="40"/>
        </w:rPr>
      </w:pPr>
      <w:r>
        <w:rPr>
          <w:rFonts w:ascii="Arial" w:hAnsi="Arial" w:cs="Arial"/>
          <w:b/>
          <w:color w:val="auto"/>
          <w:sz w:val="40"/>
          <w:szCs w:val="40"/>
        </w:rPr>
        <w:t>Course Syllabus – Fall 2020</w:t>
      </w:r>
    </w:p>
    <w:p w:rsidR="00F56509" w:rsidRDefault="001F0B9B" w:rsidP="00F56509">
      <w:pPr>
        <w:spacing w:after="240"/>
        <w:jc w:val="center"/>
        <w:rPr>
          <w:rFonts w:ascii="Arial" w:hAnsi="Arial" w:cs="Arial"/>
          <w:sz w:val="24"/>
          <w:szCs w:val="24"/>
        </w:rPr>
      </w:pPr>
      <w:r>
        <w:rPr>
          <w:rFonts w:ascii="Arial" w:hAnsi="Arial" w:cs="Arial"/>
          <w:sz w:val="24"/>
          <w:szCs w:val="24"/>
        </w:rPr>
        <w:t xml:space="preserve">Course Section: </w:t>
      </w:r>
      <w:r w:rsidR="009D64B4">
        <w:rPr>
          <w:rFonts w:ascii="Arial" w:hAnsi="Arial" w:cs="Arial"/>
          <w:sz w:val="24"/>
          <w:szCs w:val="24"/>
        </w:rPr>
        <w:t>53773</w:t>
      </w:r>
      <w:bookmarkStart w:id="0" w:name="_GoBack"/>
      <w:bookmarkEnd w:id="0"/>
    </w:p>
    <w:p w:rsidR="006240B2" w:rsidRPr="00F56509" w:rsidRDefault="006240B2" w:rsidP="00F56509">
      <w:pPr>
        <w:spacing w:after="240"/>
        <w:jc w:val="center"/>
        <w:rPr>
          <w:rFonts w:ascii="Arial" w:hAnsi="Arial" w:cs="Arial"/>
          <w:sz w:val="24"/>
          <w:szCs w:val="24"/>
        </w:rPr>
      </w:pPr>
      <w:r>
        <w:rPr>
          <w:rFonts w:ascii="Arial" w:hAnsi="Arial" w:cs="Arial"/>
          <w:sz w:val="24"/>
          <w:szCs w:val="24"/>
        </w:rPr>
        <w:t>ONLINE COURSE - CANVAS</w:t>
      </w:r>
    </w:p>
    <w:p w:rsidR="00F56509" w:rsidRPr="00F56509" w:rsidRDefault="00F56509" w:rsidP="00F56509">
      <w:pPr>
        <w:spacing w:after="120"/>
        <w:jc w:val="center"/>
        <w:rPr>
          <w:rFonts w:ascii="Arial" w:hAnsi="Arial" w:cs="Arial"/>
          <w:b/>
          <w:sz w:val="24"/>
          <w:szCs w:val="24"/>
        </w:rPr>
      </w:pPr>
      <w:r w:rsidRPr="00F56509">
        <w:rPr>
          <w:rFonts w:ascii="Arial" w:hAnsi="Arial" w:cs="Arial"/>
          <w:b/>
          <w:sz w:val="24"/>
          <w:szCs w:val="24"/>
        </w:rPr>
        <w:t xml:space="preserve">Instructor: Mrs. Chelsea </w:t>
      </w:r>
      <w:proofErr w:type="spellStart"/>
      <w:r w:rsidRPr="00F56509">
        <w:rPr>
          <w:rFonts w:ascii="Arial" w:hAnsi="Arial" w:cs="Arial"/>
          <w:b/>
          <w:sz w:val="24"/>
          <w:szCs w:val="24"/>
        </w:rPr>
        <w:t>Aivazian</w:t>
      </w:r>
      <w:proofErr w:type="spellEnd"/>
    </w:p>
    <w:p w:rsidR="00F56509" w:rsidRPr="00F56509" w:rsidRDefault="00F56509" w:rsidP="000B44BE">
      <w:pPr>
        <w:spacing w:after="0"/>
        <w:jc w:val="center"/>
        <w:rPr>
          <w:rFonts w:ascii="Arial" w:hAnsi="Arial" w:cs="Arial"/>
          <w:sz w:val="24"/>
          <w:szCs w:val="24"/>
        </w:rPr>
      </w:pPr>
      <w:r w:rsidRPr="00F56509">
        <w:rPr>
          <w:rFonts w:ascii="Arial" w:hAnsi="Arial" w:cs="Arial"/>
          <w:sz w:val="24"/>
          <w:szCs w:val="24"/>
        </w:rPr>
        <w:t xml:space="preserve">Email: </w:t>
      </w:r>
      <w:hyperlink r:id="rId5" w:history="1">
        <w:r w:rsidRPr="00F56509">
          <w:rPr>
            <w:rStyle w:val="Hyperlink"/>
            <w:rFonts w:ascii="Arial" w:hAnsi="Arial" w:cs="Arial"/>
            <w:sz w:val="24"/>
            <w:szCs w:val="24"/>
          </w:rPr>
          <w:t>chelsea.aivazian@reedleycollege.edu</w:t>
        </w:r>
      </w:hyperlink>
    </w:p>
    <w:p w:rsidR="000B44BE" w:rsidRPr="00F56509" w:rsidRDefault="000B44BE" w:rsidP="000B44BE">
      <w:pPr>
        <w:rPr>
          <w:rFonts w:ascii="Arial" w:hAnsi="Arial" w:cs="Arial"/>
        </w:rPr>
      </w:pPr>
    </w:p>
    <w:p w:rsidR="00F16083" w:rsidRPr="00F56509" w:rsidRDefault="00F16083" w:rsidP="00F16083">
      <w:pPr>
        <w:pStyle w:val="Heading2"/>
        <w:rPr>
          <w:rFonts w:ascii="Arial" w:hAnsi="Arial" w:cs="Arial"/>
          <w:b/>
          <w:color w:val="1F4E79" w:themeColor="accent1" w:themeShade="80"/>
        </w:rPr>
      </w:pPr>
      <w:r w:rsidRPr="00F56509">
        <w:rPr>
          <w:rFonts w:ascii="Arial" w:hAnsi="Arial" w:cs="Arial"/>
          <w:b/>
          <w:color w:val="1F4E79" w:themeColor="accent1" w:themeShade="80"/>
        </w:rPr>
        <w:t>Required Text:</w:t>
      </w:r>
    </w:p>
    <w:p w:rsidR="005A124F" w:rsidRDefault="005A124F" w:rsidP="0063418E">
      <w:pPr>
        <w:spacing w:after="0"/>
        <w:rPr>
          <w:rFonts w:ascii="Arial" w:hAnsi="Arial" w:cs="Arial"/>
        </w:rPr>
      </w:pPr>
    </w:p>
    <w:p w:rsidR="0063418E" w:rsidRDefault="0063418E" w:rsidP="0063418E">
      <w:pPr>
        <w:spacing w:after="0"/>
        <w:rPr>
          <w:rFonts w:ascii="Arial" w:hAnsi="Arial" w:cs="Arial"/>
          <w:i/>
        </w:rPr>
      </w:pPr>
      <w:r>
        <w:rPr>
          <w:rFonts w:ascii="Arial" w:hAnsi="Arial" w:cs="Arial"/>
        </w:rPr>
        <w:t xml:space="preserve">Bose, </w:t>
      </w:r>
      <w:proofErr w:type="spellStart"/>
      <w:r>
        <w:rPr>
          <w:rFonts w:ascii="Arial" w:hAnsi="Arial" w:cs="Arial"/>
        </w:rPr>
        <w:t>Meena</w:t>
      </w:r>
      <w:proofErr w:type="spellEnd"/>
      <w:r>
        <w:rPr>
          <w:rFonts w:ascii="Arial" w:hAnsi="Arial" w:cs="Arial"/>
        </w:rPr>
        <w:t xml:space="preserve">, </w:t>
      </w:r>
      <w:proofErr w:type="spellStart"/>
      <w:r>
        <w:rPr>
          <w:rFonts w:ascii="Arial" w:hAnsi="Arial" w:cs="Arial"/>
        </w:rPr>
        <w:t>DiIulio</w:t>
      </w:r>
      <w:proofErr w:type="spellEnd"/>
      <w:r>
        <w:rPr>
          <w:rFonts w:ascii="Arial" w:hAnsi="Arial" w:cs="Arial"/>
        </w:rPr>
        <w:t xml:space="preserve">, John J., </w:t>
      </w:r>
      <w:proofErr w:type="spellStart"/>
      <w:r>
        <w:rPr>
          <w:rFonts w:ascii="Arial" w:hAnsi="Arial" w:cs="Arial"/>
        </w:rPr>
        <w:t>Levendusky</w:t>
      </w:r>
      <w:proofErr w:type="spellEnd"/>
      <w:r>
        <w:rPr>
          <w:rFonts w:ascii="Arial" w:hAnsi="Arial" w:cs="Arial"/>
        </w:rPr>
        <w:t xml:space="preserve">, Matthew, Wilson, James Q. </w:t>
      </w:r>
      <w:r>
        <w:rPr>
          <w:rFonts w:ascii="Arial" w:hAnsi="Arial" w:cs="Arial"/>
          <w:i/>
        </w:rPr>
        <w:t>American Government</w:t>
      </w:r>
      <w:r w:rsidR="005A124F">
        <w:rPr>
          <w:rFonts w:ascii="Arial" w:hAnsi="Arial" w:cs="Arial"/>
          <w:i/>
        </w:rPr>
        <w:t>:</w:t>
      </w:r>
      <w:r>
        <w:rPr>
          <w:rFonts w:ascii="Arial" w:hAnsi="Arial" w:cs="Arial"/>
          <w:i/>
        </w:rPr>
        <w:t xml:space="preserve"> </w:t>
      </w:r>
    </w:p>
    <w:p w:rsidR="00567075" w:rsidRDefault="0063418E" w:rsidP="0063418E">
      <w:pPr>
        <w:spacing w:after="0"/>
        <w:rPr>
          <w:rFonts w:ascii="Arial" w:hAnsi="Arial" w:cs="Arial"/>
        </w:rPr>
      </w:pPr>
      <w:r>
        <w:rPr>
          <w:rFonts w:ascii="Arial" w:hAnsi="Arial" w:cs="Arial"/>
          <w:i/>
        </w:rPr>
        <w:tab/>
        <w:t>Institutions and Policies</w:t>
      </w:r>
      <w:r w:rsidR="005A124F">
        <w:rPr>
          <w:rFonts w:ascii="Arial" w:hAnsi="Arial" w:cs="Arial"/>
        </w:rPr>
        <w:t>, 16</w:t>
      </w:r>
      <w:r w:rsidR="005A124F" w:rsidRPr="005A124F">
        <w:rPr>
          <w:rFonts w:ascii="Arial" w:hAnsi="Arial" w:cs="Arial"/>
          <w:vertAlign w:val="superscript"/>
        </w:rPr>
        <w:t>th</w:t>
      </w:r>
      <w:r w:rsidR="005A124F">
        <w:rPr>
          <w:rFonts w:ascii="Arial" w:hAnsi="Arial" w:cs="Arial"/>
        </w:rPr>
        <w:t xml:space="preserve"> Ed.</w:t>
      </w:r>
      <w:r>
        <w:rPr>
          <w:rFonts w:ascii="Arial" w:hAnsi="Arial" w:cs="Arial"/>
        </w:rPr>
        <w:t xml:space="preserve"> Boston: Cengage Learning, 2017.</w:t>
      </w:r>
    </w:p>
    <w:p w:rsidR="00A50673" w:rsidRDefault="00A50673" w:rsidP="00F56509">
      <w:pPr>
        <w:spacing w:after="0"/>
        <w:rPr>
          <w:rFonts w:ascii="Arial" w:hAnsi="Arial" w:cs="Arial"/>
        </w:rPr>
      </w:pPr>
    </w:p>
    <w:p w:rsidR="005A124F" w:rsidRDefault="0063418E" w:rsidP="00F56509">
      <w:pPr>
        <w:spacing w:after="0"/>
        <w:rPr>
          <w:rFonts w:ascii="Arial" w:hAnsi="Arial" w:cs="Arial"/>
        </w:rPr>
      </w:pPr>
      <w:r>
        <w:rPr>
          <w:rFonts w:ascii="Arial" w:hAnsi="Arial" w:cs="Arial"/>
        </w:rPr>
        <w:t xml:space="preserve">Christensen, Terry, </w:t>
      </w:r>
      <w:proofErr w:type="spellStart"/>
      <w:r w:rsidR="005A124F">
        <w:rPr>
          <w:rFonts w:ascii="Arial" w:hAnsi="Arial" w:cs="Arial"/>
        </w:rPr>
        <w:t>Gerston</w:t>
      </w:r>
      <w:proofErr w:type="spellEnd"/>
      <w:r w:rsidR="005A124F">
        <w:rPr>
          <w:rFonts w:ascii="Arial" w:hAnsi="Arial" w:cs="Arial"/>
        </w:rPr>
        <w:t xml:space="preserve">, Larry N. </w:t>
      </w:r>
      <w:r w:rsidR="005A124F">
        <w:rPr>
          <w:rFonts w:ascii="Arial" w:hAnsi="Arial" w:cs="Arial"/>
          <w:i/>
        </w:rPr>
        <w:t>California Politics and Government: A Practical Approach</w:t>
      </w:r>
      <w:r w:rsidR="005A124F">
        <w:rPr>
          <w:rFonts w:ascii="Arial" w:hAnsi="Arial" w:cs="Arial"/>
        </w:rPr>
        <w:t xml:space="preserve">, </w:t>
      </w:r>
    </w:p>
    <w:p w:rsidR="0063418E" w:rsidRPr="005A124F" w:rsidRDefault="005A124F" w:rsidP="00F56509">
      <w:pPr>
        <w:spacing w:after="0"/>
        <w:rPr>
          <w:rFonts w:ascii="Arial" w:hAnsi="Arial" w:cs="Arial"/>
        </w:rPr>
      </w:pPr>
      <w:r>
        <w:rPr>
          <w:rFonts w:ascii="Arial" w:hAnsi="Arial" w:cs="Arial"/>
        </w:rPr>
        <w:tab/>
        <w:t>14</w:t>
      </w:r>
      <w:r w:rsidRPr="005A124F">
        <w:rPr>
          <w:rFonts w:ascii="Arial" w:hAnsi="Arial" w:cs="Arial"/>
          <w:vertAlign w:val="superscript"/>
        </w:rPr>
        <w:t>th</w:t>
      </w:r>
      <w:r>
        <w:rPr>
          <w:rFonts w:ascii="Arial" w:hAnsi="Arial" w:cs="Arial"/>
        </w:rPr>
        <w:t xml:space="preserve"> Ed. Boston: Cengage Learning, 2014.</w:t>
      </w:r>
    </w:p>
    <w:p w:rsidR="00F56509" w:rsidRPr="00F56509" w:rsidRDefault="00F56509" w:rsidP="00F56509">
      <w:pPr>
        <w:spacing w:after="0"/>
        <w:rPr>
          <w:rFonts w:ascii="Arial" w:hAnsi="Arial" w:cs="Arial"/>
        </w:rPr>
      </w:pPr>
    </w:p>
    <w:p w:rsidR="00F16083" w:rsidRPr="00F56509" w:rsidRDefault="00F16083" w:rsidP="00F16083">
      <w:pPr>
        <w:pStyle w:val="Heading2"/>
        <w:rPr>
          <w:rFonts w:ascii="Arial" w:hAnsi="Arial" w:cs="Arial"/>
          <w:b/>
          <w:color w:val="1F4E79" w:themeColor="accent1" w:themeShade="80"/>
        </w:rPr>
      </w:pPr>
      <w:r w:rsidRPr="00F56509">
        <w:rPr>
          <w:rFonts w:ascii="Arial" w:hAnsi="Arial" w:cs="Arial"/>
          <w:b/>
          <w:color w:val="1F4E79" w:themeColor="accent1" w:themeShade="80"/>
        </w:rPr>
        <w:t>Course Description:</w:t>
      </w:r>
    </w:p>
    <w:p w:rsidR="000B44BE" w:rsidRPr="00F56509" w:rsidRDefault="000B44BE" w:rsidP="000B44BE">
      <w:pPr>
        <w:spacing w:after="0"/>
        <w:rPr>
          <w:rFonts w:ascii="Arial" w:hAnsi="Arial" w:cs="Arial"/>
        </w:rPr>
      </w:pPr>
    </w:p>
    <w:p w:rsidR="000B44BE" w:rsidRPr="00F56509" w:rsidRDefault="000B44BE" w:rsidP="000B44BE">
      <w:pPr>
        <w:spacing w:after="0"/>
        <w:rPr>
          <w:rFonts w:ascii="Arial" w:hAnsi="Arial" w:cs="Arial"/>
        </w:rPr>
      </w:pPr>
      <w:r w:rsidRPr="00F56509">
        <w:rPr>
          <w:rFonts w:ascii="Arial" w:hAnsi="Arial" w:cs="Arial"/>
        </w:rPr>
        <w:t>“</w:t>
      </w:r>
      <w:r w:rsidR="00567075" w:rsidRPr="00567075">
        <w:rPr>
          <w:rFonts w:ascii="Arial" w:hAnsi="Arial" w:cs="Arial"/>
        </w:rPr>
        <w:t>The field of American politics deals with the organization, distribution and orientation of political power in American society. This course surveys the processes and institutions of United States national, state and local politics. Among the topics discussed are individual political attitudes and values, political participation, voting, parties, interest groups, Congress, the presidency, Supreme Court, the federal bureaucracy, civil liberties and civil rights, and domestic and foreign policy making. Attention is paid both to the present state of the American political system and to its historical roots. (A, CSU-GE, UC, I) (C-ID POLS 110</w:t>
      </w:r>
      <w:r w:rsidR="00567075">
        <w:rPr>
          <w:rFonts w:ascii="Arial" w:hAnsi="Arial" w:cs="Arial"/>
        </w:rPr>
        <w:t>)”</w:t>
      </w:r>
      <w:r w:rsidRPr="00F56509">
        <w:rPr>
          <w:rFonts w:ascii="Arial" w:hAnsi="Arial" w:cs="Arial"/>
        </w:rPr>
        <w:t xml:space="preserve"> (2017-18 Reedley College Catalog).</w:t>
      </w:r>
    </w:p>
    <w:p w:rsidR="00327532" w:rsidRPr="00567075" w:rsidRDefault="00327532" w:rsidP="00327532">
      <w:pPr>
        <w:spacing w:after="0"/>
        <w:rPr>
          <w:rFonts w:ascii="Arial" w:hAnsi="Arial" w:cs="Arial"/>
        </w:rPr>
      </w:pPr>
    </w:p>
    <w:p w:rsidR="00F16083" w:rsidRDefault="00F16083" w:rsidP="00F16083">
      <w:pPr>
        <w:pStyle w:val="Heading2"/>
        <w:rPr>
          <w:rFonts w:ascii="Arial" w:hAnsi="Arial" w:cs="Arial"/>
          <w:b/>
          <w:color w:val="1F4E79" w:themeColor="accent1" w:themeShade="80"/>
        </w:rPr>
      </w:pPr>
      <w:r w:rsidRPr="00BF2934">
        <w:rPr>
          <w:rFonts w:ascii="Arial" w:hAnsi="Arial" w:cs="Arial"/>
          <w:b/>
          <w:color w:val="1F4E79" w:themeColor="accent1" w:themeShade="80"/>
        </w:rPr>
        <w:t>Course Policies:</w:t>
      </w:r>
    </w:p>
    <w:p w:rsidR="008F349A" w:rsidRPr="008F349A" w:rsidRDefault="008F349A" w:rsidP="008F349A">
      <w:pPr>
        <w:spacing w:after="0"/>
      </w:pPr>
    </w:p>
    <w:p w:rsidR="00C62796" w:rsidRPr="00793AC7" w:rsidRDefault="00C62796" w:rsidP="00793AC7">
      <w:pPr>
        <w:pStyle w:val="Heading3"/>
        <w:rPr>
          <w:rFonts w:ascii="Arial" w:hAnsi="Arial" w:cs="Arial"/>
          <w:color w:val="2E74B5" w:themeColor="accent1" w:themeShade="BF"/>
        </w:rPr>
      </w:pPr>
      <w:r>
        <w:rPr>
          <w:rFonts w:ascii="Arial" w:hAnsi="Arial" w:cs="Arial"/>
          <w:color w:val="2E74B5" w:themeColor="accent1" w:themeShade="BF"/>
        </w:rPr>
        <w:t xml:space="preserve">Online </w:t>
      </w:r>
      <w:r w:rsidR="00793AC7">
        <w:rPr>
          <w:rFonts w:ascii="Arial" w:hAnsi="Arial" w:cs="Arial"/>
          <w:color w:val="2E74B5" w:themeColor="accent1" w:themeShade="BF"/>
        </w:rPr>
        <w:t>Weekly Schedule</w:t>
      </w:r>
    </w:p>
    <w:p w:rsidR="00793AC7" w:rsidRDefault="00793AC7" w:rsidP="00793AC7">
      <w:pPr>
        <w:spacing w:after="0"/>
        <w:ind w:left="720"/>
        <w:rPr>
          <w:rFonts w:ascii="Arial" w:hAnsi="Arial" w:cs="Arial"/>
        </w:rPr>
      </w:pPr>
    </w:p>
    <w:p w:rsidR="00C62796" w:rsidRDefault="00C62796" w:rsidP="00793AC7">
      <w:pPr>
        <w:ind w:left="720"/>
        <w:rPr>
          <w:rFonts w:ascii="Arial" w:hAnsi="Arial" w:cs="Arial"/>
        </w:rPr>
      </w:pPr>
      <w:r>
        <w:rPr>
          <w:rFonts w:ascii="Arial" w:hAnsi="Arial" w:cs="Arial"/>
        </w:rPr>
        <w:t>As a fully online, asynchronous course, students are not required to log onto the course page on Canvas at a specific time each week and are able to complete their work during a schedule that most benefits t</w:t>
      </w:r>
      <w:r w:rsidR="00793AC7">
        <w:rPr>
          <w:rFonts w:ascii="Arial" w:hAnsi="Arial" w:cs="Arial"/>
        </w:rPr>
        <w:t>hem, as long as the course requirements are met within their specified timeframes.  In addition to reading assignments, exams, and papers, students are required to participate in weekly discussions on Canvas – additional information on this requirement can be found in the “Coursework” section below.  The standard course schedule for the semester will be as follows:</w:t>
      </w:r>
    </w:p>
    <w:p w:rsidR="004E79C8" w:rsidRDefault="00793AC7" w:rsidP="00173707">
      <w:pPr>
        <w:spacing w:after="0"/>
        <w:ind w:left="1440"/>
        <w:rPr>
          <w:rFonts w:ascii="Arial" w:hAnsi="Arial" w:cs="Arial"/>
        </w:rPr>
      </w:pPr>
      <w:r w:rsidRPr="0032139B">
        <w:rPr>
          <w:rFonts w:ascii="Arial" w:hAnsi="Arial" w:cs="Arial"/>
          <w:b/>
        </w:rPr>
        <w:t>Monday</w:t>
      </w:r>
      <w:r>
        <w:rPr>
          <w:rFonts w:ascii="Arial" w:hAnsi="Arial" w:cs="Arial"/>
        </w:rPr>
        <w:t xml:space="preserve"> – </w:t>
      </w:r>
      <w:r w:rsidR="004E79C8">
        <w:rPr>
          <w:rFonts w:ascii="Arial" w:hAnsi="Arial" w:cs="Arial"/>
        </w:rPr>
        <w:t xml:space="preserve">Instructor will post a weekly reminder with the week’s reading </w:t>
      </w:r>
    </w:p>
    <w:p w:rsidR="00793AC7" w:rsidRDefault="004E79C8" w:rsidP="004E79C8">
      <w:pPr>
        <w:ind w:left="2160"/>
        <w:rPr>
          <w:rFonts w:ascii="Arial" w:hAnsi="Arial" w:cs="Arial"/>
        </w:rPr>
      </w:pPr>
      <w:r>
        <w:rPr>
          <w:rFonts w:ascii="Arial" w:hAnsi="Arial" w:cs="Arial"/>
        </w:rPr>
        <w:lastRenderedPageBreak/>
        <w:t>assignment, as well as any additional assignments which are due during the week.</w:t>
      </w:r>
    </w:p>
    <w:p w:rsidR="004C3DBB" w:rsidRDefault="006E152B" w:rsidP="004C3DBB">
      <w:pPr>
        <w:spacing w:after="0"/>
        <w:ind w:left="1440"/>
        <w:rPr>
          <w:rFonts w:ascii="Arial" w:hAnsi="Arial" w:cs="Arial"/>
        </w:rPr>
      </w:pPr>
      <w:r w:rsidRPr="0032139B">
        <w:rPr>
          <w:rFonts w:ascii="Arial" w:hAnsi="Arial" w:cs="Arial"/>
          <w:b/>
        </w:rPr>
        <w:t>Tuesday</w:t>
      </w:r>
      <w:r>
        <w:rPr>
          <w:rFonts w:ascii="Arial" w:hAnsi="Arial" w:cs="Arial"/>
        </w:rPr>
        <w:t xml:space="preserve"> – </w:t>
      </w:r>
      <w:r w:rsidR="004C3DBB">
        <w:rPr>
          <w:rFonts w:ascii="Arial" w:hAnsi="Arial" w:cs="Arial"/>
        </w:rPr>
        <w:t>Students must complete their initial discussion post for the previous</w:t>
      </w:r>
    </w:p>
    <w:p w:rsidR="004C3DBB" w:rsidRDefault="004C3DBB" w:rsidP="004C3DBB">
      <w:pPr>
        <w:spacing w:after="0"/>
        <w:ind w:left="1440" w:firstLine="720"/>
        <w:rPr>
          <w:rFonts w:ascii="Arial" w:hAnsi="Arial" w:cs="Arial"/>
        </w:rPr>
      </w:pPr>
      <w:r>
        <w:rPr>
          <w:rFonts w:ascii="Arial" w:hAnsi="Arial" w:cs="Arial"/>
        </w:rPr>
        <w:t xml:space="preserve">week by 11:59 PM (see “Discussion Forums” below for additional </w:t>
      </w:r>
    </w:p>
    <w:p w:rsidR="006E152B" w:rsidRDefault="004C3DBB" w:rsidP="004C3DBB">
      <w:pPr>
        <w:ind w:left="1440" w:firstLine="720"/>
        <w:rPr>
          <w:rFonts w:ascii="Arial" w:hAnsi="Arial" w:cs="Arial"/>
        </w:rPr>
      </w:pPr>
      <w:r>
        <w:rPr>
          <w:rFonts w:ascii="Arial" w:hAnsi="Arial" w:cs="Arial"/>
        </w:rPr>
        <w:t>details).</w:t>
      </w:r>
    </w:p>
    <w:p w:rsidR="00173707" w:rsidRDefault="006E152B" w:rsidP="00173707">
      <w:pPr>
        <w:spacing w:after="0"/>
        <w:ind w:left="1440"/>
        <w:rPr>
          <w:rFonts w:ascii="Arial" w:hAnsi="Arial" w:cs="Arial"/>
        </w:rPr>
      </w:pPr>
      <w:r w:rsidRPr="0032139B">
        <w:rPr>
          <w:rFonts w:ascii="Arial" w:hAnsi="Arial" w:cs="Arial"/>
          <w:b/>
        </w:rPr>
        <w:t>Wednesday</w:t>
      </w:r>
      <w:r w:rsidR="00793AC7">
        <w:rPr>
          <w:rFonts w:ascii="Arial" w:hAnsi="Arial" w:cs="Arial"/>
        </w:rPr>
        <w:t xml:space="preserve"> – </w:t>
      </w:r>
      <w:r w:rsidR="00173707">
        <w:rPr>
          <w:rFonts w:ascii="Arial" w:hAnsi="Arial" w:cs="Arial"/>
        </w:rPr>
        <w:t xml:space="preserve">Instructor will post a </w:t>
      </w:r>
      <w:r w:rsidR="006F1A44">
        <w:rPr>
          <w:rFonts w:ascii="Arial" w:hAnsi="Arial" w:cs="Arial"/>
        </w:rPr>
        <w:t>PowerP</w:t>
      </w:r>
      <w:r w:rsidR="00173707">
        <w:rPr>
          <w:rFonts w:ascii="Arial" w:hAnsi="Arial" w:cs="Arial"/>
        </w:rPr>
        <w:t xml:space="preserve">oint/lecture for the week’s topic –  </w:t>
      </w:r>
    </w:p>
    <w:p w:rsidR="00793AC7" w:rsidRDefault="00173707" w:rsidP="006E152B">
      <w:pPr>
        <w:ind w:left="2160"/>
        <w:rPr>
          <w:rFonts w:ascii="Arial" w:hAnsi="Arial" w:cs="Arial"/>
        </w:rPr>
      </w:pPr>
      <w:r>
        <w:rPr>
          <w:rFonts w:ascii="Arial" w:hAnsi="Arial" w:cs="Arial"/>
          <w:i/>
        </w:rPr>
        <w:t xml:space="preserve">PLEASE </w:t>
      </w:r>
      <w:r w:rsidR="006F1A44">
        <w:rPr>
          <w:rFonts w:ascii="Arial" w:hAnsi="Arial" w:cs="Arial"/>
          <w:i/>
        </w:rPr>
        <w:t>note that these PowerP</w:t>
      </w:r>
      <w:r>
        <w:rPr>
          <w:rFonts w:ascii="Arial" w:hAnsi="Arial" w:cs="Arial"/>
          <w:i/>
        </w:rPr>
        <w:t>oints are intended to be supplemental to the reading assignments and are NOT a replacement for the required reading.</w:t>
      </w:r>
      <w:r>
        <w:rPr>
          <w:rFonts w:ascii="Arial" w:hAnsi="Arial" w:cs="Arial"/>
        </w:rPr>
        <w:t xml:space="preserve"> Students must complete their </w:t>
      </w:r>
      <w:r w:rsidR="004C3DBB">
        <w:rPr>
          <w:rFonts w:ascii="Arial" w:hAnsi="Arial" w:cs="Arial"/>
        </w:rPr>
        <w:t xml:space="preserve">response </w:t>
      </w:r>
      <w:r>
        <w:rPr>
          <w:rFonts w:ascii="Arial" w:hAnsi="Arial" w:cs="Arial"/>
        </w:rPr>
        <w:t>discussion posts fo</w:t>
      </w:r>
      <w:r w:rsidR="004C3DBB">
        <w:rPr>
          <w:rFonts w:ascii="Arial" w:hAnsi="Arial" w:cs="Arial"/>
        </w:rPr>
        <w:t>r the previous week by 11:59 PM (see “Discussion Forums” below for additional details).</w:t>
      </w:r>
    </w:p>
    <w:p w:rsidR="004C3DBB" w:rsidRDefault="00793AC7" w:rsidP="004C3DBB">
      <w:pPr>
        <w:spacing w:after="0"/>
        <w:ind w:left="720"/>
        <w:rPr>
          <w:rFonts w:ascii="Arial" w:hAnsi="Arial" w:cs="Arial"/>
        </w:rPr>
      </w:pPr>
      <w:r>
        <w:rPr>
          <w:rFonts w:ascii="Arial" w:hAnsi="Arial" w:cs="Arial"/>
        </w:rPr>
        <w:tab/>
      </w:r>
      <w:r w:rsidRPr="0032139B">
        <w:rPr>
          <w:rFonts w:ascii="Arial" w:hAnsi="Arial" w:cs="Arial"/>
          <w:b/>
        </w:rPr>
        <w:t>Thursday</w:t>
      </w:r>
      <w:r>
        <w:rPr>
          <w:rFonts w:ascii="Arial" w:hAnsi="Arial" w:cs="Arial"/>
        </w:rPr>
        <w:t xml:space="preserve"> – </w:t>
      </w:r>
      <w:r w:rsidR="004C3DBB">
        <w:rPr>
          <w:rFonts w:ascii="Arial" w:hAnsi="Arial" w:cs="Arial"/>
        </w:rPr>
        <w:t xml:space="preserve">Instructor will open up the weekly discussion board for student </w:t>
      </w:r>
    </w:p>
    <w:p w:rsidR="00793AC7" w:rsidRDefault="004C3DBB" w:rsidP="004C3DBB">
      <w:pPr>
        <w:ind w:left="720"/>
        <w:rPr>
          <w:rFonts w:ascii="Arial" w:hAnsi="Arial" w:cs="Arial"/>
        </w:rPr>
      </w:pPr>
      <w:r>
        <w:rPr>
          <w:rFonts w:ascii="Arial" w:hAnsi="Arial" w:cs="Arial"/>
        </w:rPr>
        <w:tab/>
      </w:r>
      <w:r>
        <w:rPr>
          <w:rFonts w:ascii="Arial" w:hAnsi="Arial" w:cs="Arial"/>
        </w:rPr>
        <w:tab/>
        <w:t>posting.</w:t>
      </w:r>
    </w:p>
    <w:p w:rsidR="00CE4513" w:rsidRPr="009433CA" w:rsidRDefault="00CE4513" w:rsidP="00793AC7">
      <w:pPr>
        <w:ind w:left="720"/>
        <w:rPr>
          <w:rFonts w:ascii="Arial" w:hAnsi="Arial" w:cs="Arial"/>
          <w:i/>
        </w:rPr>
      </w:pPr>
      <w:r w:rsidRPr="009433CA">
        <w:rPr>
          <w:rFonts w:ascii="Arial" w:hAnsi="Arial" w:cs="Arial"/>
          <w:i/>
        </w:rPr>
        <w:t>*Please note that all instructor posts will be available at 12:00 PM (noon) on the days mentioned above.</w:t>
      </w:r>
    </w:p>
    <w:p w:rsidR="00E95D01" w:rsidRDefault="00E95D01" w:rsidP="00F16083">
      <w:pPr>
        <w:pStyle w:val="Heading3"/>
        <w:rPr>
          <w:rFonts w:ascii="Arial" w:hAnsi="Arial" w:cs="Arial"/>
          <w:color w:val="2E74B5" w:themeColor="accent1" w:themeShade="BF"/>
        </w:rPr>
      </w:pPr>
      <w:r>
        <w:rPr>
          <w:rFonts w:ascii="Arial" w:hAnsi="Arial" w:cs="Arial"/>
          <w:color w:val="2E74B5" w:themeColor="accent1" w:themeShade="BF"/>
        </w:rPr>
        <w:t>Attendance Policy</w:t>
      </w:r>
    </w:p>
    <w:p w:rsidR="00E95D01" w:rsidRDefault="00E95D01" w:rsidP="00E95D01">
      <w:pPr>
        <w:spacing w:after="0"/>
        <w:rPr>
          <w:rFonts w:ascii="Arial" w:hAnsi="Arial" w:cs="Arial"/>
        </w:rPr>
      </w:pPr>
    </w:p>
    <w:p w:rsidR="00E95D01" w:rsidRDefault="00E95D01" w:rsidP="002F085D">
      <w:pPr>
        <w:spacing w:after="0"/>
        <w:ind w:left="720"/>
        <w:rPr>
          <w:rFonts w:ascii="Arial" w:hAnsi="Arial" w:cs="Arial"/>
        </w:rPr>
      </w:pPr>
      <w:r>
        <w:rPr>
          <w:rFonts w:ascii="Arial" w:hAnsi="Arial" w:cs="Arial"/>
        </w:rPr>
        <w:t xml:space="preserve">The State Center Community College District (SCCCD) mandates that attendance records be kept for this course.  </w:t>
      </w:r>
      <w:r w:rsidR="000E6FB2">
        <w:rPr>
          <w:rFonts w:ascii="Arial" w:hAnsi="Arial" w:cs="Arial"/>
        </w:rPr>
        <w:t xml:space="preserve">As this course is a fully online course this semester, attendance will be tracked through weekly participation in the required discussion boards on Canvas.  Additional details on discussion board posts and requirements will be included below.  </w:t>
      </w:r>
      <w:r w:rsidR="008A662C">
        <w:rPr>
          <w:rFonts w:ascii="Arial" w:hAnsi="Arial" w:cs="Arial"/>
        </w:rPr>
        <w:t xml:space="preserve"> </w:t>
      </w:r>
    </w:p>
    <w:p w:rsidR="00327532" w:rsidRDefault="00327532" w:rsidP="002F085D">
      <w:pPr>
        <w:spacing w:after="0"/>
        <w:ind w:left="720"/>
        <w:rPr>
          <w:rFonts w:ascii="Arial" w:hAnsi="Arial" w:cs="Arial"/>
        </w:rPr>
      </w:pPr>
    </w:p>
    <w:p w:rsidR="00327532" w:rsidRDefault="00327532" w:rsidP="002F085D">
      <w:pPr>
        <w:spacing w:after="0"/>
        <w:ind w:left="720"/>
        <w:rPr>
          <w:rFonts w:ascii="Arial" w:hAnsi="Arial" w:cs="Arial"/>
        </w:rPr>
      </w:pPr>
    </w:p>
    <w:p w:rsidR="00E95D01" w:rsidRPr="00E95D01" w:rsidRDefault="00E95D01" w:rsidP="00E95D01">
      <w:pPr>
        <w:spacing w:after="0"/>
        <w:rPr>
          <w:rFonts w:ascii="Arial" w:hAnsi="Arial" w:cs="Arial"/>
        </w:rPr>
      </w:pPr>
    </w:p>
    <w:p w:rsidR="00F16083" w:rsidRPr="008F349A" w:rsidRDefault="00F16083" w:rsidP="00F16083">
      <w:pPr>
        <w:pStyle w:val="Heading3"/>
        <w:rPr>
          <w:rFonts w:ascii="Arial" w:hAnsi="Arial" w:cs="Arial"/>
          <w:color w:val="2E74B5" w:themeColor="accent1" w:themeShade="BF"/>
        </w:rPr>
      </w:pPr>
      <w:r w:rsidRPr="008F349A">
        <w:rPr>
          <w:rFonts w:ascii="Arial" w:hAnsi="Arial" w:cs="Arial"/>
          <w:color w:val="2E74B5" w:themeColor="accent1" w:themeShade="BF"/>
        </w:rPr>
        <w:t>Communication Policy</w:t>
      </w:r>
    </w:p>
    <w:p w:rsidR="008F349A" w:rsidRPr="008F349A" w:rsidRDefault="008F349A" w:rsidP="008F349A">
      <w:pPr>
        <w:spacing w:after="0"/>
        <w:rPr>
          <w:rFonts w:ascii="Arial" w:hAnsi="Arial" w:cs="Arial"/>
        </w:rPr>
      </w:pPr>
      <w:r w:rsidRPr="008F349A">
        <w:rPr>
          <w:rFonts w:ascii="Arial" w:hAnsi="Arial" w:cs="Arial"/>
        </w:rPr>
        <w:tab/>
      </w:r>
    </w:p>
    <w:p w:rsidR="008F349A" w:rsidRDefault="005055DF" w:rsidP="001F09CD">
      <w:pPr>
        <w:spacing w:after="0"/>
        <w:ind w:left="720"/>
        <w:rPr>
          <w:rFonts w:ascii="Arial" w:hAnsi="Arial" w:cs="Arial"/>
        </w:rPr>
      </w:pPr>
      <w:r>
        <w:rPr>
          <w:rFonts w:ascii="Arial" w:hAnsi="Arial" w:cs="Arial"/>
        </w:rPr>
        <w:t xml:space="preserve">All correspondence for this course MUST come through our course’s messaging system within Canvas.  </w:t>
      </w:r>
      <w:r w:rsidR="00552D46">
        <w:rPr>
          <w:rFonts w:ascii="Arial" w:hAnsi="Arial" w:cs="Arial"/>
        </w:rPr>
        <w:t xml:space="preserve">In order to respond to students in a timely manner, I will not respond to emails sent to me regarding this course.  I will respond to all messages within </w:t>
      </w:r>
      <w:r w:rsidR="00327532">
        <w:rPr>
          <w:rFonts w:ascii="Arial" w:hAnsi="Arial" w:cs="Arial"/>
          <w:b/>
        </w:rPr>
        <w:t>48</w:t>
      </w:r>
      <w:r w:rsidR="00552D46">
        <w:rPr>
          <w:rFonts w:ascii="Arial" w:hAnsi="Arial" w:cs="Arial"/>
          <w:b/>
        </w:rPr>
        <w:t xml:space="preserve"> hours</w:t>
      </w:r>
      <w:r w:rsidR="00552D46">
        <w:rPr>
          <w:rFonts w:ascii="Arial" w:hAnsi="Arial" w:cs="Arial"/>
        </w:rPr>
        <w:t xml:space="preserve"> from the time I receive the message, Monday through Friday.  </w:t>
      </w:r>
      <w:r w:rsidR="001F09CD">
        <w:rPr>
          <w:rFonts w:ascii="Arial" w:hAnsi="Arial" w:cs="Arial"/>
        </w:rPr>
        <w:t xml:space="preserve">I will check my messages </w:t>
      </w:r>
      <w:r w:rsidR="008A662C">
        <w:rPr>
          <w:rFonts w:ascii="Arial" w:hAnsi="Arial" w:cs="Arial"/>
        </w:rPr>
        <w:t>throughout the week from 8:00 AM on Monday to 5:00 PM on Friday –</w:t>
      </w:r>
      <w:r w:rsidR="001F09CD">
        <w:rPr>
          <w:rFonts w:ascii="Arial" w:hAnsi="Arial" w:cs="Arial"/>
        </w:rPr>
        <w:t xml:space="preserve"> this means that if you send a me</w:t>
      </w:r>
      <w:r w:rsidR="00327532">
        <w:rPr>
          <w:rFonts w:ascii="Arial" w:hAnsi="Arial" w:cs="Arial"/>
        </w:rPr>
        <w:t>ssage to me on Saturday, your 48</w:t>
      </w:r>
      <w:r w:rsidR="001F09CD">
        <w:rPr>
          <w:rFonts w:ascii="Arial" w:hAnsi="Arial" w:cs="Arial"/>
        </w:rPr>
        <w:t>-hour clock for a response begins at 8:00 AM on Monday.  The weekend is my time with my family and while I may occasionally check in on the course if I have a spare moment on Saturday, I will never respond on a Sunday.  If you have not received a response from me regarding this course with</w:t>
      </w:r>
      <w:r w:rsidR="00327532">
        <w:rPr>
          <w:rFonts w:ascii="Arial" w:hAnsi="Arial" w:cs="Arial"/>
        </w:rPr>
        <w:t>in 48</w:t>
      </w:r>
      <w:r w:rsidR="001F09CD">
        <w:rPr>
          <w:rFonts w:ascii="Arial" w:hAnsi="Arial" w:cs="Arial"/>
        </w:rPr>
        <w:t xml:space="preserve"> hours, please send me a kind reminder.  </w:t>
      </w:r>
    </w:p>
    <w:p w:rsidR="001F09CD" w:rsidRPr="00552D46" w:rsidRDefault="001F09CD" w:rsidP="008F349A">
      <w:pPr>
        <w:spacing w:after="0"/>
        <w:rPr>
          <w:rFonts w:ascii="Arial" w:hAnsi="Arial" w:cs="Arial"/>
        </w:rPr>
      </w:pPr>
    </w:p>
    <w:p w:rsidR="00F16083" w:rsidRPr="008F349A" w:rsidRDefault="008F349A" w:rsidP="00F16083">
      <w:pPr>
        <w:pStyle w:val="Heading3"/>
        <w:rPr>
          <w:rFonts w:ascii="Arial" w:hAnsi="Arial" w:cs="Arial"/>
          <w:color w:val="2E74B5" w:themeColor="accent1" w:themeShade="BF"/>
        </w:rPr>
      </w:pPr>
      <w:r>
        <w:rPr>
          <w:rFonts w:ascii="Arial" w:hAnsi="Arial" w:cs="Arial"/>
          <w:color w:val="2E74B5" w:themeColor="accent1" w:themeShade="BF"/>
        </w:rPr>
        <w:t>Add/Drop Dates</w:t>
      </w:r>
    </w:p>
    <w:p w:rsidR="008F349A" w:rsidRPr="008F349A" w:rsidRDefault="008F349A" w:rsidP="008F349A">
      <w:pPr>
        <w:spacing w:after="0"/>
        <w:rPr>
          <w:rFonts w:ascii="Arial" w:hAnsi="Arial" w:cs="Arial"/>
        </w:rPr>
      </w:pPr>
    </w:p>
    <w:p w:rsidR="00DD1796" w:rsidRPr="000E6FB2" w:rsidRDefault="000E6FB2" w:rsidP="000E6FB2">
      <w:pPr>
        <w:spacing w:after="120"/>
        <w:rPr>
          <w:rFonts w:ascii="Arial" w:hAnsi="Arial" w:cs="Arial"/>
        </w:rPr>
      </w:pPr>
      <w:r>
        <w:rPr>
          <w:rFonts w:ascii="Arial" w:hAnsi="Arial" w:cs="Arial"/>
        </w:rPr>
        <w:tab/>
        <w:t>August 10, 2020</w:t>
      </w:r>
      <w:r w:rsidR="00DD1796">
        <w:rPr>
          <w:rFonts w:ascii="Arial" w:hAnsi="Arial" w:cs="Arial"/>
        </w:rPr>
        <w:t xml:space="preserve"> – </w:t>
      </w:r>
      <w:r w:rsidR="00DD1796" w:rsidRPr="009809A4">
        <w:rPr>
          <w:rFonts w:ascii="Arial" w:hAnsi="Arial" w:cs="Arial"/>
          <w:i/>
        </w:rPr>
        <w:t>First Day of the Fall Semester</w:t>
      </w:r>
    </w:p>
    <w:p w:rsidR="009809A4" w:rsidRPr="009809A4" w:rsidRDefault="008713B4" w:rsidP="000E6FB2">
      <w:pPr>
        <w:spacing w:after="120"/>
        <w:ind w:left="720"/>
        <w:rPr>
          <w:rFonts w:ascii="Arial" w:hAnsi="Arial" w:cs="Arial"/>
          <w:i/>
        </w:rPr>
      </w:pPr>
      <w:r>
        <w:rPr>
          <w:rFonts w:ascii="Arial" w:hAnsi="Arial" w:cs="Arial"/>
        </w:rPr>
        <w:t>S</w:t>
      </w:r>
      <w:r w:rsidR="000E6FB2">
        <w:rPr>
          <w:rFonts w:ascii="Arial" w:hAnsi="Arial" w:cs="Arial"/>
        </w:rPr>
        <w:t>eptember 7, 2020</w:t>
      </w:r>
      <w:r w:rsidR="009809A4">
        <w:rPr>
          <w:rFonts w:ascii="Arial" w:hAnsi="Arial" w:cs="Arial"/>
        </w:rPr>
        <w:t xml:space="preserve"> – </w:t>
      </w:r>
      <w:r w:rsidR="000E58E5">
        <w:rPr>
          <w:rFonts w:ascii="Arial" w:hAnsi="Arial" w:cs="Arial"/>
          <w:i/>
        </w:rPr>
        <w:t>Labor Day Holiday, No School</w:t>
      </w:r>
    </w:p>
    <w:p w:rsidR="009809A4" w:rsidRDefault="008713B4" w:rsidP="009809A4">
      <w:pPr>
        <w:spacing w:after="120"/>
        <w:rPr>
          <w:rFonts w:ascii="Arial" w:hAnsi="Arial" w:cs="Arial"/>
        </w:rPr>
      </w:pPr>
      <w:r>
        <w:rPr>
          <w:rFonts w:ascii="Arial" w:hAnsi="Arial" w:cs="Arial"/>
        </w:rPr>
        <w:tab/>
      </w:r>
      <w:r w:rsidR="000E58E5">
        <w:rPr>
          <w:rFonts w:ascii="Arial" w:hAnsi="Arial" w:cs="Arial"/>
        </w:rPr>
        <w:t>November 11</w:t>
      </w:r>
      <w:r w:rsidR="000E6FB2">
        <w:rPr>
          <w:rFonts w:ascii="Arial" w:hAnsi="Arial" w:cs="Arial"/>
        </w:rPr>
        <w:t>, 2020</w:t>
      </w:r>
      <w:r w:rsidR="009809A4">
        <w:rPr>
          <w:rFonts w:ascii="Arial" w:hAnsi="Arial" w:cs="Arial"/>
        </w:rPr>
        <w:t xml:space="preserve"> – </w:t>
      </w:r>
      <w:r w:rsidR="009809A4" w:rsidRPr="009809A4">
        <w:rPr>
          <w:rFonts w:ascii="Arial" w:hAnsi="Arial" w:cs="Arial"/>
          <w:i/>
        </w:rPr>
        <w:t>Veterans Day Holiday, No Classes</w:t>
      </w:r>
    </w:p>
    <w:p w:rsidR="009809A4" w:rsidRDefault="000E6FB2" w:rsidP="009809A4">
      <w:pPr>
        <w:spacing w:after="120"/>
        <w:rPr>
          <w:rFonts w:ascii="Arial" w:hAnsi="Arial" w:cs="Arial"/>
        </w:rPr>
      </w:pPr>
      <w:r>
        <w:rPr>
          <w:rFonts w:ascii="Arial" w:hAnsi="Arial" w:cs="Arial"/>
        </w:rPr>
        <w:lastRenderedPageBreak/>
        <w:tab/>
        <w:t>November 26-27, 2020</w:t>
      </w:r>
      <w:r w:rsidR="009809A4">
        <w:rPr>
          <w:rFonts w:ascii="Arial" w:hAnsi="Arial" w:cs="Arial"/>
        </w:rPr>
        <w:t xml:space="preserve"> – </w:t>
      </w:r>
      <w:r w:rsidR="009809A4" w:rsidRPr="009809A4">
        <w:rPr>
          <w:rFonts w:ascii="Arial" w:hAnsi="Arial" w:cs="Arial"/>
          <w:i/>
        </w:rPr>
        <w:t>Thanksgiving Holiday, No School</w:t>
      </w:r>
    </w:p>
    <w:p w:rsidR="009809A4" w:rsidRDefault="000E6FB2" w:rsidP="009809A4">
      <w:pPr>
        <w:spacing w:after="120"/>
        <w:rPr>
          <w:rFonts w:ascii="Arial" w:hAnsi="Arial" w:cs="Arial"/>
        </w:rPr>
      </w:pPr>
      <w:r>
        <w:rPr>
          <w:rFonts w:ascii="Arial" w:hAnsi="Arial" w:cs="Arial"/>
        </w:rPr>
        <w:tab/>
        <w:t>December 7-11, 2020</w:t>
      </w:r>
      <w:r w:rsidR="009809A4">
        <w:rPr>
          <w:rFonts w:ascii="Arial" w:hAnsi="Arial" w:cs="Arial"/>
        </w:rPr>
        <w:t xml:space="preserve"> – </w:t>
      </w:r>
      <w:r>
        <w:rPr>
          <w:rFonts w:ascii="Arial" w:hAnsi="Arial" w:cs="Arial"/>
          <w:i/>
        </w:rPr>
        <w:t>Fall 2020</w:t>
      </w:r>
      <w:r w:rsidR="009809A4" w:rsidRPr="009809A4">
        <w:rPr>
          <w:rFonts w:ascii="Arial" w:hAnsi="Arial" w:cs="Arial"/>
          <w:i/>
        </w:rPr>
        <w:t xml:space="preserve"> Final Exams Week</w:t>
      </w:r>
    </w:p>
    <w:p w:rsidR="009809A4" w:rsidRPr="009809A4" w:rsidRDefault="000E6FB2" w:rsidP="008F349A">
      <w:pPr>
        <w:spacing w:after="0"/>
        <w:rPr>
          <w:rFonts w:ascii="Arial" w:hAnsi="Arial" w:cs="Arial"/>
          <w:i/>
        </w:rPr>
      </w:pPr>
      <w:r>
        <w:rPr>
          <w:rFonts w:ascii="Arial" w:hAnsi="Arial" w:cs="Arial"/>
        </w:rPr>
        <w:tab/>
        <w:t>December 11, 2020</w:t>
      </w:r>
      <w:r w:rsidR="009809A4">
        <w:rPr>
          <w:rFonts w:ascii="Arial" w:hAnsi="Arial" w:cs="Arial"/>
        </w:rPr>
        <w:t xml:space="preserve"> – </w:t>
      </w:r>
      <w:r w:rsidR="000E58E5">
        <w:rPr>
          <w:rFonts w:ascii="Arial" w:hAnsi="Arial" w:cs="Arial"/>
          <w:i/>
        </w:rPr>
        <w:t>End of Fall 2019</w:t>
      </w:r>
      <w:r w:rsidR="009809A4" w:rsidRPr="009809A4">
        <w:rPr>
          <w:rFonts w:ascii="Arial" w:hAnsi="Arial" w:cs="Arial"/>
          <w:i/>
        </w:rPr>
        <w:t xml:space="preserve"> Semester</w:t>
      </w:r>
    </w:p>
    <w:p w:rsidR="00DD1796" w:rsidRPr="00DD1796" w:rsidRDefault="00DD1796" w:rsidP="00DD1796">
      <w:pPr>
        <w:spacing w:after="0"/>
        <w:rPr>
          <w:rFonts w:ascii="Arial" w:hAnsi="Arial" w:cs="Arial"/>
        </w:rPr>
      </w:pPr>
    </w:p>
    <w:p w:rsidR="00F16083" w:rsidRPr="008F349A" w:rsidRDefault="00244641" w:rsidP="00244641">
      <w:pPr>
        <w:pStyle w:val="Heading3"/>
        <w:rPr>
          <w:rFonts w:ascii="Arial" w:hAnsi="Arial" w:cs="Arial"/>
          <w:color w:val="2E74B5" w:themeColor="accent1" w:themeShade="BF"/>
        </w:rPr>
      </w:pPr>
      <w:r w:rsidRPr="008F349A">
        <w:rPr>
          <w:rFonts w:ascii="Arial" w:hAnsi="Arial" w:cs="Arial"/>
          <w:color w:val="2E74B5" w:themeColor="accent1" w:themeShade="BF"/>
        </w:rPr>
        <w:t>Late Wor</w:t>
      </w:r>
      <w:r w:rsidR="008F349A">
        <w:rPr>
          <w:rFonts w:ascii="Arial" w:hAnsi="Arial" w:cs="Arial"/>
          <w:color w:val="2E74B5" w:themeColor="accent1" w:themeShade="BF"/>
        </w:rPr>
        <w:t>k Policy</w:t>
      </w:r>
    </w:p>
    <w:p w:rsidR="008F349A" w:rsidRPr="008F349A" w:rsidRDefault="008F349A" w:rsidP="008F349A">
      <w:pPr>
        <w:spacing w:after="0"/>
        <w:rPr>
          <w:rFonts w:ascii="Arial" w:hAnsi="Arial" w:cs="Arial"/>
        </w:rPr>
      </w:pPr>
    </w:p>
    <w:p w:rsidR="0061791D" w:rsidRDefault="00F70C95" w:rsidP="00081858">
      <w:pPr>
        <w:spacing w:after="0"/>
        <w:ind w:left="720"/>
        <w:rPr>
          <w:rFonts w:ascii="Arial" w:hAnsi="Arial" w:cs="Arial"/>
          <w:lang w:val="en"/>
        </w:rPr>
      </w:pPr>
      <w:r w:rsidRPr="00F70C95">
        <w:rPr>
          <w:rFonts w:ascii="Arial" w:hAnsi="Arial" w:cs="Arial"/>
          <w:lang w:val="en"/>
        </w:rPr>
        <w:t xml:space="preserve">Late assignments will automatically lose 10% of the available points for each day that they are late and must be turned in </w:t>
      </w:r>
      <w:r w:rsidRPr="00F70C95">
        <w:rPr>
          <w:rFonts w:ascii="Arial" w:hAnsi="Arial" w:cs="Arial"/>
          <w:u w:val="single"/>
          <w:lang w:val="en"/>
        </w:rPr>
        <w:t>within 7 days</w:t>
      </w:r>
      <w:r w:rsidRPr="00F70C95">
        <w:rPr>
          <w:rFonts w:ascii="Arial" w:hAnsi="Arial" w:cs="Arial"/>
          <w:lang w:val="en"/>
        </w:rPr>
        <w:t xml:space="preserve"> after the due date. After 7 days the assignment will NOT be accepted.  </w:t>
      </w:r>
    </w:p>
    <w:p w:rsidR="0061791D" w:rsidRDefault="0061791D" w:rsidP="00081858">
      <w:pPr>
        <w:spacing w:after="0"/>
        <w:ind w:left="720"/>
        <w:rPr>
          <w:rFonts w:ascii="Arial" w:hAnsi="Arial" w:cs="Arial"/>
          <w:lang w:val="en"/>
        </w:rPr>
      </w:pPr>
    </w:p>
    <w:p w:rsidR="008F349A" w:rsidRDefault="008A662C" w:rsidP="00081858">
      <w:pPr>
        <w:spacing w:after="0"/>
        <w:ind w:left="720"/>
        <w:rPr>
          <w:rFonts w:ascii="Arial" w:hAnsi="Arial" w:cs="Arial"/>
          <w:lang w:val="en"/>
        </w:rPr>
      </w:pPr>
      <w:r>
        <w:rPr>
          <w:rFonts w:ascii="Arial" w:hAnsi="Arial" w:cs="Arial"/>
          <w:b/>
          <w:lang w:val="en"/>
        </w:rPr>
        <w:t>Make-up exams will only be permitted under specific circumstances</w:t>
      </w:r>
      <w:r>
        <w:rPr>
          <w:rFonts w:ascii="Arial" w:hAnsi="Arial" w:cs="Arial"/>
          <w:lang w:val="en"/>
        </w:rPr>
        <w:t xml:space="preserve">.  In order to be eligible for a make-up exam, the student must have a valid reason (e.g. illness, medical emergency) and </w:t>
      </w:r>
      <w:r w:rsidR="0061791D" w:rsidRPr="0061791D">
        <w:rPr>
          <w:rFonts w:ascii="Arial" w:hAnsi="Arial" w:cs="Arial"/>
          <w:b/>
          <w:lang w:val="en"/>
        </w:rPr>
        <w:t>must provide a written letter from the appropriate individual on official letterhead documenting the re</w:t>
      </w:r>
      <w:r w:rsidR="0061791D">
        <w:rPr>
          <w:rFonts w:ascii="Arial" w:hAnsi="Arial" w:cs="Arial"/>
          <w:b/>
          <w:lang w:val="en"/>
        </w:rPr>
        <w:t xml:space="preserve">ason for absence </w:t>
      </w:r>
      <w:r w:rsidR="0061791D">
        <w:rPr>
          <w:rFonts w:ascii="Arial" w:hAnsi="Arial" w:cs="Arial"/>
          <w:lang w:val="en"/>
        </w:rPr>
        <w:t xml:space="preserve">(e.g. a doctor’s note on the doctor’s letterhead stating that you were unable to attend class – this note does NOT need to include specifics behind your illness/diagnosis). If a student meets the criteria for a make-up exam, they MUST contact the instructor within 48 hours of the original exam to request a make-up.  </w:t>
      </w:r>
      <w:r w:rsidR="0061791D">
        <w:rPr>
          <w:rFonts w:ascii="Arial" w:hAnsi="Arial" w:cs="Arial"/>
          <w:b/>
          <w:lang w:val="en"/>
        </w:rPr>
        <w:t>A make-up exam will be available</w:t>
      </w:r>
      <w:r w:rsidR="0061791D" w:rsidRPr="0061791D">
        <w:rPr>
          <w:rFonts w:ascii="Arial" w:hAnsi="Arial" w:cs="Arial"/>
          <w:b/>
          <w:lang w:val="en"/>
        </w:rPr>
        <w:t xml:space="preserve"> to any </w:t>
      </w:r>
      <w:r w:rsidR="00DB6272">
        <w:rPr>
          <w:rFonts w:ascii="Arial" w:hAnsi="Arial" w:cs="Arial"/>
          <w:b/>
          <w:lang w:val="en"/>
        </w:rPr>
        <w:t xml:space="preserve">eligible </w:t>
      </w:r>
      <w:r w:rsidR="0061791D" w:rsidRPr="0061791D">
        <w:rPr>
          <w:rFonts w:ascii="Arial" w:hAnsi="Arial" w:cs="Arial"/>
          <w:b/>
          <w:lang w:val="en"/>
        </w:rPr>
        <w:t xml:space="preserve">students </w:t>
      </w:r>
      <w:r w:rsidR="00DB6272">
        <w:rPr>
          <w:rFonts w:ascii="Arial" w:hAnsi="Arial" w:cs="Arial"/>
          <w:b/>
          <w:lang w:val="en"/>
        </w:rPr>
        <w:t>for 48 hours within 1 week from the original exam date – the exact dates of re-examination will be determined in conjunction with the instructor and communicated with the student individually</w:t>
      </w:r>
      <w:r w:rsidR="0061791D">
        <w:rPr>
          <w:rFonts w:ascii="Arial" w:hAnsi="Arial" w:cs="Arial"/>
          <w:lang w:val="en"/>
        </w:rPr>
        <w:t>.  Students who do not make-up the exam on the specified make-up date will receive a zero on the exam, as will any students who take</w:t>
      </w:r>
      <w:r w:rsidR="00E318CB">
        <w:rPr>
          <w:rFonts w:ascii="Arial" w:hAnsi="Arial" w:cs="Arial"/>
          <w:lang w:val="en"/>
        </w:rPr>
        <w:t>s</w:t>
      </w:r>
      <w:r w:rsidR="0061791D">
        <w:rPr>
          <w:rFonts w:ascii="Arial" w:hAnsi="Arial" w:cs="Arial"/>
          <w:lang w:val="en"/>
        </w:rPr>
        <w:t xml:space="preserve"> the make-up exam without receiving approval from the instructor.  </w:t>
      </w:r>
    </w:p>
    <w:p w:rsidR="0061791D" w:rsidRDefault="0061791D" w:rsidP="00081858">
      <w:pPr>
        <w:spacing w:after="0"/>
        <w:ind w:left="720"/>
        <w:rPr>
          <w:rFonts w:ascii="Arial" w:hAnsi="Arial" w:cs="Arial"/>
          <w:lang w:val="en"/>
        </w:rPr>
      </w:pPr>
    </w:p>
    <w:p w:rsidR="0061791D" w:rsidRPr="0061791D" w:rsidRDefault="0061791D" w:rsidP="00081858">
      <w:pPr>
        <w:spacing w:after="0"/>
        <w:ind w:left="720"/>
        <w:rPr>
          <w:rFonts w:ascii="Arial" w:hAnsi="Arial" w:cs="Arial"/>
          <w:b/>
          <w:lang w:val="en"/>
        </w:rPr>
      </w:pPr>
      <w:r>
        <w:rPr>
          <w:rFonts w:ascii="Arial" w:hAnsi="Arial" w:cs="Arial"/>
          <w:b/>
          <w:lang w:val="en"/>
        </w:rPr>
        <w:t xml:space="preserve">Due to time restraints, the final exam will </w:t>
      </w:r>
      <w:r w:rsidR="008713B4" w:rsidRPr="008713B4">
        <w:rPr>
          <w:rFonts w:ascii="Arial" w:hAnsi="Arial" w:cs="Arial"/>
          <w:b/>
          <w:u w:val="single"/>
          <w:lang w:val="en"/>
        </w:rPr>
        <w:t>NOT</w:t>
      </w:r>
      <w:r>
        <w:rPr>
          <w:rFonts w:ascii="Arial" w:hAnsi="Arial" w:cs="Arial"/>
          <w:b/>
          <w:lang w:val="en"/>
        </w:rPr>
        <w:t xml:space="preserve"> be eligible for a make-up exam.</w:t>
      </w:r>
    </w:p>
    <w:p w:rsidR="00081858" w:rsidRPr="008F349A" w:rsidRDefault="00081858" w:rsidP="00081858">
      <w:pPr>
        <w:spacing w:after="0"/>
        <w:ind w:left="720"/>
        <w:rPr>
          <w:rFonts w:ascii="Arial" w:hAnsi="Arial" w:cs="Arial"/>
        </w:rPr>
      </w:pPr>
    </w:p>
    <w:p w:rsidR="00244641" w:rsidRPr="008F349A" w:rsidRDefault="00244641" w:rsidP="00244641">
      <w:pPr>
        <w:pStyle w:val="Heading3"/>
        <w:rPr>
          <w:rFonts w:ascii="Arial" w:hAnsi="Arial" w:cs="Arial"/>
          <w:color w:val="2E74B5" w:themeColor="accent1" w:themeShade="BF"/>
        </w:rPr>
      </w:pPr>
      <w:r w:rsidRPr="008F349A">
        <w:rPr>
          <w:rFonts w:ascii="Arial" w:hAnsi="Arial" w:cs="Arial"/>
          <w:color w:val="2E74B5" w:themeColor="accent1" w:themeShade="BF"/>
        </w:rPr>
        <w:t>Document Submission Policy</w:t>
      </w:r>
    </w:p>
    <w:p w:rsidR="008F349A" w:rsidRPr="008F349A" w:rsidRDefault="008F349A" w:rsidP="008F349A">
      <w:pPr>
        <w:spacing w:after="0"/>
        <w:rPr>
          <w:rFonts w:ascii="Arial" w:hAnsi="Arial" w:cs="Arial"/>
        </w:rPr>
      </w:pPr>
    </w:p>
    <w:p w:rsidR="008F349A" w:rsidRDefault="00E04918" w:rsidP="00E04918">
      <w:pPr>
        <w:spacing w:after="0"/>
        <w:ind w:left="720"/>
        <w:rPr>
          <w:rFonts w:ascii="Arial" w:hAnsi="Arial" w:cs="Arial"/>
        </w:rPr>
      </w:pPr>
      <w:r w:rsidRPr="00E04918">
        <w:rPr>
          <w:rFonts w:ascii="Arial" w:hAnsi="Arial" w:cs="Arial"/>
        </w:rPr>
        <w:t>All assignments must be submitted in Canvas NO EMAILED ASSIGNMENTS WILL BE ACCEPTED!! ALL assignments must be submitted in the .doc, .</w:t>
      </w:r>
      <w:proofErr w:type="spellStart"/>
      <w:r w:rsidRPr="00E04918">
        <w:rPr>
          <w:rFonts w:ascii="Arial" w:hAnsi="Arial" w:cs="Arial"/>
        </w:rPr>
        <w:t>docx</w:t>
      </w:r>
      <w:proofErr w:type="spellEnd"/>
      <w:r w:rsidRPr="00E04918">
        <w:rPr>
          <w:rFonts w:ascii="Arial" w:hAnsi="Arial" w:cs="Arial"/>
        </w:rPr>
        <w:t xml:space="preserve">, or .pdf format. If you submit </w:t>
      </w:r>
      <w:r w:rsidR="008713B4">
        <w:rPr>
          <w:rFonts w:ascii="Arial" w:hAnsi="Arial" w:cs="Arial"/>
        </w:rPr>
        <w:t xml:space="preserve">your assignment </w:t>
      </w:r>
      <w:r w:rsidRPr="00E04918">
        <w:rPr>
          <w:rFonts w:ascii="Arial" w:hAnsi="Arial" w:cs="Arial"/>
        </w:rPr>
        <w:t>in another format</w:t>
      </w:r>
      <w:r w:rsidR="008713B4">
        <w:rPr>
          <w:rFonts w:ascii="Arial" w:hAnsi="Arial" w:cs="Arial"/>
        </w:rPr>
        <w:t>,</w:t>
      </w:r>
      <w:r w:rsidRPr="00E04918">
        <w:rPr>
          <w:rFonts w:ascii="Arial" w:hAnsi="Arial" w:cs="Arial"/>
        </w:rPr>
        <w:t xml:space="preserve"> the assignment will be considered late while you resubmit in the correct format. </w:t>
      </w:r>
    </w:p>
    <w:p w:rsidR="00E04918" w:rsidRPr="008F349A" w:rsidRDefault="00E04918" w:rsidP="00E04918">
      <w:pPr>
        <w:spacing w:after="0"/>
        <w:ind w:left="720"/>
        <w:rPr>
          <w:rFonts w:ascii="Arial" w:hAnsi="Arial" w:cs="Arial"/>
        </w:rPr>
      </w:pPr>
    </w:p>
    <w:p w:rsidR="007B62D2" w:rsidRDefault="007B62D2" w:rsidP="00244641">
      <w:pPr>
        <w:pStyle w:val="Heading3"/>
        <w:rPr>
          <w:rFonts w:ascii="Arial" w:hAnsi="Arial" w:cs="Arial"/>
          <w:color w:val="2E74B5" w:themeColor="accent1" w:themeShade="BF"/>
        </w:rPr>
      </w:pPr>
      <w:r>
        <w:rPr>
          <w:rFonts w:ascii="Arial" w:hAnsi="Arial" w:cs="Arial"/>
          <w:color w:val="2E74B5" w:themeColor="accent1" w:themeShade="BF"/>
        </w:rPr>
        <w:t>Technology Policy</w:t>
      </w:r>
    </w:p>
    <w:p w:rsidR="007B62D2" w:rsidRDefault="007B62D2" w:rsidP="00E318CB">
      <w:pPr>
        <w:spacing w:after="0"/>
        <w:rPr>
          <w:rFonts w:ascii="Arial" w:hAnsi="Arial" w:cs="Arial"/>
        </w:rPr>
      </w:pPr>
    </w:p>
    <w:p w:rsidR="007B62D2" w:rsidRPr="007B62D2" w:rsidRDefault="007B62D2" w:rsidP="007B62D2">
      <w:pPr>
        <w:spacing w:after="0"/>
        <w:ind w:left="720"/>
        <w:rPr>
          <w:rFonts w:ascii="Arial" w:hAnsi="Arial" w:cs="Arial"/>
        </w:rPr>
      </w:pPr>
      <w:r w:rsidRPr="007B62D2">
        <w:rPr>
          <w:rFonts w:ascii="Arial" w:hAnsi="Arial" w:cs="Arial"/>
          <w:b/>
        </w:rPr>
        <w:t>Computers</w:t>
      </w:r>
      <w:r w:rsidR="00E318CB">
        <w:rPr>
          <w:rFonts w:ascii="Arial" w:hAnsi="Arial" w:cs="Arial"/>
        </w:rPr>
        <w:t xml:space="preserve">: As this is a fully online course, the use of computers will play an integral role in your success in this course.  For the duration of this course, your computer, and specifically Canvas, will be a tool utilized to receive and learn course information and collaborate with both the instructor and students.  </w:t>
      </w:r>
      <w:r w:rsidR="00C62796">
        <w:rPr>
          <w:rFonts w:ascii="Arial" w:hAnsi="Arial" w:cs="Arial"/>
        </w:rPr>
        <w:t xml:space="preserve">Students are responsible for the care and maintenance of their personal technology devices, including computers.  The instructor will not be responsible for ensuring that the student’s computer is available for course work and any individual challenges with access to course materials will be the responsibility of the student.  The instructor is notified when there are site-wide Canvas outages, etc. and will take those into consideration when considering deadlines and due dates; however, the students is responsible for being aware of, and accommodating, any </w:t>
      </w:r>
      <w:r w:rsidR="00C62796">
        <w:rPr>
          <w:rFonts w:ascii="Arial" w:hAnsi="Arial" w:cs="Arial"/>
        </w:rPr>
        <w:lastRenderedPageBreak/>
        <w:t xml:space="preserve">scheduled site-maintenance where at least 1 </w:t>
      </w:r>
      <w:proofErr w:type="spellStart"/>
      <w:r w:rsidR="00C62796">
        <w:rPr>
          <w:rFonts w:ascii="Arial" w:hAnsi="Arial" w:cs="Arial"/>
        </w:rPr>
        <w:t>week’s notice</w:t>
      </w:r>
      <w:proofErr w:type="spellEnd"/>
      <w:r w:rsidR="00C62796">
        <w:rPr>
          <w:rFonts w:ascii="Arial" w:hAnsi="Arial" w:cs="Arial"/>
        </w:rPr>
        <w:t xml:space="preserve"> was provided by the college.  </w:t>
      </w:r>
      <w:r w:rsidR="00E318CB">
        <w:rPr>
          <w:rFonts w:ascii="Arial" w:hAnsi="Arial" w:cs="Arial"/>
        </w:rPr>
        <w:t>Outside resources</w:t>
      </w:r>
      <w:r w:rsidR="00C62796">
        <w:rPr>
          <w:rFonts w:ascii="Arial" w:hAnsi="Arial" w:cs="Arial"/>
        </w:rPr>
        <w:t xml:space="preserve">, including </w:t>
      </w:r>
      <w:proofErr w:type="spellStart"/>
      <w:r w:rsidR="00C62796">
        <w:rPr>
          <w:rFonts w:ascii="Arial" w:hAnsi="Arial" w:cs="Arial"/>
        </w:rPr>
        <w:t>powerpoints</w:t>
      </w:r>
      <w:proofErr w:type="spellEnd"/>
      <w:r w:rsidR="00C62796">
        <w:rPr>
          <w:rFonts w:ascii="Arial" w:hAnsi="Arial" w:cs="Arial"/>
        </w:rPr>
        <w:t>, notes, and Google,</w:t>
      </w:r>
      <w:r w:rsidR="00E318CB">
        <w:rPr>
          <w:rFonts w:ascii="Arial" w:hAnsi="Arial" w:cs="Arial"/>
        </w:rPr>
        <w:t xml:space="preserve"> may</w:t>
      </w:r>
      <w:r w:rsidR="00C62796">
        <w:rPr>
          <w:rFonts w:ascii="Arial" w:hAnsi="Arial" w:cs="Arial"/>
        </w:rPr>
        <w:t xml:space="preserve"> not be utilized during exams.</w:t>
      </w:r>
    </w:p>
    <w:p w:rsidR="007B62D2" w:rsidRPr="007B62D2" w:rsidRDefault="007B62D2" w:rsidP="007B62D2">
      <w:pPr>
        <w:spacing w:after="0"/>
        <w:rPr>
          <w:rFonts w:ascii="Arial" w:hAnsi="Arial" w:cs="Arial"/>
        </w:rPr>
      </w:pPr>
    </w:p>
    <w:p w:rsidR="00EB3328" w:rsidRDefault="00C62796" w:rsidP="00244641">
      <w:pPr>
        <w:pStyle w:val="Heading3"/>
        <w:rPr>
          <w:rFonts w:ascii="Arial" w:hAnsi="Arial" w:cs="Arial"/>
          <w:color w:val="2E74B5" w:themeColor="accent1" w:themeShade="BF"/>
        </w:rPr>
      </w:pPr>
      <w:r>
        <w:rPr>
          <w:rFonts w:ascii="Arial" w:hAnsi="Arial" w:cs="Arial"/>
          <w:color w:val="2E74B5" w:themeColor="accent1" w:themeShade="BF"/>
        </w:rPr>
        <w:t xml:space="preserve">Virtual </w:t>
      </w:r>
      <w:r w:rsidR="00EB3328">
        <w:rPr>
          <w:rFonts w:ascii="Arial" w:hAnsi="Arial" w:cs="Arial"/>
          <w:color w:val="2E74B5" w:themeColor="accent1" w:themeShade="BF"/>
        </w:rPr>
        <w:t>Classroom Behavior Policy</w:t>
      </w:r>
    </w:p>
    <w:p w:rsidR="00EB3328" w:rsidRDefault="00EB3328" w:rsidP="00EB3328">
      <w:pPr>
        <w:spacing w:after="0"/>
        <w:rPr>
          <w:rFonts w:ascii="Arial" w:hAnsi="Arial" w:cs="Arial"/>
        </w:rPr>
      </w:pPr>
      <w:r>
        <w:rPr>
          <w:rFonts w:ascii="Arial" w:hAnsi="Arial" w:cs="Arial"/>
        </w:rPr>
        <w:tab/>
      </w:r>
    </w:p>
    <w:p w:rsidR="00EB3328" w:rsidRDefault="00EB3328" w:rsidP="00EB3328">
      <w:pPr>
        <w:spacing w:after="0"/>
        <w:ind w:left="720"/>
        <w:rPr>
          <w:rFonts w:ascii="Arial" w:hAnsi="Arial" w:cs="Arial"/>
        </w:rPr>
      </w:pPr>
      <w:r w:rsidRPr="00EB3328">
        <w:rPr>
          <w:rFonts w:ascii="Arial" w:hAnsi="Arial" w:cs="Arial"/>
        </w:rPr>
        <w:t xml:space="preserve">Students are expected to behave in a professional </w:t>
      </w:r>
      <w:r>
        <w:rPr>
          <w:rFonts w:ascii="Arial" w:hAnsi="Arial" w:cs="Arial"/>
        </w:rPr>
        <w:t xml:space="preserve">and respectful </w:t>
      </w:r>
      <w:r w:rsidR="00E318CB">
        <w:rPr>
          <w:rFonts w:ascii="Arial" w:hAnsi="Arial" w:cs="Arial"/>
        </w:rPr>
        <w:t>manner during all components of this course, including online discussion forums</w:t>
      </w:r>
      <w:r w:rsidRPr="00EB3328">
        <w:rPr>
          <w:rFonts w:ascii="Arial" w:hAnsi="Arial" w:cs="Arial"/>
        </w:rPr>
        <w:t xml:space="preserve">.  It is essential to the learning environment that you respect the rights of other students, respect the professionalism of the instructor, and maintain the general goals of academic freedom.  Differing viewpoints or concerns </w:t>
      </w:r>
      <w:r w:rsidR="00E318CB">
        <w:rPr>
          <w:rFonts w:ascii="Arial" w:hAnsi="Arial" w:cs="Arial"/>
        </w:rPr>
        <w:t xml:space="preserve">are encouraged and </w:t>
      </w:r>
      <w:r w:rsidRPr="00EB3328">
        <w:rPr>
          <w:rFonts w:ascii="Arial" w:hAnsi="Arial" w:cs="Arial"/>
        </w:rPr>
        <w:t>should be expressed in a way that is supportive of the learning process, creating an environment in which students and faculty may learn to reason</w:t>
      </w:r>
      <w:r>
        <w:rPr>
          <w:rFonts w:ascii="Arial" w:hAnsi="Arial" w:cs="Arial"/>
        </w:rPr>
        <w:t xml:space="preserve"> </w:t>
      </w:r>
      <w:r w:rsidRPr="00EB3328">
        <w:rPr>
          <w:rFonts w:ascii="Arial" w:hAnsi="Arial" w:cs="Arial"/>
        </w:rPr>
        <w:t>with clarity and compassion, to share of themselves</w:t>
      </w:r>
      <w:r>
        <w:rPr>
          <w:rFonts w:ascii="Arial" w:hAnsi="Arial" w:cs="Arial"/>
        </w:rPr>
        <w:t xml:space="preserve"> without fear of being attacked or disrespected</w:t>
      </w:r>
      <w:r w:rsidRPr="00EB3328">
        <w:rPr>
          <w:rFonts w:ascii="Arial" w:hAnsi="Arial" w:cs="Arial"/>
        </w:rPr>
        <w:t>, and to develop an understanding of the community in which they live.  Student conduct that disrupts the learning process will not be tolerated and may lead to disciplinary action and/or removal from class.</w:t>
      </w:r>
    </w:p>
    <w:p w:rsidR="00EB3328" w:rsidRPr="00EB3328" w:rsidRDefault="00EB3328" w:rsidP="00EB3328">
      <w:pPr>
        <w:spacing w:after="0"/>
        <w:ind w:left="720"/>
        <w:rPr>
          <w:rFonts w:ascii="Arial" w:hAnsi="Arial" w:cs="Arial"/>
        </w:rPr>
      </w:pPr>
    </w:p>
    <w:p w:rsidR="00244641" w:rsidRPr="008F349A" w:rsidRDefault="008F349A" w:rsidP="00244641">
      <w:pPr>
        <w:pStyle w:val="Heading3"/>
        <w:rPr>
          <w:rFonts w:ascii="Arial" w:hAnsi="Arial" w:cs="Arial"/>
          <w:color w:val="2E74B5" w:themeColor="accent1" w:themeShade="BF"/>
        </w:rPr>
      </w:pPr>
      <w:r>
        <w:rPr>
          <w:rFonts w:ascii="Arial" w:hAnsi="Arial" w:cs="Arial"/>
          <w:color w:val="2E74B5" w:themeColor="accent1" w:themeShade="BF"/>
        </w:rPr>
        <w:t>Academic Honesty</w:t>
      </w:r>
      <w:r w:rsidR="00E95D01">
        <w:rPr>
          <w:rFonts w:ascii="Arial" w:hAnsi="Arial" w:cs="Arial"/>
          <w:color w:val="2E74B5" w:themeColor="accent1" w:themeShade="BF"/>
        </w:rPr>
        <w:t xml:space="preserve"> Policy</w:t>
      </w:r>
    </w:p>
    <w:p w:rsidR="008F349A" w:rsidRPr="008F349A" w:rsidRDefault="008F349A" w:rsidP="008F349A">
      <w:pPr>
        <w:spacing w:after="0"/>
        <w:rPr>
          <w:rFonts w:ascii="Arial" w:hAnsi="Arial" w:cs="Arial"/>
        </w:rPr>
      </w:pPr>
    </w:p>
    <w:p w:rsidR="008F349A" w:rsidRPr="00D10BF3" w:rsidRDefault="00D10BF3" w:rsidP="00D10BF3">
      <w:pPr>
        <w:spacing w:after="0"/>
        <w:ind w:left="720"/>
        <w:rPr>
          <w:rFonts w:ascii="Arial" w:hAnsi="Arial" w:cs="Arial"/>
          <w:i/>
        </w:rPr>
      </w:pPr>
      <w:r w:rsidRPr="00D10BF3">
        <w:rPr>
          <w:rFonts w:ascii="Arial" w:hAnsi="Arial" w:cs="Arial"/>
          <w:b/>
        </w:rPr>
        <w:t>Cheating:</w:t>
      </w:r>
      <w:r>
        <w:rPr>
          <w:rFonts w:ascii="Arial" w:hAnsi="Arial" w:cs="Arial"/>
        </w:rPr>
        <w:t xml:space="preserve"> </w:t>
      </w:r>
      <w:r w:rsidRPr="00D10BF3">
        <w:rPr>
          <w:rFonts w:ascii="Arial" w:hAnsi="Arial" w:cs="Arial"/>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10BF3" w:rsidRPr="00D10BF3" w:rsidRDefault="00D10BF3" w:rsidP="008F349A">
      <w:pPr>
        <w:spacing w:after="0"/>
        <w:rPr>
          <w:rFonts w:ascii="Arial" w:hAnsi="Arial" w:cs="Arial"/>
          <w:i/>
        </w:rPr>
      </w:pPr>
    </w:p>
    <w:p w:rsidR="00D10BF3" w:rsidRPr="00D10BF3" w:rsidRDefault="00D10BF3" w:rsidP="00D10BF3">
      <w:pPr>
        <w:spacing w:after="0"/>
        <w:ind w:left="720"/>
        <w:rPr>
          <w:rFonts w:ascii="Arial" w:hAnsi="Arial" w:cs="Arial"/>
          <w:i/>
        </w:rPr>
      </w:pPr>
      <w:r w:rsidRPr="00D10BF3">
        <w:rPr>
          <w:rFonts w:ascii="Arial" w:hAnsi="Arial" w:cs="Arial"/>
          <w:b/>
        </w:rPr>
        <w:t>Plagiarism:</w:t>
      </w:r>
      <w:r>
        <w:rPr>
          <w:rFonts w:ascii="Arial" w:hAnsi="Arial" w:cs="Arial"/>
        </w:rPr>
        <w:t xml:space="preserve"> </w:t>
      </w:r>
      <w:r w:rsidRPr="00D10BF3">
        <w:rPr>
          <w:rFonts w:ascii="Arial" w:hAnsi="Arial" w:cs="Arial"/>
          <w:i/>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  </w:t>
      </w:r>
    </w:p>
    <w:p w:rsidR="00D10BF3" w:rsidRDefault="00D10BF3" w:rsidP="008F349A">
      <w:pPr>
        <w:spacing w:after="0"/>
        <w:rPr>
          <w:rFonts w:ascii="Arial" w:hAnsi="Arial" w:cs="Arial"/>
        </w:rPr>
      </w:pPr>
    </w:p>
    <w:p w:rsidR="00D10BF3" w:rsidRDefault="00D10BF3" w:rsidP="00D10BF3">
      <w:pPr>
        <w:spacing w:after="0"/>
        <w:ind w:left="720"/>
        <w:rPr>
          <w:rFonts w:ascii="Arial" w:hAnsi="Arial" w:cs="Arial"/>
          <w:b/>
          <w:bCs/>
          <w:lang w:val="en"/>
        </w:rPr>
      </w:pPr>
      <w:r w:rsidRPr="00D10BF3">
        <w:rPr>
          <w:rFonts w:ascii="Arial" w:hAnsi="Arial" w:cs="Arial"/>
          <w:b/>
          <w:bCs/>
          <w:lang w:val="en"/>
        </w:rPr>
        <w:t>Che</w:t>
      </w:r>
      <w:r>
        <w:rPr>
          <w:rFonts w:ascii="Arial" w:hAnsi="Arial" w:cs="Arial"/>
          <w:b/>
          <w:bCs/>
          <w:lang w:val="en"/>
        </w:rPr>
        <w:t>ating and/or plagiarism will NOT</w:t>
      </w:r>
      <w:r w:rsidRPr="00D10BF3">
        <w:rPr>
          <w:rFonts w:ascii="Arial" w:hAnsi="Arial" w:cs="Arial"/>
          <w:b/>
          <w:bCs/>
          <w:lang w:val="en"/>
        </w:rPr>
        <w:t xml:space="preserve"> be tolerated.  A student will receive no credit for the assignment if in the opinion of the instructor the individual has cheated. If a second violation occurs the student w</w:t>
      </w:r>
      <w:r w:rsidR="00924560">
        <w:rPr>
          <w:rFonts w:ascii="Arial" w:hAnsi="Arial" w:cs="Arial"/>
          <w:b/>
          <w:bCs/>
          <w:lang w:val="en"/>
        </w:rPr>
        <w:t>ill be reported to the Dean of Student S</w:t>
      </w:r>
      <w:r w:rsidRPr="00D10BF3">
        <w:rPr>
          <w:rFonts w:ascii="Arial" w:hAnsi="Arial" w:cs="Arial"/>
          <w:b/>
          <w:bCs/>
          <w:lang w:val="en"/>
        </w:rPr>
        <w:t>ervices and an F will be issued for the course. </w:t>
      </w:r>
    </w:p>
    <w:p w:rsidR="00D10BF3" w:rsidRPr="008F349A" w:rsidRDefault="00D10BF3" w:rsidP="00D10BF3">
      <w:pPr>
        <w:spacing w:after="0"/>
        <w:ind w:left="720"/>
        <w:rPr>
          <w:rFonts w:ascii="Arial" w:hAnsi="Arial" w:cs="Arial"/>
        </w:rPr>
      </w:pPr>
    </w:p>
    <w:p w:rsidR="00244641" w:rsidRPr="008F349A" w:rsidRDefault="00244641" w:rsidP="00244641">
      <w:pPr>
        <w:pStyle w:val="Heading3"/>
        <w:rPr>
          <w:rFonts w:ascii="Arial" w:hAnsi="Arial" w:cs="Arial"/>
          <w:color w:val="2E74B5" w:themeColor="accent1" w:themeShade="BF"/>
        </w:rPr>
      </w:pPr>
      <w:r w:rsidRPr="008F349A">
        <w:rPr>
          <w:rFonts w:ascii="Arial" w:hAnsi="Arial" w:cs="Arial"/>
          <w:color w:val="2E74B5" w:themeColor="accent1" w:themeShade="BF"/>
        </w:rPr>
        <w:lastRenderedPageBreak/>
        <w:t>Diversity and Disability Policy</w:t>
      </w:r>
    </w:p>
    <w:p w:rsidR="008F349A" w:rsidRPr="008F349A" w:rsidRDefault="008F349A" w:rsidP="008F349A">
      <w:pPr>
        <w:spacing w:after="0"/>
        <w:rPr>
          <w:rFonts w:ascii="Arial" w:hAnsi="Arial" w:cs="Arial"/>
        </w:rPr>
      </w:pPr>
    </w:p>
    <w:p w:rsidR="00E04918" w:rsidRPr="00E04918" w:rsidRDefault="00E04918" w:rsidP="00E04918">
      <w:pPr>
        <w:ind w:left="720"/>
        <w:rPr>
          <w:rFonts w:ascii="Arial" w:hAnsi="Arial" w:cs="Arial"/>
        </w:rPr>
      </w:pPr>
      <w:r w:rsidRPr="00E04918">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Arial" w:hAnsi="Arial" w:cs="Arial"/>
        </w:rPr>
        <w:t xml:space="preserve">  Additionally, please feel free to connect with our DSP&amp;S office on campus and/or online to obtain additional information.</w:t>
      </w:r>
    </w:p>
    <w:p w:rsidR="008F349A" w:rsidRPr="008F349A" w:rsidRDefault="00F16083" w:rsidP="008F349A">
      <w:pPr>
        <w:pStyle w:val="Heading2"/>
        <w:rPr>
          <w:rFonts w:ascii="Arial" w:hAnsi="Arial" w:cs="Arial"/>
          <w:b/>
          <w:color w:val="1F4E79" w:themeColor="accent1" w:themeShade="80"/>
        </w:rPr>
      </w:pPr>
      <w:r w:rsidRPr="008F349A">
        <w:rPr>
          <w:rFonts w:ascii="Arial" w:hAnsi="Arial" w:cs="Arial"/>
          <w:b/>
          <w:color w:val="1F4E79" w:themeColor="accent1" w:themeShade="80"/>
        </w:rPr>
        <w:t>Grading and Assignments:</w:t>
      </w:r>
    </w:p>
    <w:p w:rsidR="008F349A" w:rsidRDefault="008F349A" w:rsidP="008F349A">
      <w:pPr>
        <w:spacing w:after="0"/>
        <w:rPr>
          <w:rFonts w:ascii="Arial" w:hAnsi="Arial" w:cs="Arial"/>
        </w:rPr>
      </w:pPr>
    </w:p>
    <w:p w:rsidR="00873589" w:rsidRDefault="00873589" w:rsidP="008F349A">
      <w:pPr>
        <w:spacing w:after="0"/>
        <w:rPr>
          <w:rFonts w:ascii="Arial" w:hAnsi="Arial" w:cs="Arial"/>
        </w:rPr>
      </w:pPr>
      <w:r>
        <w:rPr>
          <w:rFonts w:ascii="Arial" w:hAnsi="Arial" w:cs="Arial"/>
        </w:rPr>
        <w:t xml:space="preserve">All exams, papers, and projects will cover the material covered in the required reading assignments.  You are responsible for completing the reading assignments and for the information covered within the text.  </w:t>
      </w:r>
    </w:p>
    <w:p w:rsidR="00873589" w:rsidRDefault="00873589" w:rsidP="008F349A">
      <w:pPr>
        <w:spacing w:after="0"/>
        <w:rPr>
          <w:rFonts w:ascii="Arial" w:hAnsi="Arial" w:cs="Arial"/>
        </w:rPr>
      </w:pPr>
    </w:p>
    <w:tbl>
      <w:tblPr>
        <w:tblStyle w:val="TableGrid"/>
        <w:tblW w:w="0" w:type="auto"/>
        <w:tblLook w:val="04A0" w:firstRow="1" w:lastRow="0" w:firstColumn="1" w:lastColumn="0" w:noHBand="0" w:noVBand="1"/>
        <w:tblCaption w:val="Course Assignments and Point Values"/>
        <w:tblDescription w:val="This table shows what assignments will be used to calculate the student's final grade and the total point value assigned to that assignment."/>
      </w:tblPr>
      <w:tblGrid>
        <w:gridCol w:w="4675"/>
        <w:gridCol w:w="4675"/>
      </w:tblGrid>
      <w:tr w:rsidR="006F3476" w:rsidRPr="00EE0C70" w:rsidTr="00511680">
        <w:trPr>
          <w:tblHeader/>
        </w:trPr>
        <w:tc>
          <w:tcPr>
            <w:tcW w:w="4675" w:type="dxa"/>
          </w:tcPr>
          <w:p w:rsidR="006F3476" w:rsidRPr="00EB407A" w:rsidRDefault="006F3476" w:rsidP="006F3476">
            <w:pPr>
              <w:jc w:val="center"/>
              <w:rPr>
                <w:rFonts w:ascii="Arial" w:hAnsi="Arial" w:cs="Arial"/>
                <w:b/>
              </w:rPr>
            </w:pPr>
            <w:r w:rsidRPr="00EB407A">
              <w:rPr>
                <w:rFonts w:ascii="Arial" w:hAnsi="Arial" w:cs="Arial"/>
                <w:b/>
              </w:rPr>
              <w:t>Assignment</w:t>
            </w:r>
          </w:p>
        </w:tc>
        <w:tc>
          <w:tcPr>
            <w:tcW w:w="4675" w:type="dxa"/>
          </w:tcPr>
          <w:p w:rsidR="006F3476" w:rsidRPr="00EB407A" w:rsidRDefault="006F3476" w:rsidP="006F3476">
            <w:pPr>
              <w:jc w:val="center"/>
              <w:rPr>
                <w:rFonts w:ascii="Arial" w:hAnsi="Arial" w:cs="Arial"/>
                <w:b/>
              </w:rPr>
            </w:pPr>
            <w:r w:rsidRPr="00EB407A">
              <w:rPr>
                <w:rFonts w:ascii="Arial" w:hAnsi="Arial" w:cs="Arial"/>
                <w:b/>
              </w:rPr>
              <w:t>Points</w:t>
            </w:r>
          </w:p>
        </w:tc>
      </w:tr>
      <w:tr w:rsidR="006F3476" w:rsidRPr="00EE0C70" w:rsidTr="00511680">
        <w:trPr>
          <w:tblHeader/>
        </w:trPr>
        <w:tc>
          <w:tcPr>
            <w:tcW w:w="4675" w:type="dxa"/>
          </w:tcPr>
          <w:p w:rsidR="006F3476" w:rsidRPr="00EB407A" w:rsidRDefault="00EB407A" w:rsidP="008F349A">
            <w:pPr>
              <w:rPr>
                <w:rFonts w:ascii="Arial" w:hAnsi="Arial" w:cs="Arial"/>
              </w:rPr>
            </w:pPr>
            <w:r>
              <w:rPr>
                <w:rFonts w:ascii="Arial" w:hAnsi="Arial" w:cs="Arial"/>
              </w:rPr>
              <w:t>Exam 1</w:t>
            </w:r>
          </w:p>
        </w:tc>
        <w:tc>
          <w:tcPr>
            <w:tcW w:w="4675" w:type="dxa"/>
          </w:tcPr>
          <w:p w:rsidR="006F3476" w:rsidRPr="00EB407A" w:rsidRDefault="00EB407A" w:rsidP="008F349A">
            <w:pPr>
              <w:rPr>
                <w:rFonts w:ascii="Arial" w:hAnsi="Arial" w:cs="Arial"/>
              </w:rPr>
            </w:pPr>
            <w:r>
              <w:rPr>
                <w:rFonts w:ascii="Arial" w:hAnsi="Arial" w:cs="Arial"/>
              </w:rPr>
              <w:t xml:space="preserve">50 </w:t>
            </w:r>
            <w:r w:rsidR="00511680" w:rsidRPr="00EB407A">
              <w:rPr>
                <w:rFonts w:ascii="Arial" w:hAnsi="Arial" w:cs="Arial"/>
              </w:rPr>
              <w:t>points</w:t>
            </w:r>
          </w:p>
        </w:tc>
      </w:tr>
      <w:tr w:rsidR="006F3476" w:rsidRPr="00EE0C70" w:rsidTr="00511680">
        <w:trPr>
          <w:tblHeader/>
        </w:trPr>
        <w:tc>
          <w:tcPr>
            <w:tcW w:w="4675" w:type="dxa"/>
          </w:tcPr>
          <w:p w:rsidR="006F3476" w:rsidRPr="00EB407A" w:rsidRDefault="00EB407A" w:rsidP="008F349A">
            <w:pPr>
              <w:rPr>
                <w:rFonts w:ascii="Arial" w:hAnsi="Arial" w:cs="Arial"/>
              </w:rPr>
            </w:pPr>
            <w:r>
              <w:rPr>
                <w:rFonts w:ascii="Arial" w:hAnsi="Arial" w:cs="Arial"/>
              </w:rPr>
              <w:t>Exam 2</w:t>
            </w:r>
          </w:p>
        </w:tc>
        <w:tc>
          <w:tcPr>
            <w:tcW w:w="4675" w:type="dxa"/>
          </w:tcPr>
          <w:p w:rsidR="006F3476" w:rsidRPr="00EB407A" w:rsidRDefault="00EB407A" w:rsidP="008F349A">
            <w:pPr>
              <w:rPr>
                <w:rFonts w:ascii="Arial" w:hAnsi="Arial" w:cs="Arial"/>
              </w:rPr>
            </w:pPr>
            <w:r>
              <w:rPr>
                <w:rFonts w:ascii="Arial" w:hAnsi="Arial" w:cs="Arial"/>
              </w:rPr>
              <w:t>50 points</w:t>
            </w:r>
          </w:p>
        </w:tc>
      </w:tr>
      <w:tr w:rsidR="006F3476" w:rsidRPr="00EE0C70" w:rsidTr="00511680">
        <w:trPr>
          <w:tblHeader/>
        </w:trPr>
        <w:tc>
          <w:tcPr>
            <w:tcW w:w="4675" w:type="dxa"/>
          </w:tcPr>
          <w:p w:rsidR="006F3476" w:rsidRPr="00EB407A" w:rsidRDefault="00EB407A" w:rsidP="008F349A">
            <w:pPr>
              <w:rPr>
                <w:rFonts w:ascii="Arial" w:hAnsi="Arial" w:cs="Arial"/>
              </w:rPr>
            </w:pPr>
            <w:r>
              <w:rPr>
                <w:rFonts w:ascii="Arial" w:hAnsi="Arial" w:cs="Arial"/>
              </w:rPr>
              <w:t>Exam 3</w:t>
            </w:r>
          </w:p>
        </w:tc>
        <w:tc>
          <w:tcPr>
            <w:tcW w:w="4675" w:type="dxa"/>
          </w:tcPr>
          <w:p w:rsidR="006F3476" w:rsidRPr="00EB407A" w:rsidRDefault="00511680" w:rsidP="008F349A">
            <w:pPr>
              <w:rPr>
                <w:rFonts w:ascii="Arial" w:hAnsi="Arial" w:cs="Arial"/>
              </w:rPr>
            </w:pPr>
            <w:r w:rsidRPr="00EB407A">
              <w:rPr>
                <w:rFonts w:ascii="Arial" w:hAnsi="Arial" w:cs="Arial"/>
              </w:rPr>
              <w:t>50 points</w:t>
            </w:r>
          </w:p>
        </w:tc>
      </w:tr>
      <w:tr w:rsidR="006F3476" w:rsidRPr="00EE0C70" w:rsidTr="00511680">
        <w:trPr>
          <w:tblHeader/>
        </w:trPr>
        <w:tc>
          <w:tcPr>
            <w:tcW w:w="4675" w:type="dxa"/>
          </w:tcPr>
          <w:p w:rsidR="006F3476" w:rsidRPr="00EB407A" w:rsidRDefault="00511680" w:rsidP="008F349A">
            <w:pPr>
              <w:rPr>
                <w:rFonts w:ascii="Arial" w:hAnsi="Arial" w:cs="Arial"/>
              </w:rPr>
            </w:pPr>
            <w:r w:rsidRPr="00EB407A">
              <w:rPr>
                <w:rFonts w:ascii="Arial" w:hAnsi="Arial" w:cs="Arial"/>
              </w:rPr>
              <w:t>Final Exam</w:t>
            </w:r>
          </w:p>
        </w:tc>
        <w:tc>
          <w:tcPr>
            <w:tcW w:w="4675" w:type="dxa"/>
          </w:tcPr>
          <w:p w:rsidR="006F3476" w:rsidRPr="00EB407A" w:rsidRDefault="00EB407A" w:rsidP="008F349A">
            <w:pPr>
              <w:rPr>
                <w:rFonts w:ascii="Arial" w:hAnsi="Arial" w:cs="Arial"/>
              </w:rPr>
            </w:pPr>
            <w:r>
              <w:rPr>
                <w:rFonts w:ascii="Arial" w:hAnsi="Arial" w:cs="Arial"/>
              </w:rPr>
              <w:t>50 points</w:t>
            </w:r>
          </w:p>
        </w:tc>
      </w:tr>
      <w:tr w:rsidR="00EB407A" w:rsidRPr="00EE0C70" w:rsidTr="00511680">
        <w:trPr>
          <w:tblHeader/>
        </w:trPr>
        <w:tc>
          <w:tcPr>
            <w:tcW w:w="4675" w:type="dxa"/>
          </w:tcPr>
          <w:p w:rsidR="00EB407A" w:rsidRPr="00EB407A" w:rsidRDefault="00EB407A" w:rsidP="008F349A">
            <w:pPr>
              <w:rPr>
                <w:rFonts w:ascii="Arial" w:hAnsi="Arial" w:cs="Arial"/>
              </w:rPr>
            </w:pPr>
            <w:r>
              <w:rPr>
                <w:rFonts w:ascii="Arial" w:hAnsi="Arial" w:cs="Arial"/>
              </w:rPr>
              <w:t>Legislative Paper</w:t>
            </w:r>
          </w:p>
        </w:tc>
        <w:tc>
          <w:tcPr>
            <w:tcW w:w="4675" w:type="dxa"/>
          </w:tcPr>
          <w:p w:rsidR="00EB407A" w:rsidRPr="00EB407A" w:rsidRDefault="00EB407A" w:rsidP="008F349A">
            <w:pPr>
              <w:rPr>
                <w:rFonts w:ascii="Arial" w:hAnsi="Arial" w:cs="Arial"/>
              </w:rPr>
            </w:pPr>
            <w:r>
              <w:rPr>
                <w:rFonts w:ascii="Arial" w:hAnsi="Arial" w:cs="Arial"/>
              </w:rPr>
              <w:t>50 points</w:t>
            </w:r>
          </w:p>
        </w:tc>
      </w:tr>
      <w:tr w:rsidR="00EB407A" w:rsidRPr="00EE0C70" w:rsidTr="00511680">
        <w:trPr>
          <w:tblHeader/>
        </w:trPr>
        <w:tc>
          <w:tcPr>
            <w:tcW w:w="4675" w:type="dxa"/>
          </w:tcPr>
          <w:p w:rsidR="00EB407A" w:rsidRPr="00EB407A" w:rsidRDefault="00205B70" w:rsidP="008F349A">
            <w:pPr>
              <w:rPr>
                <w:rFonts w:ascii="Arial" w:hAnsi="Arial" w:cs="Arial"/>
              </w:rPr>
            </w:pPr>
            <w:r>
              <w:rPr>
                <w:rFonts w:ascii="Arial" w:hAnsi="Arial" w:cs="Arial"/>
              </w:rPr>
              <w:t>Attendance/Discussion Forums</w:t>
            </w:r>
          </w:p>
        </w:tc>
        <w:tc>
          <w:tcPr>
            <w:tcW w:w="4675" w:type="dxa"/>
          </w:tcPr>
          <w:p w:rsidR="00EB407A" w:rsidRPr="00EB407A" w:rsidRDefault="00205B70" w:rsidP="008F349A">
            <w:pPr>
              <w:rPr>
                <w:rFonts w:ascii="Arial" w:hAnsi="Arial" w:cs="Arial"/>
              </w:rPr>
            </w:pPr>
            <w:r>
              <w:rPr>
                <w:rFonts w:ascii="Arial" w:hAnsi="Arial" w:cs="Arial"/>
              </w:rPr>
              <w:t>42</w:t>
            </w:r>
            <w:r w:rsidR="00EB407A">
              <w:rPr>
                <w:rFonts w:ascii="Arial" w:hAnsi="Arial" w:cs="Arial"/>
              </w:rPr>
              <w:t xml:space="preserve"> points</w:t>
            </w:r>
          </w:p>
        </w:tc>
      </w:tr>
      <w:tr w:rsidR="00205B70" w:rsidRPr="00EE0C70" w:rsidTr="00511680">
        <w:trPr>
          <w:tblHeader/>
        </w:trPr>
        <w:tc>
          <w:tcPr>
            <w:tcW w:w="4675" w:type="dxa"/>
          </w:tcPr>
          <w:p w:rsidR="00205B70" w:rsidRDefault="00205B70" w:rsidP="008F349A">
            <w:pPr>
              <w:rPr>
                <w:rFonts w:ascii="Arial" w:hAnsi="Arial" w:cs="Arial"/>
              </w:rPr>
            </w:pPr>
            <w:r>
              <w:rPr>
                <w:rFonts w:ascii="Arial" w:hAnsi="Arial" w:cs="Arial"/>
              </w:rPr>
              <w:t>Syllabus Acknowledgement Quiz</w:t>
            </w:r>
          </w:p>
        </w:tc>
        <w:tc>
          <w:tcPr>
            <w:tcW w:w="4675" w:type="dxa"/>
          </w:tcPr>
          <w:p w:rsidR="00205B70" w:rsidRDefault="00205B70" w:rsidP="008F349A">
            <w:pPr>
              <w:rPr>
                <w:rFonts w:ascii="Arial" w:hAnsi="Arial" w:cs="Arial"/>
              </w:rPr>
            </w:pPr>
            <w:r>
              <w:rPr>
                <w:rFonts w:ascii="Arial" w:hAnsi="Arial" w:cs="Arial"/>
              </w:rPr>
              <w:t>8 points</w:t>
            </w:r>
          </w:p>
        </w:tc>
      </w:tr>
    </w:tbl>
    <w:p w:rsidR="00132401" w:rsidRPr="00EE0C70" w:rsidRDefault="00132401" w:rsidP="008F349A">
      <w:pPr>
        <w:spacing w:after="0"/>
        <w:rPr>
          <w:rFonts w:ascii="Arial" w:hAnsi="Arial" w:cs="Arial"/>
          <w:highlight w:val="yellow"/>
        </w:rPr>
      </w:pPr>
    </w:p>
    <w:p w:rsidR="00511680" w:rsidRPr="00EE0C70" w:rsidRDefault="00511680" w:rsidP="008F349A">
      <w:pPr>
        <w:spacing w:after="0"/>
        <w:rPr>
          <w:rFonts w:ascii="Arial" w:hAnsi="Arial" w:cs="Arial"/>
          <w:highlight w:val="yellow"/>
        </w:rPr>
      </w:pPr>
    </w:p>
    <w:tbl>
      <w:tblPr>
        <w:tblStyle w:val="TableGrid"/>
        <w:tblW w:w="0" w:type="auto"/>
        <w:tblLook w:val="04A0" w:firstRow="1" w:lastRow="0" w:firstColumn="1" w:lastColumn="0" w:noHBand="0" w:noVBand="1"/>
        <w:tblCaption w:val="Final Letter Grade Points Rubric"/>
        <w:tblDescription w:val="This table shows the total number of points required to receive each letter grade"/>
      </w:tblPr>
      <w:tblGrid>
        <w:gridCol w:w="4675"/>
        <w:gridCol w:w="4675"/>
      </w:tblGrid>
      <w:tr w:rsidR="00511680" w:rsidRPr="00EE0C70" w:rsidTr="00511680">
        <w:trPr>
          <w:tblHeader/>
        </w:trPr>
        <w:tc>
          <w:tcPr>
            <w:tcW w:w="4675" w:type="dxa"/>
          </w:tcPr>
          <w:p w:rsidR="00511680" w:rsidRPr="00EB407A" w:rsidRDefault="00511680" w:rsidP="00511680">
            <w:pPr>
              <w:jc w:val="center"/>
              <w:rPr>
                <w:rFonts w:ascii="Arial" w:hAnsi="Arial" w:cs="Arial"/>
                <w:b/>
              </w:rPr>
            </w:pPr>
            <w:r w:rsidRPr="00EB407A">
              <w:rPr>
                <w:rFonts w:ascii="Arial" w:hAnsi="Arial" w:cs="Arial"/>
                <w:b/>
              </w:rPr>
              <w:t>Final Grade</w:t>
            </w:r>
          </w:p>
        </w:tc>
        <w:tc>
          <w:tcPr>
            <w:tcW w:w="4675" w:type="dxa"/>
          </w:tcPr>
          <w:p w:rsidR="00511680" w:rsidRPr="00EB407A" w:rsidRDefault="00511680" w:rsidP="00511680">
            <w:pPr>
              <w:jc w:val="center"/>
              <w:rPr>
                <w:rFonts w:ascii="Arial" w:hAnsi="Arial" w:cs="Arial"/>
                <w:b/>
              </w:rPr>
            </w:pPr>
            <w:r w:rsidRPr="00EB407A">
              <w:rPr>
                <w:rFonts w:ascii="Arial" w:hAnsi="Arial" w:cs="Arial"/>
                <w:b/>
              </w:rPr>
              <w:t>Total Points</w:t>
            </w:r>
          </w:p>
        </w:tc>
      </w:tr>
      <w:tr w:rsidR="00511680" w:rsidRPr="00EE0C70" w:rsidTr="00511680">
        <w:trPr>
          <w:tblHeader/>
        </w:trPr>
        <w:tc>
          <w:tcPr>
            <w:tcW w:w="4675" w:type="dxa"/>
          </w:tcPr>
          <w:p w:rsidR="00511680" w:rsidRPr="00EB407A" w:rsidRDefault="00511680" w:rsidP="008F349A">
            <w:pPr>
              <w:rPr>
                <w:rFonts w:ascii="Arial" w:hAnsi="Arial" w:cs="Arial"/>
              </w:rPr>
            </w:pPr>
            <w:r w:rsidRPr="00EB407A">
              <w:rPr>
                <w:rFonts w:ascii="Arial" w:hAnsi="Arial" w:cs="Arial"/>
              </w:rPr>
              <w:t>A</w:t>
            </w:r>
          </w:p>
        </w:tc>
        <w:tc>
          <w:tcPr>
            <w:tcW w:w="4675" w:type="dxa"/>
          </w:tcPr>
          <w:p w:rsidR="00511680" w:rsidRPr="00EB407A" w:rsidRDefault="00EB407A" w:rsidP="008F349A">
            <w:pPr>
              <w:rPr>
                <w:rFonts w:ascii="Arial" w:hAnsi="Arial" w:cs="Arial"/>
              </w:rPr>
            </w:pPr>
            <w:r>
              <w:rPr>
                <w:rFonts w:ascii="Arial" w:hAnsi="Arial" w:cs="Arial"/>
              </w:rPr>
              <w:t xml:space="preserve">300 – 270 </w:t>
            </w:r>
          </w:p>
        </w:tc>
      </w:tr>
      <w:tr w:rsidR="00511680" w:rsidRPr="00EE0C70" w:rsidTr="00511680">
        <w:trPr>
          <w:tblHeader/>
        </w:trPr>
        <w:tc>
          <w:tcPr>
            <w:tcW w:w="4675" w:type="dxa"/>
          </w:tcPr>
          <w:p w:rsidR="00511680" w:rsidRPr="00EB407A" w:rsidRDefault="00511680" w:rsidP="008F349A">
            <w:pPr>
              <w:rPr>
                <w:rFonts w:ascii="Arial" w:hAnsi="Arial" w:cs="Arial"/>
              </w:rPr>
            </w:pPr>
            <w:r w:rsidRPr="00EB407A">
              <w:rPr>
                <w:rFonts w:ascii="Arial" w:hAnsi="Arial" w:cs="Arial"/>
              </w:rPr>
              <w:t>B</w:t>
            </w:r>
          </w:p>
        </w:tc>
        <w:tc>
          <w:tcPr>
            <w:tcW w:w="4675" w:type="dxa"/>
          </w:tcPr>
          <w:p w:rsidR="00511680" w:rsidRPr="00EB407A" w:rsidRDefault="00EB407A" w:rsidP="008F349A">
            <w:pPr>
              <w:rPr>
                <w:rFonts w:ascii="Arial" w:hAnsi="Arial" w:cs="Arial"/>
              </w:rPr>
            </w:pPr>
            <w:r>
              <w:rPr>
                <w:rFonts w:ascii="Arial" w:hAnsi="Arial" w:cs="Arial"/>
              </w:rPr>
              <w:t>269.9 – 240</w:t>
            </w:r>
          </w:p>
        </w:tc>
      </w:tr>
      <w:tr w:rsidR="00511680" w:rsidRPr="00EE0C70" w:rsidTr="00511680">
        <w:trPr>
          <w:tblHeader/>
        </w:trPr>
        <w:tc>
          <w:tcPr>
            <w:tcW w:w="4675" w:type="dxa"/>
          </w:tcPr>
          <w:p w:rsidR="00511680" w:rsidRPr="00EB407A" w:rsidRDefault="00511680" w:rsidP="008F349A">
            <w:pPr>
              <w:rPr>
                <w:rFonts w:ascii="Arial" w:hAnsi="Arial" w:cs="Arial"/>
              </w:rPr>
            </w:pPr>
            <w:r w:rsidRPr="00EB407A">
              <w:rPr>
                <w:rFonts w:ascii="Arial" w:hAnsi="Arial" w:cs="Arial"/>
              </w:rPr>
              <w:t>C</w:t>
            </w:r>
          </w:p>
        </w:tc>
        <w:tc>
          <w:tcPr>
            <w:tcW w:w="4675" w:type="dxa"/>
          </w:tcPr>
          <w:p w:rsidR="00511680" w:rsidRPr="00EB407A" w:rsidRDefault="00EB407A" w:rsidP="008F349A">
            <w:pPr>
              <w:rPr>
                <w:rFonts w:ascii="Arial" w:hAnsi="Arial" w:cs="Arial"/>
              </w:rPr>
            </w:pPr>
            <w:r>
              <w:rPr>
                <w:rFonts w:ascii="Arial" w:hAnsi="Arial" w:cs="Arial"/>
              </w:rPr>
              <w:t>239.9 – 210</w:t>
            </w:r>
          </w:p>
        </w:tc>
      </w:tr>
      <w:tr w:rsidR="00511680" w:rsidRPr="00EE0C70" w:rsidTr="00511680">
        <w:trPr>
          <w:tblHeader/>
        </w:trPr>
        <w:tc>
          <w:tcPr>
            <w:tcW w:w="4675" w:type="dxa"/>
          </w:tcPr>
          <w:p w:rsidR="00511680" w:rsidRPr="00EB407A" w:rsidRDefault="00511680" w:rsidP="008F349A">
            <w:pPr>
              <w:rPr>
                <w:rFonts w:ascii="Arial" w:hAnsi="Arial" w:cs="Arial"/>
              </w:rPr>
            </w:pPr>
            <w:r w:rsidRPr="00EB407A">
              <w:rPr>
                <w:rFonts w:ascii="Arial" w:hAnsi="Arial" w:cs="Arial"/>
              </w:rPr>
              <w:t>D</w:t>
            </w:r>
          </w:p>
        </w:tc>
        <w:tc>
          <w:tcPr>
            <w:tcW w:w="4675" w:type="dxa"/>
          </w:tcPr>
          <w:p w:rsidR="00511680" w:rsidRPr="00EB407A" w:rsidRDefault="00EB407A" w:rsidP="008F349A">
            <w:pPr>
              <w:rPr>
                <w:rFonts w:ascii="Arial" w:hAnsi="Arial" w:cs="Arial"/>
              </w:rPr>
            </w:pPr>
            <w:r>
              <w:rPr>
                <w:rFonts w:ascii="Arial" w:hAnsi="Arial" w:cs="Arial"/>
              </w:rPr>
              <w:t>209.9 – 180</w:t>
            </w:r>
          </w:p>
        </w:tc>
      </w:tr>
      <w:tr w:rsidR="00511680" w:rsidTr="00511680">
        <w:trPr>
          <w:tblHeader/>
        </w:trPr>
        <w:tc>
          <w:tcPr>
            <w:tcW w:w="4675" w:type="dxa"/>
          </w:tcPr>
          <w:p w:rsidR="00511680" w:rsidRPr="00EB407A" w:rsidRDefault="00511680" w:rsidP="008F349A">
            <w:pPr>
              <w:rPr>
                <w:rFonts w:ascii="Arial" w:hAnsi="Arial" w:cs="Arial"/>
              </w:rPr>
            </w:pPr>
            <w:r w:rsidRPr="00EB407A">
              <w:rPr>
                <w:rFonts w:ascii="Arial" w:hAnsi="Arial" w:cs="Arial"/>
              </w:rPr>
              <w:t>F</w:t>
            </w:r>
          </w:p>
        </w:tc>
        <w:tc>
          <w:tcPr>
            <w:tcW w:w="4675" w:type="dxa"/>
          </w:tcPr>
          <w:p w:rsidR="00511680" w:rsidRPr="00EB407A" w:rsidRDefault="00EB407A" w:rsidP="008F349A">
            <w:pPr>
              <w:rPr>
                <w:rFonts w:ascii="Arial" w:hAnsi="Arial" w:cs="Arial"/>
              </w:rPr>
            </w:pPr>
            <w:r>
              <w:rPr>
                <w:rFonts w:ascii="Arial" w:hAnsi="Arial" w:cs="Arial"/>
              </w:rPr>
              <w:t>≤179</w:t>
            </w:r>
            <w:r w:rsidR="00B31770" w:rsidRPr="00EB407A">
              <w:rPr>
                <w:rFonts w:ascii="Arial" w:hAnsi="Arial" w:cs="Arial"/>
              </w:rPr>
              <w:t>.9</w:t>
            </w:r>
          </w:p>
        </w:tc>
      </w:tr>
    </w:tbl>
    <w:p w:rsidR="00511680" w:rsidRDefault="00511680" w:rsidP="008F349A">
      <w:pPr>
        <w:spacing w:after="0"/>
        <w:rPr>
          <w:rFonts w:ascii="Arial" w:hAnsi="Arial" w:cs="Arial"/>
        </w:rPr>
      </w:pPr>
    </w:p>
    <w:p w:rsidR="00511680" w:rsidRPr="008F349A" w:rsidRDefault="00511680" w:rsidP="008F349A">
      <w:pPr>
        <w:spacing w:after="0"/>
        <w:rPr>
          <w:rFonts w:ascii="Arial" w:hAnsi="Arial" w:cs="Arial"/>
        </w:rPr>
      </w:pPr>
    </w:p>
    <w:p w:rsidR="00F16083" w:rsidRPr="008F349A" w:rsidRDefault="00F16083" w:rsidP="00F16083">
      <w:pPr>
        <w:pStyle w:val="Heading2"/>
        <w:rPr>
          <w:rFonts w:ascii="Arial" w:hAnsi="Arial" w:cs="Arial"/>
          <w:b/>
          <w:color w:val="1F4E79" w:themeColor="accent1" w:themeShade="80"/>
        </w:rPr>
      </w:pPr>
      <w:r w:rsidRPr="008F349A">
        <w:rPr>
          <w:rFonts w:ascii="Arial" w:hAnsi="Arial" w:cs="Arial"/>
          <w:b/>
          <w:color w:val="1F4E79" w:themeColor="accent1" w:themeShade="80"/>
        </w:rPr>
        <w:t>Coursework:</w:t>
      </w:r>
    </w:p>
    <w:p w:rsidR="008F349A" w:rsidRPr="008F349A" w:rsidRDefault="008F349A" w:rsidP="008F349A">
      <w:pPr>
        <w:spacing w:after="0"/>
        <w:rPr>
          <w:rFonts w:ascii="Arial" w:hAnsi="Arial" w:cs="Arial"/>
        </w:rPr>
      </w:pPr>
    </w:p>
    <w:p w:rsidR="00244641" w:rsidRPr="008F349A" w:rsidRDefault="00244641" w:rsidP="00244641">
      <w:pPr>
        <w:pStyle w:val="Heading3"/>
        <w:rPr>
          <w:rFonts w:ascii="Arial" w:hAnsi="Arial" w:cs="Arial"/>
          <w:color w:val="2E74B5" w:themeColor="accent1" w:themeShade="BF"/>
        </w:rPr>
      </w:pPr>
      <w:r w:rsidRPr="008F349A">
        <w:rPr>
          <w:rFonts w:ascii="Arial" w:hAnsi="Arial" w:cs="Arial"/>
          <w:color w:val="2E74B5" w:themeColor="accent1" w:themeShade="BF"/>
        </w:rPr>
        <w:t>Reading</w:t>
      </w:r>
    </w:p>
    <w:p w:rsidR="008F349A" w:rsidRPr="008F349A" w:rsidRDefault="008F349A" w:rsidP="008F349A">
      <w:pPr>
        <w:spacing w:after="0"/>
        <w:rPr>
          <w:rFonts w:ascii="Arial" w:hAnsi="Arial" w:cs="Arial"/>
        </w:rPr>
      </w:pPr>
    </w:p>
    <w:p w:rsidR="008F349A" w:rsidRDefault="00B32BD7" w:rsidP="00B32BD7">
      <w:pPr>
        <w:spacing w:after="0"/>
        <w:ind w:left="720"/>
        <w:rPr>
          <w:rFonts w:ascii="Arial" w:hAnsi="Arial" w:cs="Arial"/>
        </w:rPr>
      </w:pPr>
      <w:r>
        <w:rPr>
          <w:rFonts w:ascii="Arial" w:hAnsi="Arial" w:cs="Arial"/>
        </w:rPr>
        <w:t xml:space="preserve">Reading assignments for each week will be posted </w:t>
      </w:r>
      <w:r w:rsidR="00E4212F">
        <w:rPr>
          <w:rFonts w:ascii="Arial" w:hAnsi="Arial" w:cs="Arial"/>
        </w:rPr>
        <w:t xml:space="preserve">by 12:00 PM on Mondays </w:t>
      </w:r>
      <w:r w:rsidR="007056E6">
        <w:rPr>
          <w:rFonts w:ascii="Arial" w:hAnsi="Arial" w:cs="Arial"/>
        </w:rPr>
        <w:t>on the Canvas website</w:t>
      </w:r>
      <w:r>
        <w:rPr>
          <w:rFonts w:ascii="Arial" w:hAnsi="Arial" w:cs="Arial"/>
        </w:rPr>
        <w:t xml:space="preserve">.  Students are responsible for the material and information covered in the assigned readings.  Any required additional readings outside of the textbook will be provided for you through </w:t>
      </w:r>
      <w:r w:rsidR="00E4212F">
        <w:rPr>
          <w:rFonts w:ascii="Arial" w:hAnsi="Arial" w:cs="Arial"/>
        </w:rPr>
        <w:t>Canvas.  Please note that any lectures/PowerPoints provided are intended to be supplemental and are NOT intended to replace the required readings.</w:t>
      </w:r>
    </w:p>
    <w:p w:rsidR="008F349A" w:rsidRPr="008F349A" w:rsidRDefault="008F349A" w:rsidP="008F349A">
      <w:pPr>
        <w:spacing w:after="0"/>
        <w:rPr>
          <w:rFonts w:ascii="Arial" w:hAnsi="Arial" w:cs="Arial"/>
        </w:rPr>
      </w:pPr>
    </w:p>
    <w:p w:rsidR="00930244" w:rsidRDefault="00930244" w:rsidP="00244641">
      <w:pPr>
        <w:pStyle w:val="Heading3"/>
        <w:rPr>
          <w:rFonts w:ascii="Arial" w:hAnsi="Arial" w:cs="Arial"/>
          <w:color w:val="2E74B5" w:themeColor="accent1" w:themeShade="BF"/>
        </w:rPr>
      </w:pPr>
      <w:r>
        <w:rPr>
          <w:rFonts w:ascii="Arial" w:hAnsi="Arial" w:cs="Arial"/>
          <w:color w:val="2E74B5" w:themeColor="accent1" w:themeShade="BF"/>
        </w:rPr>
        <w:t>Syllabus Acknowledgement Quiz</w:t>
      </w:r>
    </w:p>
    <w:p w:rsidR="00930244" w:rsidRDefault="00930244" w:rsidP="00930244"/>
    <w:p w:rsidR="00930244" w:rsidRDefault="00930244" w:rsidP="00930244">
      <w:pPr>
        <w:spacing w:after="0"/>
        <w:ind w:left="720"/>
        <w:rPr>
          <w:rFonts w:ascii="Arial" w:hAnsi="Arial" w:cs="Arial"/>
        </w:rPr>
      </w:pPr>
      <w:r>
        <w:rPr>
          <w:rFonts w:ascii="Arial" w:hAnsi="Arial" w:cs="Arial"/>
        </w:rPr>
        <w:t xml:space="preserve">Students will have 1 week from the date of enrollment in this course to complete the online Syllabus Acknowledgement Quiz on Canvas.  This quiz will be worth 8 points </w:t>
      </w:r>
      <w:r>
        <w:rPr>
          <w:rFonts w:ascii="Arial" w:hAnsi="Arial" w:cs="Arial"/>
        </w:rPr>
        <w:lastRenderedPageBreak/>
        <w:t xml:space="preserve">toward the student’s overall grade and will function to ensure that the student has read the course syllabus and is aware of course policies. </w:t>
      </w:r>
    </w:p>
    <w:p w:rsidR="00930244" w:rsidRPr="00930244" w:rsidRDefault="00930244" w:rsidP="00930244">
      <w:pPr>
        <w:spacing w:after="0"/>
        <w:ind w:left="720"/>
        <w:rPr>
          <w:rFonts w:ascii="Arial" w:hAnsi="Arial" w:cs="Arial"/>
        </w:rPr>
      </w:pPr>
    </w:p>
    <w:p w:rsidR="00244641" w:rsidRPr="008F349A" w:rsidRDefault="000B7C39" w:rsidP="00244641">
      <w:pPr>
        <w:pStyle w:val="Heading3"/>
        <w:rPr>
          <w:rFonts w:ascii="Arial" w:hAnsi="Arial" w:cs="Arial"/>
          <w:color w:val="2E74B5" w:themeColor="accent1" w:themeShade="BF"/>
        </w:rPr>
      </w:pPr>
      <w:r>
        <w:rPr>
          <w:rFonts w:ascii="Arial" w:hAnsi="Arial" w:cs="Arial"/>
          <w:color w:val="2E74B5" w:themeColor="accent1" w:themeShade="BF"/>
        </w:rPr>
        <w:t xml:space="preserve">Legislative </w:t>
      </w:r>
      <w:r w:rsidR="007B62D2">
        <w:rPr>
          <w:rFonts w:ascii="Arial" w:hAnsi="Arial" w:cs="Arial"/>
          <w:color w:val="2E74B5" w:themeColor="accent1" w:themeShade="BF"/>
        </w:rPr>
        <w:t>Paper Assignment</w:t>
      </w:r>
    </w:p>
    <w:p w:rsidR="008F349A" w:rsidRPr="008F349A" w:rsidRDefault="008F349A" w:rsidP="008F349A">
      <w:pPr>
        <w:spacing w:after="0"/>
        <w:rPr>
          <w:rFonts w:ascii="Arial" w:hAnsi="Arial" w:cs="Arial"/>
        </w:rPr>
      </w:pPr>
    </w:p>
    <w:p w:rsidR="008F349A" w:rsidRDefault="008313F8" w:rsidP="00651A25">
      <w:pPr>
        <w:spacing w:after="0"/>
        <w:ind w:left="720"/>
        <w:rPr>
          <w:rFonts w:ascii="Arial" w:hAnsi="Arial" w:cs="Arial"/>
        </w:rPr>
      </w:pPr>
      <w:r>
        <w:rPr>
          <w:rFonts w:ascii="Arial" w:hAnsi="Arial" w:cs="Arial"/>
        </w:rPr>
        <w:t xml:space="preserve">Information detailing all of </w:t>
      </w:r>
      <w:r w:rsidR="007B62D2">
        <w:rPr>
          <w:rFonts w:ascii="Arial" w:hAnsi="Arial" w:cs="Arial"/>
        </w:rPr>
        <w:t xml:space="preserve">the requirements for the </w:t>
      </w:r>
      <w:r w:rsidR="000B7C39">
        <w:rPr>
          <w:rFonts w:ascii="Arial" w:hAnsi="Arial" w:cs="Arial"/>
        </w:rPr>
        <w:t>Legislative Paper</w:t>
      </w:r>
      <w:r>
        <w:rPr>
          <w:rFonts w:ascii="Arial" w:hAnsi="Arial" w:cs="Arial"/>
        </w:rPr>
        <w:t xml:space="preserve"> will be provided at a later date.  General guidelines for this paper include:</w:t>
      </w:r>
    </w:p>
    <w:p w:rsidR="008313F8" w:rsidRDefault="00651A25" w:rsidP="00651A25">
      <w:pPr>
        <w:pStyle w:val="ListParagraph"/>
        <w:numPr>
          <w:ilvl w:val="0"/>
          <w:numId w:val="5"/>
        </w:numPr>
        <w:spacing w:after="0"/>
        <w:rPr>
          <w:rFonts w:ascii="Arial" w:hAnsi="Arial" w:cs="Arial"/>
        </w:rPr>
      </w:pPr>
      <w:r>
        <w:rPr>
          <w:rFonts w:ascii="Arial" w:hAnsi="Arial" w:cs="Arial"/>
        </w:rPr>
        <w:t>3 pages, excluding the required works cited page</w:t>
      </w:r>
    </w:p>
    <w:p w:rsidR="00651A25" w:rsidRDefault="00651A25" w:rsidP="00651A25">
      <w:pPr>
        <w:pStyle w:val="ListParagraph"/>
        <w:numPr>
          <w:ilvl w:val="0"/>
          <w:numId w:val="5"/>
        </w:numPr>
        <w:spacing w:after="0"/>
        <w:rPr>
          <w:rFonts w:ascii="Arial" w:hAnsi="Arial" w:cs="Arial"/>
        </w:rPr>
      </w:pPr>
      <w:r>
        <w:rPr>
          <w:rFonts w:ascii="Arial" w:hAnsi="Arial" w:cs="Arial"/>
        </w:rPr>
        <w:t>Size 12 Times New Roman or Arial font</w:t>
      </w:r>
    </w:p>
    <w:p w:rsidR="00651A25" w:rsidRDefault="00651A25" w:rsidP="00651A25">
      <w:pPr>
        <w:pStyle w:val="ListParagraph"/>
        <w:numPr>
          <w:ilvl w:val="0"/>
          <w:numId w:val="5"/>
        </w:numPr>
        <w:spacing w:after="0"/>
        <w:rPr>
          <w:rFonts w:ascii="Arial" w:hAnsi="Arial" w:cs="Arial"/>
        </w:rPr>
      </w:pPr>
      <w:r>
        <w:rPr>
          <w:rFonts w:ascii="Arial" w:hAnsi="Arial" w:cs="Arial"/>
        </w:rPr>
        <w:t>Double-spaced</w:t>
      </w:r>
    </w:p>
    <w:p w:rsidR="00651A25" w:rsidRDefault="00651A25" w:rsidP="00651A25">
      <w:pPr>
        <w:pStyle w:val="ListParagraph"/>
        <w:numPr>
          <w:ilvl w:val="0"/>
          <w:numId w:val="5"/>
        </w:numPr>
        <w:spacing w:after="0"/>
        <w:rPr>
          <w:rFonts w:ascii="Arial" w:hAnsi="Arial" w:cs="Arial"/>
        </w:rPr>
      </w:pPr>
      <w:r>
        <w:rPr>
          <w:rFonts w:ascii="Arial" w:hAnsi="Arial" w:cs="Arial"/>
        </w:rPr>
        <w:t>1 inch margins</w:t>
      </w:r>
    </w:p>
    <w:p w:rsidR="00651A25" w:rsidRDefault="00651A25" w:rsidP="00651A25">
      <w:pPr>
        <w:pStyle w:val="ListParagraph"/>
        <w:numPr>
          <w:ilvl w:val="0"/>
          <w:numId w:val="5"/>
        </w:numPr>
        <w:spacing w:after="0"/>
        <w:rPr>
          <w:rFonts w:ascii="Arial" w:hAnsi="Arial" w:cs="Arial"/>
        </w:rPr>
      </w:pPr>
      <w:r>
        <w:rPr>
          <w:rFonts w:ascii="Arial" w:hAnsi="Arial" w:cs="Arial"/>
        </w:rPr>
        <w:t>While this paper will be graded on content, clarity, and understanding, proper grammar and punctuation will also be factored into your grade</w:t>
      </w:r>
    </w:p>
    <w:p w:rsidR="00651A25" w:rsidRPr="00651A25" w:rsidRDefault="00651A25" w:rsidP="00651A25">
      <w:pPr>
        <w:pStyle w:val="ListParagraph"/>
        <w:spacing w:after="0"/>
        <w:ind w:left="1440"/>
        <w:rPr>
          <w:rFonts w:ascii="Arial" w:hAnsi="Arial" w:cs="Arial"/>
        </w:rPr>
      </w:pPr>
    </w:p>
    <w:p w:rsidR="00855737" w:rsidRDefault="00E4212F" w:rsidP="000B44BE">
      <w:pPr>
        <w:pStyle w:val="Heading3"/>
        <w:rPr>
          <w:rFonts w:ascii="Arial" w:hAnsi="Arial" w:cs="Arial"/>
          <w:color w:val="2E74B5" w:themeColor="accent1" w:themeShade="BF"/>
        </w:rPr>
      </w:pPr>
      <w:r>
        <w:rPr>
          <w:rFonts w:ascii="Arial" w:hAnsi="Arial" w:cs="Arial"/>
          <w:color w:val="2E74B5" w:themeColor="accent1" w:themeShade="BF"/>
        </w:rPr>
        <w:t>Discussion Forums</w:t>
      </w:r>
    </w:p>
    <w:p w:rsidR="00855737" w:rsidRDefault="00855737" w:rsidP="00855737">
      <w:pPr>
        <w:spacing w:after="0"/>
        <w:rPr>
          <w:rFonts w:ascii="Arial" w:hAnsi="Arial" w:cs="Arial"/>
        </w:rPr>
      </w:pPr>
    </w:p>
    <w:p w:rsidR="00E4212F" w:rsidRPr="00E4212F" w:rsidRDefault="00E4212F" w:rsidP="00E4212F">
      <w:pPr>
        <w:spacing w:after="0"/>
        <w:ind w:left="720"/>
        <w:rPr>
          <w:rFonts w:ascii="Arial" w:hAnsi="Arial" w:cs="Arial"/>
        </w:rPr>
      </w:pPr>
      <w:r w:rsidRPr="00E4212F">
        <w:rPr>
          <w:rFonts w:ascii="Arial" w:hAnsi="Arial" w:cs="Arial"/>
        </w:rPr>
        <w:t>Each week</w:t>
      </w:r>
      <w:r w:rsidR="00205B70">
        <w:rPr>
          <w:rFonts w:ascii="Arial" w:hAnsi="Arial" w:cs="Arial"/>
        </w:rPr>
        <w:t xml:space="preserve"> (with the exception of exam weeks)</w:t>
      </w:r>
      <w:r w:rsidRPr="00E4212F">
        <w:rPr>
          <w:rFonts w:ascii="Arial" w:hAnsi="Arial" w:cs="Arial"/>
        </w:rPr>
        <w:t xml:space="preserve">, you will be required to participate in this course’s discussion forum by creating one original post to the weekly discussion question/topic and </w:t>
      </w:r>
      <w:r>
        <w:rPr>
          <w:rFonts w:ascii="Arial" w:hAnsi="Arial" w:cs="Arial"/>
        </w:rPr>
        <w:t>providing one response to another students’ post</w:t>
      </w:r>
      <w:r w:rsidRPr="00E4212F">
        <w:rPr>
          <w:rFonts w:ascii="Arial" w:hAnsi="Arial" w:cs="Arial"/>
        </w:rPr>
        <w:t xml:space="preserve"> from the week.  Weekly discussi</w:t>
      </w:r>
      <w:r>
        <w:rPr>
          <w:rFonts w:ascii="Arial" w:hAnsi="Arial" w:cs="Arial"/>
        </w:rPr>
        <w:t>on posts are also used to track student attendance a</w:t>
      </w:r>
      <w:r w:rsidR="00205B70">
        <w:rPr>
          <w:rFonts w:ascii="Arial" w:hAnsi="Arial" w:cs="Arial"/>
        </w:rPr>
        <w:t>nd are worth a weekly total of 3 points: 2</w:t>
      </w:r>
      <w:r>
        <w:rPr>
          <w:rFonts w:ascii="Arial" w:hAnsi="Arial" w:cs="Arial"/>
        </w:rPr>
        <w:t xml:space="preserve"> points for the</w:t>
      </w:r>
      <w:r w:rsidR="00205B70">
        <w:rPr>
          <w:rFonts w:ascii="Arial" w:hAnsi="Arial" w:cs="Arial"/>
        </w:rPr>
        <w:t xml:space="preserve"> original post and 1 point</w:t>
      </w:r>
      <w:r>
        <w:rPr>
          <w:rFonts w:ascii="Arial" w:hAnsi="Arial" w:cs="Arial"/>
        </w:rPr>
        <w:t xml:space="preserve"> for the response post</w:t>
      </w:r>
      <w:r w:rsidRPr="00E4212F">
        <w:rPr>
          <w:rFonts w:ascii="Arial" w:hAnsi="Arial" w:cs="Arial"/>
        </w:rPr>
        <w:t xml:space="preserve">.  Original discussion posts are due by </w:t>
      </w:r>
      <w:r>
        <w:rPr>
          <w:rFonts w:ascii="Arial" w:hAnsi="Arial" w:cs="Arial"/>
          <w:b/>
        </w:rPr>
        <w:t>TUESDAY at 11:59</w:t>
      </w:r>
      <w:r w:rsidRPr="00E4212F">
        <w:rPr>
          <w:rFonts w:ascii="Arial" w:hAnsi="Arial" w:cs="Arial"/>
          <w:b/>
        </w:rPr>
        <w:t xml:space="preserve"> PM</w:t>
      </w:r>
      <w:r w:rsidRPr="00E4212F">
        <w:rPr>
          <w:rFonts w:ascii="Arial" w:hAnsi="Arial" w:cs="Arial"/>
        </w:rPr>
        <w:t xml:space="preserve"> and peer response discussion posts are due by </w:t>
      </w:r>
      <w:r>
        <w:rPr>
          <w:rFonts w:ascii="Arial" w:hAnsi="Arial" w:cs="Arial"/>
          <w:b/>
        </w:rPr>
        <w:t>WEDNESDAY at 11:59</w:t>
      </w:r>
      <w:r w:rsidRPr="00E4212F">
        <w:rPr>
          <w:rFonts w:ascii="Arial" w:hAnsi="Arial" w:cs="Arial"/>
          <w:b/>
        </w:rPr>
        <w:t xml:space="preserve"> PM</w:t>
      </w:r>
      <w:r w:rsidRPr="00E4212F">
        <w:rPr>
          <w:rFonts w:ascii="Arial" w:hAnsi="Arial" w:cs="Arial"/>
        </w:rPr>
        <w:t xml:space="preserve">.  As noted in the “Late Work Policy” section above, original discussion posts may be submitted late according to the previously-stated policy, </w:t>
      </w:r>
      <w:r w:rsidRPr="00436087">
        <w:rPr>
          <w:rFonts w:ascii="Arial" w:hAnsi="Arial" w:cs="Arial"/>
          <w:i/>
        </w:rPr>
        <w:t>but</w:t>
      </w:r>
      <w:r w:rsidRPr="00E4212F">
        <w:rPr>
          <w:rFonts w:ascii="Arial" w:hAnsi="Arial" w:cs="Arial"/>
        </w:rPr>
        <w:t xml:space="preserve"> peer response posts may not be submitted late.  Do NOT assume that points will be awarded based solely on participation, I am looking for thoughtful insight on the topic and evidence that you have read and applied the information from the week’s readings.  If you are using information from the text, you must </w:t>
      </w:r>
      <w:r w:rsidR="00436087">
        <w:rPr>
          <w:rFonts w:ascii="Arial" w:hAnsi="Arial" w:cs="Arial"/>
        </w:rPr>
        <w:t xml:space="preserve">properly </w:t>
      </w:r>
      <w:r w:rsidRPr="00E4212F">
        <w:rPr>
          <w:rFonts w:ascii="Arial" w:hAnsi="Arial" w:cs="Arial"/>
        </w:rPr>
        <w:t xml:space="preserve">site the </w:t>
      </w:r>
      <w:r w:rsidR="00436087">
        <w:rPr>
          <w:rFonts w:ascii="Arial" w:hAnsi="Arial" w:cs="Arial"/>
        </w:rPr>
        <w:t>information</w:t>
      </w:r>
      <w:r w:rsidRPr="00E4212F">
        <w:rPr>
          <w:rFonts w:ascii="Arial" w:hAnsi="Arial" w:cs="Arial"/>
        </w:rPr>
        <w:t xml:space="preserve">.  Students are also expected to utilize proper grammar in their discussion posts – improper grammar will result in a reduction in points. </w:t>
      </w:r>
    </w:p>
    <w:p w:rsidR="00855737" w:rsidRPr="00855737" w:rsidRDefault="00855737" w:rsidP="007B62D2">
      <w:pPr>
        <w:spacing w:after="0"/>
        <w:ind w:left="720"/>
        <w:rPr>
          <w:rFonts w:ascii="Arial" w:hAnsi="Arial" w:cs="Arial"/>
        </w:rPr>
      </w:pPr>
    </w:p>
    <w:p w:rsidR="00244641" w:rsidRPr="008F349A" w:rsidRDefault="000B44BE" w:rsidP="000B44BE">
      <w:pPr>
        <w:pStyle w:val="Heading3"/>
        <w:rPr>
          <w:rFonts w:ascii="Arial" w:hAnsi="Arial" w:cs="Arial"/>
          <w:color w:val="2E74B5" w:themeColor="accent1" w:themeShade="BF"/>
        </w:rPr>
      </w:pPr>
      <w:r w:rsidRPr="008F349A">
        <w:rPr>
          <w:rFonts w:ascii="Arial" w:hAnsi="Arial" w:cs="Arial"/>
          <w:color w:val="2E74B5" w:themeColor="accent1" w:themeShade="BF"/>
        </w:rPr>
        <w:t>Exam</w:t>
      </w:r>
      <w:r w:rsidR="00CE47A9">
        <w:rPr>
          <w:rFonts w:ascii="Arial" w:hAnsi="Arial" w:cs="Arial"/>
          <w:color w:val="2E74B5" w:themeColor="accent1" w:themeShade="BF"/>
        </w:rPr>
        <w:t>s</w:t>
      </w:r>
    </w:p>
    <w:p w:rsidR="008F349A" w:rsidRPr="008F349A" w:rsidRDefault="008F349A" w:rsidP="008F349A">
      <w:pPr>
        <w:spacing w:after="0"/>
        <w:rPr>
          <w:rFonts w:ascii="Arial" w:hAnsi="Arial" w:cs="Arial"/>
        </w:rPr>
      </w:pPr>
    </w:p>
    <w:p w:rsidR="008F349A" w:rsidRDefault="00A6728A" w:rsidP="00A6728A">
      <w:pPr>
        <w:spacing w:after="0"/>
        <w:ind w:left="720"/>
        <w:rPr>
          <w:rFonts w:ascii="Arial" w:hAnsi="Arial" w:cs="Arial"/>
        </w:rPr>
      </w:pPr>
      <w:r>
        <w:rPr>
          <w:rFonts w:ascii="Arial" w:hAnsi="Arial" w:cs="Arial"/>
        </w:rPr>
        <w:t>The</w:t>
      </w:r>
      <w:r w:rsidR="00CE47A9">
        <w:rPr>
          <w:rFonts w:ascii="Arial" w:hAnsi="Arial" w:cs="Arial"/>
        </w:rPr>
        <w:t xml:space="preserve">re will be 4 exams throughout this course, including the final, to evaluate your understanding and mastery of the materials presented.  Each of the </w:t>
      </w:r>
      <w:r>
        <w:rPr>
          <w:rFonts w:ascii="Arial" w:hAnsi="Arial" w:cs="Arial"/>
        </w:rPr>
        <w:t>exam</w:t>
      </w:r>
      <w:r w:rsidR="00CE47A9">
        <w:rPr>
          <w:rFonts w:ascii="Arial" w:hAnsi="Arial" w:cs="Arial"/>
        </w:rPr>
        <w:t>s</w:t>
      </w:r>
      <w:r>
        <w:rPr>
          <w:rFonts w:ascii="Arial" w:hAnsi="Arial" w:cs="Arial"/>
        </w:rPr>
        <w:t xml:space="preserve"> will be a combination of multiple choice</w:t>
      </w:r>
      <w:r w:rsidR="00F81D47">
        <w:rPr>
          <w:rFonts w:ascii="Arial" w:hAnsi="Arial" w:cs="Arial"/>
        </w:rPr>
        <w:t>, true/false,</w:t>
      </w:r>
      <w:r w:rsidR="00EE0C70">
        <w:rPr>
          <w:rFonts w:ascii="Arial" w:hAnsi="Arial" w:cs="Arial"/>
        </w:rPr>
        <w:t xml:space="preserve"> and short answer questions.</w:t>
      </w:r>
      <w:r w:rsidR="00CE47A9">
        <w:rPr>
          <w:rFonts w:ascii="Arial" w:hAnsi="Arial" w:cs="Arial"/>
        </w:rPr>
        <w:t xml:space="preserve">  </w:t>
      </w:r>
      <w:r w:rsidR="00E4212F">
        <w:rPr>
          <w:rFonts w:ascii="Arial" w:hAnsi="Arial" w:cs="Arial"/>
        </w:rPr>
        <w:t>S</w:t>
      </w:r>
      <w:r w:rsidR="005A2CF0">
        <w:rPr>
          <w:rFonts w:ascii="Arial" w:hAnsi="Arial" w:cs="Arial"/>
        </w:rPr>
        <w:t>tudents will NOT receive an exam study guide for exams.  It is the responsibility of the student to study and review the topics being evaluated in each exam.  Information regarding the topics exams will cover can be found below under “Course Assignment and Exam Dates”</w:t>
      </w:r>
      <w:r w:rsidR="00E4212F">
        <w:rPr>
          <w:rFonts w:ascii="Arial" w:hAnsi="Arial" w:cs="Arial"/>
        </w:rPr>
        <w:t xml:space="preserve"> and exams can include information from any of the required readings and lectures/PowerPoints</w:t>
      </w:r>
      <w:r w:rsidR="005A2CF0">
        <w:rPr>
          <w:rFonts w:ascii="Arial" w:hAnsi="Arial" w:cs="Arial"/>
        </w:rPr>
        <w:t xml:space="preserve">.  </w:t>
      </w:r>
      <w:r w:rsidR="00CE47A9">
        <w:rPr>
          <w:rFonts w:ascii="Arial" w:hAnsi="Arial" w:cs="Arial"/>
        </w:rPr>
        <w:t>Information regarding our make-up exam policy can be found above under “Late Work Policy.”</w:t>
      </w:r>
    </w:p>
    <w:p w:rsidR="00F16083" w:rsidRDefault="00F16083" w:rsidP="00F16083">
      <w:pPr>
        <w:pStyle w:val="Heading2"/>
        <w:rPr>
          <w:rFonts w:ascii="Arial" w:hAnsi="Arial" w:cs="Arial"/>
          <w:b/>
          <w:color w:val="1F4E79" w:themeColor="accent1" w:themeShade="80"/>
        </w:rPr>
      </w:pPr>
    </w:p>
    <w:p w:rsidR="00C918D2" w:rsidRDefault="00C918D2" w:rsidP="00C918D2">
      <w:pPr>
        <w:pStyle w:val="Heading2"/>
        <w:rPr>
          <w:rFonts w:ascii="Arial" w:hAnsi="Arial" w:cs="Arial"/>
          <w:b/>
          <w:color w:val="1F4E79" w:themeColor="accent1" w:themeShade="80"/>
        </w:rPr>
      </w:pPr>
      <w:r w:rsidRPr="002C66D3">
        <w:rPr>
          <w:rFonts w:ascii="Arial" w:hAnsi="Arial" w:cs="Arial"/>
          <w:b/>
          <w:color w:val="1F4E79" w:themeColor="accent1" w:themeShade="80"/>
        </w:rPr>
        <w:t>Course Assignment and Exam Dates:</w:t>
      </w:r>
    </w:p>
    <w:p w:rsidR="00C918D2" w:rsidRDefault="00C918D2" w:rsidP="00C918D2">
      <w:pPr>
        <w:spacing w:after="0"/>
      </w:pPr>
    </w:p>
    <w:p w:rsidR="00C918D2" w:rsidRDefault="00C918D2" w:rsidP="00C918D2">
      <w:pPr>
        <w:spacing w:after="0"/>
        <w:rPr>
          <w:rFonts w:ascii="Arial" w:hAnsi="Arial" w:cs="Arial"/>
          <w:u w:val="single"/>
        </w:rPr>
      </w:pPr>
      <w:r>
        <w:lastRenderedPageBreak/>
        <w:tab/>
      </w:r>
      <w:r w:rsidR="00127E2B">
        <w:rPr>
          <w:rFonts w:ascii="Arial" w:hAnsi="Arial" w:cs="Arial"/>
          <w:b/>
        </w:rPr>
        <w:t>Week 1 (8/10</w:t>
      </w:r>
      <w:r w:rsidRPr="00F83381">
        <w:rPr>
          <w:rFonts w:ascii="Arial" w:hAnsi="Arial" w:cs="Arial"/>
          <w:b/>
        </w:rPr>
        <w:t>)</w:t>
      </w:r>
      <w:r w:rsidRPr="00F83381">
        <w:rPr>
          <w:rFonts w:ascii="Arial" w:hAnsi="Arial" w:cs="Arial"/>
        </w:rPr>
        <w:t xml:space="preserve"> – </w:t>
      </w:r>
      <w:r w:rsidR="00F85DBA" w:rsidRPr="00052466">
        <w:rPr>
          <w:rFonts w:ascii="Arial" w:hAnsi="Arial" w:cs="Arial"/>
          <w:u w:val="single"/>
        </w:rPr>
        <w:t>American Government</w:t>
      </w:r>
      <w:r w:rsidR="00D869E5">
        <w:rPr>
          <w:rFonts w:ascii="Arial" w:hAnsi="Arial" w:cs="Arial"/>
          <w:u w:val="single"/>
        </w:rPr>
        <w:t xml:space="preserve"> and Democracy</w:t>
      </w:r>
    </w:p>
    <w:p w:rsidR="00D869E5" w:rsidRDefault="00D869E5" w:rsidP="00C918D2">
      <w:pPr>
        <w:spacing w:after="0"/>
        <w:rPr>
          <w:rFonts w:ascii="Arial" w:hAnsi="Arial" w:cs="Arial"/>
        </w:rPr>
      </w:pPr>
    </w:p>
    <w:p w:rsidR="00F83381" w:rsidRPr="00F83381" w:rsidRDefault="00052466" w:rsidP="00401D05">
      <w:pPr>
        <w:spacing w:after="0"/>
        <w:ind w:left="2340"/>
        <w:rPr>
          <w:rFonts w:ascii="Arial" w:hAnsi="Arial" w:cs="Arial"/>
        </w:rPr>
      </w:pPr>
      <w:r>
        <w:rPr>
          <w:rFonts w:ascii="Arial" w:hAnsi="Arial" w:cs="Arial"/>
        </w:rPr>
        <w:t xml:space="preserve">Chapter 1 of </w:t>
      </w:r>
      <w:r w:rsidRPr="00052466">
        <w:rPr>
          <w:rFonts w:ascii="Arial" w:hAnsi="Arial" w:cs="Arial"/>
        </w:rPr>
        <w:t xml:space="preserve">Bose, </w:t>
      </w:r>
      <w:proofErr w:type="spellStart"/>
      <w:r w:rsidRPr="00052466">
        <w:rPr>
          <w:rFonts w:ascii="Arial" w:hAnsi="Arial" w:cs="Arial"/>
        </w:rPr>
        <w:t>Meena</w:t>
      </w:r>
      <w:proofErr w:type="spellEnd"/>
      <w:r w:rsidRPr="00052466">
        <w:rPr>
          <w:rFonts w:ascii="Arial" w:hAnsi="Arial" w:cs="Arial"/>
        </w:rPr>
        <w:t xml:space="preserve">, </w:t>
      </w:r>
      <w:proofErr w:type="spellStart"/>
      <w:r w:rsidRPr="00052466">
        <w:rPr>
          <w:rFonts w:ascii="Arial" w:hAnsi="Arial" w:cs="Arial"/>
        </w:rPr>
        <w:t>DiIulio</w:t>
      </w:r>
      <w:proofErr w:type="spellEnd"/>
      <w:r w:rsidRPr="00052466">
        <w:rPr>
          <w:rFonts w:ascii="Arial" w:hAnsi="Arial" w:cs="Arial"/>
        </w:rPr>
        <w:t xml:space="preserve">, John J., </w:t>
      </w:r>
      <w:proofErr w:type="spellStart"/>
      <w:r w:rsidRPr="00052466">
        <w:rPr>
          <w:rFonts w:ascii="Arial" w:hAnsi="Arial" w:cs="Arial"/>
        </w:rPr>
        <w:t>Levendusky</w:t>
      </w:r>
      <w:proofErr w:type="spellEnd"/>
      <w:r w:rsidRPr="00052466">
        <w:rPr>
          <w:rFonts w:ascii="Arial" w:hAnsi="Arial" w:cs="Arial"/>
        </w:rPr>
        <w:t xml:space="preserve">, Matthew, </w:t>
      </w:r>
      <w:r w:rsidR="00D869E5">
        <w:rPr>
          <w:rFonts w:ascii="Arial" w:hAnsi="Arial" w:cs="Arial"/>
        </w:rPr>
        <w:t xml:space="preserve">  </w:t>
      </w:r>
      <w:r w:rsidRPr="00052466">
        <w:rPr>
          <w:rFonts w:ascii="Arial" w:hAnsi="Arial" w:cs="Arial"/>
        </w:rPr>
        <w:t xml:space="preserve">Wilson, James Q. </w:t>
      </w:r>
      <w:r w:rsidRPr="00052466">
        <w:rPr>
          <w:rFonts w:ascii="Arial" w:hAnsi="Arial" w:cs="Arial"/>
          <w:i/>
        </w:rPr>
        <w:t>American Government: Institutions and Policies</w:t>
      </w:r>
      <w:r w:rsidRPr="00052466">
        <w:rPr>
          <w:rFonts w:ascii="Arial" w:hAnsi="Arial" w:cs="Arial"/>
        </w:rPr>
        <w:t>, 16</w:t>
      </w:r>
      <w:r w:rsidRPr="00052466">
        <w:rPr>
          <w:rFonts w:ascii="Arial" w:hAnsi="Arial" w:cs="Arial"/>
          <w:vertAlign w:val="superscript"/>
        </w:rPr>
        <w:t>th</w:t>
      </w:r>
      <w:r w:rsidRPr="00052466">
        <w:rPr>
          <w:rFonts w:ascii="Arial" w:hAnsi="Arial" w:cs="Arial"/>
        </w:rPr>
        <w:t xml:space="preserve"> Ed. Boston: Cengage Learning, 2017.</w:t>
      </w:r>
    </w:p>
    <w:p w:rsidR="00157111" w:rsidRPr="00F83381" w:rsidRDefault="00157111" w:rsidP="00C918D2">
      <w:pPr>
        <w:spacing w:after="0"/>
        <w:rPr>
          <w:rFonts w:ascii="Arial" w:hAnsi="Arial" w:cs="Arial"/>
        </w:rPr>
      </w:pPr>
    </w:p>
    <w:p w:rsidR="00C918D2" w:rsidRDefault="00C918D2" w:rsidP="00C918D2">
      <w:pPr>
        <w:spacing w:after="0"/>
        <w:rPr>
          <w:rFonts w:ascii="Arial" w:hAnsi="Arial" w:cs="Arial"/>
        </w:rPr>
      </w:pPr>
      <w:r w:rsidRPr="00F83381">
        <w:rPr>
          <w:rFonts w:ascii="Arial" w:hAnsi="Arial" w:cs="Arial"/>
        </w:rPr>
        <w:tab/>
      </w:r>
      <w:r w:rsidR="00127E2B">
        <w:rPr>
          <w:rFonts w:ascii="Arial" w:hAnsi="Arial" w:cs="Arial"/>
          <w:b/>
        </w:rPr>
        <w:t>Week 2 (8/17</w:t>
      </w:r>
      <w:r w:rsidRPr="00F83381">
        <w:rPr>
          <w:rFonts w:ascii="Arial" w:hAnsi="Arial" w:cs="Arial"/>
          <w:b/>
        </w:rPr>
        <w:t>)</w:t>
      </w:r>
      <w:r w:rsidRPr="00F83381">
        <w:rPr>
          <w:rFonts w:ascii="Arial" w:hAnsi="Arial" w:cs="Arial"/>
        </w:rPr>
        <w:t xml:space="preserve"> – </w:t>
      </w:r>
      <w:r w:rsidR="00F85DBA" w:rsidRPr="00052466">
        <w:rPr>
          <w:rFonts w:ascii="Arial" w:hAnsi="Arial" w:cs="Arial"/>
          <w:u w:val="single"/>
        </w:rPr>
        <w:t>The Founding of the United States and the Constitution</w:t>
      </w:r>
    </w:p>
    <w:p w:rsidR="00F83381" w:rsidRDefault="00F83381" w:rsidP="00C918D2">
      <w:pPr>
        <w:spacing w:after="0"/>
        <w:rPr>
          <w:rFonts w:ascii="Arial" w:hAnsi="Arial" w:cs="Arial"/>
        </w:rPr>
      </w:pPr>
    </w:p>
    <w:p w:rsidR="00634FF9" w:rsidRPr="00634FF9" w:rsidRDefault="00634FF9" w:rsidP="00401D05">
      <w:pPr>
        <w:spacing w:after="0"/>
        <w:ind w:left="2340"/>
        <w:rPr>
          <w:rFonts w:ascii="Arial" w:hAnsi="Arial" w:cs="Arial"/>
          <w:i/>
        </w:rPr>
      </w:pPr>
      <w:r>
        <w:rPr>
          <w:rFonts w:ascii="Arial" w:hAnsi="Arial" w:cs="Arial"/>
        </w:rPr>
        <w:t xml:space="preserve">Chapter 2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052466" w:rsidRPr="00F83381" w:rsidRDefault="00052466" w:rsidP="00C918D2">
      <w:pPr>
        <w:spacing w:after="0"/>
        <w:rPr>
          <w:rFonts w:ascii="Arial" w:hAnsi="Arial" w:cs="Arial"/>
        </w:rPr>
      </w:pPr>
    </w:p>
    <w:p w:rsidR="00C918D2" w:rsidRDefault="00C918D2" w:rsidP="00C918D2">
      <w:pPr>
        <w:spacing w:after="0"/>
        <w:rPr>
          <w:rFonts w:ascii="Arial" w:hAnsi="Arial" w:cs="Arial"/>
        </w:rPr>
      </w:pPr>
      <w:r w:rsidRPr="00F83381">
        <w:rPr>
          <w:rFonts w:ascii="Arial" w:hAnsi="Arial" w:cs="Arial"/>
        </w:rPr>
        <w:tab/>
      </w:r>
      <w:r w:rsidR="00127E2B">
        <w:rPr>
          <w:rFonts w:ascii="Arial" w:hAnsi="Arial" w:cs="Arial"/>
          <w:b/>
        </w:rPr>
        <w:t>Week 3 (8/24</w:t>
      </w:r>
      <w:r w:rsidRPr="00F83381">
        <w:rPr>
          <w:rFonts w:ascii="Arial" w:hAnsi="Arial" w:cs="Arial"/>
          <w:b/>
        </w:rPr>
        <w:t>)</w:t>
      </w:r>
      <w:r w:rsidRPr="00F83381">
        <w:rPr>
          <w:rFonts w:ascii="Arial" w:hAnsi="Arial" w:cs="Arial"/>
        </w:rPr>
        <w:t xml:space="preserve"> – </w:t>
      </w:r>
      <w:r w:rsidR="00F85DBA" w:rsidRPr="00052466">
        <w:rPr>
          <w:rFonts w:ascii="Arial" w:hAnsi="Arial" w:cs="Arial"/>
          <w:u w:val="single"/>
        </w:rPr>
        <w:t>The U.S. Constitution and Federalism</w:t>
      </w:r>
    </w:p>
    <w:p w:rsidR="00F83381" w:rsidRDefault="00F83381" w:rsidP="00C918D2">
      <w:pPr>
        <w:spacing w:after="0"/>
        <w:rPr>
          <w:rFonts w:ascii="Arial" w:hAnsi="Arial" w:cs="Arial"/>
        </w:rPr>
      </w:pPr>
    </w:p>
    <w:p w:rsidR="00634FF9" w:rsidRPr="00634FF9" w:rsidRDefault="00634FF9" w:rsidP="00401D05">
      <w:pPr>
        <w:spacing w:after="0"/>
        <w:ind w:left="2340"/>
        <w:rPr>
          <w:rFonts w:ascii="Arial" w:hAnsi="Arial" w:cs="Arial"/>
          <w:i/>
        </w:rPr>
      </w:pPr>
      <w:r>
        <w:rPr>
          <w:rFonts w:ascii="Arial" w:hAnsi="Arial" w:cs="Arial"/>
        </w:rPr>
        <w:t xml:space="preserve">Chapter 3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E5624B" w:rsidRDefault="00C918D2" w:rsidP="00C918D2">
      <w:pPr>
        <w:spacing w:after="0"/>
        <w:rPr>
          <w:rFonts w:ascii="Arial" w:hAnsi="Arial" w:cs="Arial"/>
          <w:b/>
          <w:i/>
        </w:rPr>
      </w:pPr>
      <w:r w:rsidRPr="00F83381">
        <w:rPr>
          <w:rFonts w:ascii="Arial" w:hAnsi="Arial" w:cs="Arial"/>
        </w:rPr>
        <w:tab/>
      </w:r>
      <w:r w:rsidR="00D869E5" w:rsidRPr="00D869E5">
        <w:rPr>
          <w:rFonts w:ascii="Arial" w:hAnsi="Arial" w:cs="Arial"/>
          <w:b/>
        </w:rPr>
        <w:t>W</w:t>
      </w:r>
      <w:r w:rsidR="00127E2B">
        <w:rPr>
          <w:rFonts w:ascii="Arial" w:hAnsi="Arial" w:cs="Arial"/>
          <w:b/>
        </w:rPr>
        <w:t>eek 4 (8/31</w:t>
      </w:r>
      <w:r w:rsidR="00D869E5">
        <w:rPr>
          <w:rFonts w:ascii="Arial" w:hAnsi="Arial" w:cs="Arial"/>
          <w:b/>
        </w:rPr>
        <w:t>)</w:t>
      </w:r>
      <w:r w:rsidR="00D869E5">
        <w:rPr>
          <w:rFonts w:ascii="Arial" w:hAnsi="Arial" w:cs="Arial"/>
        </w:rPr>
        <w:t xml:space="preserve"> – </w:t>
      </w:r>
      <w:r w:rsidR="00E5624B">
        <w:rPr>
          <w:rFonts w:ascii="Arial" w:hAnsi="Arial" w:cs="Arial"/>
          <w:b/>
          <w:i/>
        </w:rPr>
        <w:t xml:space="preserve">Exam 1 – American Government, Democracy, the Constitution, </w:t>
      </w:r>
    </w:p>
    <w:p w:rsidR="00D869E5" w:rsidRPr="00E5624B" w:rsidRDefault="00E5624B" w:rsidP="00C918D2">
      <w:pPr>
        <w:spacing w:after="0"/>
        <w:rPr>
          <w:rFonts w:ascii="Arial" w:hAnsi="Arial" w:cs="Arial"/>
          <w:b/>
          <w:i/>
        </w:rPr>
      </w:pPr>
      <w:r>
        <w:rPr>
          <w:rFonts w:ascii="Arial" w:hAnsi="Arial" w:cs="Arial"/>
          <w:b/>
          <w:i/>
        </w:rPr>
        <w:tab/>
      </w:r>
      <w:r>
        <w:rPr>
          <w:rFonts w:ascii="Arial" w:hAnsi="Arial" w:cs="Arial"/>
          <w:b/>
          <w:i/>
        </w:rPr>
        <w:tab/>
        <w:t xml:space="preserve">               and Federalism</w:t>
      </w:r>
    </w:p>
    <w:p w:rsidR="00D869E5" w:rsidRPr="00D869E5" w:rsidRDefault="00D869E5" w:rsidP="00C918D2">
      <w:pPr>
        <w:spacing w:after="0"/>
        <w:rPr>
          <w:rFonts w:ascii="Arial" w:hAnsi="Arial" w:cs="Arial"/>
          <w:u w:val="single"/>
        </w:rPr>
      </w:pPr>
    </w:p>
    <w:p w:rsidR="00C918D2" w:rsidRDefault="00127E2B" w:rsidP="00D869E5">
      <w:pPr>
        <w:spacing w:after="0"/>
        <w:ind w:firstLine="720"/>
        <w:rPr>
          <w:rFonts w:ascii="Arial" w:hAnsi="Arial" w:cs="Arial"/>
        </w:rPr>
      </w:pPr>
      <w:r>
        <w:rPr>
          <w:rFonts w:ascii="Arial" w:hAnsi="Arial" w:cs="Arial"/>
          <w:b/>
        </w:rPr>
        <w:t>Week 5 (9/7</w:t>
      </w:r>
      <w:r w:rsidR="00C918D2" w:rsidRPr="00F83381">
        <w:rPr>
          <w:rFonts w:ascii="Arial" w:hAnsi="Arial" w:cs="Arial"/>
          <w:b/>
        </w:rPr>
        <w:t>)</w:t>
      </w:r>
      <w:r w:rsidR="00C918D2" w:rsidRPr="00F83381">
        <w:rPr>
          <w:rFonts w:ascii="Arial" w:hAnsi="Arial" w:cs="Arial"/>
        </w:rPr>
        <w:t xml:space="preserve"> – </w:t>
      </w:r>
      <w:r w:rsidR="00F85DBA" w:rsidRPr="00052466">
        <w:rPr>
          <w:rFonts w:ascii="Arial" w:hAnsi="Arial" w:cs="Arial"/>
          <w:u w:val="single"/>
        </w:rPr>
        <w:t>The Legislative Branch of Government (U.S. and California)</w:t>
      </w:r>
    </w:p>
    <w:p w:rsidR="00F83381" w:rsidRDefault="00E5624B" w:rsidP="00C918D2">
      <w:pPr>
        <w:spacing w:after="0"/>
        <w:rPr>
          <w:rFonts w:ascii="Arial" w:hAnsi="Arial" w:cs="Arial"/>
          <w:b/>
          <w:i/>
        </w:rPr>
      </w:pPr>
      <w:r>
        <w:rPr>
          <w:rFonts w:ascii="Arial" w:hAnsi="Arial" w:cs="Arial"/>
          <w:b/>
          <w:i/>
        </w:rPr>
        <w:tab/>
      </w:r>
      <w:r>
        <w:rPr>
          <w:rFonts w:ascii="Arial" w:hAnsi="Arial" w:cs="Arial"/>
          <w:b/>
          <w:i/>
        </w:rPr>
        <w:tab/>
      </w:r>
      <w:r>
        <w:rPr>
          <w:rFonts w:ascii="Arial" w:hAnsi="Arial" w:cs="Arial"/>
          <w:b/>
          <w:i/>
        </w:rPr>
        <w:tab/>
        <w:t>*Labor Day – 9/7</w:t>
      </w:r>
    </w:p>
    <w:p w:rsidR="00E5624B" w:rsidRDefault="00E5624B" w:rsidP="00C918D2">
      <w:pPr>
        <w:spacing w:after="0"/>
        <w:rPr>
          <w:rFonts w:ascii="Arial" w:hAnsi="Arial" w:cs="Arial"/>
        </w:rPr>
      </w:pPr>
    </w:p>
    <w:p w:rsidR="00634FF9" w:rsidRDefault="00634FF9" w:rsidP="00401D05">
      <w:pPr>
        <w:spacing w:after="0"/>
        <w:ind w:left="2280"/>
        <w:rPr>
          <w:rFonts w:ascii="Arial" w:hAnsi="Arial" w:cs="Arial"/>
        </w:rPr>
      </w:pPr>
      <w:r>
        <w:rPr>
          <w:rFonts w:ascii="Arial" w:hAnsi="Arial" w:cs="Arial"/>
        </w:rPr>
        <w:t xml:space="preserve">Chapter 13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Default="00634FF9" w:rsidP="00634FF9">
      <w:pPr>
        <w:spacing w:after="0"/>
        <w:ind w:left="2880"/>
        <w:rPr>
          <w:rFonts w:ascii="Arial" w:hAnsi="Arial" w:cs="Arial"/>
        </w:rPr>
      </w:pPr>
    </w:p>
    <w:p w:rsidR="00634FF9" w:rsidRPr="00634FF9" w:rsidRDefault="00634FF9" w:rsidP="00634FF9">
      <w:pPr>
        <w:spacing w:after="0"/>
        <w:ind w:left="2880"/>
        <w:rPr>
          <w:rFonts w:ascii="Arial" w:hAnsi="Arial" w:cs="Arial"/>
          <w:i/>
        </w:rPr>
      </w:pPr>
    </w:p>
    <w:p w:rsidR="00CF50C9" w:rsidRPr="00CF50C9" w:rsidRDefault="00CF50C9" w:rsidP="00401D05">
      <w:pPr>
        <w:spacing w:after="0"/>
        <w:ind w:left="2280"/>
        <w:rPr>
          <w:rFonts w:ascii="Arial" w:hAnsi="Arial" w:cs="Arial"/>
        </w:rPr>
      </w:pPr>
      <w:r>
        <w:rPr>
          <w:rFonts w:ascii="Arial" w:hAnsi="Arial" w:cs="Arial"/>
        </w:rPr>
        <w:t xml:space="preserve">Chapter 5 of </w:t>
      </w:r>
      <w:r w:rsidRPr="00CF50C9">
        <w:rPr>
          <w:rFonts w:ascii="Arial" w:hAnsi="Arial" w:cs="Arial"/>
        </w:rPr>
        <w:t xml:space="preserve">Christensen, Terry, </w:t>
      </w:r>
      <w:proofErr w:type="spellStart"/>
      <w:r w:rsidRPr="00CF50C9">
        <w:rPr>
          <w:rFonts w:ascii="Arial" w:hAnsi="Arial" w:cs="Arial"/>
        </w:rPr>
        <w:t>Gerston</w:t>
      </w:r>
      <w:proofErr w:type="spellEnd"/>
      <w:r w:rsidRPr="00CF50C9">
        <w:rPr>
          <w:rFonts w:ascii="Arial" w:hAnsi="Arial" w:cs="Arial"/>
        </w:rPr>
        <w:t xml:space="preserve">, Larry N. </w:t>
      </w:r>
      <w:r w:rsidRPr="00CF50C9">
        <w:rPr>
          <w:rFonts w:ascii="Arial" w:hAnsi="Arial" w:cs="Arial"/>
          <w:i/>
        </w:rPr>
        <w:t>California Politics and Government: A Practical Approach</w:t>
      </w:r>
      <w:r w:rsidRPr="00CF50C9">
        <w:rPr>
          <w:rFonts w:ascii="Arial" w:hAnsi="Arial" w:cs="Arial"/>
        </w:rPr>
        <w:t>, 14</w:t>
      </w:r>
      <w:r w:rsidRPr="00CF50C9">
        <w:rPr>
          <w:rFonts w:ascii="Arial" w:hAnsi="Arial" w:cs="Arial"/>
          <w:vertAlign w:val="superscript"/>
        </w:rPr>
        <w:t>th</w:t>
      </w:r>
      <w:r w:rsidRPr="00CF50C9">
        <w:rPr>
          <w:rFonts w:ascii="Arial" w:hAnsi="Arial" w:cs="Arial"/>
        </w:rPr>
        <w:t xml:space="preserve"> Ed. Boston: Cengage Learning, 2014.</w:t>
      </w:r>
    </w:p>
    <w:p w:rsidR="00634FF9" w:rsidRPr="00F83381" w:rsidRDefault="00634FF9" w:rsidP="00C918D2">
      <w:pPr>
        <w:spacing w:after="0"/>
        <w:rPr>
          <w:rFonts w:ascii="Arial" w:hAnsi="Arial" w:cs="Arial"/>
        </w:rPr>
      </w:pPr>
    </w:p>
    <w:p w:rsidR="00C918D2" w:rsidRDefault="00C918D2" w:rsidP="00C918D2">
      <w:pPr>
        <w:spacing w:after="0"/>
        <w:rPr>
          <w:rFonts w:ascii="Arial" w:hAnsi="Arial" w:cs="Arial"/>
        </w:rPr>
      </w:pPr>
      <w:r w:rsidRPr="00F83381">
        <w:rPr>
          <w:rFonts w:ascii="Arial" w:hAnsi="Arial" w:cs="Arial"/>
        </w:rPr>
        <w:tab/>
      </w:r>
      <w:r w:rsidR="00127E2B">
        <w:rPr>
          <w:rFonts w:ascii="Arial" w:hAnsi="Arial" w:cs="Arial"/>
          <w:b/>
        </w:rPr>
        <w:t>Week 6 (9/14</w:t>
      </w:r>
      <w:r w:rsidRPr="00F83381">
        <w:rPr>
          <w:rFonts w:ascii="Arial" w:hAnsi="Arial" w:cs="Arial"/>
          <w:b/>
        </w:rPr>
        <w:t>)</w:t>
      </w:r>
      <w:r w:rsidRPr="00F83381">
        <w:rPr>
          <w:rFonts w:ascii="Arial" w:hAnsi="Arial" w:cs="Arial"/>
        </w:rPr>
        <w:t xml:space="preserve"> – </w:t>
      </w:r>
      <w:r w:rsidR="00F85DBA" w:rsidRPr="00052466">
        <w:rPr>
          <w:rFonts w:ascii="Arial" w:hAnsi="Arial" w:cs="Arial"/>
          <w:u w:val="single"/>
        </w:rPr>
        <w:t>The Executive Branch of Government (U.S. and California)</w:t>
      </w:r>
    </w:p>
    <w:p w:rsidR="00F83381" w:rsidRDefault="00F83381" w:rsidP="00C918D2">
      <w:pPr>
        <w:spacing w:after="0"/>
        <w:rPr>
          <w:rFonts w:ascii="Arial" w:hAnsi="Arial" w:cs="Arial"/>
        </w:rPr>
      </w:pPr>
    </w:p>
    <w:p w:rsidR="00634FF9" w:rsidRDefault="00634FF9" w:rsidP="00401D05">
      <w:pPr>
        <w:spacing w:after="0"/>
        <w:ind w:left="2400"/>
        <w:rPr>
          <w:rFonts w:ascii="Arial" w:hAnsi="Arial" w:cs="Arial"/>
        </w:rPr>
      </w:pPr>
      <w:r>
        <w:rPr>
          <w:rFonts w:ascii="Arial" w:hAnsi="Arial" w:cs="Arial"/>
        </w:rPr>
        <w:t xml:space="preserve">Chapter 14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Default="00634FF9" w:rsidP="00634FF9">
      <w:pPr>
        <w:spacing w:after="0"/>
        <w:ind w:left="2880"/>
        <w:rPr>
          <w:rFonts w:ascii="Arial" w:hAnsi="Arial" w:cs="Arial"/>
        </w:rPr>
      </w:pPr>
    </w:p>
    <w:p w:rsidR="00CF50C9" w:rsidRPr="00CF50C9" w:rsidRDefault="00CF50C9" w:rsidP="00401D05">
      <w:pPr>
        <w:spacing w:after="0"/>
        <w:ind w:left="2400"/>
        <w:rPr>
          <w:rFonts w:ascii="Arial" w:hAnsi="Arial" w:cs="Arial"/>
        </w:rPr>
      </w:pPr>
      <w:r>
        <w:rPr>
          <w:rFonts w:ascii="Arial" w:hAnsi="Arial" w:cs="Arial"/>
        </w:rPr>
        <w:t xml:space="preserve">Chapter 7 of </w:t>
      </w:r>
      <w:r w:rsidRPr="00CF50C9">
        <w:rPr>
          <w:rFonts w:ascii="Arial" w:hAnsi="Arial" w:cs="Arial"/>
        </w:rPr>
        <w:t xml:space="preserve">Christensen, Terry, </w:t>
      </w:r>
      <w:proofErr w:type="spellStart"/>
      <w:r w:rsidRPr="00CF50C9">
        <w:rPr>
          <w:rFonts w:ascii="Arial" w:hAnsi="Arial" w:cs="Arial"/>
        </w:rPr>
        <w:t>Gerston</w:t>
      </w:r>
      <w:proofErr w:type="spellEnd"/>
      <w:r w:rsidRPr="00CF50C9">
        <w:rPr>
          <w:rFonts w:ascii="Arial" w:hAnsi="Arial" w:cs="Arial"/>
        </w:rPr>
        <w:t xml:space="preserve">, Larry N. </w:t>
      </w:r>
      <w:r w:rsidRPr="00CF50C9">
        <w:rPr>
          <w:rFonts w:ascii="Arial" w:hAnsi="Arial" w:cs="Arial"/>
          <w:i/>
        </w:rPr>
        <w:t>California Politics and Government: A Practical Approach</w:t>
      </w:r>
      <w:r w:rsidRPr="00CF50C9">
        <w:rPr>
          <w:rFonts w:ascii="Arial" w:hAnsi="Arial" w:cs="Arial"/>
        </w:rPr>
        <w:t>, 14</w:t>
      </w:r>
      <w:r w:rsidRPr="00CF50C9">
        <w:rPr>
          <w:rFonts w:ascii="Arial" w:hAnsi="Arial" w:cs="Arial"/>
          <w:vertAlign w:val="superscript"/>
        </w:rPr>
        <w:t>th</w:t>
      </w:r>
      <w:r w:rsidRPr="00CF50C9">
        <w:rPr>
          <w:rFonts w:ascii="Arial" w:hAnsi="Arial" w:cs="Arial"/>
        </w:rPr>
        <w:t xml:space="preserve"> Ed. Boston: Cengage Learning, 2014.</w:t>
      </w:r>
    </w:p>
    <w:p w:rsidR="00634FF9" w:rsidRPr="00F83381" w:rsidRDefault="00634FF9" w:rsidP="00C918D2">
      <w:pPr>
        <w:spacing w:after="0"/>
        <w:rPr>
          <w:rFonts w:ascii="Arial" w:hAnsi="Arial" w:cs="Arial"/>
        </w:rPr>
      </w:pPr>
    </w:p>
    <w:p w:rsidR="00F83381" w:rsidRDefault="00C918D2" w:rsidP="00C918D2">
      <w:pPr>
        <w:spacing w:after="0"/>
        <w:rPr>
          <w:rFonts w:ascii="Arial" w:hAnsi="Arial" w:cs="Arial"/>
        </w:rPr>
      </w:pPr>
      <w:r w:rsidRPr="00F83381">
        <w:rPr>
          <w:rFonts w:ascii="Arial" w:hAnsi="Arial" w:cs="Arial"/>
        </w:rPr>
        <w:tab/>
      </w:r>
      <w:r w:rsidR="00127E2B">
        <w:rPr>
          <w:rFonts w:ascii="Arial" w:hAnsi="Arial" w:cs="Arial"/>
          <w:b/>
        </w:rPr>
        <w:t>Week 7 (9/21</w:t>
      </w:r>
      <w:r w:rsidRPr="00F83381">
        <w:rPr>
          <w:rFonts w:ascii="Arial" w:hAnsi="Arial" w:cs="Arial"/>
          <w:b/>
        </w:rPr>
        <w:t>)</w:t>
      </w:r>
      <w:r w:rsidRPr="00F83381">
        <w:rPr>
          <w:rFonts w:ascii="Arial" w:hAnsi="Arial" w:cs="Arial"/>
        </w:rPr>
        <w:t xml:space="preserve"> –</w:t>
      </w:r>
      <w:r w:rsidR="00F85DBA">
        <w:rPr>
          <w:rFonts w:ascii="Arial" w:hAnsi="Arial" w:cs="Arial"/>
        </w:rPr>
        <w:t xml:space="preserve"> </w:t>
      </w:r>
      <w:r w:rsidR="00F85DBA" w:rsidRPr="00052466">
        <w:rPr>
          <w:rFonts w:ascii="Arial" w:hAnsi="Arial" w:cs="Arial"/>
          <w:u w:val="single"/>
        </w:rPr>
        <w:t>The Judicial Branch of Government (U.S. and California)</w:t>
      </w:r>
    </w:p>
    <w:p w:rsidR="001D16C5" w:rsidRPr="001D16C5" w:rsidRDefault="001D16C5" w:rsidP="00C918D2">
      <w:pPr>
        <w:spacing w:after="0"/>
        <w:rPr>
          <w:rFonts w:ascii="Arial" w:hAnsi="Arial" w:cs="Arial"/>
          <w:b/>
          <w:i/>
        </w:rPr>
      </w:pPr>
      <w:r>
        <w:rPr>
          <w:rFonts w:ascii="Arial" w:hAnsi="Arial" w:cs="Arial"/>
        </w:rPr>
        <w:tab/>
      </w:r>
      <w:r>
        <w:rPr>
          <w:rFonts w:ascii="Arial" w:hAnsi="Arial" w:cs="Arial"/>
        </w:rPr>
        <w:tab/>
      </w:r>
      <w:r w:rsidR="00D869E5">
        <w:rPr>
          <w:rFonts w:ascii="Arial" w:hAnsi="Arial" w:cs="Arial"/>
          <w:b/>
          <w:i/>
        </w:rPr>
        <w:t>Legislative Paper Due on 9/25 – Submit in Canvas by 11</w:t>
      </w:r>
      <w:r>
        <w:rPr>
          <w:rFonts w:ascii="Arial" w:hAnsi="Arial" w:cs="Arial"/>
          <w:b/>
          <w:i/>
        </w:rPr>
        <w:t>:59 PM</w:t>
      </w:r>
    </w:p>
    <w:p w:rsidR="000A7F3A" w:rsidRDefault="000A7F3A" w:rsidP="00C918D2">
      <w:pPr>
        <w:spacing w:after="0"/>
        <w:rPr>
          <w:rFonts w:ascii="Arial" w:hAnsi="Arial" w:cs="Arial"/>
        </w:rPr>
      </w:pPr>
    </w:p>
    <w:p w:rsidR="00634FF9" w:rsidRDefault="00634FF9" w:rsidP="00401D05">
      <w:pPr>
        <w:spacing w:after="0"/>
        <w:ind w:left="2400"/>
        <w:rPr>
          <w:rFonts w:ascii="Arial" w:hAnsi="Arial" w:cs="Arial"/>
        </w:rPr>
      </w:pPr>
      <w:r>
        <w:rPr>
          <w:rFonts w:ascii="Arial" w:hAnsi="Arial" w:cs="Arial"/>
        </w:rPr>
        <w:lastRenderedPageBreak/>
        <w:t xml:space="preserve">Chapter 16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Default="00634FF9" w:rsidP="00634FF9">
      <w:pPr>
        <w:spacing w:after="0"/>
        <w:ind w:left="2880"/>
        <w:rPr>
          <w:rFonts w:ascii="Arial" w:hAnsi="Arial" w:cs="Arial"/>
        </w:rPr>
      </w:pPr>
    </w:p>
    <w:p w:rsidR="00634FF9" w:rsidRPr="00CF50C9" w:rsidRDefault="00CF50C9" w:rsidP="00401D05">
      <w:pPr>
        <w:spacing w:after="0"/>
        <w:ind w:left="2400"/>
        <w:rPr>
          <w:rFonts w:ascii="Arial" w:hAnsi="Arial" w:cs="Arial"/>
        </w:rPr>
      </w:pPr>
      <w:r>
        <w:rPr>
          <w:rFonts w:ascii="Arial" w:hAnsi="Arial" w:cs="Arial"/>
        </w:rPr>
        <w:t xml:space="preserve">Chapter 6 of </w:t>
      </w:r>
      <w:r w:rsidRPr="00CF50C9">
        <w:rPr>
          <w:rFonts w:ascii="Arial" w:hAnsi="Arial" w:cs="Arial"/>
        </w:rPr>
        <w:t xml:space="preserve">Christensen, Terry, </w:t>
      </w:r>
      <w:proofErr w:type="spellStart"/>
      <w:r w:rsidRPr="00CF50C9">
        <w:rPr>
          <w:rFonts w:ascii="Arial" w:hAnsi="Arial" w:cs="Arial"/>
        </w:rPr>
        <w:t>Gerston</w:t>
      </w:r>
      <w:proofErr w:type="spellEnd"/>
      <w:r w:rsidRPr="00CF50C9">
        <w:rPr>
          <w:rFonts w:ascii="Arial" w:hAnsi="Arial" w:cs="Arial"/>
        </w:rPr>
        <w:t xml:space="preserve">, Larry N. </w:t>
      </w:r>
      <w:r w:rsidRPr="00CF50C9">
        <w:rPr>
          <w:rFonts w:ascii="Arial" w:hAnsi="Arial" w:cs="Arial"/>
          <w:i/>
        </w:rPr>
        <w:t>California Politics and Government: A Practical Approach</w:t>
      </w:r>
      <w:r>
        <w:rPr>
          <w:rFonts w:ascii="Arial" w:hAnsi="Arial" w:cs="Arial"/>
        </w:rPr>
        <w:t xml:space="preserve">, </w:t>
      </w:r>
      <w:r w:rsidRPr="00CF50C9">
        <w:rPr>
          <w:rFonts w:ascii="Arial" w:hAnsi="Arial" w:cs="Arial"/>
        </w:rPr>
        <w:t>14</w:t>
      </w:r>
      <w:r w:rsidRPr="00CF50C9">
        <w:rPr>
          <w:rFonts w:ascii="Arial" w:hAnsi="Arial" w:cs="Arial"/>
          <w:vertAlign w:val="superscript"/>
        </w:rPr>
        <w:t>th</w:t>
      </w:r>
      <w:r w:rsidRPr="00CF50C9">
        <w:rPr>
          <w:rFonts w:ascii="Arial" w:hAnsi="Arial" w:cs="Arial"/>
        </w:rPr>
        <w:t xml:space="preserve"> Ed. Boston: Cengage Learning, 2014.</w:t>
      </w:r>
    </w:p>
    <w:p w:rsidR="00634FF9" w:rsidRPr="00F83381" w:rsidRDefault="00634FF9" w:rsidP="00C918D2">
      <w:pPr>
        <w:spacing w:after="0"/>
        <w:rPr>
          <w:rFonts w:ascii="Arial" w:hAnsi="Arial" w:cs="Arial"/>
        </w:rPr>
      </w:pPr>
    </w:p>
    <w:p w:rsidR="00C918D2" w:rsidRDefault="00C918D2" w:rsidP="00C918D2">
      <w:pPr>
        <w:spacing w:after="0"/>
        <w:rPr>
          <w:rFonts w:ascii="Arial" w:hAnsi="Arial" w:cs="Arial"/>
        </w:rPr>
      </w:pPr>
      <w:r w:rsidRPr="00F83381">
        <w:rPr>
          <w:rFonts w:ascii="Arial" w:hAnsi="Arial" w:cs="Arial"/>
        </w:rPr>
        <w:tab/>
      </w:r>
      <w:r w:rsidR="00127E2B">
        <w:rPr>
          <w:rFonts w:ascii="Arial" w:hAnsi="Arial" w:cs="Arial"/>
          <w:b/>
        </w:rPr>
        <w:t>Week 8 (9/28</w:t>
      </w:r>
      <w:r w:rsidRPr="00F83381">
        <w:rPr>
          <w:rFonts w:ascii="Arial" w:hAnsi="Arial" w:cs="Arial"/>
          <w:b/>
        </w:rPr>
        <w:t>)</w:t>
      </w:r>
      <w:r w:rsidRPr="00F83381">
        <w:rPr>
          <w:rFonts w:ascii="Arial" w:hAnsi="Arial" w:cs="Arial"/>
        </w:rPr>
        <w:t xml:space="preserve"> – </w:t>
      </w:r>
      <w:r w:rsidR="001D16C5" w:rsidRPr="00052466">
        <w:rPr>
          <w:rFonts w:ascii="Arial" w:hAnsi="Arial" w:cs="Arial"/>
          <w:u w:val="single"/>
        </w:rPr>
        <w:t>The Federal Bureaucracy</w:t>
      </w:r>
      <w:r w:rsidR="001D16C5">
        <w:rPr>
          <w:rFonts w:ascii="Arial" w:hAnsi="Arial" w:cs="Arial"/>
        </w:rPr>
        <w:t xml:space="preserve"> </w:t>
      </w:r>
    </w:p>
    <w:p w:rsidR="00F83381" w:rsidRDefault="001D16C5" w:rsidP="00C918D2">
      <w:pPr>
        <w:spacing w:after="0"/>
        <w:rPr>
          <w:rFonts w:ascii="Arial" w:hAnsi="Arial" w:cs="Arial"/>
        </w:rPr>
      </w:pPr>
      <w:r>
        <w:rPr>
          <w:rFonts w:ascii="Arial" w:hAnsi="Arial" w:cs="Arial"/>
        </w:rPr>
        <w:tab/>
      </w:r>
    </w:p>
    <w:p w:rsidR="00634FF9" w:rsidRPr="00634FF9" w:rsidRDefault="00634FF9" w:rsidP="00401D05">
      <w:pPr>
        <w:spacing w:after="0"/>
        <w:ind w:left="2340"/>
        <w:rPr>
          <w:rFonts w:ascii="Arial" w:hAnsi="Arial" w:cs="Arial"/>
          <w:i/>
        </w:rPr>
      </w:pPr>
      <w:r>
        <w:rPr>
          <w:rFonts w:ascii="Arial" w:hAnsi="Arial" w:cs="Arial"/>
        </w:rPr>
        <w:t xml:space="preserve">Chapter 15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6B7503" w:rsidRDefault="00C918D2" w:rsidP="006B7503">
      <w:pPr>
        <w:spacing w:after="0"/>
        <w:rPr>
          <w:rFonts w:ascii="Arial" w:hAnsi="Arial" w:cs="Arial"/>
          <w:b/>
          <w:i/>
        </w:rPr>
      </w:pPr>
      <w:r w:rsidRPr="00F83381">
        <w:rPr>
          <w:rFonts w:ascii="Arial" w:hAnsi="Arial" w:cs="Arial"/>
        </w:rPr>
        <w:tab/>
      </w:r>
      <w:r w:rsidR="00127E2B">
        <w:rPr>
          <w:rFonts w:ascii="Arial" w:hAnsi="Arial" w:cs="Arial"/>
          <w:b/>
        </w:rPr>
        <w:t>Week 9 (10/5</w:t>
      </w:r>
      <w:r w:rsidRPr="00F83381">
        <w:rPr>
          <w:rFonts w:ascii="Arial" w:hAnsi="Arial" w:cs="Arial"/>
          <w:b/>
        </w:rPr>
        <w:t>)</w:t>
      </w:r>
      <w:r w:rsidRPr="00F83381">
        <w:rPr>
          <w:rFonts w:ascii="Arial" w:hAnsi="Arial" w:cs="Arial"/>
        </w:rPr>
        <w:t xml:space="preserve"> – </w:t>
      </w:r>
      <w:r w:rsidR="00D869E5">
        <w:rPr>
          <w:rFonts w:ascii="Arial" w:hAnsi="Arial" w:cs="Arial"/>
          <w:b/>
          <w:i/>
        </w:rPr>
        <w:t xml:space="preserve">Exam 2 </w:t>
      </w:r>
      <w:r w:rsidR="001315A3">
        <w:rPr>
          <w:rFonts w:ascii="Arial" w:hAnsi="Arial" w:cs="Arial"/>
          <w:b/>
          <w:i/>
        </w:rPr>
        <w:t xml:space="preserve">– The Legislative Branch, Executive Branch, Judicial </w:t>
      </w:r>
    </w:p>
    <w:p w:rsidR="00634FF9" w:rsidRPr="006B7503" w:rsidRDefault="006B7503" w:rsidP="006B7503">
      <w:pPr>
        <w:spacing w:after="0"/>
        <w:rPr>
          <w:rFonts w:ascii="Arial" w:hAnsi="Arial" w:cs="Arial"/>
        </w:rPr>
      </w:pPr>
      <w:r>
        <w:rPr>
          <w:rFonts w:ascii="Arial" w:hAnsi="Arial" w:cs="Arial"/>
          <w:b/>
          <w:i/>
        </w:rPr>
        <w:tab/>
      </w:r>
      <w:r>
        <w:rPr>
          <w:rFonts w:ascii="Arial" w:hAnsi="Arial" w:cs="Arial"/>
          <w:b/>
          <w:i/>
        </w:rPr>
        <w:tab/>
      </w:r>
      <w:r>
        <w:rPr>
          <w:rFonts w:ascii="Arial" w:hAnsi="Arial" w:cs="Arial"/>
          <w:b/>
          <w:i/>
        </w:rPr>
        <w:tab/>
        <w:t xml:space="preserve">   </w:t>
      </w:r>
      <w:r w:rsidR="001315A3">
        <w:rPr>
          <w:rFonts w:ascii="Arial" w:hAnsi="Arial" w:cs="Arial"/>
          <w:b/>
          <w:i/>
        </w:rPr>
        <w:t xml:space="preserve">Branch, and Federal Bureaucracy </w:t>
      </w:r>
    </w:p>
    <w:p w:rsidR="00634FF9" w:rsidRPr="00F83381" w:rsidRDefault="00634FF9" w:rsidP="00C918D2">
      <w:pPr>
        <w:spacing w:after="0"/>
        <w:rPr>
          <w:rFonts w:ascii="Arial" w:hAnsi="Arial" w:cs="Arial"/>
        </w:rPr>
      </w:pPr>
    </w:p>
    <w:p w:rsidR="00C918D2" w:rsidRDefault="00127E2B" w:rsidP="000A7F3A">
      <w:pPr>
        <w:spacing w:after="0"/>
        <w:ind w:firstLine="720"/>
        <w:rPr>
          <w:rFonts w:ascii="Arial" w:hAnsi="Arial" w:cs="Arial"/>
        </w:rPr>
      </w:pPr>
      <w:r>
        <w:rPr>
          <w:rFonts w:ascii="Arial" w:hAnsi="Arial" w:cs="Arial"/>
          <w:b/>
        </w:rPr>
        <w:t>Week 10 (10/12</w:t>
      </w:r>
      <w:r w:rsidR="00C918D2" w:rsidRPr="00F83381">
        <w:rPr>
          <w:rFonts w:ascii="Arial" w:hAnsi="Arial" w:cs="Arial"/>
          <w:b/>
        </w:rPr>
        <w:t>)</w:t>
      </w:r>
      <w:r w:rsidR="00C918D2" w:rsidRPr="00F83381">
        <w:rPr>
          <w:rFonts w:ascii="Arial" w:hAnsi="Arial" w:cs="Arial"/>
        </w:rPr>
        <w:t xml:space="preserve"> – </w:t>
      </w:r>
      <w:r w:rsidR="001315A3" w:rsidRPr="00052466">
        <w:rPr>
          <w:rFonts w:ascii="Arial" w:hAnsi="Arial" w:cs="Arial"/>
          <w:u w:val="single"/>
        </w:rPr>
        <w:t xml:space="preserve">Domestic Policy: </w:t>
      </w:r>
      <w:r w:rsidR="006B7503">
        <w:rPr>
          <w:rFonts w:ascii="Arial" w:hAnsi="Arial" w:cs="Arial"/>
          <w:u w:val="single"/>
        </w:rPr>
        <w:t xml:space="preserve">Social and </w:t>
      </w:r>
      <w:r w:rsidR="001315A3" w:rsidRPr="00052466">
        <w:rPr>
          <w:rFonts w:ascii="Arial" w:hAnsi="Arial" w:cs="Arial"/>
          <w:u w:val="single"/>
        </w:rPr>
        <w:t>Economic Policy</w:t>
      </w:r>
    </w:p>
    <w:p w:rsidR="00F83381" w:rsidRDefault="00F83381" w:rsidP="00C918D2">
      <w:pPr>
        <w:spacing w:after="0"/>
        <w:rPr>
          <w:rFonts w:ascii="Arial" w:hAnsi="Arial" w:cs="Arial"/>
        </w:rPr>
      </w:pPr>
    </w:p>
    <w:p w:rsidR="006B7503" w:rsidRPr="006B7503" w:rsidRDefault="006B7503" w:rsidP="006B7503">
      <w:pPr>
        <w:spacing w:after="0"/>
        <w:ind w:left="2595"/>
        <w:rPr>
          <w:rFonts w:ascii="Arial" w:hAnsi="Arial" w:cs="Arial"/>
        </w:rPr>
      </w:pPr>
      <w:r w:rsidRPr="006B7503">
        <w:rPr>
          <w:rFonts w:ascii="Arial" w:hAnsi="Arial" w:cs="Arial"/>
        </w:rPr>
        <w:t xml:space="preserve">Chapter 17 of Bose, </w:t>
      </w:r>
      <w:proofErr w:type="spellStart"/>
      <w:r w:rsidRPr="006B7503">
        <w:rPr>
          <w:rFonts w:ascii="Arial" w:hAnsi="Arial" w:cs="Arial"/>
        </w:rPr>
        <w:t>Meena</w:t>
      </w:r>
      <w:proofErr w:type="spellEnd"/>
      <w:r w:rsidRPr="006B7503">
        <w:rPr>
          <w:rFonts w:ascii="Arial" w:hAnsi="Arial" w:cs="Arial"/>
        </w:rPr>
        <w:t xml:space="preserve">, </w:t>
      </w:r>
      <w:proofErr w:type="spellStart"/>
      <w:r w:rsidRPr="006B7503">
        <w:rPr>
          <w:rFonts w:ascii="Arial" w:hAnsi="Arial" w:cs="Arial"/>
        </w:rPr>
        <w:t>DiIulio</w:t>
      </w:r>
      <w:proofErr w:type="spellEnd"/>
      <w:r w:rsidRPr="006B7503">
        <w:rPr>
          <w:rFonts w:ascii="Arial" w:hAnsi="Arial" w:cs="Arial"/>
        </w:rPr>
        <w:t xml:space="preserve">, John J., </w:t>
      </w:r>
      <w:proofErr w:type="spellStart"/>
      <w:r w:rsidRPr="006B7503">
        <w:rPr>
          <w:rFonts w:ascii="Arial" w:hAnsi="Arial" w:cs="Arial"/>
        </w:rPr>
        <w:t>Levendusky</w:t>
      </w:r>
      <w:proofErr w:type="spellEnd"/>
      <w:r w:rsidRPr="006B7503">
        <w:rPr>
          <w:rFonts w:ascii="Arial" w:hAnsi="Arial" w:cs="Arial"/>
        </w:rPr>
        <w:t xml:space="preserve">,  </w:t>
      </w:r>
    </w:p>
    <w:p w:rsidR="006B7503" w:rsidRPr="006B7503" w:rsidRDefault="006B7503" w:rsidP="006B7503">
      <w:pPr>
        <w:spacing w:after="0"/>
        <w:ind w:left="2595"/>
        <w:rPr>
          <w:rFonts w:ascii="Arial" w:hAnsi="Arial" w:cs="Arial"/>
          <w:i/>
        </w:rPr>
      </w:pPr>
      <w:r w:rsidRPr="006B7503">
        <w:rPr>
          <w:rFonts w:ascii="Arial" w:hAnsi="Arial" w:cs="Arial"/>
        </w:rPr>
        <w:t xml:space="preserve">Matthew, Wilson, James Q. </w:t>
      </w:r>
      <w:r w:rsidRPr="006B7503">
        <w:rPr>
          <w:rFonts w:ascii="Arial" w:hAnsi="Arial" w:cs="Arial"/>
          <w:i/>
        </w:rPr>
        <w:t xml:space="preserve">American Government: Institutions </w:t>
      </w:r>
    </w:p>
    <w:p w:rsidR="006B7503" w:rsidRPr="006B7503" w:rsidRDefault="006B7503" w:rsidP="006B7503">
      <w:pPr>
        <w:spacing w:after="0"/>
        <w:ind w:left="2595"/>
        <w:rPr>
          <w:rFonts w:ascii="Arial" w:hAnsi="Arial" w:cs="Arial"/>
          <w:i/>
        </w:rPr>
      </w:pPr>
      <w:r w:rsidRPr="006B7503">
        <w:rPr>
          <w:rFonts w:ascii="Arial" w:hAnsi="Arial" w:cs="Arial"/>
          <w:i/>
        </w:rPr>
        <w:t>and Policies</w:t>
      </w:r>
      <w:r w:rsidRPr="006B7503">
        <w:rPr>
          <w:rFonts w:ascii="Arial" w:hAnsi="Arial" w:cs="Arial"/>
        </w:rPr>
        <w:t>, 16</w:t>
      </w:r>
      <w:r w:rsidRPr="006B7503">
        <w:rPr>
          <w:rFonts w:ascii="Arial" w:hAnsi="Arial" w:cs="Arial"/>
          <w:vertAlign w:val="superscript"/>
        </w:rPr>
        <w:t>th</w:t>
      </w:r>
      <w:r w:rsidRPr="006B7503">
        <w:rPr>
          <w:rFonts w:ascii="Arial" w:hAnsi="Arial" w:cs="Arial"/>
        </w:rPr>
        <w:t xml:space="preserve"> Ed. Boston: Cengage Learning, 2017.</w:t>
      </w:r>
    </w:p>
    <w:p w:rsidR="006B7503" w:rsidRDefault="006B7503" w:rsidP="00401D05">
      <w:pPr>
        <w:spacing w:after="0"/>
        <w:ind w:left="2595"/>
        <w:rPr>
          <w:rFonts w:ascii="Arial" w:hAnsi="Arial" w:cs="Arial"/>
        </w:rPr>
      </w:pPr>
    </w:p>
    <w:p w:rsidR="00634FF9" w:rsidRDefault="00634FF9" w:rsidP="00401D05">
      <w:pPr>
        <w:spacing w:after="0"/>
        <w:ind w:left="2595"/>
        <w:rPr>
          <w:rFonts w:ascii="Arial" w:hAnsi="Arial" w:cs="Arial"/>
        </w:rPr>
      </w:pPr>
      <w:r>
        <w:rPr>
          <w:rFonts w:ascii="Arial" w:hAnsi="Arial" w:cs="Arial"/>
        </w:rPr>
        <w:t xml:space="preserve">Chapter 18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401D05" w:rsidRDefault="00401D05" w:rsidP="00401D05">
      <w:pPr>
        <w:spacing w:after="0"/>
        <w:ind w:left="2595"/>
        <w:rPr>
          <w:rFonts w:ascii="Arial" w:hAnsi="Arial" w:cs="Arial"/>
          <w:i/>
        </w:rPr>
      </w:pPr>
    </w:p>
    <w:p w:rsidR="00401D05" w:rsidRPr="00634FF9" w:rsidRDefault="00401D05" w:rsidP="00401D05">
      <w:pPr>
        <w:spacing w:after="0"/>
        <w:ind w:left="2595"/>
        <w:rPr>
          <w:rFonts w:ascii="Arial" w:hAnsi="Arial" w:cs="Arial"/>
          <w:i/>
        </w:rPr>
      </w:pPr>
    </w:p>
    <w:p w:rsidR="00634FF9" w:rsidRPr="00F83381" w:rsidRDefault="00634FF9" w:rsidP="00C918D2">
      <w:pPr>
        <w:spacing w:after="0"/>
        <w:rPr>
          <w:rFonts w:ascii="Arial" w:hAnsi="Arial" w:cs="Arial"/>
        </w:rPr>
      </w:pPr>
    </w:p>
    <w:p w:rsidR="00F83381" w:rsidRDefault="00C918D2" w:rsidP="00C918D2">
      <w:pPr>
        <w:spacing w:after="0"/>
        <w:rPr>
          <w:rFonts w:ascii="Arial" w:hAnsi="Arial" w:cs="Arial"/>
        </w:rPr>
      </w:pPr>
      <w:r w:rsidRPr="00F83381">
        <w:rPr>
          <w:rFonts w:ascii="Arial" w:hAnsi="Arial" w:cs="Arial"/>
        </w:rPr>
        <w:tab/>
      </w:r>
      <w:r w:rsidRPr="00F83381">
        <w:rPr>
          <w:rFonts w:ascii="Arial" w:hAnsi="Arial" w:cs="Arial"/>
          <w:b/>
        </w:rPr>
        <w:t>Week</w:t>
      </w:r>
      <w:r w:rsidR="00127E2B">
        <w:rPr>
          <w:rFonts w:ascii="Arial" w:hAnsi="Arial" w:cs="Arial"/>
          <w:b/>
        </w:rPr>
        <w:t xml:space="preserve"> 11 (10/19</w:t>
      </w:r>
      <w:r w:rsidRPr="00F83381">
        <w:rPr>
          <w:rFonts w:ascii="Arial" w:hAnsi="Arial" w:cs="Arial"/>
          <w:b/>
        </w:rPr>
        <w:t>)</w:t>
      </w:r>
      <w:r w:rsidRPr="00F83381">
        <w:rPr>
          <w:rFonts w:ascii="Arial" w:hAnsi="Arial" w:cs="Arial"/>
        </w:rPr>
        <w:t xml:space="preserve"> –</w:t>
      </w:r>
      <w:r w:rsidR="001315A3">
        <w:rPr>
          <w:rFonts w:ascii="Arial" w:hAnsi="Arial" w:cs="Arial"/>
        </w:rPr>
        <w:t xml:space="preserve"> </w:t>
      </w:r>
      <w:r w:rsidR="001315A3" w:rsidRPr="00052466">
        <w:rPr>
          <w:rFonts w:ascii="Arial" w:hAnsi="Arial" w:cs="Arial"/>
          <w:u w:val="single"/>
        </w:rPr>
        <w:t>Foreign Policy</w:t>
      </w:r>
    </w:p>
    <w:p w:rsidR="00401D05" w:rsidRDefault="00401D05" w:rsidP="00401D05">
      <w:pPr>
        <w:spacing w:after="0"/>
        <w:rPr>
          <w:rFonts w:ascii="Arial" w:hAnsi="Arial" w:cs="Arial"/>
        </w:rPr>
      </w:pPr>
    </w:p>
    <w:p w:rsidR="00634FF9" w:rsidRPr="00634FF9" w:rsidRDefault="00634FF9" w:rsidP="00401D05">
      <w:pPr>
        <w:spacing w:after="0"/>
        <w:ind w:left="2595"/>
        <w:rPr>
          <w:rFonts w:ascii="Arial" w:hAnsi="Arial" w:cs="Arial"/>
          <w:i/>
        </w:rPr>
      </w:pPr>
      <w:r>
        <w:rPr>
          <w:rFonts w:ascii="Arial" w:hAnsi="Arial" w:cs="Arial"/>
        </w:rPr>
        <w:t xml:space="preserve">Chapter 19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1315A3" w:rsidRPr="001315A3" w:rsidRDefault="00C918D2" w:rsidP="00C918D2">
      <w:pPr>
        <w:spacing w:after="0"/>
        <w:rPr>
          <w:rFonts w:ascii="Arial" w:hAnsi="Arial" w:cs="Arial"/>
        </w:rPr>
      </w:pPr>
      <w:r w:rsidRPr="00F83381">
        <w:rPr>
          <w:rFonts w:ascii="Arial" w:hAnsi="Arial" w:cs="Arial"/>
        </w:rPr>
        <w:tab/>
      </w:r>
      <w:r w:rsidR="00127E2B">
        <w:rPr>
          <w:rFonts w:ascii="Arial" w:hAnsi="Arial" w:cs="Arial"/>
          <w:b/>
        </w:rPr>
        <w:t>Week 12 (10/26</w:t>
      </w:r>
      <w:r w:rsidR="00F83381" w:rsidRPr="00F83381">
        <w:rPr>
          <w:rFonts w:ascii="Arial" w:hAnsi="Arial" w:cs="Arial"/>
          <w:b/>
        </w:rPr>
        <w:t>)</w:t>
      </w:r>
      <w:r w:rsidR="00F83381" w:rsidRPr="00F83381">
        <w:rPr>
          <w:rFonts w:ascii="Arial" w:hAnsi="Arial" w:cs="Arial"/>
        </w:rPr>
        <w:t xml:space="preserve"> – </w:t>
      </w:r>
      <w:r w:rsidR="001315A3" w:rsidRPr="00052466">
        <w:rPr>
          <w:rFonts w:ascii="Arial" w:hAnsi="Arial" w:cs="Arial"/>
          <w:u w:val="single"/>
        </w:rPr>
        <w:t>Political Parties</w:t>
      </w:r>
    </w:p>
    <w:p w:rsidR="00F83381" w:rsidRDefault="00F83381" w:rsidP="00C918D2">
      <w:pPr>
        <w:spacing w:after="0"/>
        <w:rPr>
          <w:rFonts w:ascii="Arial" w:hAnsi="Arial" w:cs="Arial"/>
        </w:rPr>
      </w:pPr>
    </w:p>
    <w:p w:rsidR="00634FF9" w:rsidRPr="00634FF9" w:rsidRDefault="00634FF9" w:rsidP="00401D05">
      <w:pPr>
        <w:spacing w:after="0"/>
        <w:ind w:left="2595"/>
        <w:rPr>
          <w:rFonts w:ascii="Arial" w:hAnsi="Arial" w:cs="Arial"/>
          <w:i/>
        </w:rPr>
      </w:pPr>
      <w:r>
        <w:rPr>
          <w:rFonts w:ascii="Arial" w:hAnsi="Arial" w:cs="Arial"/>
        </w:rPr>
        <w:t xml:space="preserve">Chapter 9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9A069C" w:rsidRDefault="00F83381" w:rsidP="009A069C">
      <w:pPr>
        <w:spacing w:after="0"/>
        <w:rPr>
          <w:rFonts w:ascii="Arial" w:hAnsi="Arial" w:cs="Arial"/>
          <w:b/>
          <w:i/>
        </w:rPr>
      </w:pPr>
      <w:r w:rsidRPr="00F83381">
        <w:rPr>
          <w:rFonts w:ascii="Arial" w:hAnsi="Arial" w:cs="Arial"/>
        </w:rPr>
        <w:tab/>
      </w:r>
      <w:r w:rsidR="006B571E">
        <w:rPr>
          <w:rFonts w:ascii="Arial" w:hAnsi="Arial" w:cs="Arial"/>
          <w:b/>
        </w:rPr>
        <w:t xml:space="preserve">Week 13 </w:t>
      </w:r>
      <w:r w:rsidR="00127E2B">
        <w:rPr>
          <w:rFonts w:ascii="Arial" w:hAnsi="Arial" w:cs="Arial"/>
          <w:b/>
        </w:rPr>
        <w:t>(11/2</w:t>
      </w:r>
      <w:r w:rsidRPr="00F83381">
        <w:rPr>
          <w:rFonts w:ascii="Arial" w:hAnsi="Arial" w:cs="Arial"/>
          <w:b/>
        </w:rPr>
        <w:t>)</w:t>
      </w:r>
      <w:r w:rsidR="001315A3">
        <w:rPr>
          <w:rFonts w:ascii="Arial" w:hAnsi="Arial" w:cs="Arial"/>
        </w:rPr>
        <w:t xml:space="preserve"> – </w:t>
      </w:r>
      <w:r w:rsidR="00D869E5">
        <w:rPr>
          <w:rFonts w:ascii="Arial" w:hAnsi="Arial" w:cs="Arial"/>
          <w:b/>
          <w:i/>
        </w:rPr>
        <w:t>Exam 3</w:t>
      </w:r>
      <w:r w:rsidR="001315A3">
        <w:rPr>
          <w:rFonts w:ascii="Arial" w:hAnsi="Arial" w:cs="Arial"/>
          <w:b/>
          <w:i/>
        </w:rPr>
        <w:t xml:space="preserve"> </w:t>
      </w:r>
      <w:r w:rsidR="006B6D71">
        <w:rPr>
          <w:rFonts w:ascii="Arial" w:hAnsi="Arial" w:cs="Arial"/>
          <w:b/>
          <w:i/>
        </w:rPr>
        <w:t>–</w:t>
      </w:r>
      <w:r w:rsidR="001315A3">
        <w:rPr>
          <w:rFonts w:ascii="Arial" w:hAnsi="Arial" w:cs="Arial"/>
          <w:b/>
          <w:i/>
        </w:rPr>
        <w:t xml:space="preserve"> </w:t>
      </w:r>
      <w:r w:rsidR="006B6D71">
        <w:rPr>
          <w:rFonts w:ascii="Arial" w:hAnsi="Arial" w:cs="Arial"/>
          <w:b/>
          <w:i/>
        </w:rPr>
        <w:t>Domestic Policy, Social Policy, Economic Policy,</w:t>
      </w:r>
    </w:p>
    <w:p w:rsidR="001315A3" w:rsidRPr="009A069C" w:rsidRDefault="009A069C" w:rsidP="009A069C">
      <w:pPr>
        <w:spacing w:after="0"/>
        <w:ind w:left="1440" w:firstLine="720"/>
        <w:rPr>
          <w:rFonts w:ascii="Arial" w:hAnsi="Arial" w:cs="Arial"/>
        </w:rPr>
      </w:pPr>
      <w:r>
        <w:rPr>
          <w:rFonts w:ascii="Arial" w:hAnsi="Arial" w:cs="Arial"/>
          <w:b/>
          <w:i/>
        </w:rPr>
        <w:t xml:space="preserve">    </w:t>
      </w:r>
      <w:r w:rsidR="006B6D71">
        <w:rPr>
          <w:rFonts w:ascii="Arial" w:hAnsi="Arial" w:cs="Arial"/>
          <w:b/>
          <w:i/>
        </w:rPr>
        <w:t xml:space="preserve"> Political Parties</w:t>
      </w:r>
    </w:p>
    <w:p w:rsidR="00634FF9" w:rsidRPr="00F83381" w:rsidRDefault="00634FF9" w:rsidP="00C918D2">
      <w:pPr>
        <w:spacing w:after="0"/>
        <w:rPr>
          <w:rFonts w:ascii="Arial" w:hAnsi="Arial" w:cs="Arial"/>
        </w:rPr>
      </w:pPr>
    </w:p>
    <w:p w:rsidR="009A069C" w:rsidRDefault="00F83381" w:rsidP="000A7F3A">
      <w:pPr>
        <w:spacing w:after="0"/>
        <w:rPr>
          <w:rFonts w:ascii="Arial" w:hAnsi="Arial" w:cs="Arial"/>
          <w:u w:val="single"/>
        </w:rPr>
      </w:pPr>
      <w:r w:rsidRPr="00F83381">
        <w:rPr>
          <w:rFonts w:ascii="Arial" w:hAnsi="Arial" w:cs="Arial"/>
        </w:rPr>
        <w:tab/>
      </w:r>
      <w:r w:rsidR="00127E2B">
        <w:rPr>
          <w:rFonts w:ascii="Arial" w:hAnsi="Arial" w:cs="Arial"/>
          <w:b/>
        </w:rPr>
        <w:t>Week 14 (11/9</w:t>
      </w:r>
      <w:r w:rsidR="00D869E5">
        <w:rPr>
          <w:rFonts w:ascii="Arial" w:hAnsi="Arial" w:cs="Arial"/>
          <w:b/>
        </w:rPr>
        <w:t xml:space="preserve">) </w:t>
      </w:r>
      <w:r w:rsidR="00D869E5">
        <w:rPr>
          <w:rFonts w:ascii="Arial" w:hAnsi="Arial" w:cs="Arial"/>
        </w:rPr>
        <w:t xml:space="preserve">– </w:t>
      </w:r>
      <w:r w:rsidR="009A069C">
        <w:rPr>
          <w:rFonts w:ascii="Arial" w:hAnsi="Arial" w:cs="Arial"/>
          <w:u w:val="single"/>
        </w:rPr>
        <w:t>Elections and Campaigns</w:t>
      </w:r>
    </w:p>
    <w:p w:rsidR="009A069C" w:rsidRPr="009A069C" w:rsidRDefault="009A069C" w:rsidP="000A7F3A">
      <w:pPr>
        <w:spacing w:after="0"/>
        <w:rPr>
          <w:rFonts w:ascii="Arial" w:hAnsi="Arial" w:cs="Arial"/>
          <w:b/>
          <w:i/>
        </w:rPr>
      </w:pPr>
      <w:r>
        <w:rPr>
          <w:rFonts w:ascii="Arial" w:hAnsi="Arial" w:cs="Arial"/>
        </w:rPr>
        <w:tab/>
      </w:r>
      <w:r>
        <w:rPr>
          <w:rFonts w:ascii="Arial" w:hAnsi="Arial" w:cs="Arial"/>
        </w:rPr>
        <w:tab/>
      </w:r>
      <w:r>
        <w:rPr>
          <w:rFonts w:ascii="Arial" w:hAnsi="Arial" w:cs="Arial"/>
        </w:rPr>
        <w:tab/>
        <w:t>*</w:t>
      </w:r>
      <w:r>
        <w:rPr>
          <w:rFonts w:ascii="Arial" w:hAnsi="Arial" w:cs="Arial"/>
          <w:b/>
          <w:i/>
        </w:rPr>
        <w:t>Veterans Day – 11/11</w:t>
      </w:r>
    </w:p>
    <w:p w:rsidR="009A069C" w:rsidRDefault="009A069C" w:rsidP="009A069C">
      <w:pPr>
        <w:spacing w:after="0"/>
        <w:ind w:left="1440" w:firstLine="720"/>
        <w:rPr>
          <w:rFonts w:ascii="Arial" w:hAnsi="Arial" w:cs="Arial"/>
        </w:rPr>
      </w:pPr>
      <w:r>
        <w:rPr>
          <w:rFonts w:ascii="Arial" w:hAnsi="Arial" w:cs="Arial"/>
        </w:rPr>
        <w:t xml:space="preserve">     </w:t>
      </w:r>
    </w:p>
    <w:p w:rsidR="009A069C" w:rsidRDefault="009A069C" w:rsidP="009A069C">
      <w:pPr>
        <w:spacing w:after="0"/>
        <w:ind w:left="1440" w:firstLine="720"/>
        <w:rPr>
          <w:rFonts w:ascii="Arial" w:hAnsi="Arial" w:cs="Arial"/>
        </w:rPr>
      </w:pPr>
      <w:r>
        <w:rPr>
          <w:rFonts w:ascii="Arial" w:hAnsi="Arial" w:cs="Arial"/>
        </w:rPr>
        <w:lastRenderedPageBreak/>
        <w:t xml:space="preserve">     Chapter 10 of Bose, </w:t>
      </w:r>
      <w:proofErr w:type="spellStart"/>
      <w:r>
        <w:rPr>
          <w:rFonts w:ascii="Arial" w:hAnsi="Arial" w:cs="Arial"/>
        </w:rPr>
        <w:t>Meena</w:t>
      </w:r>
      <w:proofErr w:type="spellEnd"/>
      <w:r>
        <w:rPr>
          <w:rFonts w:ascii="Arial" w:hAnsi="Arial" w:cs="Arial"/>
        </w:rPr>
        <w:t xml:space="preserve">, </w:t>
      </w:r>
      <w:proofErr w:type="spellStart"/>
      <w:r>
        <w:rPr>
          <w:rFonts w:ascii="Arial" w:hAnsi="Arial" w:cs="Arial"/>
        </w:rPr>
        <w:t>Dilulio</w:t>
      </w:r>
      <w:proofErr w:type="spellEnd"/>
      <w:r>
        <w:rPr>
          <w:rFonts w:ascii="Arial" w:hAnsi="Arial" w:cs="Arial"/>
        </w:rPr>
        <w:t xml:space="preserve">, John J., </w:t>
      </w:r>
      <w:proofErr w:type="spellStart"/>
      <w:r>
        <w:rPr>
          <w:rFonts w:ascii="Arial" w:hAnsi="Arial" w:cs="Arial"/>
        </w:rPr>
        <w:t>Levendusky</w:t>
      </w:r>
      <w:proofErr w:type="spellEnd"/>
      <w:r>
        <w:rPr>
          <w:rFonts w:ascii="Arial" w:hAnsi="Arial" w:cs="Arial"/>
        </w:rPr>
        <w:t xml:space="preserve">, Matthew, </w:t>
      </w:r>
    </w:p>
    <w:p w:rsidR="009A069C" w:rsidRDefault="009A069C" w:rsidP="000A7F3A">
      <w:pPr>
        <w:spacing w:after="0"/>
        <w:rPr>
          <w:rFonts w:ascii="Arial" w:hAnsi="Arial" w:cs="Arial"/>
        </w:rPr>
      </w:pPr>
      <w:r>
        <w:rPr>
          <w:rFonts w:ascii="Arial" w:hAnsi="Arial" w:cs="Arial"/>
        </w:rPr>
        <w:tab/>
      </w:r>
      <w:r>
        <w:rPr>
          <w:rFonts w:ascii="Arial" w:hAnsi="Arial" w:cs="Arial"/>
        </w:rPr>
        <w:tab/>
      </w:r>
      <w:r>
        <w:rPr>
          <w:rFonts w:ascii="Arial" w:hAnsi="Arial" w:cs="Arial"/>
        </w:rPr>
        <w:tab/>
        <w:t xml:space="preserve">     Wilson, James Q. </w:t>
      </w:r>
      <w:r>
        <w:rPr>
          <w:rFonts w:ascii="Arial" w:hAnsi="Arial" w:cs="Arial"/>
          <w:i/>
        </w:rPr>
        <w:t>American Government: Institutions and Policies</w:t>
      </w:r>
      <w:r>
        <w:rPr>
          <w:rFonts w:ascii="Arial" w:hAnsi="Arial" w:cs="Arial"/>
        </w:rPr>
        <w:t>, 16</w:t>
      </w:r>
      <w:r w:rsidRPr="009A069C">
        <w:rPr>
          <w:rFonts w:ascii="Arial" w:hAnsi="Arial" w:cs="Arial"/>
          <w:vertAlign w:val="superscript"/>
        </w:rPr>
        <w:t>th</w:t>
      </w:r>
      <w:r>
        <w:rPr>
          <w:rFonts w:ascii="Arial" w:hAnsi="Arial" w:cs="Arial"/>
        </w:rPr>
        <w:t xml:space="preserve"> </w:t>
      </w:r>
    </w:p>
    <w:p w:rsidR="009A069C" w:rsidRPr="009A069C" w:rsidRDefault="009A069C" w:rsidP="000A7F3A">
      <w:pPr>
        <w:spacing w:after="0"/>
        <w:rPr>
          <w:rFonts w:ascii="Arial" w:hAnsi="Arial" w:cs="Arial"/>
        </w:rPr>
      </w:pPr>
      <w:r>
        <w:rPr>
          <w:rFonts w:ascii="Arial" w:hAnsi="Arial" w:cs="Arial"/>
        </w:rPr>
        <w:tab/>
      </w:r>
      <w:r>
        <w:rPr>
          <w:rFonts w:ascii="Arial" w:hAnsi="Arial" w:cs="Arial"/>
        </w:rPr>
        <w:tab/>
      </w:r>
      <w:r>
        <w:rPr>
          <w:rFonts w:ascii="Arial" w:hAnsi="Arial" w:cs="Arial"/>
        </w:rPr>
        <w:tab/>
        <w:t xml:space="preserve">     Ed. Boston: Cengage Learning, 2017</w:t>
      </w:r>
    </w:p>
    <w:p w:rsidR="00D869E5" w:rsidRPr="00D869E5" w:rsidRDefault="00D869E5" w:rsidP="000A7F3A">
      <w:pPr>
        <w:spacing w:after="0"/>
        <w:rPr>
          <w:rFonts w:ascii="Arial" w:hAnsi="Arial" w:cs="Arial"/>
        </w:rPr>
      </w:pPr>
    </w:p>
    <w:p w:rsidR="00F83381" w:rsidRPr="00880FE0" w:rsidRDefault="00D869E5" w:rsidP="00D869E5">
      <w:pPr>
        <w:spacing w:after="0"/>
        <w:ind w:firstLine="720"/>
        <w:rPr>
          <w:rFonts w:ascii="Arial" w:hAnsi="Arial" w:cs="Arial"/>
        </w:rPr>
      </w:pPr>
      <w:r>
        <w:rPr>
          <w:rFonts w:ascii="Arial" w:hAnsi="Arial" w:cs="Arial"/>
          <w:b/>
        </w:rPr>
        <w:t>Wee</w:t>
      </w:r>
      <w:r w:rsidR="00127E2B">
        <w:rPr>
          <w:rFonts w:ascii="Arial" w:hAnsi="Arial" w:cs="Arial"/>
          <w:b/>
        </w:rPr>
        <w:t>k 15 (11/16</w:t>
      </w:r>
      <w:r w:rsidR="00F83381" w:rsidRPr="00F83381">
        <w:rPr>
          <w:rFonts w:ascii="Arial" w:hAnsi="Arial" w:cs="Arial"/>
          <w:b/>
        </w:rPr>
        <w:t>)</w:t>
      </w:r>
      <w:r w:rsidR="00F83381" w:rsidRPr="00F83381">
        <w:rPr>
          <w:rFonts w:ascii="Arial" w:hAnsi="Arial" w:cs="Arial"/>
        </w:rPr>
        <w:t xml:space="preserve"> – </w:t>
      </w:r>
      <w:r w:rsidR="001315A3" w:rsidRPr="00052466">
        <w:rPr>
          <w:rFonts w:ascii="Arial" w:hAnsi="Arial" w:cs="Arial"/>
          <w:u w:val="single"/>
        </w:rPr>
        <w:t>The Role of the Media in the Government</w:t>
      </w:r>
      <w:r w:rsidR="00401D05">
        <w:rPr>
          <w:rFonts w:ascii="Arial" w:hAnsi="Arial" w:cs="Arial"/>
          <w:u w:val="single"/>
        </w:rPr>
        <w:t xml:space="preserve"> and Interest Groups</w:t>
      </w:r>
    </w:p>
    <w:p w:rsidR="00F83381" w:rsidRDefault="00F83381" w:rsidP="00C918D2">
      <w:pPr>
        <w:spacing w:after="0"/>
        <w:rPr>
          <w:rFonts w:ascii="Arial" w:hAnsi="Arial" w:cs="Arial"/>
        </w:rPr>
      </w:pPr>
    </w:p>
    <w:p w:rsidR="00F83381" w:rsidRPr="00401D05" w:rsidRDefault="00634FF9" w:rsidP="00401D05">
      <w:pPr>
        <w:spacing w:after="0"/>
        <w:ind w:left="2595"/>
        <w:rPr>
          <w:rFonts w:ascii="Arial" w:hAnsi="Arial" w:cs="Arial"/>
          <w:i/>
        </w:rPr>
      </w:pPr>
      <w:r>
        <w:rPr>
          <w:rFonts w:ascii="Arial" w:hAnsi="Arial" w:cs="Arial"/>
        </w:rPr>
        <w:t xml:space="preserve">Chapter 12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401D05" w:rsidRDefault="00401D05" w:rsidP="00401D05">
      <w:pPr>
        <w:spacing w:after="0"/>
        <w:rPr>
          <w:rFonts w:ascii="Arial" w:hAnsi="Arial" w:cs="Arial"/>
        </w:rPr>
      </w:pPr>
    </w:p>
    <w:p w:rsidR="00634FF9" w:rsidRPr="00634FF9" w:rsidRDefault="00634FF9" w:rsidP="00401D05">
      <w:pPr>
        <w:spacing w:after="0"/>
        <w:ind w:left="2595"/>
        <w:rPr>
          <w:rFonts w:ascii="Arial" w:hAnsi="Arial" w:cs="Arial"/>
          <w:i/>
        </w:rPr>
      </w:pPr>
      <w:r>
        <w:rPr>
          <w:rFonts w:ascii="Arial" w:hAnsi="Arial" w:cs="Arial"/>
        </w:rPr>
        <w:t xml:space="preserve">Chapter 11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F83381" w:rsidRPr="00880FE0" w:rsidRDefault="00F83381" w:rsidP="00880FE0">
      <w:pPr>
        <w:spacing w:after="0"/>
        <w:rPr>
          <w:rFonts w:ascii="Arial" w:hAnsi="Arial" w:cs="Arial"/>
        </w:rPr>
      </w:pPr>
      <w:r w:rsidRPr="00F83381">
        <w:rPr>
          <w:rFonts w:ascii="Arial" w:hAnsi="Arial" w:cs="Arial"/>
        </w:rPr>
        <w:tab/>
      </w:r>
      <w:r w:rsidR="00401D05">
        <w:rPr>
          <w:rFonts w:ascii="Arial" w:hAnsi="Arial" w:cs="Arial"/>
          <w:b/>
        </w:rPr>
        <w:t>Week 16</w:t>
      </w:r>
      <w:r w:rsidR="006B571E">
        <w:rPr>
          <w:rFonts w:ascii="Arial" w:hAnsi="Arial" w:cs="Arial"/>
          <w:b/>
        </w:rPr>
        <w:t xml:space="preserve"> </w:t>
      </w:r>
      <w:r w:rsidR="00127E2B">
        <w:rPr>
          <w:rFonts w:ascii="Arial" w:hAnsi="Arial" w:cs="Arial"/>
          <w:b/>
        </w:rPr>
        <w:t>(11/23</w:t>
      </w:r>
      <w:r w:rsidRPr="00F83381">
        <w:rPr>
          <w:rFonts w:ascii="Arial" w:hAnsi="Arial" w:cs="Arial"/>
          <w:b/>
        </w:rPr>
        <w:t>)</w:t>
      </w:r>
      <w:r w:rsidRPr="00F83381">
        <w:rPr>
          <w:rFonts w:ascii="Arial" w:hAnsi="Arial" w:cs="Arial"/>
        </w:rPr>
        <w:t xml:space="preserve"> – </w:t>
      </w:r>
      <w:r w:rsidR="001315A3" w:rsidRPr="00052466">
        <w:rPr>
          <w:rFonts w:ascii="Arial" w:hAnsi="Arial" w:cs="Arial"/>
          <w:u w:val="single"/>
        </w:rPr>
        <w:t>Civil Liberties</w:t>
      </w:r>
    </w:p>
    <w:p w:rsidR="00F83381" w:rsidRDefault="00F83381" w:rsidP="00C918D2">
      <w:pPr>
        <w:spacing w:after="0"/>
        <w:rPr>
          <w:rFonts w:ascii="Arial" w:hAnsi="Arial" w:cs="Arial"/>
        </w:rPr>
      </w:pPr>
    </w:p>
    <w:p w:rsidR="00634FF9" w:rsidRPr="00634FF9" w:rsidRDefault="00634FF9" w:rsidP="00401D05">
      <w:pPr>
        <w:spacing w:after="0"/>
        <w:ind w:left="2595"/>
        <w:rPr>
          <w:rFonts w:ascii="Arial" w:hAnsi="Arial" w:cs="Arial"/>
          <w:i/>
        </w:rPr>
      </w:pPr>
      <w:r>
        <w:rPr>
          <w:rFonts w:ascii="Arial" w:hAnsi="Arial" w:cs="Arial"/>
        </w:rPr>
        <w:t xml:space="preserve">Chapter 5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F83381" w:rsidRPr="00880FE0" w:rsidRDefault="00F83381" w:rsidP="00880FE0">
      <w:pPr>
        <w:spacing w:after="0"/>
        <w:rPr>
          <w:rFonts w:ascii="Arial" w:hAnsi="Arial" w:cs="Arial"/>
        </w:rPr>
      </w:pPr>
      <w:r w:rsidRPr="00F83381">
        <w:rPr>
          <w:rFonts w:ascii="Arial" w:hAnsi="Arial" w:cs="Arial"/>
        </w:rPr>
        <w:tab/>
      </w:r>
      <w:r w:rsidR="00D869E5">
        <w:rPr>
          <w:rFonts w:ascii="Arial" w:hAnsi="Arial" w:cs="Arial"/>
          <w:b/>
        </w:rPr>
        <w:t>Wee</w:t>
      </w:r>
      <w:r w:rsidR="00127E2B">
        <w:rPr>
          <w:rFonts w:ascii="Arial" w:hAnsi="Arial" w:cs="Arial"/>
          <w:b/>
        </w:rPr>
        <w:t>k 17 (11/30</w:t>
      </w:r>
      <w:r w:rsidRPr="00F83381">
        <w:rPr>
          <w:rFonts w:ascii="Arial" w:hAnsi="Arial" w:cs="Arial"/>
          <w:b/>
        </w:rPr>
        <w:t>)</w:t>
      </w:r>
      <w:r w:rsidRPr="00F83381">
        <w:rPr>
          <w:rFonts w:ascii="Arial" w:hAnsi="Arial" w:cs="Arial"/>
        </w:rPr>
        <w:t xml:space="preserve"> – </w:t>
      </w:r>
      <w:r w:rsidR="001315A3" w:rsidRPr="00052466">
        <w:rPr>
          <w:rFonts w:ascii="Arial" w:hAnsi="Arial" w:cs="Arial"/>
          <w:u w:val="single"/>
        </w:rPr>
        <w:t>Civil Rights</w:t>
      </w:r>
    </w:p>
    <w:p w:rsidR="00F83381" w:rsidRDefault="00F83381" w:rsidP="00C918D2">
      <w:pPr>
        <w:spacing w:after="0"/>
        <w:rPr>
          <w:rFonts w:ascii="Arial" w:hAnsi="Arial" w:cs="Arial"/>
        </w:rPr>
      </w:pPr>
    </w:p>
    <w:p w:rsidR="00634FF9" w:rsidRPr="00634FF9" w:rsidRDefault="00634FF9" w:rsidP="00401D05">
      <w:pPr>
        <w:spacing w:after="0"/>
        <w:ind w:left="2460"/>
        <w:rPr>
          <w:rFonts w:ascii="Arial" w:hAnsi="Arial" w:cs="Arial"/>
          <w:i/>
        </w:rPr>
      </w:pPr>
      <w:r>
        <w:rPr>
          <w:rFonts w:ascii="Arial" w:hAnsi="Arial" w:cs="Arial"/>
        </w:rPr>
        <w:t xml:space="preserve">Chapter 6 of </w:t>
      </w:r>
      <w:r w:rsidRPr="00634FF9">
        <w:rPr>
          <w:rFonts w:ascii="Arial" w:hAnsi="Arial" w:cs="Arial"/>
        </w:rPr>
        <w:t xml:space="preserve">Bose, </w:t>
      </w:r>
      <w:proofErr w:type="spellStart"/>
      <w:r w:rsidRPr="00634FF9">
        <w:rPr>
          <w:rFonts w:ascii="Arial" w:hAnsi="Arial" w:cs="Arial"/>
        </w:rPr>
        <w:t>Meena</w:t>
      </w:r>
      <w:proofErr w:type="spellEnd"/>
      <w:r w:rsidRPr="00634FF9">
        <w:rPr>
          <w:rFonts w:ascii="Arial" w:hAnsi="Arial" w:cs="Arial"/>
        </w:rPr>
        <w:t xml:space="preserve">, </w:t>
      </w:r>
      <w:proofErr w:type="spellStart"/>
      <w:r w:rsidRPr="00634FF9">
        <w:rPr>
          <w:rFonts w:ascii="Arial" w:hAnsi="Arial" w:cs="Arial"/>
        </w:rPr>
        <w:t>DiIulio</w:t>
      </w:r>
      <w:proofErr w:type="spellEnd"/>
      <w:r w:rsidRPr="00634FF9">
        <w:rPr>
          <w:rFonts w:ascii="Arial" w:hAnsi="Arial" w:cs="Arial"/>
        </w:rPr>
        <w:t xml:space="preserve">, John J., </w:t>
      </w:r>
      <w:proofErr w:type="spellStart"/>
      <w:r w:rsidRPr="00634FF9">
        <w:rPr>
          <w:rFonts w:ascii="Arial" w:hAnsi="Arial" w:cs="Arial"/>
        </w:rPr>
        <w:t>Levendusky</w:t>
      </w:r>
      <w:proofErr w:type="spellEnd"/>
      <w:r w:rsidRPr="00634FF9">
        <w:rPr>
          <w:rFonts w:ascii="Arial" w:hAnsi="Arial" w:cs="Arial"/>
        </w:rPr>
        <w:t xml:space="preserve">, Matthew, Wilson, James Q. </w:t>
      </w:r>
      <w:r w:rsidRPr="00634FF9">
        <w:rPr>
          <w:rFonts w:ascii="Arial" w:hAnsi="Arial" w:cs="Arial"/>
          <w:i/>
        </w:rPr>
        <w:t>American Government: Institutions and Policies</w:t>
      </w:r>
      <w:r w:rsidRPr="00634FF9">
        <w:rPr>
          <w:rFonts w:ascii="Arial" w:hAnsi="Arial" w:cs="Arial"/>
        </w:rPr>
        <w:t>, 16</w:t>
      </w:r>
      <w:r w:rsidRPr="00634FF9">
        <w:rPr>
          <w:rFonts w:ascii="Arial" w:hAnsi="Arial" w:cs="Arial"/>
          <w:vertAlign w:val="superscript"/>
        </w:rPr>
        <w:t>th</w:t>
      </w:r>
      <w:r w:rsidRPr="00634FF9">
        <w:rPr>
          <w:rFonts w:ascii="Arial" w:hAnsi="Arial" w:cs="Arial"/>
        </w:rPr>
        <w:t xml:space="preserve"> Ed. Boston: Cengage Learning, 2017.</w:t>
      </w:r>
    </w:p>
    <w:p w:rsidR="00634FF9" w:rsidRPr="00F83381" w:rsidRDefault="00634FF9" w:rsidP="00C918D2">
      <w:pPr>
        <w:spacing w:after="0"/>
        <w:rPr>
          <w:rFonts w:ascii="Arial" w:hAnsi="Arial" w:cs="Arial"/>
        </w:rPr>
      </w:pPr>
    </w:p>
    <w:p w:rsidR="006B6D71" w:rsidRDefault="00115531" w:rsidP="006B6D71">
      <w:pPr>
        <w:spacing w:after="0"/>
        <w:ind w:left="720"/>
        <w:rPr>
          <w:rFonts w:ascii="Arial" w:hAnsi="Arial" w:cs="Arial"/>
          <w:b/>
          <w:i/>
        </w:rPr>
      </w:pPr>
      <w:r>
        <w:rPr>
          <w:rFonts w:ascii="Arial" w:hAnsi="Arial" w:cs="Arial"/>
          <w:b/>
        </w:rPr>
        <w:t>Week 18 (12/7</w:t>
      </w:r>
      <w:r w:rsidR="00F83381" w:rsidRPr="00F83381">
        <w:rPr>
          <w:rFonts w:ascii="Arial" w:hAnsi="Arial" w:cs="Arial"/>
          <w:b/>
        </w:rPr>
        <w:t>)</w:t>
      </w:r>
      <w:r w:rsidR="006B571E">
        <w:rPr>
          <w:rFonts w:ascii="Arial" w:hAnsi="Arial" w:cs="Arial"/>
        </w:rPr>
        <w:t xml:space="preserve"> – </w:t>
      </w:r>
      <w:r w:rsidR="00401D05">
        <w:rPr>
          <w:rFonts w:ascii="Arial" w:hAnsi="Arial" w:cs="Arial"/>
          <w:b/>
          <w:i/>
        </w:rPr>
        <w:t>Final exam</w:t>
      </w:r>
      <w:r w:rsidR="00F85DBA">
        <w:rPr>
          <w:rFonts w:ascii="Arial" w:hAnsi="Arial" w:cs="Arial"/>
          <w:b/>
          <w:i/>
        </w:rPr>
        <w:t xml:space="preserve"> </w:t>
      </w:r>
      <w:r w:rsidR="006B6D71">
        <w:rPr>
          <w:rFonts w:ascii="Arial" w:hAnsi="Arial" w:cs="Arial"/>
          <w:b/>
          <w:i/>
        </w:rPr>
        <w:t xml:space="preserve">– Elections and Campaigns, Media, Interest </w:t>
      </w:r>
    </w:p>
    <w:p w:rsidR="00F83381" w:rsidRPr="00F83381" w:rsidRDefault="006B6D71" w:rsidP="006B6D71">
      <w:pPr>
        <w:spacing w:after="0"/>
        <w:ind w:left="720"/>
        <w:rPr>
          <w:rFonts w:ascii="Arial" w:hAnsi="Arial" w:cs="Arial"/>
        </w:rPr>
      </w:pPr>
      <w:r>
        <w:rPr>
          <w:rFonts w:ascii="Arial" w:hAnsi="Arial" w:cs="Arial"/>
          <w:b/>
        </w:rPr>
        <w:tab/>
      </w:r>
      <w:r>
        <w:rPr>
          <w:rFonts w:ascii="Arial" w:hAnsi="Arial" w:cs="Arial"/>
          <w:b/>
        </w:rPr>
        <w:tab/>
        <w:t xml:space="preserve">      </w:t>
      </w:r>
      <w:r>
        <w:rPr>
          <w:rFonts w:ascii="Arial" w:hAnsi="Arial" w:cs="Arial"/>
          <w:b/>
          <w:i/>
        </w:rPr>
        <w:t>Groups, Civil Liberties, Civil Rights</w:t>
      </w:r>
    </w:p>
    <w:sectPr w:rsidR="00F83381" w:rsidRPr="00F83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AE2"/>
    <w:multiLevelType w:val="hybridMultilevel"/>
    <w:tmpl w:val="AB5C98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4041E8"/>
    <w:multiLevelType w:val="hybridMultilevel"/>
    <w:tmpl w:val="3A486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A67CD7"/>
    <w:multiLevelType w:val="hybridMultilevel"/>
    <w:tmpl w:val="233E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A4344"/>
    <w:multiLevelType w:val="hybridMultilevel"/>
    <w:tmpl w:val="79DE981A"/>
    <w:lvl w:ilvl="0" w:tplc="45C6466C">
      <w:numFmt w:val="bullet"/>
      <w:lvlText w:val="-"/>
      <w:lvlJc w:val="left"/>
      <w:pPr>
        <w:ind w:left="342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595C7D"/>
    <w:multiLevelType w:val="hybridMultilevel"/>
    <w:tmpl w:val="4D4A82B0"/>
    <w:lvl w:ilvl="0" w:tplc="D9786578">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F158D"/>
    <w:multiLevelType w:val="hybridMultilevel"/>
    <w:tmpl w:val="3264A08C"/>
    <w:lvl w:ilvl="0" w:tplc="45C6466C">
      <w:numFmt w:val="bullet"/>
      <w:lvlText w:val="-"/>
      <w:lvlJc w:val="left"/>
      <w:pPr>
        <w:ind w:left="2700" w:hanging="360"/>
      </w:pPr>
      <w:rPr>
        <w:rFonts w:ascii="Arial" w:eastAsiaTheme="minorHAnsi"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7DE46F95"/>
    <w:multiLevelType w:val="hybridMultilevel"/>
    <w:tmpl w:val="3CACEDC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B2"/>
    <w:rsid w:val="00052466"/>
    <w:rsid w:val="00081858"/>
    <w:rsid w:val="000A7F3A"/>
    <w:rsid w:val="000B44BE"/>
    <w:rsid w:val="000B53CC"/>
    <w:rsid w:val="000B7C39"/>
    <w:rsid w:val="000E58E5"/>
    <w:rsid w:val="000E6FB2"/>
    <w:rsid w:val="00115531"/>
    <w:rsid w:val="00127E2B"/>
    <w:rsid w:val="001315A3"/>
    <w:rsid w:val="00132401"/>
    <w:rsid w:val="00157111"/>
    <w:rsid w:val="00173707"/>
    <w:rsid w:val="001D16C5"/>
    <w:rsid w:val="001F09CD"/>
    <w:rsid w:val="001F0B9B"/>
    <w:rsid w:val="00205B70"/>
    <w:rsid w:val="00244641"/>
    <w:rsid w:val="002C66D3"/>
    <w:rsid w:val="002F085D"/>
    <w:rsid w:val="0032139B"/>
    <w:rsid w:val="003226D7"/>
    <w:rsid w:val="00327532"/>
    <w:rsid w:val="003913EC"/>
    <w:rsid w:val="00401D05"/>
    <w:rsid w:val="00430B9D"/>
    <w:rsid w:val="00436087"/>
    <w:rsid w:val="004C1837"/>
    <w:rsid w:val="004C3DBB"/>
    <w:rsid w:val="004E79C8"/>
    <w:rsid w:val="005055DF"/>
    <w:rsid w:val="00511680"/>
    <w:rsid w:val="00552D46"/>
    <w:rsid w:val="00567075"/>
    <w:rsid w:val="005A124F"/>
    <w:rsid w:val="005A2CF0"/>
    <w:rsid w:val="0061791D"/>
    <w:rsid w:val="006240B2"/>
    <w:rsid w:val="0063418E"/>
    <w:rsid w:val="00634FF9"/>
    <w:rsid w:val="00651263"/>
    <w:rsid w:val="00651A25"/>
    <w:rsid w:val="006B571E"/>
    <w:rsid w:val="006B6D71"/>
    <w:rsid w:val="006B7503"/>
    <w:rsid w:val="006E152B"/>
    <w:rsid w:val="006F1A44"/>
    <w:rsid w:val="006F3476"/>
    <w:rsid w:val="007056E6"/>
    <w:rsid w:val="00793AC7"/>
    <w:rsid w:val="007B62D2"/>
    <w:rsid w:val="008313F8"/>
    <w:rsid w:val="00855737"/>
    <w:rsid w:val="008713B4"/>
    <w:rsid w:val="00873589"/>
    <w:rsid w:val="00880FE0"/>
    <w:rsid w:val="008A662C"/>
    <w:rsid w:val="008F349A"/>
    <w:rsid w:val="00924560"/>
    <w:rsid w:val="00930244"/>
    <w:rsid w:val="009433CA"/>
    <w:rsid w:val="009809A4"/>
    <w:rsid w:val="009A069C"/>
    <w:rsid w:val="009B21B9"/>
    <w:rsid w:val="009D64B4"/>
    <w:rsid w:val="00A136A7"/>
    <w:rsid w:val="00A50673"/>
    <w:rsid w:val="00A6728A"/>
    <w:rsid w:val="00B31770"/>
    <w:rsid w:val="00B32BD7"/>
    <w:rsid w:val="00BF2934"/>
    <w:rsid w:val="00C552AF"/>
    <w:rsid w:val="00C62796"/>
    <w:rsid w:val="00C918D2"/>
    <w:rsid w:val="00CE4513"/>
    <w:rsid w:val="00CE47A9"/>
    <w:rsid w:val="00CF50C9"/>
    <w:rsid w:val="00D10BF3"/>
    <w:rsid w:val="00D57411"/>
    <w:rsid w:val="00D869E5"/>
    <w:rsid w:val="00DB6272"/>
    <w:rsid w:val="00DD1796"/>
    <w:rsid w:val="00E04918"/>
    <w:rsid w:val="00E318CB"/>
    <w:rsid w:val="00E4212F"/>
    <w:rsid w:val="00E5624B"/>
    <w:rsid w:val="00E95BED"/>
    <w:rsid w:val="00E95D01"/>
    <w:rsid w:val="00EB3328"/>
    <w:rsid w:val="00EB407A"/>
    <w:rsid w:val="00EE0C70"/>
    <w:rsid w:val="00F00496"/>
    <w:rsid w:val="00F16083"/>
    <w:rsid w:val="00F56509"/>
    <w:rsid w:val="00F70C95"/>
    <w:rsid w:val="00F81D47"/>
    <w:rsid w:val="00F83381"/>
    <w:rsid w:val="00F85DBA"/>
    <w:rsid w:val="00F8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481E"/>
  <w15:chartTrackingRefBased/>
  <w15:docId w15:val="{92B805E4-54A6-4550-B30D-8D1B42D9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03"/>
  </w:style>
  <w:style w:type="paragraph" w:styleId="Heading1">
    <w:name w:val="heading 1"/>
    <w:basedOn w:val="Normal"/>
    <w:next w:val="Normal"/>
    <w:link w:val="Heading1Char"/>
    <w:uiPriority w:val="9"/>
    <w:qFormat/>
    <w:rsid w:val="00F872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0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60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2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60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1608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B44BE"/>
    <w:pPr>
      <w:ind w:left="720"/>
      <w:contextualSpacing/>
    </w:pPr>
  </w:style>
  <w:style w:type="character" w:styleId="Hyperlink">
    <w:name w:val="Hyperlink"/>
    <w:basedOn w:val="DefaultParagraphFont"/>
    <w:uiPriority w:val="99"/>
    <w:unhideWhenUsed/>
    <w:rsid w:val="00F56509"/>
    <w:rPr>
      <w:color w:val="0563C1" w:themeColor="hyperlink"/>
      <w:u w:val="single"/>
    </w:rPr>
  </w:style>
  <w:style w:type="table" w:styleId="TableGrid">
    <w:name w:val="Table Grid"/>
    <w:basedOn w:val="TableNormal"/>
    <w:uiPriority w:val="39"/>
    <w:rsid w:val="006F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82449">
      <w:bodyDiv w:val="1"/>
      <w:marLeft w:val="0"/>
      <w:marRight w:val="0"/>
      <w:marTop w:val="0"/>
      <w:marBottom w:val="0"/>
      <w:divBdr>
        <w:top w:val="none" w:sz="0" w:space="0" w:color="auto"/>
        <w:left w:val="none" w:sz="0" w:space="0" w:color="auto"/>
        <w:bottom w:val="none" w:sz="0" w:space="0" w:color="auto"/>
        <w:right w:val="none" w:sz="0" w:space="0" w:color="auto"/>
      </w:divBdr>
    </w:div>
    <w:div w:id="1170833153">
      <w:bodyDiv w:val="1"/>
      <w:marLeft w:val="0"/>
      <w:marRight w:val="0"/>
      <w:marTop w:val="0"/>
      <w:marBottom w:val="0"/>
      <w:divBdr>
        <w:top w:val="none" w:sz="0" w:space="0" w:color="auto"/>
        <w:left w:val="none" w:sz="0" w:space="0" w:color="auto"/>
        <w:bottom w:val="none" w:sz="0" w:space="0" w:color="auto"/>
        <w:right w:val="none" w:sz="0" w:space="0" w:color="auto"/>
      </w:divBdr>
    </w:div>
    <w:div w:id="18130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lsea.aivazia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9</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cp:lastPrinted>2019-08-12T19:40:00Z</cp:lastPrinted>
  <dcterms:created xsi:type="dcterms:W3CDTF">2020-08-10T12:48:00Z</dcterms:created>
  <dcterms:modified xsi:type="dcterms:W3CDTF">2020-08-10T17:59:00Z</dcterms:modified>
</cp:coreProperties>
</file>