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39" w:rsidRPr="009731B1" w:rsidRDefault="001B6C39" w:rsidP="009731B1">
      <w:pPr>
        <w:pStyle w:val="Title"/>
        <w:jc w:val="center"/>
        <w:rPr>
          <w:b/>
          <w:sz w:val="32"/>
          <w:szCs w:val="32"/>
        </w:rPr>
      </w:pPr>
      <w:r w:rsidRPr="009731B1">
        <w:rPr>
          <w:b/>
          <w:noProof/>
          <w:sz w:val="32"/>
          <w:szCs w:val="32"/>
        </w:rPr>
        <w:drawing>
          <wp:anchor distT="0" distB="0" distL="114300" distR="114300" simplePos="0" relativeHeight="251660288" behindDoc="0" locked="0" layoutInCell="0" hidden="0" allowOverlap="1" wp14:anchorId="6473C7BB" wp14:editId="48C23111">
            <wp:simplePos x="0" y="0"/>
            <wp:positionH relativeFrom="margin">
              <wp:posOffset>2756535</wp:posOffset>
            </wp:positionH>
            <wp:positionV relativeFrom="paragraph">
              <wp:posOffset>-339725</wp:posOffset>
            </wp:positionV>
            <wp:extent cx="1257300" cy="358140"/>
            <wp:effectExtent l="0" t="0" r="0" b="3810"/>
            <wp:wrapNone/>
            <wp:docPr id="1" name="image01.png" descr="Reedley College Logo" title="Reedley College"/>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257300" cy="358140"/>
                    </a:xfrm>
                    <a:prstGeom prst="rect">
                      <a:avLst/>
                    </a:prstGeom>
                    <a:ln/>
                  </pic:spPr>
                </pic:pic>
              </a:graphicData>
            </a:graphic>
          </wp:anchor>
        </w:drawing>
      </w:r>
      <w:r w:rsidRPr="009731B1">
        <w:rPr>
          <w:rFonts w:eastAsia="Arial Narrow"/>
          <w:b/>
          <w:sz w:val="32"/>
          <w:szCs w:val="32"/>
        </w:rPr>
        <w:t xml:space="preserve">Syllabus – </w:t>
      </w:r>
      <w:r w:rsidR="009731B1" w:rsidRPr="009731B1">
        <w:rPr>
          <w:b/>
          <w:noProof/>
          <w:sz w:val="32"/>
          <w:szCs w:val="32"/>
        </w:rPr>
        <w:t>Fall</w:t>
      </w:r>
      <w:r w:rsidRPr="009731B1">
        <w:rPr>
          <w:b/>
          <w:noProof/>
          <w:sz w:val="32"/>
          <w:szCs w:val="32"/>
        </w:rPr>
        <w:t xml:space="preserve"> 2020</w:t>
      </w:r>
    </w:p>
    <w:p w:rsidR="001B6C39" w:rsidRPr="00BB2FB7" w:rsidRDefault="001B6C39" w:rsidP="001B6C3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sz w:val="24"/>
          <w:szCs w:val="24"/>
        </w:rPr>
      </w:pPr>
      <w:bookmarkStart w:id="0" w:name="_gjdgxs" w:colFirst="0" w:colLast="0"/>
      <w:bookmarkEnd w:id="0"/>
    </w:p>
    <w:p w:rsidR="001B6C39" w:rsidRPr="00AB0A51" w:rsidRDefault="001B6C39" w:rsidP="009731B1">
      <w:pPr>
        <w:ind w:left="1440" w:hanging="1440"/>
        <w:rPr>
          <w:rFonts w:asciiTheme="minorHAnsi" w:hAnsiTheme="minorHAnsi" w:cstheme="minorHAnsi"/>
          <w:sz w:val="24"/>
          <w:szCs w:val="24"/>
        </w:rPr>
      </w:pPr>
      <w:r w:rsidRPr="00AB0A51">
        <w:rPr>
          <w:rStyle w:val="Heading1Char"/>
          <w:rFonts w:asciiTheme="minorHAnsi" w:hAnsiTheme="minorHAnsi" w:cstheme="minorHAnsi"/>
          <w:sz w:val="24"/>
          <w:szCs w:val="24"/>
        </w:rPr>
        <w:t>Course</w:t>
      </w:r>
      <w:r w:rsidRPr="00AB0A51">
        <w:rPr>
          <w:rFonts w:asciiTheme="minorHAnsi" w:eastAsia="Arial Narrow" w:hAnsiTheme="minorHAnsi" w:cstheme="minorHAnsi"/>
          <w:b/>
          <w:smallCaps/>
          <w:sz w:val="24"/>
          <w:szCs w:val="24"/>
        </w:rPr>
        <w:t>:</w:t>
      </w:r>
      <w:r w:rsidRPr="00AB0A51">
        <w:rPr>
          <w:rFonts w:asciiTheme="minorHAnsi" w:eastAsia="Arial Narrow" w:hAnsiTheme="minorHAnsi" w:cstheme="minorHAnsi"/>
          <w:sz w:val="24"/>
          <w:szCs w:val="24"/>
        </w:rPr>
        <w:t xml:space="preserve"> Ling 10</w:t>
      </w:r>
      <w:r w:rsidR="009731B1" w:rsidRPr="00AB0A51">
        <w:rPr>
          <w:rFonts w:asciiTheme="minorHAnsi" w:eastAsia="Arial Narrow" w:hAnsiTheme="minorHAnsi" w:cstheme="minorHAnsi"/>
          <w:sz w:val="24"/>
          <w:szCs w:val="24"/>
        </w:rPr>
        <w:t>-Introduction to Language (53331</w:t>
      </w:r>
      <w:r w:rsidRPr="00AB0A51">
        <w:rPr>
          <w:rFonts w:asciiTheme="minorHAnsi" w:eastAsia="Arial Narrow" w:hAnsiTheme="minorHAnsi" w:cstheme="minorHAnsi"/>
          <w:sz w:val="24"/>
          <w:szCs w:val="24"/>
        </w:rPr>
        <w:t>)</w:t>
      </w:r>
    </w:p>
    <w:p w:rsidR="001B6C39" w:rsidRPr="00AB0A51" w:rsidRDefault="001B6C39" w:rsidP="001B6C39">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sz w:val="24"/>
          <w:szCs w:val="24"/>
        </w:rPr>
      </w:pPr>
      <w:r w:rsidRPr="00AB0A51">
        <w:rPr>
          <w:rStyle w:val="Heading2Char"/>
          <w:rFonts w:asciiTheme="minorHAnsi" w:hAnsiTheme="minorHAnsi" w:cstheme="minorHAnsi"/>
          <w:b/>
          <w:bCs/>
          <w:color w:val="auto"/>
          <w:sz w:val="24"/>
          <w:szCs w:val="24"/>
        </w:rPr>
        <w:t>Time/ Location</w:t>
      </w:r>
      <w:r w:rsidRPr="00AB0A51">
        <w:rPr>
          <w:rStyle w:val="Heading2Char"/>
          <w:rFonts w:asciiTheme="minorHAnsi" w:hAnsiTheme="minorHAnsi" w:cstheme="minorHAnsi"/>
          <w:color w:val="auto"/>
          <w:sz w:val="24"/>
          <w:szCs w:val="24"/>
        </w:rPr>
        <w:t>:</w:t>
      </w:r>
      <w:r w:rsidR="009731B1" w:rsidRPr="00AB0A51">
        <w:rPr>
          <w:rFonts w:asciiTheme="minorHAnsi" w:eastAsia="Arial Narrow" w:hAnsiTheme="minorHAnsi" w:cstheme="minorHAnsi"/>
          <w:b/>
          <w:smallCaps/>
          <w:color w:val="auto"/>
          <w:sz w:val="24"/>
          <w:szCs w:val="24"/>
        </w:rPr>
        <w:t xml:space="preserve"> </w:t>
      </w:r>
      <w:r w:rsidRPr="00AB0A51">
        <w:rPr>
          <w:rFonts w:asciiTheme="minorHAnsi" w:eastAsia="Arial Narrow" w:hAnsiTheme="minorHAnsi" w:cstheme="minorHAnsi"/>
          <w:bCs/>
          <w:sz w:val="24"/>
          <w:szCs w:val="24"/>
        </w:rPr>
        <w:t>Online</w:t>
      </w:r>
      <w:r w:rsidR="009731B1" w:rsidRPr="00AB0A51">
        <w:rPr>
          <w:rFonts w:asciiTheme="minorHAnsi" w:eastAsia="Arial Narrow" w:hAnsiTheme="minorHAnsi" w:cstheme="minorHAnsi"/>
          <w:bCs/>
          <w:sz w:val="24"/>
          <w:szCs w:val="24"/>
        </w:rPr>
        <w:t xml:space="preserve"> Asynchronously</w:t>
      </w:r>
    </w:p>
    <w:p w:rsidR="009731B1"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 xml:space="preserve">Important Dates:  </w:t>
      </w:r>
    </w:p>
    <w:p w:rsidR="009731B1" w:rsidRPr="00AB0A51"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sz w:val="24"/>
          <w:szCs w:val="24"/>
        </w:rPr>
      </w:pPr>
      <w:r w:rsidRPr="00AB0A51">
        <w:rPr>
          <w:rFonts w:asciiTheme="minorHAnsi" w:eastAsia="Arial Narrow" w:hAnsiTheme="minorHAnsi" w:cstheme="minorHAnsi"/>
          <w:sz w:val="24"/>
          <w:szCs w:val="24"/>
        </w:rPr>
        <w:t>No Classes: September 7; November 11, 26-27</w:t>
      </w:r>
    </w:p>
    <w:p w:rsidR="009731B1" w:rsidRPr="00AB0A51"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sz w:val="24"/>
          <w:szCs w:val="24"/>
        </w:rPr>
      </w:pPr>
      <w:r w:rsidRPr="00AB0A51">
        <w:rPr>
          <w:rFonts w:asciiTheme="minorHAnsi" w:eastAsia="Arial Narrow" w:hAnsiTheme="minorHAnsi" w:cstheme="minorHAnsi"/>
          <w:sz w:val="24"/>
          <w:szCs w:val="24"/>
        </w:rPr>
        <w:t>Deadline to add or drop the class to avoid a “W” (withdrawal): August 28</w:t>
      </w:r>
    </w:p>
    <w:p w:rsidR="009731B1" w:rsidRPr="00AB0A51"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Narrow" w:hAnsiTheme="minorHAnsi" w:cstheme="minorHAnsi"/>
          <w:sz w:val="24"/>
          <w:szCs w:val="24"/>
        </w:rPr>
      </w:pPr>
      <w:r w:rsidRPr="00AB0A51">
        <w:rPr>
          <w:rFonts w:asciiTheme="minorHAnsi" w:eastAsia="Arial Narrow" w:hAnsiTheme="minorHAnsi" w:cstheme="minorHAnsi"/>
          <w:sz w:val="24"/>
          <w:szCs w:val="24"/>
        </w:rPr>
        <w:t>Deadline to drop the class to avoid a grade: October 9</w:t>
      </w:r>
    </w:p>
    <w:p w:rsidR="009731B1" w:rsidRPr="00AB0A51"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AB0A51">
        <w:rPr>
          <w:rFonts w:asciiTheme="minorHAnsi" w:eastAsia="Arial Narrow" w:hAnsiTheme="minorHAnsi" w:cstheme="minorHAnsi"/>
          <w:sz w:val="24"/>
          <w:szCs w:val="24"/>
        </w:rPr>
        <w:t>Last day of instruction: December 11, 2020</w:t>
      </w:r>
    </w:p>
    <w:p w:rsidR="009731B1" w:rsidRPr="00AB0A51"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eastAsia="Arial Narrow" w:hAnsiTheme="minorHAnsi" w:cstheme="minorHAnsi"/>
          <w:b/>
          <w:bCs/>
          <w:sz w:val="24"/>
          <w:szCs w:val="24"/>
        </w:rPr>
      </w:pPr>
      <w:r w:rsidRPr="00AB0A51">
        <w:rPr>
          <w:rStyle w:val="Heading2Char"/>
          <w:rFonts w:asciiTheme="minorHAnsi" w:hAnsiTheme="minorHAnsi" w:cstheme="minorHAnsi"/>
          <w:b/>
          <w:bCs/>
          <w:color w:val="auto"/>
          <w:sz w:val="24"/>
          <w:szCs w:val="24"/>
        </w:rPr>
        <w:t>Instructor:</w:t>
      </w:r>
      <w:r w:rsidRPr="00AB0A51">
        <w:rPr>
          <w:rFonts w:asciiTheme="minorHAnsi" w:eastAsia="Arial Narrow" w:hAnsiTheme="minorHAnsi" w:cstheme="minorHAnsi"/>
          <w:b/>
          <w:bCs/>
          <w:sz w:val="24"/>
          <w:szCs w:val="24"/>
        </w:rPr>
        <w:tab/>
      </w:r>
    </w:p>
    <w:p w:rsidR="009731B1" w:rsidRPr="00AB0A51"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eastAsia="Arial Narrow" w:hAnsiTheme="minorHAnsi" w:cstheme="minorHAnsi"/>
          <w:sz w:val="24"/>
          <w:szCs w:val="24"/>
        </w:rPr>
      </w:pPr>
      <w:r w:rsidRPr="00AB0A51">
        <w:rPr>
          <w:rStyle w:val="Heading3Char"/>
          <w:rFonts w:asciiTheme="minorHAnsi" w:hAnsiTheme="minorHAnsi" w:cstheme="minorHAnsi"/>
          <w:b/>
          <w:bCs/>
          <w:color w:val="auto"/>
        </w:rPr>
        <w:t>Name:</w:t>
      </w:r>
      <w:r w:rsidRPr="00AB0A51">
        <w:rPr>
          <w:rFonts w:asciiTheme="minorHAnsi" w:eastAsia="Arial Narrow" w:hAnsiTheme="minorHAnsi" w:cstheme="minorHAnsi"/>
          <w:sz w:val="24"/>
          <w:szCs w:val="24"/>
        </w:rPr>
        <w:t xml:space="preserve"> Rebecca Al </w:t>
      </w:r>
      <w:proofErr w:type="spellStart"/>
      <w:r w:rsidRPr="00AB0A51">
        <w:rPr>
          <w:rFonts w:asciiTheme="minorHAnsi" w:eastAsia="Arial Narrow" w:hAnsiTheme="minorHAnsi" w:cstheme="minorHAnsi"/>
          <w:sz w:val="24"/>
          <w:szCs w:val="24"/>
        </w:rPr>
        <w:t>Haider</w:t>
      </w:r>
      <w:proofErr w:type="spellEnd"/>
    </w:p>
    <w:p w:rsidR="009731B1" w:rsidRPr="00AB0A51"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sz w:val="24"/>
          <w:szCs w:val="24"/>
        </w:rPr>
      </w:pPr>
      <w:r w:rsidRPr="00AB0A51">
        <w:rPr>
          <w:rStyle w:val="Heading3Char"/>
          <w:rFonts w:asciiTheme="minorHAnsi" w:hAnsiTheme="minorHAnsi" w:cstheme="minorHAnsi"/>
          <w:b/>
          <w:bCs/>
          <w:color w:val="auto"/>
        </w:rPr>
        <w:t>Phone</w:t>
      </w:r>
      <w:r w:rsidRPr="00AB0A51">
        <w:rPr>
          <w:rStyle w:val="Heading3Char"/>
          <w:rFonts w:asciiTheme="minorHAnsi" w:hAnsiTheme="minorHAnsi" w:cstheme="minorHAnsi"/>
          <w:color w:val="auto"/>
        </w:rPr>
        <w:t>:</w:t>
      </w:r>
      <w:r w:rsidRPr="00AB0A51">
        <w:rPr>
          <w:rFonts w:asciiTheme="minorHAnsi" w:eastAsia="Arial Narrow" w:hAnsiTheme="minorHAnsi" w:cstheme="minorHAnsi"/>
          <w:sz w:val="24"/>
          <w:szCs w:val="24"/>
        </w:rPr>
        <w:t xml:space="preserve"> 638-3641 x 3220</w:t>
      </w:r>
    </w:p>
    <w:p w:rsidR="009731B1" w:rsidRPr="00AB0A51"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eastAsia="Arial Narrow" w:hAnsiTheme="minorHAnsi" w:cstheme="minorHAnsi"/>
          <w:sz w:val="24"/>
          <w:szCs w:val="24"/>
        </w:rPr>
      </w:pPr>
      <w:r w:rsidRPr="00AB0A51">
        <w:rPr>
          <w:rStyle w:val="Heading3Char"/>
          <w:rFonts w:asciiTheme="minorHAnsi" w:hAnsiTheme="minorHAnsi" w:cstheme="minorHAnsi"/>
          <w:b/>
          <w:bCs/>
          <w:color w:val="auto"/>
        </w:rPr>
        <w:t>Email:</w:t>
      </w:r>
      <w:r w:rsidRPr="00AB0A51">
        <w:rPr>
          <w:rFonts w:asciiTheme="minorHAnsi" w:eastAsia="Arial Narrow" w:hAnsiTheme="minorHAnsi" w:cstheme="minorHAnsi"/>
          <w:sz w:val="24"/>
          <w:szCs w:val="24"/>
        </w:rPr>
        <w:t xml:space="preserve"> </w:t>
      </w:r>
      <w:hyperlink r:id="rId6" w:history="1">
        <w:r w:rsidRPr="00AB0A51">
          <w:rPr>
            <w:rStyle w:val="Hyperlink"/>
            <w:rFonts w:asciiTheme="minorHAnsi" w:eastAsia="Arial Narrow" w:hAnsiTheme="minorHAnsi" w:cstheme="minorHAnsi"/>
            <w:sz w:val="24"/>
            <w:szCs w:val="24"/>
          </w:rPr>
          <w:t>rebecca.alhaider@reedleycollege.edu</w:t>
        </w:r>
      </w:hyperlink>
    </w:p>
    <w:p w:rsidR="009731B1" w:rsidRPr="00AB0A51" w:rsidRDefault="009731B1" w:rsidP="009731B1">
      <w:pPr>
        <w:pStyle w:val="Heading2"/>
        <w:rPr>
          <w:rFonts w:asciiTheme="minorHAnsi" w:hAnsiTheme="minorHAnsi" w:cstheme="minorHAnsi"/>
          <w:b/>
          <w:bCs/>
          <w:sz w:val="24"/>
          <w:szCs w:val="24"/>
        </w:rPr>
      </w:pPr>
      <w:r w:rsidRPr="00AB0A51">
        <w:rPr>
          <w:rStyle w:val="Heading3Char"/>
          <w:rFonts w:asciiTheme="minorHAnsi" w:hAnsiTheme="minorHAnsi" w:cstheme="minorHAnsi"/>
          <w:b/>
          <w:bCs/>
          <w:color w:val="auto"/>
        </w:rPr>
        <w:t>Office Hours</w:t>
      </w:r>
      <w:r w:rsidRPr="00AB0A51">
        <w:rPr>
          <w:rFonts w:asciiTheme="minorHAnsi" w:hAnsiTheme="minorHAnsi" w:cstheme="minorHAnsi"/>
          <w:b/>
          <w:bCs/>
          <w:color w:val="auto"/>
          <w:sz w:val="24"/>
          <w:szCs w:val="24"/>
        </w:rPr>
        <w:t xml:space="preserve">: </w:t>
      </w:r>
      <w:r w:rsidRPr="00AB0A51">
        <w:rPr>
          <w:rFonts w:asciiTheme="minorHAnsi" w:hAnsiTheme="minorHAnsi" w:cstheme="minorHAnsi"/>
          <w:b/>
          <w:bCs/>
          <w:sz w:val="24"/>
          <w:szCs w:val="24"/>
        </w:rPr>
        <w:tab/>
      </w:r>
    </w:p>
    <w:p w:rsidR="009731B1" w:rsidRPr="00AB0A51" w:rsidRDefault="009731B1" w:rsidP="009731B1">
      <w:pPr>
        <w:ind w:left="0" w:firstLine="0"/>
        <w:rPr>
          <w:rFonts w:asciiTheme="minorHAnsi" w:eastAsiaTheme="majorEastAsia" w:hAnsiTheme="minorHAnsi" w:cstheme="minorHAnsi"/>
          <w:sz w:val="24"/>
          <w:szCs w:val="24"/>
        </w:rPr>
      </w:pPr>
      <w:r w:rsidRPr="00AB0A51">
        <w:rPr>
          <w:rFonts w:asciiTheme="minorHAnsi" w:hAnsiTheme="minorHAnsi" w:cstheme="minorHAnsi"/>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p w:rsidR="009731B1" w:rsidRPr="00AB0A51" w:rsidRDefault="009731B1" w:rsidP="009731B1">
      <w:pPr>
        <w:pStyle w:val="Heading3"/>
        <w:rPr>
          <w:rFonts w:asciiTheme="minorHAnsi" w:hAnsiTheme="minorHAnsi" w:cstheme="minorHAnsi"/>
          <w:b/>
          <w:bCs/>
          <w:color w:val="auto"/>
        </w:rPr>
      </w:pPr>
      <w:r w:rsidRPr="00AB0A51">
        <w:rPr>
          <w:rFonts w:asciiTheme="minorHAnsi" w:hAnsiTheme="minorHAnsi" w:cstheme="minorHAnsi"/>
          <w:b/>
          <w:bCs/>
          <w:color w:val="auto"/>
        </w:rPr>
        <w:t>Days and Times</w:t>
      </w:r>
    </w:p>
    <w:p w:rsidR="009731B1" w:rsidRPr="00AB0A51" w:rsidRDefault="009731B1" w:rsidP="009731B1">
      <w:pPr>
        <w:pStyle w:val="ListParagraph"/>
        <w:numPr>
          <w:ilvl w:val="0"/>
          <w:numId w:val="3"/>
        </w:numPr>
        <w:spacing w:after="0" w:line="240" w:lineRule="auto"/>
        <w:rPr>
          <w:rFonts w:asciiTheme="minorHAnsi" w:eastAsia="Arial Narrow" w:hAnsiTheme="minorHAnsi" w:cstheme="minorHAnsi"/>
          <w:sz w:val="24"/>
          <w:szCs w:val="24"/>
        </w:rPr>
      </w:pPr>
      <w:r w:rsidRPr="00AB0A51">
        <w:rPr>
          <w:rFonts w:asciiTheme="minorHAnsi" w:eastAsia="Arial Narrow" w:hAnsiTheme="minorHAnsi" w:cstheme="minorHAnsi"/>
          <w:sz w:val="24"/>
          <w:szCs w:val="24"/>
        </w:rPr>
        <w:t>Monday 9:30AM to 11:30AM</w:t>
      </w:r>
    </w:p>
    <w:p w:rsidR="009731B1" w:rsidRPr="00AB0A51" w:rsidRDefault="009731B1" w:rsidP="009731B1">
      <w:pPr>
        <w:pStyle w:val="ListParagraph"/>
        <w:numPr>
          <w:ilvl w:val="0"/>
          <w:numId w:val="3"/>
        </w:numPr>
        <w:spacing w:after="0" w:line="240" w:lineRule="auto"/>
        <w:rPr>
          <w:rFonts w:asciiTheme="minorHAnsi" w:eastAsia="Arial Narrow" w:hAnsiTheme="minorHAnsi" w:cstheme="minorHAnsi"/>
          <w:sz w:val="24"/>
          <w:szCs w:val="24"/>
        </w:rPr>
      </w:pPr>
      <w:r w:rsidRPr="00AB0A51">
        <w:rPr>
          <w:rFonts w:asciiTheme="minorHAnsi" w:eastAsia="Arial Narrow" w:hAnsiTheme="minorHAnsi" w:cstheme="minorHAnsi"/>
          <w:sz w:val="24"/>
          <w:szCs w:val="24"/>
        </w:rPr>
        <w:t>Wednesday 12:00PM to 1:00PM</w:t>
      </w:r>
    </w:p>
    <w:p w:rsidR="009731B1" w:rsidRPr="00AB0A51" w:rsidRDefault="009731B1" w:rsidP="009731B1">
      <w:pPr>
        <w:pStyle w:val="ListParagraph"/>
        <w:numPr>
          <w:ilvl w:val="0"/>
          <w:numId w:val="3"/>
        </w:numPr>
        <w:spacing w:after="0" w:line="240" w:lineRule="auto"/>
        <w:rPr>
          <w:rFonts w:asciiTheme="minorHAnsi" w:hAnsiTheme="minorHAnsi" w:cstheme="minorHAnsi"/>
          <w:sz w:val="24"/>
          <w:szCs w:val="24"/>
        </w:rPr>
      </w:pPr>
      <w:r w:rsidRPr="00AB0A51">
        <w:rPr>
          <w:rFonts w:asciiTheme="minorHAnsi" w:eastAsia="Arial Narrow" w:hAnsiTheme="minorHAnsi" w:cstheme="minorHAnsi"/>
          <w:sz w:val="24"/>
          <w:szCs w:val="24"/>
        </w:rPr>
        <w:t>Friday 10:00AM to 12:00PM</w:t>
      </w:r>
    </w:p>
    <w:p w:rsidR="009731B1" w:rsidRPr="00AB0A51" w:rsidRDefault="009731B1" w:rsidP="009731B1">
      <w:pPr>
        <w:pStyle w:val="Heading3"/>
        <w:rPr>
          <w:rFonts w:asciiTheme="minorHAnsi" w:hAnsiTheme="minorHAnsi" w:cstheme="minorHAnsi"/>
          <w:b/>
          <w:bCs/>
          <w:color w:val="auto"/>
        </w:rPr>
      </w:pPr>
      <w:r w:rsidRPr="00AB0A51">
        <w:rPr>
          <w:rFonts w:asciiTheme="minorHAnsi" w:hAnsiTheme="minorHAnsi" w:cstheme="minorHAnsi"/>
          <w:b/>
          <w:bCs/>
          <w:color w:val="auto"/>
        </w:rPr>
        <w:t>Location</w:t>
      </w:r>
    </w:p>
    <w:p w:rsidR="009731B1" w:rsidRPr="00AB0A51" w:rsidRDefault="009731B1" w:rsidP="009731B1">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AB0A51">
        <w:rPr>
          <w:rFonts w:asciiTheme="minorHAnsi" w:hAnsiTheme="minorHAnsi" w:cstheme="minorHAnsi"/>
          <w:sz w:val="24"/>
          <w:szCs w:val="24"/>
        </w:rPr>
        <w:t xml:space="preserve">All of the office hours for this class will be in </w:t>
      </w:r>
      <w:hyperlink r:id="rId7" w:history="1">
        <w:r w:rsidRPr="00AB0A51">
          <w:rPr>
            <w:rStyle w:val="Hyperlink"/>
            <w:rFonts w:asciiTheme="minorHAnsi" w:hAnsiTheme="minorHAnsi" w:cstheme="minorHAnsi"/>
            <w:sz w:val="24"/>
            <w:szCs w:val="24"/>
          </w:rPr>
          <w:t>this Zoom room</w:t>
        </w:r>
      </w:hyperlink>
      <w:r w:rsidRPr="00AB0A51">
        <w:rPr>
          <w:rFonts w:asciiTheme="minorHAnsi" w:hAnsiTheme="minorHAnsi" w:cstheme="minorHAnsi"/>
          <w:sz w:val="24"/>
          <w:szCs w:val="24"/>
        </w:rPr>
        <w:t xml:space="preserve">. </w:t>
      </w:r>
    </w:p>
    <w:p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 xml:space="preserve">What you need for this course:  </w:t>
      </w:r>
    </w:p>
    <w:p w:rsidR="001B6C39" w:rsidRPr="00AB0A51" w:rsidRDefault="001B6C39" w:rsidP="009731B1">
      <w:pPr>
        <w:pStyle w:val="Heading3"/>
        <w:rPr>
          <w:rFonts w:asciiTheme="minorHAnsi" w:hAnsiTheme="minorHAnsi" w:cstheme="minorHAnsi"/>
          <w:b/>
          <w:bCs/>
          <w:color w:val="auto"/>
        </w:rPr>
      </w:pPr>
      <w:r w:rsidRPr="00AB0A51">
        <w:rPr>
          <w:rFonts w:asciiTheme="minorHAnsi" w:hAnsiTheme="minorHAnsi" w:cstheme="minorHAnsi"/>
          <w:b/>
          <w:bCs/>
          <w:color w:val="auto"/>
        </w:rPr>
        <w:t xml:space="preserve">Daily internet access </w:t>
      </w:r>
    </w:p>
    <w:p w:rsidR="001B6C39" w:rsidRPr="00AB0A51" w:rsidRDefault="00FE414E" w:rsidP="001B6C39">
      <w:pPr>
        <w:spacing w:after="194"/>
        <w:ind w:left="0" w:firstLine="0"/>
        <w:rPr>
          <w:rFonts w:asciiTheme="minorHAnsi" w:hAnsiTheme="minorHAnsi" w:cstheme="minorHAnsi"/>
          <w:sz w:val="24"/>
          <w:szCs w:val="24"/>
        </w:rPr>
      </w:pPr>
      <w:r w:rsidRPr="00AB0A51">
        <w:rPr>
          <w:rFonts w:asciiTheme="minorHAnsi" w:hAnsiTheme="minorHAnsi" w:cstheme="minorHAnsi"/>
          <w:noProof/>
          <w:sz w:val="24"/>
          <w:szCs w:val="24"/>
        </w:rPr>
        <w:drawing>
          <wp:anchor distT="0" distB="0" distL="114300" distR="114300" simplePos="0" relativeHeight="251661312" behindDoc="1" locked="0" layoutInCell="1" allowOverlap="1">
            <wp:simplePos x="0" y="0"/>
            <wp:positionH relativeFrom="column">
              <wp:posOffset>0</wp:posOffset>
            </wp:positionH>
            <wp:positionV relativeFrom="paragraph">
              <wp:posOffset>-1905</wp:posOffset>
            </wp:positionV>
            <wp:extent cx="369570" cy="361429"/>
            <wp:effectExtent l="0" t="0" r="0" b="635"/>
            <wp:wrapTight wrapText="bothSides">
              <wp:wrapPolygon edited="0">
                <wp:start x="0" y="0"/>
                <wp:lineTo x="0" y="20499"/>
                <wp:lineTo x="20041" y="20499"/>
                <wp:lineTo x="20041" y="0"/>
                <wp:lineTo x="0" y="0"/>
              </wp:wrapPolygon>
            </wp:wrapTight>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570" cy="361429"/>
                    </a:xfrm>
                    <a:prstGeom prst="rect">
                      <a:avLst/>
                    </a:prstGeom>
                  </pic:spPr>
                </pic:pic>
              </a:graphicData>
            </a:graphic>
          </wp:anchor>
        </w:drawing>
      </w:r>
      <w:r w:rsidR="001B6C39" w:rsidRPr="00AB0A51">
        <w:rPr>
          <w:rFonts w:asciiTheme="minorHAnsi" w:hAnsiTheme="minorHAnsi" w:cstheme="minorHAnsi"/>
          <w:sz w:val="24"/>
          <w:szCs w:val="24"/>
        </w:rPr>
        <w:t xml:space="preserve">This class is on </w:t>
      </w:r>
      <w:hyperlink r:id="rId9">
        <w:r w:rsidR="001B6C39" w:rsidRPr="00AB0A51">
          <w:rPr>
            <w:rFonts w:asciiTheme="minorHAnsi" w:hAnsiTheme="minorHAnsi" w:cstheme="minorHAnsi"/>
            <w:color w:val="0000FF"/>
            <w:sz w:val="24"/>
            <w:szCs w:val="24"/>
            <w:u w:val="single" w:color="0000FF"/>
          </w:rPr>
          <w:t>Canvas</w:t>
        </w:r>
      </w:hyperlink>
      <w:hyperlink r:id="rId10">
        <w:r w:rsidR="001B6C39" w:rsidRPr="00AB0A51">
          <w:rPr>
            <w:rFonts w:asciiTheme="minorHAnsi" w:hAnsiTheme="minorHAnsi" w:cstheme="minorHAnsi"/>
            <w:sz w:val="24"/>
            <w:szCs w:val="24"/>
          </w:rPr>
          <w:t>,</w:t>
        </w:r>
      </w:hyperlink>
      <w:r w:rsidR="001B6C39" w:rsidRPr="00AB0A51">
        <w:rPr>
          <w:rFonts w:asciiTheme="minorHAnsi" w:hAnsiTheme="minorHAnsi" w:cstheme="minorHAnsi"/>
          <w:sz w:val="24"/>
          <w:szCs w:val="24"/>
        </w:rPr>
        <w:t xml:space="preserve"> and i</w:t>
      </w:r>
      <w:bookmarkStart w:id="1" w:name="_GoBack"/>
      <w:bookmarkEnd w:id="1"/>
      <w:r w:rsidR="001B6C39" w:rsidRPr="00AB0A51">
        <w:rPr>
          <w:rFonts w:asciiTheme="minorHAnsi" w:hAnsiTheme="minorHAnsi" w:cstheme="minorHAnsi"/>
          <w:sz w:val="24"/>
          <w:szCs w:val="24"/>
        </w:rPr>
        <w:t xml:space="preserve">t moves fast! Be prepared to visit Canvas at least three times per week.  </w:t>
      </w:r>
    </w:p>
    <w:p w:rsidR="001B6C39" w:rsidRPr="00AB0A51" w:rsidRDefault="001B6C39" w:rsidP="009731B1">
      <w:pPr>
        <w:pStyle w:val="Heading3"/>
        <w:rPr>
          <w:rFonts w:asciiTheme="minorHAnsi" w:hAnsiTheme="minorHAnsi" w:cstheme="minorHAnsi"/>
          <w:b/>
          <w:bCs/>
          <w:color w:val="auto"/>
        </w:rPr>
      </w:pPr>
      <w:r w:rsidRPr="00AB0A51">
        <w:rPr>
          <w:rFonts w:asciiTheme="minorHAnsi" w:hAnsiTheme="minorHAnsi" w:cstheme="minorHAnsi"/>
          <w:b/>
          <w:bCs/>
          <w:color w:val="auto"/>
        </w:rPr>
        <w:t xml:space="preserve">Daily access to email </w:t>
      </w:r>
    </w:p>
    <w:p w:rsidR="001B6C39" w:rsidRPr="00AB0A51" w:rsidRDefault="001B6C39" w:rsidP="001B6C39">
      <w:pPr>
        <w:spacing w:after="273"/>
        <w:ind w:left="0" w:firstLine="0"/>
        <w:rPr>
          <w:rFonts w:asciiTheme="minorHAnsi" w:hAnsiTheme="minorHAnsi" w:cstheme="minorHAnsi"/>
          <w:sz w:val="24"/>
          <w:szCs w:val="24"/>
        </w:rPr>
      </w:pPr>
      <w:r w:rsidRPr="00AB0A51">
        <w:rPr>
          <w:rFonts w:asciiTheme="minorHAnsi" w:hAnsiTheme="minorHAnsi" w:cstheme="minorHAnsi"/>
          <w:sz w:val="24"/>
          <w:szCs w:val="24"/>
        </w:rPr>
        <w:t xml:space="preserve">The easiest email account to use is your RC account. You can use another address if you </w:t>
      </w:r>
      <w:hyperlink r:id="rId11">
        <w:r w:rsidRPr="00AB0A51">
          <w:rPr>
            <w:rFonts w:asciiTheme="minorHAnsi" w:hAnsiTheme="minorHAnsi" w:cstheme="minorHAnsi"/>
            <w:color w:val="0000FF"/>
            <w:sz w:val="24"/>
            <w:szCs w:val="24"/>
            <w:u w:val="single" w:color="0000FF"/>
          </w:rPr>
          <w:t>add</w:t>
        </w:r>
      </w:hyperlink>
      <w:hyperlink r:id="rId12">
        <w:r w:rsidRPr="00AB0A51">
          <w:rPr>
            <w:rFonts w:asciiTheme="minorHAnsi" w:hAnsiTheme="minorHAnsi" w:cstheme="minorHAnsi"/>
            <w:color w:val="0000FF"/>
            <w:sz w:val="24"/>
            <w:szCs w:val="24"/>
          </w:rPr>
          <w:t xml:space="preserve"> </w:t>
        </w:r>
      </w:hyperlink>
      <w:hyperlink r:id="rId13">
        <w:r w:rsidRPr="00AB0A51">
          <w:rPr>
            <w:rFonts w:asciiTheme="minorHAnsi" w:hAnsiTheme="minorHAnsi" w:cstheme="minorHAnsi"/>
            <w:color w:val="0000FF"/>
            <w:sz w:val="24"/>
            <w:szCs w:val="24"/>
            <w:u w:val="single" w:color="0000FF"/>
          </w:rPr>
          <w:t>that email account to your Canvas profile</w:t>
        </w:r>
      </w:hyperlink>
      <w:hyperlink r:id="rId14">
        <w:r w:rsidRPr="00AB0A51">
          <w:rPr>
            <w:rFonts w:asciiTheme="minorHAnsi" w:hAnsiTheme="minorHAnsi" w:cstheme="minorHAnsi"/>
            <w:sz w:val="24"/>
            <w:szCs w:val="24"/>
          </w:rPr>
          <w:t>.</w:t>
        </w:r>
      </w:hyperlink>
      <w:r w:rsidRPr="00AB0A51">
        <w:rPr>
          <w:rFonts w:asciiTheme="minorHAnsi" w:hAnsiTheme="minorHAnsi" w:cstheme="minorHAnsi"/>
          <w:sz w:val="24"/>
          <w:szCs w:val="24"/>
        </w:rPr>
        <w:t xml:space="preserve">  </w:t>
      </w:r>
    </w:p>
    <w:p w:rsidR="001B6C39" w:rsidRPr="00AB0A51" w:rsidRDefault="001B6C39" w:rsidP="009731B1">
      <w:pPr>
        <w:pStyle w:val="Heading3"/>
        <w:rPr>
          <w:rFonts w:asciiTheme="minorHAnsi" w:hAnsiTheme="minorHAnsi" w:cstheme="minorHAnsi"/>
          <w:b/>
          <w:bCs/>
          <w:color w:val="auto"/>
        </w:rPr>
      </w:pPr>
      <w:r w:rsidRPr="00AB0A51">
        <w:rPr>
          <w:rFonts w:asciiTheme="minorHAnsi" w:hAnsiTheme="minorHAnsi" w:cstheme="minorHAnsi"/>
          <w:b/>
          <w:bCs/>
          <w:color w:val="auto"/>
        </w:rPr>
        <w:t xml:space="preserve">Textbook?  </w:t>
      </w:r>
    </w:p>
    <w:p w:rsidR="001B6C39" w:rsidRPr="00AB0A51" w:rsidRDefault="001B6C39" w:rsidP="009731B1">
      <w:pPr>
        <w:spacing w:after="141"/>
        <w:ind w:left="0" w:firstLine="0"/>
        <w:rPr>
          <w:rFonts w:asciiTheme="minorHAnsi" w:hAnsiTheme="minorHAnsi" w:cstheme="minorHAnsi"/>
          <w:sz w:val="24"/>
          <w:szCs w:val="24"/>
        </w:rPr>
      </w:pPr>
      <w:r w:rsidRPr="00AB0A51">
        <w:rPr>
          <w:rFonts w:asciiTheme="minorHAnsi" w:hAnsiTheme="minorHAnsi" w:cstheme="minorHAnsi"/>
          <w:sz w:val="24"/>
          <w:szCs w:val="24"/>
        </w:rPr>
        <w:t xml:space="preserve">There is no textbook required for this class. All the class material will be posted on Canvas.   </w:t>
      </w:r>
    </w:p>
    <w:p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 xml:space="preserve">What you will learn in this course: </w:t>
      </w:r>
    </w:p>
    <w:p w:rsidR="001B6C39" w:rsidRPr="00AB0A51" w:rsidRDefault="001B6C39" w:rsidP="009731B1">
      <w:pPr>
        <w:spacing w:after="0"/>
        <w:ind w:left="108" w:right="829" w:firstLine="0"/>
        <w:rPr>
          <w:rFonts w:asciiTheme="minorHAnsi" w:hAnsiTheme="minorHAnsi" w:cstheme="minorHAnsi"/>
          <w:sz w:val="24"/>
          <w:szCs w:val="24"/>
        </w:rPr>
      </w:pPr>
      <w:r w:rsidRPr="00AB0A51">
        <w:rPr>
          <w:rFonts w:asciiTheme="minorHAnsi" w:hAnsiTheme="minorHAnsi" w:cstheme="minorHAnsi"/>
          <w:sz w:val="24"/>
          <w:szCs w:val="24"/>
        </w:rPr>
        <w:t xml:space="preserve">This course examines </w:t>
      </w:r>
      <w:r w:rsidRPr="00AB0A51">
        <w:rPr>
          <w:rFonts w:asciiTheme="minorHAnsi" w:hAnsiTheme="minorHAnsi" w:cstheme="minorHAnsi"/>
          <w:b/>
          <w:bCs/>
          <w:sz w:val="24"/>
          <w:szCs w:val="24"/>
        </w:rPr>
        <w:t>human language</w:t>
      </w:r>
      <w:r w:rsidRPr="00AB0A51">
        <w:rPr>
          <w:rFonts w:asciiTheme="minorHAnsi" w:hAnsiTheme="minorHAnsi" w:cstheme="minorHAnsi"/>
          <w:sz w:val="24"/>
          <w:szCs w:val="24"/>
        </w:rPr>
        <w:t xml:space="preserve">, including its nature, structure, use, history, and acquisition.  Emphasis is on </w:t>
      </w:r>
      <w:r w:rsidRPr="00AB0A51">
        <w:rPr>
          <w:rFonts w:asciiTheme="minorHAnsi" w:hAnsiTheme="minorHAnsi" w:cstheme="minorHAnsi"/>
          <w:b/>
          <w:bCs/>
          <w:sz w:val="24"/>
          <w:szCs w:val="24"/>
        </w:rPr>
        <w:t>the systematic linguistic description of language knowledge and usage</w:t>
      </w:r>
      <w:r w:rsidRPr="00AB0A51">
        <w:rPr>
          <w:rFonts w:asciiTheme="minorHAnsi" w:hAnsiTheme="minorHAnsi" w:cstheme="minorHAnsi"/>
          <w:sz w:val="24"/>
          <w:szCs w:val="24"/>
        </w:rPr>
        <w:t>. It is recommended for foreign language majors and students who are interested in how language works</w:t>
      </w:r>
      <w:r w:rsidRPr="00AB0A51">
        <w:rPr>
          <w:rFonts w:asciiTheme="minorHAnsi" w:hAnsiTheme="minorHAnsi" w:cstheme="minorHAnsi"/>
          <w:color w:val="333333"/>
          <w:sz w:val="24"/>
          <w:szCs w:val="24"/>
          <w:shd w:val="clear" w:color="auto" w:fill="FFFFFF"/>
        </w:rPr>
        <w:t>.</w:t>
      </w:r>
    </w:p>
    <w:p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Upon completion of the course, students will be able to:</w:t>
      </w:r>
    </w:p>
    <w:p w:rsidR="001B6C39" w:rsidRPr="00AB0A51" w:rsidRDefault="001B6C39" w:rsidP="001B6C39">
      <w:pPr>
        <w:pStyle w:val="ListParagraph"/>
        <w:numPr>
          <w:ilvl w:val="0"/>
          <w:numId w:val="1"/>
        </w:numPr>
        <w:rPr>
          <w:rFonts w:asciiTheme="minorHAnsi" w:hAnsiTheme="minorHAnsi" w:cstheme="minorHAnsi"/>
          <w:sz w:val="24"/>
          <w:szCs w:val="24"/>
        </w:rPr>
      </w:pPr>
      <w:r w:rsidRPr="00AB0A51">
        <w:rPr>
          <w:rFonts w:asciiTheme="minorHAnsi" w:hAnsiTheme="minorHAnsi" w:cstheme="minorHAnsi"/>
          <w:sz w:val="24"/>
          <w:szCs w:val="24"/>
        </w:rPr>
        <w:t>Distinguish between biased and unbiased statements about language use.</w:t>
      </w:r>
    </w:p>
    <w:p w:rsidR="001B6C39" w:rsidRPr="00AB0A51" w:rsidRDefault="001B6C39" w:rsidP="001B6C39">
      <w:pPr>
        <w:pStyle w:val="ListParagraph"/>
        <w:numPr>
          <w:ilvl w:val="0"/>
          <w:numId w:val="1"/>
        </w:numPr>
        <w:rPr>
          <w:rFonts w:asciiTheme="minorHAnsi" w:hAnsiTheme="minorHAnsi" w:cstheme="minorHAnsi"/>
          <w:sz w:val="24"/>
          <w:szCs w:val="24"/>
        </w:rPr>
      </w:pPr>
      <w:r w:rsidRPr="00AB0A51">
        <w:rPr>
          <w:rFonts w:asciiTheme="minorHAnsi" w:hAnsiTheme="minorHAnsi" w:cstheme="minorHAnsi"/>
          <w:sz w:val="24"/>
          <w:szCs w:val="24"/>
        </w:rPr>
        <w:t>Differentiate letters and other symbols from sounds.</w:t>
      </w:r>
    </w:p>
    <w:p w:rsidR="001B6C39" w:rsidRPr="00AB0A51" w:rsidRDefault="001B6C39" w:rsidP="001B6C39">
      <w:pPr>
        <w:pStyle w:val="ListParagraph"/>
        <w:numPr>
          <w:ilvl w:val="0"/>
          <w:numId w:val="1"/>
        </w:numPr>
        <w:rPr>
          <w:rFonts w:asciiTheme="minorHAnsi" w:hAnsiTheme="minorHAnsi" w:cstheme="minorHAnsi"/>
          <w:sz w:val="24"/>
          <w:szCs w:val="24"/>
        </w:rPr>
      </w:pPr>
      <w:r w:rsidRPr="00AB0A51">
        <w:rPr>
          <w:rFonts w:asciiTheme="minorHAnsi" w:hAnsiTheme="minorHAnsi" w:cstheme="minorHAnsi"/>
          <w:sz w:val="24"/>
          <w:szCs w:val="24"/>
        </w:rPr>
        <w:lastRenderedPageBreak/>
        <w:t>Apply principles and procedures of linguistic analysis on spoken and written English in order to identify patterns in nonstandard usage.</w:t>
      </w:r>
    </w:p>
    <w:p w:rsidR="001B6C39" w:rsidRPr="00AB0A51" w:rsidRDefault="001B6C39" w:rsidP="001B6C39">
      <w:pPr>
        <w:pStyle w:val="ListParagraph"/>
        <w:numPr>
          <w:ilvl w:val="0"/>
          <w:numId w:val="1"/>
        </w:numPr>
        <w:rPr>
          <w:rFonts w:asciiTheme="minorHAnsi" w:hAnsiTheme="minorHAnsi" w:cstheme="minorHAnsi"/>
          <w:sz w:val="24"/>
          <w:szCs w:val="24"/>
        </w:rPr>
      </w:pPr>
      <w:r w:rsidRPr="00AB0A51">
        <w:rPr>
          <w:rFonts w:asciiTheme="minorHAnsi" w:hAnsiTheme="minorHAnsi" w:cstheme="minorHAnsi"/>
          <w:sz w:val="24"/>
          <w:szCs w:val="24"/>
        </w:rPr>
        <w:t>Apply knowledge of stages in the language acquisition process in order to assess English language proficiency of young children and other English language learners.</w:t>
      </w:r>
    </w:p>
    <w:p w:rsidR="001B6C39" w:rsidRPr="00AB0A51" w:rsidRDefault="001B6C39" w:rsidP="001B6C39">
      <w:pPr>
        <w:pStyle w:val="ListParagraph"/>
        <w:numPr>
          <w:ilvl w:val="0"/>
          <w:numId w:val="1"/>
        </w:numPr>
        <w:rPr>
          <w:rFonts w:asciiTheme="minorHAnsi" w:hAnsiTheme="minorHAnsi" w:cstheme="minorHAnsi"/>
          <w:sz w:val="24"/>
          <w:szCs w:val="24"/>
        </w:rPr>
      </w:pPr>
      <w:r w:rsidRPr="00AB0A51">
        <w:rPr>
          <w:rFonts w:asciiTheme="minorHAnsi" w:hAnsiTheme="minorHAnsi" w:cstheme="minorHAnsi"/>
          <w:sz w:val="24"/>
          <w:szCs w:val="24"/>
        </w:rPr>
        <w:t>Differentiate between such dialect differences as spoken vs. written or formal vs. informal in order to assess the appropriate use of each.</w:t>
      </w:r>
    </w:p>
    <w:p w:rsidR="00FE414E" w:rsidRPr="00AB0A51" w:rsidRDefault="00FE414E"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 xml:space="preserve">How will I be graded?  </w:t>
      </w:r>
    </w:p>
    <w:p w:rsidR="00FE414E" w:rsidRPr="00AB0A51" w:rsidRDefault="00FE414E" w:rsidP="00FE414E">
      <w:pPr>
        <w:tabs>
          <w:tab w:val="center" w:pos="7514"/>
        </w:tabs>
        <w:spacing w:after="0"/>
        <w:rPr>
          <w:rFonts w:asciiTheme="minorHAnsi" w:hAnsiTheme="minorHAnsi" w:cstheme="minorHAnsi"/>
          <w:sz w:val="24"/>
          <w:szCs w:val="24"/>
        </w:rPr>
      </w:pPr>
      <w:r w:rsidRPr="00AB0A51">
        <w:rPr>
          <w:rFonts w:asciiTheme="minorHAnsi" w:hAnsiTheme="minorHAnsi" w:cstheme="minorHAnsi"/>
          <w:sz w:val="24"/>
          <w:szCs w:val="24"/>
        </w:rPr>
        <w:t xml:space="preserve">Grading is based on the following percentages: </w:t>
      </w:r>
      <w:r w:rsidRPr="00AB0A51">
        <w:rPr>
          <w:rFonts w:asciiTheme="minorHAnsi" w:hAnsiTheme="minorHAnsi" w:cstheme="minorHAnsi"/>
          <w:sz w:val="24"/>
          <w:szCs w:val="24"/>
        </w:rPr>
        <w:tab/>
        <w:t xml:space="preserve">You will be graded on the following: </w:t>
      </w:r>
    </w:p>
    <w:tbl>
      <w:tblPr>
        <w:tblStyle w:val="TableGrid"/>
        <w:tblW w:w="10390" w:type="dxa"/>
        <w:tblInd w:w="407" w:type="dxa"/>
        <w:tblLook w:val="04A0" w:firstRow="1" w:lastRow="0" w:firstColumn="1" w:lastColumn="0" w:noHBand="0" w:noVBand="1"/>
      </w:tblPr>
      <w:tblGrid>
        <w:gridCol w:w="3744"/>
        <w:gridCol w:w="6646"/>
      </w:tblGrid>
      <w:tr w:rsidR="00FE414E" w:rsidRPr="00AB0A51" w:rsidTr="00D56AE9">
        <w:trPr>
          <w:trHeight w:val="2117"/>
        </w:trPr>
        <w:tc>
          <w:tcPr>
            <w:tcW w:w="3744" w:type="dxa"/>
            <w:tcBorders>
              <w:top w:val="nil"/>
              <w:left w:val="nil"/>
              <w:bottom w:val="nil"/>
              <w:right w:val="nil"/>
            </w:tcBorders>
          </w:tcPr>
          <w:tbl>
            <w:tblPr>
              <w:tblStyle w:val="TableGrid"/>
              <w:tblW w:w="2099" w:type="dxa"/>
              <w:tblInd w:w="0" w:type="dxa"/>
              <w:tblCellMar>
                <w:top w:w="52" w:type="dxa"/>
                <w:left w:w="107" w:type="dxa"/>
                <w:right w:w="53" w:type="dxa"/>
              </w:tblCellMar>
              <w:tblLook w:val="04A0" w:firstRow="1" w:lastRow="0" w:firstColumn="1" w:lastColumn="0" w:noHBand="0" w:noVBand="1"/>
            </w:tblPr>
            <w:tblGrid>
              <w:gridCol w:w="780"/>
              <w:gridCol w:w="1319"/>
            </w:tblGrid>
            <w:tr w:rsidR="00FE414E" w:rsidRPr="00AB0A51" w:rsidTr="00FE414E">
              <w:trPr>
                <w:trHeight w:val="265"/>
              </w:trPr>
              <w:tc>
                <w:tcPr>
                  <w:tcW w:w="780" w:type="dxa"/>
                  <w:tcBorders>
                    <w:top w:val="single" w:sz="4" w:space="0" w:color="000000"/>
                    <w:left w:val="single" w:sz="4" w:space="0" w:color="000000"/>
                    <w:bottom w:val="single" w:sz="4" w:space="0" w:color="000000"/>
                    <w:right w:val="single" w:sz="4" w:space="0" w:color="000000"/>
                  </w:tcBorders>
                  <w:shd w:val="clear" w:color="auto" w:fill="BFBFBF"/>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Grade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Percentage </w:t>
                  </w:r>
                </w:p>
              </w:tc>
            </w:tr>
            <w:tr w:rsidR="00FE414E" w:rsidRPr="00AB0A51" w:rsidTr="00FE414E">
              <w:trPr>
                <w:trHeight w:val="268"/>
              </w:trPr>
              <w:tc>
                <w:tcPr>
                  <w:tcW w:w="780" w:type="dxa"/>
                  <w:tcBorders>
                    <w:top w:val="single" w:sz="4" w:space="0" w:color="000000"/>
                    <w:left w:val="single" w:sz="4" w:space="0" w:color="000000"/>
                    <w:bottom w:val="single" w:sz="4" w:space="0" w:color="000000"/>
                    <w:right w:val="single" w:sz="4" w:space="0" w:color="000000"/>
                  </w:tcBorders>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A </w:t>
                  </w:r>
                </w:p>
              </w:tc>
              <w:tc>
                <w:tcPr>
                  <w:tcW w:w="1319" w:type="dxa"/>
                  <w:tcBorders>
                    <w:top w:val="single" w:sz="4" w:space="0" w:color="000000"/>
                    <w:left w:val="single" w:sz="4" w:space="0" w:color="000000"/>
                    <w:bottom w:val="single" w:sz="4" w:space="0" w:color="000000"/>
                    <w:right w:val="single" w:sz="4" w:space="0" w:color="000000"/>
                  </w:tcBorders>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90-100% </w:t>
                  </w:r>
                </w:p>
              </w:tc>
            </w:tr>
            <w:tr w:rsidR="00FE414E" w:rsidRPr="00AB0A51" w:rsidTr="00FE414E">
              <w:trPr>
                <w:trHeight w:val="267"/>
              </w:trPr>
              <w:tc>
                <w:tcPr>
                  <w:tcW w:w="780" w:type="dxa"/>
                  <w:tcBorders>
                    <w:top w:val="single" w:sz="4" w:space="0" w:color="000000"/>
                    <w:left w:val="single" w:sz="4" w:space="0" w:color="000000"/>
                    <w:bottom w:val="single" w:sz="4" w:space="0" w:color="000000"/>
                    <w:right w:val="single" w:sz="4" w:space="0" w:color="000000"/>
                  </w:tcBorders>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B </w:t>
                  </w:r>
                </w:p>
              </w:tc>
              <w:tc>
                <w:tcPr>
                  <w:tcW w:w="1319" w:type="dxa"/>
                  <w:tcBorders>
                    <w:top w:val="single" w:sz="4" w:space="0" w:color="000000"/>
                    <w:left w:val="single" w:sz="4" w:space="0" w:color="000000"/>
                    <w:bottom w:val="single" w:sz="4" w:space="0" w:color="000000"/>
                    <w:right w:val="single" w:sz="4" w:space="0" w:color="000000"/>
                  </w:tcBorders>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80-89% </w:t>
                  </w:r>
                </w:p>
              </w:tc>
            </w:tr>
            <w:tr w:rsidR="00FE414E" w:rsidRPr="00AB0A51" w:rsidTr="00FE414E">
              <w:trPr>
                <w:trHeight w:val="269"/>
              </w:trPr>
              <w:tc>
                <w:tcPr>
                  <w:tcW w:w="780" w:type="dxa"/>
                  <w:tcBorders>
                    <w:top w:val="single" w:sz="4" w:space="0" w:color="000000"/>
                    <w:left w:val="single" w:sz="4" w:space="0" w:color="000000"/>
                    <w:bottom w:val="single" w:sz="4" w:space="0" w:color="000000"/>
                    <w:right w:val="single" w:sz="4" w:space="0" w:color="000000"/>
                  </w:tcBorders>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C </w:t>
                  </w:r>
                </w:p>
              </w:tc>
              <w:tc>
                <w:tcPr>
                  <w:tcW w:w="1319" w:type="dxa"/>
                  <w:tcBorders>
                    <w:top w:val="single" w:sz="4" w:space="0" w:color="000000"/>
                    <w:left w:val="single" w:sz="4" w:space="0" w:color="000000"/>
                    <w:bottom w:val="single" w:sz="4" w:space="0" w:color="000000"/>
                    <w:right w:val="single" w:sz="4" w:space="0" w:color="000000"/>
                  </w:tcBorders>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70-79% </w:t>
                  </w:r>
                </w:p>
              </w:tc>
            </w:tr>
            <w:tr w:rsidR="00FE414E" w:rsidRPr="00AB0A51" w:rsidTr="00FE414E">
              <w:trPr>
                <w:trHeight w:val="269"/>
              </w:trPr>
              <w:tc>
                <w:tcPr>
                  <w:tcW w:w="780" w:type="dxa"/>
                  <w:tcBorders>
                    <w:top w:val="single" w:sz="4" w:space="0" w:color="000000"/>
                    <w:left w:val="single" w:sz="4" w:space="0" w:color="000000"/>
                    <w:bottom w:val="single" w:sz="4" w:space="0" w:color="000000"/>
                    <w:right w:val="single" w:sz="4" w:space="0" w:color="000000"/>
                  </w:tcBorders>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D</w:t>
                  </w:r>
                </w:p>
              </w:tc>
              <w:tc>
                <w:tcPr>
                  <w:tcW w:w="1319" w:type="dxa"/>
                  <w:tcBorders>
                    <w:top w:val="single" w:sz="4" w:space="0" w:color="000000"/>
                    <w:left w:val="single" w:sz="4" w:space="0" w:color="000000"/>
                    <w:bottom w:val="single" w:sz="4" w:space="0" w:color="000000"/>
                    <w:right w:val="single" w:sz="4" w:space="0" w:color="000000"/>
                  </w:tcBorders>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60-69%</w:t>
                  </w:r>
                </w:p>
              </w:tc>
            </w:tr>
            <w:tr w:rsidR="00FE414E" w:rsidRPr="00AB0A51" w:rsidTr="00FE414E">
              <w:trPr>
                <w:trHeight w:val="269"/>
              </w:trPr>
              <w:tc>
                <w:tcPr>
                  <w:tcW w:w="780" w:type="dxa"/>
                  <w:tcBorders>
                    <w:top w:val="single" w:sz="4" w:space="0" w:color="000000"/>
                    <w:left w:val="single" w:sz="4" w:space="0" w:color="000000"/>
                    <w:bottom w:val="single" w:sz="4" w:space="0" w:color="000000"/>
                    <w:right w:val="single" w:sz="4" w:space="0" w:color="000000"/>
                  </w:tcBorders>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F</w:t>
                  </w:r>
                </w:p>
              </w:tc>
              <w:tc>
                <w:tcPr>
                  <w:tcW w:w="1319" w:type="dxa"/>
                  <w:tcBorders>
                    <w:top w:val="single" w:sz="4" w:space="0" w:color="000000"/>
                    <w:left w:val="single" w:sz="4" w:space="0" w:color="000000"/>
                    <w:bottom w:val="single" w:sz="4" w:space="0" w:color="000000"/>
                    <w:right w:val="single" w:sz="4" w:space="0" w:color="000000"/>
                  </w:tcBorders>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&lt;60%</w:t>
                  </w:r>
                </w:p>
              </w:tc>
            </w:tr>
          </w:tbl>
          <w:p w:rsidR="00FE414E" w:rsidRPr="00AB0A51" w:rsidRDefault="00FE414E" w:rsidP="00FE414E">
            <w:pPr>
              <w:ind w:left="0" w:firstLine="0"/>
              <w:rPr>
                <w:rFonts w:asciiTheme="minorHAnsi" w:hAnsiTheme="minorHAnsi" w:cstheme="minorHAnsi"/>
                <w:sz w:val="24"/>
                <w:szCs w:val="24"/>
              </w:rPr>
            </w:pPr>
          </w:p>
        </w:tc>
        <w:tc>
          <w:tcPr>
            <w:tcW w:w="6646" w:type="dxa"/>
            <w:tcBorders>
              <w:top w:val="nil"/>
              <w:left w:val="nil"/>
              <w:bottom w:val="nil"/>
              <w:right w:val="nil"/>
            </w:tcBorders>
          </w:tcPr>
          <w:tbl>
            <w:tblPr>
              <w:tblStyle w:val="TableGrid"/>
              <w:tblW w:w="5475" w:type="dxa"/>
              <w:tblInd w:w="810" w:type="dxa"/>
              <w:tblCellMar>
                <w:top w:w="52" w:type="dxa"/>
                <w:left w:w="107" w:type="dxa"/>
                <w:right w:w="115" w:type="dxa"/>
              </w:tblCellMar>
              <w:tblLook w:val="04A0" w:firstRow="1" w:lastRow="0" w:firstColumn="1" w:lastColumn="0" w:noHBand="0" w:noVBand="1"/>
            </w:tblPr>
            <w:tblGrid>
              <w:gridCol w:w="3135"/>
              <w:gridCol w:w="2340"/>
            </w:tblGrid>
            <w:tr w:rsidR="00FE414E" w:rsidRPr="00AB0A51" w:rsidTr="00FE414E">
              <w:trPr>
                <w:trHeight w:val="301"/>
              </w:trPr>
              <w:tc>
                <w:tcPr>
                  <w:tcW w:w="3135" w:type="dxa"/>
                  <w:tcBorders>
                    <w:top w:val="single" w:sz="4" w:space="0" w:color="000000"/>
                    <w:left w:val="single" w:sz="4" w:space="0" w:color="000000"/>
                    <w:bottom w:val="single" w:sz="4" w:space="0" w:color="000000"/>
                    <w:right w:val="single" w:sz="4" w:space="0" w:color="000000"/>
                  </w:tcBorders>
                  <w:shd w:val="clear" w:color="auto" w:fill="BFBFBF"/>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Assignment </w:t>
                  </w:r>
                </w:p>
              </w:tc>
              <w:tc>
                <w:tcPr>
                  <w:tcW w:w="2340" w:type="dxa"/>
                  <w:tcBorders>
                    <w:top w:val="single" w:sz="4" w:space="0" w:color="000000"/>
                    <w:left w:val="single" w:sz="4" w:space="0" w:color="000000"/>
                    <w:bottom w:val="single" w:sz="4" w:space="0" w:color="000000"/>
                    <w:right w:val="single" w:sz="4" w:space="0" w:color="000000"/>
                  </w:tcBorders>
                  <w:shd w:val="clear" w:color="auto" w:fill="BFBFBF"/>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Point Value </w:t>
                  </w:r>
                </w:p>
              </w:tc>
            </w:tr>
            <w:tr w:rsidR="00FE414E" w:rsidRPr="00AB0A51" w:rsidTr="00FE414E">
              <w:trPr>
                <w:trHeight w:val="302"/>
              </w:trPr>
              <w:tc>
                <w:tcPr>
                  <w:tcW w:w="3135" w:type="dxa"/>
                  <w:tcBorders>
                    <w:top w:val="single" w:sz="4" w:space="0" w:color="000000"/>
                    <w:left w:val="single" w:sz="4" w:space="0" w:color="000000"/>
                    <w:bottom w:val="single" w:sz="4" w:space="0" w:color="000000"/>
                    <w:right w:val="single" w:sz="4" w:space="0" w:color="000000"/>
                  </w:tcBorders>
                  <w:shd w:val="clear" w:color="auto" w:fill="F2DBDB"/>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Quizzes </w:t>
                  </w:r>
                </w:p>
              </w:tc>
              <w:tc>
                <w:tcPr>
                  <w:tcW w:w="2340" w:type="dxa"/>
                  <w:tcBorders>
                    <w:top w:val="single" w:sz="4" w:space="0" w:color="000000"/>
                    <w:left w:val="single" w:sz="4" w:space="0" w:color="000000"/>
                    <w:bottom w:val="single" w:sz="4" w:space="0" w:color="000000"/>
                    <w:right w:val="single" w:sz="4" w:space="0" w:color="000000"/>
                  </w:tcBorders>
                  <w:shd w:val="clear" w:color="auto" w:fill="F2DBDB"/>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1-2 per question </w:t>
                  </w:r>
                </w:p>
              </w:tc>
            </w:tr>
            <w:tr w:rsidR="00FE414E" w:rsidRPr="00AB0A51" w:rsidTr="00FE414E">
              <w:trPr>
                <w:trHeight w:val="304"/>
              </w:trPr>
              <w:tc>
                <w:tcPr>
                  <w:tcW w:w="3135" w:type="dxa"/>
                  <w:tcBorders>
                    <w:top w:val="single" w:sz="4" w:space="0" w:color="000000"/>
                    <w:left w:val="single" w:sz="4" w:space="0" w:color="000000"/>
                    <w:bottom w:val="single" w:sz="4" w:space="0" w:color="000000"/>
                    <w:right w:val="single" w:sz="4" w:space="0" w:color="000000"/>
                  </w:tcBorders>
                  <w:shd w:val="clear" w:color="auto" w:fill="F2F2F2"/>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Exercises </w:t>
                  </w:r>
                </w:p>
              </w:tc>
              <w:tc>
                <w:tcPr>
                  <w:tcW w:w="2340" w:type="dxa"/>
                  <w:tcBorders>
                    <w:top w:val="single" w:sz="4" w:space="0" w:color="000000"/>
                    <w:left w:val="single" w:sz="4" w:space="0" w:color="000000"/>
                    <w:bottom w:val="single" w:sz="4" w:space="0" w:color="000000"/>
                    <w:right w:val="single" w:sz="4" w:space="0" w:color="000000"/>
                  </w:tcBorders>
                  <w:shd w:val="clear" w:color="auto" w:fill="F2F2F2"/>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1-2 per item </w:t>
                  </w:r>
                </w:p>
              </w:tc>
            </w:tr>
            <w:tr w:rsidR="00FE414E" w:rsidRPr="00AB0A51" w:rsidTr="00FE414E">
              <w:trPr>
                <w:trHeight w:val="304"/>
              </w:trPr>
              <w:tc>
                <w:tcPr>
                  <w:tcW w:w="3135" w:type="dxa"/>
                  <w:tcBorders>
                    <w:top w:val="single" w:sz="4" w:space="0" w:color="000000"/>
                    <w:left w:val="single" w:sz="4" w:space="0" w:color="000000"/>
                    <w:bottom w:val="single" w:sz="4" w:space="0" w:color="000000"/>
                    <w:right w:val="single" w:sz="4" w:space="0" w:color="000000"/>
                  </w:tcBorders>
                  <w:shd w:val="clear" w:color="auto" w:fill="DBE5F1"/>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Discussion Board Posts </w:t>
                  </w:r>
                </w:p>
              </w:tc>
              <w:tc>
                <w:tcPr>
                  <w:tcW w:w="2340" w:type="dxa"/>
                  <w:tcBorders>
                    <w:top w:val="single" w:sz="4" w:space="0" w:color="000000"/>
                    <w:left w:val="single" w:sz="4" w:space="0" w:color="000000"/>
                    <w:bottom w:val="single" w:sz="4" w:space="0" w:color="000000"/>
                    <w:right w:val="single" w:sz="4" w:space="0" w:color="000000"/>
                  </w:tcBorders>
                  <w:shd w:val="clear" w:color="auto" w:fill="DBE5F1"/>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10-15  </w:t>
                  </w:r>
                </w:p>
              </w:tc>
            </w:tr>
            <w:tr w:rsidR="00FE414E" w:rsidRPr="00AB0A51" w:rsidTr="00FE414E">
              <w:trPr>
                <w:trHeight w:val="302"/>
              </w:trPr>
              <w:tc>
                <w:tcPr>
                  <w:tcW w:w="3135" w:type="dxa"/>
                  <w:tcBorders>
                    <w:top w:val="single" w:sz="4" w:space="0" w:color="000000"/>
                    <w:left w:val="single" w:sz="4" w:space="0" w:color="000000"/>
                    <w:bottom w:val="single" w:sz="4" w:space="0" w:color="000000"/>
                    <w:right w:val="single" w:sz="4" w:space="0" w:color="000000"/>
                  </w:tcBorders>
                  <w:shd w:val="clear" w:color="auto" w:fill="DBE5F1"/>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Discussion Board Replies </w:t>
                  </w:r>
                </w:p>
              </w:tc>
              <w:tc>
                <w:tcPr>
                  <w:tcW w:w="2340" w:type="dxa"/>
                  <w:tcBorders>
                    <w:top w:val="single" w:sz="4" w:space="0" w:color="000000"/>
                    <w:left w:val="single" w:sz="4" w:space="0" w:color="000000"/>
                    <w:bottom w:val="single" w:sz="4" w:space="0" w:color="000000"/>
                    <w:right w:val="single" w:sz="4" w:space="0" w:color="000000"/>
                  </w:tcBorders>
                  <w:shd w:val="clear" w:color="auto" w:fill="DBE5F1"/>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5 (x 2 replies) </w:t>
                  </w:r>
                </w:p>
              </w:tc>
            </w:tr>
            <w:tr w:rsidR="00FE414E" w:rsidRPr="00AB0A51" w:rsidTr="00FE414E">
              <w:trPr>
                <w:trHeight w:val="302"/>
              </w:trPr>
              <w:tc>
                <w:tcPr>
                  <w:tcW w:w="3135" w:type="dxa"/>
                  <w:tcBorders>
                    <w:top w:val="single" w:sz="4" w:space="0" w:color="000000"/>
                    <w:left w:val="single" w:sz="4" w:space="0" w:color="000000"/>
                    <w:bottom w:val="single" w:sz="4" w:space="0" w:color="000000"/>
                    <w:right w:val="single" w:sz="4" w:space="0" w:color="000000"/>
                  </w:tcBorders>
                  <w:shd w:val="clear" w:color="auto" w:fill="DAEEF3"/>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Blog Entries </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20 -30  </w:t>
                  </w:r>
                </w:p>
              </w:tc>
            </w:tr>
            <w:tr w:rsidR="00FE414E" w:rsidRPr="00AB0A51" w:rsidTr="00FE414E">
              <w:trPr>
                <w:trHeight w:val="301"/>
              </w:trPr>
              <w:tc>
                <w:tcPr>
                  <w:tcW w:w="3135" w:type="dxa"/>
                  <w:tcBorders>
                    <w:top w:val="single" w:sz="4" w:space="0" w:color="000000"/>
                    <w:left w:val="single" w:sz="4" w:space="0" w:color="000000"/>
                    <w:bottom w:val="single" w:sz="4" w:space="0" w:color="000000"/>
                    <w:right w:val="single" w:sz="4" w:space="0" w:color="000000"/>
                  </w:tcBorders>
                  <w:shd w:val="clear" w:color="auto" w:fill="EAF1DD"/>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Content Summaries </w:t>
                  </w:r>
                </w:p>
              </w:tc>
              <w:tc>
                <w:tcPr>
                  <w:tcW w:w="2340" w:type="dxa"/>
                  <w:tcBorders>
                    <w:top w:val="single" w:sz="4" w:space="0" w:color="000000"/>
                    <w:left w:val="single" w:sz="4" w:space="0" w:color="000000"/>
                    <w:bottom w:val="single" w:sz="4" w:space="0" w:color="000000"/>
                    <w:right w:val="single" w:sz="4" w:space="0" w:color="000000"/>
                  </w:tcBorders>
                  <w:shd w:val="clear" w:color="auto" w:fill="EAF1DD"/>
                </w:tcPr>
                <w:p w:rsidR="00FE414E" w:rsidRPr="00AB0A51" w:rsidRDefault="00FE414E" w:rsidP="00FE414E">
                  <w:pPr>
                    <w:ind w:left="0" w:firstLine="0"/>
                    <w:rPr>
                      <w:rFonts w:asciiTheme="minorHAnsi" w:hAnsiTheme="minorHAnsi" w:cstheme="minorHAnsi"/>
                      <w:sz w:val="24"/>
                      <w:szCs w:val="24"/>
                    </w:rPr>
                  </w:pPr>
                  <w:r w:rsidRPr="00AB0A51">
                    <w:rPr>
                      <w:rFonts w:asciiTheme="minorHAnsi" w:hAnsiTheme="minorHAnsi" w:cstheme="minorHAnsi"/>
                      <w:sz w:val="24"/>
                      <w:szCs w:val="24"/>
                    </w:rPr>
                    <w:t xml:space="preserve">20 -30 </w:t>
                  </w:r>
                </w:p>
              </w:tc>
            </w:tr>
          </w:tbl>
          <w:p w:rsidR="00FE414E" w:rsidRPr="00AB0A51" w:rsidRDefault="00FE414E" w:rsidP="00FE414E">
            <w:pPr>
              <w:ind w:left="0" w:firstLine="0"/>
              <w:rPr>
                <w:rFonts w:asciiTheme="minorHAnsi" w:hAnsiTheme="minorHAnsi" w:cstheme="minorHAnsi"/>
                <w:sz w:val="24"/>
                <w:szCs w:val="24"/>
              </w:rPr>
            </w:pPr>
          </w:p>
        </w:tc>
      </w:tr>
    </w:tbl>
    <w:p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 xml:space="preserve">Drop Policy: </w:t>
      </w:r>
    </w:p>
    <w:p w:rsidR="00FE414E" w:rsidRPr="00AB0A51" w:rsidRDefault="001B6C39" w:rsidP="009731B1">
      <w:pPr>
        <w:spacing w:after="223" w:line="249" w:lineRule="auto"/>
        <w:ind w:left="10" w:hanging="10"/>
        <w:rPr>
          <w:rFonts w:asciiTheme="minorHAnsi" w:hAnsiTheme="minorHAnsi" w:cstheme="minorHAnsi"/>
          <w:sz w:val="24"/>
          <w:szCs w:val="24"/>
        </w:rPr>
      </w:pPr>
      <w:r w:rsidRPr="00AB0A51">
        <w:rPr>
          <w:rFonts w:asciiTheme="minorHAnsi" w:hAnsiTheme="minorHAnsi" w:cstheme="minorHAnsi"/>
          <w:sz w:val="24"/>
          <w:szCs w:val="24"/>
        </w:rPr>
        <w:t xml:space="preserve">Anyone who does not participate in the </w:t>
      </w:r>
      <w:r w:rsidR="009731B1" w:rsidRPr="00AB0A51">
        <w:rPr>
          <w:rFonts w:asciiTheme="minorHAnsi" w:hAnsiTheme="minorHAnsi" w:cstheme="minorHAnsi"/>
          <w:sz w:val="24"/>
          <w:szCs w:val="24"/>
        </w:rPr>
        <w:t>discussion board in Week 1</w:t>
      </w:r>
      <w:r w:rsidRPr="00AB0A51">
        <w:rPr>
          <w:rFonts w:asciiTheme="minorHAnsi" w:hAnsiTheme="minorHAnsi" w:cstheme="minorHAnsi"/>
          <w:sz w:val="24"/>
          <w:szCs w:val="24"/>
        </w:rPr>
        <w:t xml:space="preserve"> may be dropped from the course. However, if you do not plan to continue in the class, it is your responsibility to drop on </w:t>
      </w:r>
      <w:proofErr w:type="spellStart"/>
      <w:r w:rsidRPr="00AB0A51">
        <w:rPr>
          <w:rFonts w:asciiTheme="minorHAnsi" w:hAnsiTheme="minorHAnsi" w:cstheme="minorHAnsi"/>
          <w:sz w:val="24"/>
          <w:szCs w:val="24"/>
        </w:rPr>
        <w:t>Webadvisor</w:t>
      </w:r>
      <w:proofErr w:type="spellEnd"/>
      <w:r w:rsidRPr="00AB0A51">
        <w:rPr>
          <w:rFonts w:asciiTheme="minorHAnsi" w:hAnsiTheme="minorHAnsi" w:cstheme="minorHAnsi"/>
          <w:sz w:val="24"/>
          <w:szCs w:val="24"/>
        </w:rPr>
        <w:t xml:space="preserve"> by the final drop date or you may receive a failing grade.</w:t>
      </w:r>
      <w:r w:rsidR="009731B1" w:rsidRPr="00AB0A51">
        <w:rPr>
          <w:rFonts w:asciiTheme="minorHAnsi" w:hAnsiTheme="minorHAnsi" w:cstheme="minorHAnsi"/>
          <w:sz w:val="24"/>
          <w:szCs w:val="24"/>
        </w:rPr>
        <w:t xml:space="preserve"> Also, if you do not submit assignment for a cumulative of two weeks and do not contact me, you could be dropped from the course. </w:t>
      </w:r>
    </w:p>
    <w:p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 xml:space="preserve">Types of Assignments: </w:t>
      </w:r>
    </w:p>
    <w:tbl>
      <w:tblPr>
        <w:tblStyle w:val="TableGrid"/>
        <w:tblW w:w="9895" w:type="dxa"/>
        <w:tblInd w:w="6" w:type="dxa"/>
        <w:tblCellMar>
          <w:top w:w="52" w:type="dxa"/>
          <w:left w:w="107" w:type="dxa"/>
          <w:right w:w="115" w:type="dxa"/>
        </w:tblCellMar>
        <w:tblLook w:val="04A0" w:firstRow="1" w:lastRow="0" w:firstColumn="1" w:lastColumn="0" w:noHBand="0" w:noVBand="1"/>
      </w:tblPr>
      <w:tblGrid>
        <w:gridCol w:w="9895"/>
      </w:tblGrid>
      <w:tr w:rsidR="00FE414E" w:rsidRPr="00AB0A51" w:rsidTr="00D56AE9">
        <w:trPr>
          <w:trHeight w:val="302"/>
        </w:trPr>
        <w:tc>
          <w:tcPr>
            <w:tcW w:w="989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FE414E" w:rsidRPr="00AB0A51" w:rsidRDefault="00FE414E" w:rsidP="00D56AE9">
            <w:pPr>
              <w:rPr>
                <w:rFonts w:asciiTheme="minorHAnsi" w:hAnsiTheme="minorHAnsi" w:cstheme="minorHAnsi"/>
                <w:sz w:val="24"/>
                <w:szCs w:val="24"/>
              </w:rPr>
            </w:pPr>
            <w:r w:rsidRPr="00AB0A51">
              <w:rPr>
                <w:rFonts w:asciiTheme="minorHAnsi" w:hAnsiTheme="minorHAnsi" w:cstheme="minorHAnsi"/>
                <w:sz w:val="24"/>
                <w:szCs w:val="24"/>
              </w:rPr>
              <w:t xml:space="preserve">Assignment Descriptions </w:t>
            </w:r>
          </w:p>
        </w:tc>
      </w:tr>
      <w:tr w:rsidR="00FE414E" w:rsidRPr="00AB0A51" w:rsidTr="00D56AE9">
        <w:trPr>
          <w:trHeight w:val="596"/>
        </w:trPr>
        <w:tc>
          <w:tcPr>
            <w:tcW w:w="9895" w:type="dxa"/>
            <w:tcBorders>
              <w:top w:val="single" w:sz="4" w:space="0" w:color="000000"/>
              <w:left w:val="single" w:sz="4" w:space="0" w:color="000000"/>
              <w:bottom w:val="single" w:sz="4" w:space="0" w:color="000000"/>
              <w:right w:val="single" w:sz="4" w:space="0" w:color="000000"/>
            </w:tcBorders>
            <w:shd w:val="clear" w:color="auto" w:fill="F2DBDB"/>
          </w:tcPr>
          <w:p w:rsidR="00FE414E" w:rsidRPr="00AB0A51" w:rsidRDefault="00FE414E" w:rsidP="00D56AE9">
            <w:pPr>
              <w:rPr>
                <w:rFonts w:asciiTheme="minorHAnsi" w:hAnsiTheme="minorHAnsi" w:cstheme="minorHAnsi"/>
                <w:sz w:val="24"/>
                <w:szCs w:val="24"/>
              </w:rPr>
            </w:pPr>
            <w:r w:rsidRPr="00AB0A51">
              <w:rPr>
                <w:rFonts w:asciiTheme="minorHAnsi" w:hAnsiTheme="minorHAnsi" w:cstheme="minorHAnsi"/>
                <w:sz w:val="24"/>
                <w:szCs w:val="24"/>
              </w:rPr>
              <w:t xml:space="preserve">All </w:t>
            </w:r>
            <w:r w:rsidRPr="00AB0A51">
              <w:rPr>
                <w:rFonts w:asciiTheme="minorHAnsi" w:hAnsiTheme="minorHAnsi" w:cstheme="minorHAnsi"/>
                <w:b/>
                <w:sz w:val="24"/>
                <w:szCs w:val="24"/>
              </w:rPr>
              <w:t>QUIZZES</w:t>
            </w:r>
            <w:r w:rsidRPr="00AB0A51">
              <w:rPr>
                <w:rFonts w:asciiTheme="minorHAnsi" w:hAnsiTheme="minorHAnsi" w:cstheme="minorHAnsi"/>
                <w:sz w:val="24"/>
                <w:szCs w:val="24"/>
              </w:rPr>
              <w:t xml:space="preserve"> are “learning quizzes,” meaning you have 3 opportunities to take them to get the highest grade you can.  </w:t>
            </w:r>
          </w:p>
        </w:tc>
      </w:tr>
      <w:tr w:rsidR="00FE414E" w:rsidRPr="00AB0A51" w:rsidTr="00D56AE9">
        <w:trPr>
          <w:trHeight w:val="595"/>
        </w:trPr>
        <w:tc>
          <w:tcPr>
            <w:tcW w:w="9895" w:type="dxa"/>
            <w:tcBorders>
              <w:top w:val="single" w:sz="4" w:space="0" w:color="000000"/>
              <w:left w:val="single" w:sz="4" w:space="0" w:color="000000"/>
              <w:bottom w:val="single" w:sz="4" w:space="0" w:color="000000"/>
              <w:right w:val="single" w:sz="4" w:space="0" w:color="000000"/>
            </w:tcBorders>
            <w:shd w:val="clear" w:color="auto" w:fill="F2F2F2"/>
          </w:tcPr>
          <w:p w:rsidR="00FE414E" w:rsidRPr="00AB0A51" w:rsidRDefault="00FE414E" w:rsidP="00D56AE9">
            <w:pPr>
              <w:rPr>
                <w:rFonts w:asciiTheme="minorHAnsi" w:hAnsiTheme="minorHAnsi" w:cstheme="minorHAnsi"/>
                <w:sz w:val="24"/>
                <w:szCs w:val="24"/>
              </w:rPr>
            </w:pPr>
            <w:r w:rsidRPr="00AB0A51">
              <w:rPr>
                <w:rFonts w:asciiTheme="minorHAnsi" w:hAnsiTheme="minorHAnsi" w:cstheme="minorHAnsi"/>
                <w:b/>
                <w:sz w:val="24"/>
                <w:szCs w:val="24"/>
              </w:rPr>
              <w:t>EXERCISES</w:t>
            </w:r>
            <w:r w:rsidRPr="00AB0A51">
              <w:rPr>
                <w:rFonts w:asciiTheme="minorHAnsi" w:hAnsiTheme="minorHAnsi" w:cstheme="minorHAnsi"/>
                <w:sz w:val="24"/>
                <w:szCs w:val="24"/>
              </w:rPr>
              <w:t xml:space="preserve"> are linguistics problems. There is a right and a wrong answer for these. When you get your grade, you will also get access to the right answers.  </w:t>
            </w:r>
          </w:p>
        </w:tc>
      </w:tr>
      <w:tr w:rsidR="00FE414E" w:rsidRPr="00AB0A51" w:rsidTr="00D56AE9">
        <w:trPr>
          <w:trHeight w:val="889"/>
        </w:trPr>
        <w:tc>
          <w:tcPr>
            <w:tcW w:w="9895" w:type="dxa"/>
            <w:tcBorders>
              <w:top w:val="single" w:sz="4" w:space="0" w:color="000000"/>
              <w:left w:val="single" w:sz="4" w:space="0" w:color="000000"/>
              <w:bottom w:val="single" w:sz="4" w:space="0" w:color="000000"/>
              <w:right w:val="single" w:sz="4" w:space="0" w:color="000000"/>
            </w:tcBorders>
            <w:shd w:val="clear" w:color="auto" w:fill="DBE5F1"/>
          </w:tcPr>
          <w:p w:rsidR="00FE414E" w:rsidRPr="00AB0A51" w:rsidRDefault="00FE414E" w:rsidP="00D56AE9">
            <w:pPr>
              <w:rPr>
                <w:rFonts w:asciiTheme="minorHAnsi" w:hAnsiTheme="minorHAnsi" w:cstheme="minorHAnsi"/>
                <w:sz w:val="24"/>
                <w:szCs w:val="24"/>
              </w:rPr>
            </w:pPr>
            <w:r w:rsidRPr="00AB0A51">
              <w:rPr>
                <w:rFonts w:asciiTheme="minorHAnsi" w:hAnsiTheme="minorHAnsi" w:cstheme="minorHAnsi"/>
                <w:b/>
                <w:sz w:val="24"/>
                <w:szCs w:val="24"/>
              </w:rPr>
              <w:t>DISCUSSION BOARDS</w:t>
            </w:r>
            <w:r w:rsidRPr="00AB0A51">
              <w:rPr>
                <w:rFonts w:asciiTheme="minorHAnsi" w:hAnsiTheme="minorHAnsi" w:cstheme="minorHAnsi"/>
                <w:sz w:val="24"/>
                <w:szCs w:val="24"/>
              </w:rPr>
              <w:t xml:space="preserve"> are special topics in which real “discussion” is necessary. There are specific instructions for the replies. Just saying you agree or disagree with your classmate is not enough to get full credit.  </w:t>
            </w:r>
          </w:p>
        </w:tc>
      </w:tr>
      <w:tr w:rsidR="00FE414E" w:rsidRPr="00AB0A51" w:rsidTr="00D56AE9">
        <w:trPr>
          <w:trHeight w:val="1183"/>
        </w:trPr>
        <w:tc>
          <w:tcPr>
            <w:tcW w:w="9895" w:type="dxa"/>
            <w:tcBorders>
              <w:top w:val="single" w:sz="4" w:space="0" w:color="000000"/>
              <w:left w:val="single" w:sz="4" w:space="0" w:color="000000"/>
              <w:bottom w:val="single" w:sz="4" w:space="0" w:color="000000"/>
              <w:right w:val="single" w:sz="4" w:space="0" w:color="000000"/>
            </w:tcBorders>
            <w:shd w:val="clear" w:color="auto" w:fill="DAEEF3"/>
          </w:tcPr>
          <w:p w:rsidR="00FE414E" w:rsidRPr="00AB0A51" w:rsidRDefault="00FE414E" w:rsidP="00D56AE9">
            <w:pPr>
              <w:rPr>
                <w:rFonts w:asciiTheme="minorHAnsi" w:hAnsiTheme="minorHAnsi" w:cstheme="minorHAnsi"/>
                <w:sz w:val="24"/>
                <w:szCs w:val="24"/>
              </w:rPr>
            </w:pPr>
            <w:r w:rsidRPr="00AB0A51">
              <w:rPr>
                <w:rFonts w:asciiTheme="minorHAnsi" w:hAnsiTheme="minorHAnsi" w:cstheme="minorHAnsi"/>
                <w:b/>
                <w:sz w:val="24"/>
                <w:szCs w:val="24"/>
              </w:rPr>
              <w:t xml:space="preserve">BLOGS </w:t>
            </w:r>
            <w:r w:rsidRPr="00AB0A51">
              <w:rPr>
                <w:rFonts w:asciiTheme="minorHAnsi" w:hAnsiTheme="minorHAnsi" w:cstheme="minorHAnsi"/>
                <w:sz w:val="24"/>
                <w:szCs w:val="24"/>
              </w:rPr>
              <w:t xml:space="preserve">are short, informal essays. We use the “discussion tool” in Canvas for these so you to have a chance to see what your classmates are saying even though you are not required to comment on their work. Of course, you are always encouraged to respond to your classmates if you have something to add although your responses are not worth any points.  </w:t>
            </w:r>
          </w:p>
        </w:tc>
      </w:tr>
      <w:tr w:rsidR="00FE414E" w:rsidRPr="00AB0A51" w:rsidTr="00D56AE9">
        <w:trPr>
          <w:trHeight w:val="594"/>
        </w:trPr>
        <w:tc>
          <w:tcPr>
            <w:tcW w:w="9895" w:type="dxa"/>
            <w:tcBorders>
              <w:top w:val="single" w:sz="4" w:space="0" w:color="000000"/>
              <w:left w:val="single" w:sz="4" w:space="0" w:color="000000"/>
              <w:bottom w:val="single" w:sz="4" w:space="0" w:color="000000"/>
              <w:right w:val="single" w:sz="4" w:space="0" w:color="000000"/>
            </w:tcBorders>
            <w:shd w:val="clear" w:color="auto" w:fill="EAF1DD"/>
          </w:tcPr>
          <w:p w:rsidR="00FE414E" w:rsidRPr="00AB0A51" w:rsidRDefault="00FE414E" w:rsidP="00D56AE9">
            <w:pPr>
              <w:rPr>
                <w:rFonts w:asciiTheme="minorHAnsi" w:hAnsiTheme="minorHAnsi" w:cstheme="minorHAnsi"/>
                <w:sz w:val="24"/>
                <w:szCs w:val="24"/>
              </w:rPr>
            </w:pPr>
            <w:r w:rsidRPr="00AB0A51">
              <w:rPr>
                <w:rFonts w:asciiTheme="minorHAnsi" w:hAnsiTheme="minorHAnsi" w:cstheme="minorHAnsi"/>
                <w:b/>
                <w:sz w:val="24"/>
                <w:szCs w:val="24"/>
              </w:rPr>
              <w:t>CONTENT SUMMARIES</w:t>
            </w:r>
            <w:r w:rsidRPr="00AB0A51">
              <w:rPr>
                <w:rFonts w:asciiTheme="minorHAnsi" w:hAnsiTheme="minorHAnsi" w:cstheme="minorHAnsi"/>
                <w:sz w:val="24"/>
                <w:szCs w:val="24"/>
              </w:rPr>
              <w:t xml:space="preserve"> are also short, informal essays in which you summarize a topic and then respond. Only your instructor will see these.  </w:t>
            </w:r>
          </w:p>
        </w:tc>
      </w:tr>
    </w:tbl>
    <w:p w:rsidR="00FE414E" w:rsidRPr="00AB0A51" w:rsidRDefault="001B6C39" w:rsidP="009731B1">
      <w:pPr>
        <w:spacing w:after="0" w:line="241" w:lineRule="auto"/>
        <w:ind w:left="0" w:firstLine="0"/>
        <w:rPr>
          <w:rFonts w:asciiTheme="minorHAnsi" w:hAnsiTheme="minorHAnsi" w:cstheme="minorHAnsi"/>
          <w:sz w:val="24"/>
          <w:szCs w:val="24"/>
        </w:rPr>
      </w:pPr>
      <w:r w:rsidRPr="00AB0A51">
        <w:rPr>
          <w:rFonts w:asciiTheme="minorHAnsi" w:hAnsiTheme="minorHAnsi" w:cstheme="minorHAnsi"/>
          <w:i/>
          <w:sz w:val="24"/>
          <w:szCs w:val="24"/>
        </w:rPr>
        <w:lastRenderedPageBreak/>
        <w:t xml:space="preserve">All assignments are due at </w:t>
      </w:r>
      <w:r w:rsidRPr="00AB0A51">
        <w:rPr>
          <w:rFonts w:asciiTheme="minorHAnsi" w:hAnsiTheme="minorHAnsi" w:cstheme="minorHAnsi"/>
          <w:i/>
          <w:sz w:val="24"/>
          <w:szCs w:val="24"/>
          <w:shd w:val="clear" w:color="auto" w:fill="FFFF00"/>
        </w:rPr>
        <w:t>11:59pm</w:t>
      </w:r>
      <w:r w:rsidRPr="00AB0A51">
        <w:rPr>
          <w:rFonts w:asciiTheme="minorHAnsi" w:hAnsiTheme="minorHAnsi" w:cstheme="minorHAnsi"/>
          <w:i/>
          <w:sz w:val="24"/>
          <w:szCs w:val="24"/>
        </w:rPr>
        <w:t xml:space="preserve"> on the date indicated. You have a grace period of a couple hours—Canvas will mark them as late, but you will receive full points when I give you a score.   </w:t>
      </w:r>
    </w:p>
    <w:p w:rsidR="001B6C39" w:rsidRDefault="001B6C39" w:rsidP="001B6C39">
      <w:pPr>
        <w:pStyle w:val="Heading1"/>
      </w:pPr>
      <w:r>
        <w:t xml:space="preserve">ASSIGNMENTS ARE DUE </w:t>
      </w:r>
    </w:p>
    <w:p w:rsidR="001B6C39" w:rsidRDefault="001B6C39" w:rsidP="009731B1">
      <w:pPr>
        <w:spacing w:after="0" w:line="259" w:lineRule="auto"/>
        <w:ind w:left="6" w:firstLine="0"/>
        <w:jc w:val="center"/>
      </w:pPr>
      <w:r>
        <w:rPr>
          <w:rFonts w:ascii="Segoe Script" w:eastAsia="Segoe Script" w:hAnsi="Segoe Script" w:cs="Segoe Script"/>
          <w:b/>
          <w:color w:val="C00000"/>
          <w:sz w:val="48"/>
        </w:rPr>
        <w:t xml:space="preserve">WEDNESDAYS &amp; SATURDAYS. </w:t>
      </w:r>
      <w:r>
        <w:t xml:space="preserve"> </w:t>
      </w:r>
    </w:p>
    <w:p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 xml:space="preserve">How to get an A in this </w:t>
      </w:r>
      <w:proofErr w:type="gramStart"/>
      <w:r w:rsidRPr="00AB0A51">
        <w:rPr>
          <w:rFonts w:asciiTheme="minorHAnsi" w:hAnsiTheme="minorHAnsi" w:cstheme="minorHAnsi"/>
          <w:b/>
          <w:bCs/>
          <w:color w:val="auto"/>
          <w:sz w:val="24"/>
          <w:szCs w:val="24"/>
        </w:rPr>
        <w:t>class:</w:t>
      </w:r>
      <w:proofErr w:type="gramEnd"/>
      <w:r w:rsidRPr="00AB0A51">
        <w:rPr>
          <w:rFonts w:asciiTheme="minorHAnsi" w:hAnsiTheme="minorHAnsi" w:cstheme="minorHAnsi"/>
          <w:b/>
          <w:bCs/>
          <w:color w:val="auto"/>
          <w:sz w:val="24"/>
          <w:szCs w:val="24"/>
        </w:rPr>
        <w:t xml:space="preserve"> </w:t>
      </w:r>
    </w:p>
    <w:p w:rsidR="001B6C39" w:rsidRPr="00AB0A51" w:rsidRDefault="001B6C39" w:rsidP="009731B1">
      <w:pPr>
        <w:pStyle w:val="ListParagraph"/>
        <w:numPr>
          <w:ilvl w:val="0"/>
          <w:numId w:val="4"/>
        </w:numPr>
        <w:rPr>
          <w:rFonts w:asciiTheme="minorHAnsi" w:hAnsiTheme="minorHAnsi" w:cstheme="minorHAnsi"/>
          <w:sz w:val="24"/>
          <w:szCs w:val="24"/>
        </w:rPr>
      </w:pPr>
      <w:r w:rsidRPr="00AB0A51">
        <w:rPr>
          <w:rFonts w:asciiTheme="minorHAnsi" w:hAnsiTheme="minorHAnsi" w:cstheme="minorHAnsi"/>
          <w:sz w:val="24"/>
          <w:szCs w:val="24"/>
        </w:rPr>
        <w:t xml:space="preserve">Set up your </w:t>
      </w:r>
      <w:hyperlink r:id="rId15">
        <w:r w:rsidRPr="00AB0A51">
          <w:rPr>
            <w:rFonts w:asciiTheme="minorHAnsi" w:hAnsiTheme="minorHAnsi" w:cstheme="minorHAnsi"/>
            <w:color w:val="0000FF"/>
            <w:sz w:val="24"/>
            <w:szCs w:val="24"/>
            <w:u w:val="single" w:color="0000FF"/>
          </w:rPr>
          <w:t>notification preferences on Canvas</w:t>
        </w:r>
      </w:hyperlink>
      <w:hyperlink r:id="rId16">
        <w:r w:rsidRPr="00AB0A51">
          <w:rPr>
            <w:rFonts w:asciiTheme="minorHAnsi" w:hAnsiTheme="minorHAnsi" w:cstheme="minorHAnsi"/>
            <w:sz w:val="24"/>
            <w:szCs w:val="24"/>
          </w:rPr>
          <w:t xml:space="preserve"> </w:t>
        </w:r>
      </w:hyperlink>
      <w:r w:rsidRPr="00AB0A51">
        <w:rPr>
          <w:rFonts w:asciiTheme="minorHAnsi" w:hAnsiTheme="minorHAnsi" w:cstheme="minorHAnsi"/>
          <w:sz w:val="24"/>
          <w:szCs w:val="24"/>
        </w:rPr>
        <w:t xml:space="preserve">so that you get all emails and announcements for this class right away.  </w:t>
      </w:r>
    </w:p>
    <w:p w:rsidR="001B6C39" w:rsidRPr="00AB0A51" w:rsidRDefault="001B6C39" w:rsidP="009731B1">
      <w:pPr>
        <w:pStyle w:val="ListParagraph"/>
        <w:numPr>
          <w:ilvl w:val="0"/>
          <w:numId w:val="4"/>
        </w:numPr>
        <w:rPr>
          <w:rFonts w:asciiTheme="minorHAnsi" w:hAnsiTheme="minorHAnsi" w:cstheme="minorHAnsi"/>
          <w:sz w:val="24"/>
          <w:szCs w:val="24"/>
        </w:rPr>
      </w:pPr>
      <w:r w:rsidRPr="00AB0A51">
        <w:rPr>
          <w:rFonts w:asciiTheme="minorHAnsi" w:hAnsiTheme="minorHAnsi" w:cstheme="minorHAnsi"/>
          <w:sz w:val="24"/>
          <w:szCs w:val="24"/>
        </w:rPr>
        <w:t xml:space="preserve">Go to Canvas every Friday afternoon and look at the weekly assignments and Ms. Al </w:t>
      </w:r>
      <w:proofErr w:type="spellStart"/>
      <w:r w:rsidRPr="00AB0A51">
        <w:rPr>
          <w:rFonts w:asciiTheme="minorHAnsi" w:hAnsiTheme="minorHAnsi" w:cstheme="minorHAnsi"/>
          <w:sz w:val="24"/>
          <w:szCs w:val="24"/>
        </w:rPr>
        <w:t>Haider’s</w:t>
      </w:r>
      <w:proofErr w:type="spellEnd"/>
      <w:r w:rsidRPr="00AB0A51">
        <w:rPr>
          <w:rFonts w:asciiTheme="minorHAnsi" w:hAnsiTheme="minorHAnsi" w:cstheme="minorHAnsi"/>
          <w:sz w:val="24"/>
          <w:szCs w:val="24"/>
        </w:rPr>
        <w:t xml:space="preserve"> introduction videos/messages.  </w:t>
      </w:r>
    </w:p>
    <w:p w:rsidR="001B6C39" w:rsidRPr="00AB0A51" w:rsidRDefault="001B6C39" w:rsidP="009731B1">
      <w:pPr>
        <w:pStyle w:val="ListParagraph"/>
        <w:numPr>
          <w:ilvl w:val="0"/>
          <w:numId w:val="4"/>
        </w:numPr>
        <w:rPr>
          <w:rFonts w:asciiTheme="minorHAnsi" w:hAnsiTheme="minorHAnsi" w:cstheme="minorHAnsi"/>
          <w:sz w:val="24"/>
          <w:szCs w:val="24"/>
        </w:rPr>
      </w:pPr>
      <w:r w:rsidRPr="00AB0A51">
        <w:rPr>
          <w:rFonts w:asciiTheme="minorHAnsi" w:hAnsiTheme="minorHAnsi" w:cstheme="minorHAnsi"/>
          <w:sz w:val="24"/>
          <w:szCs w:val="24"/>
        </w:rPr>
        <w:t xml:space="preserve">Make a plan for when you are going to do all the assignments. Plan to spend at least 10-15 hours per week. Block the time out in your existing schedule. For example, “go to class” every Friday, Sunday, and Wednesday from noon to 4:00pm. You can </w:t>
      </w:r>
      <w:hyperlink r:id="rId17">
        <w:r w:rsidRPr="00AB0A51">
          <w:rPr>
            <w:rFonts w:asciiTheme="minorHAnsi" w:hAnsiTheme="minorHAnsi" w:cstheme="minorHAnsi"/>
            <w:color w:val="0000FF"/>
            <w:sz w:val="24"/>
            <w:szCs w:val="24"/>
            <w:u w:val="single" w:color="0000FF"/>
          </w:rPr>
          <w:t>use your</w:t>
        </w:r>
      </w:hyperlink>
      <w:hyperlink r:id="rId18">
        <w:r w:rsidRPr="00AB0A51">
          <w:rPr>
            <w:rFonts w:asciiTheme="minorHAnsi" w:hAnsiTheme="minorHAnsi" w:cstheme="minorHAnsi"/>
            <w:color w:val="0000FF"/>
            <w:sz w:val="24"/>
            <w:szCs w:val="24"/>
          </w:rPr>
          <w:t xml:space="preserve"> </w:t>
        </w:r>
      </w:hyperlink>
      <w:hyperlink r:id="rId19">
        <w:r w:rsidRPr="00AB0A51">
          <w:rPr>
            <w:rFonts w:asciiTheme="minorHAnsi" w:hAnsiTheme="minorHAnsi" w:cstheme="minorHAnsi"/>
            <w:color w:val="0000FF"/>
            <w:sz w:val="24"/>
            <w:szCs w:val="24"/>
            <w:u w:val="single" w:color="0000FF"/>
          </w:rPr>
          <w:t>Canvas calendar</w:t>
        </w:r>
      </w:hyperlink>
      <w:hyperlink r:id="rId20">
        <w:r w:rsidRPr="00AB0A51">
          <w:rPr>
            <w:rFonts w:asciiTheme="minorHAnsi" w:hAnsiTheme="minorHAnsi" w:cstheme="minorHAnsi"/>
            <w:sz w:val="24"/>
            <w:szCs w:val="24"/>
          </w:rPr>
          <w:t xml:space="preserve"> </w:t>
        </w:r>
      </w:hyperlink>
      <w:r w:rsidRPr="00AB0A51">
        <w:rPr>
          <w:rFonts w:asciiTheme="minorHAnsi" w:hAnsiTheme="minorHAnsi" w:cstheme="minorHAnsi"/>
          <w:sz w:val="24"/>
          <w:szCs w:val="24"/>
        </w:rPr>
        <w:t xml:space="preserve">to add blocks of time to your schedule to do your work.   </w:t>
      </w:r>
    </w:p>
    <w:p w:rsidR="001B6C39" w:rsidRPr="00AB0A51" w:rsidRDefault="001B6C39" w:rsidP="009731B1">
      <w:pPr>
        <w:pStyle w:val="ListParagraph"/>
        <w:numPr>
          <w:ilvl w:val="0"/>
          <w:numId w:val="4"/>
        </w:numPr>
        <w:rPr>
          <w:rFonts w:asciiTheme="minorHAnsi" w:hAnsiTheme="minorHAnsi" w:cstheme="minorHAnsi"/>
          <w:sz w:val="24"/>
          <w:szCs w:val="24"/>
        </w:rPr>
      </w:pPr>
      <w:r w:rsidRPr="00AB0A51">
        <w:rPr>
          <w:rFonts w:asciiTheme="minorHAnsi" w:hAnsiTheme="minorHAnsi" w:cstheme="minorHAnsi"/>
          <w:sz w:val="24"/>
          <w:szCs w:val="24"/>
        </w:rPr>
        <w:t>Do all of your work on time—</w:t>
      </w:r>
      <w:r w:rsidRPr="00AB0A51">
        <w:rPr>
          <w:rFonts w:asciiTheme="minorHAnsi" w:hAnsiTheme="minorHAnsi" w:cstheme="minorHAnsi"/>
          <w:b/>
          <w:sz w:val="24"/>
          <w:szCs w:val="24"/>
        </w:rPr>
        <w:t>late work will receive 50% credit</w:t>
      </w:r>
      <w:r w:rsidRPr="00AB0A51">
        <w:rPr>
          <w:rFonts w:asciiTheme="minorHAnsi" w:hAnsiTheme="minorHAnsi" w:cstheme="minorHAnsi"/>
          <w:sz w:val="24"/>
          <w:szCs w:val="24"/>
        </w:rPr>
        <w:t xml:space="preserve">. If you miss an assignment or are late, you can make up the points with extra credit, which will be posted towards the end of the class.  </w:t>
      </w:r>
    </w:p>
    <w:p w:rsidR="001B6C39" w:rsidRPr="00AB0A51" w:rsidRDefault="001B6C39" w:rsidP="009731B1">
      <w:pPr>
        <w:pStyle w:val="ListParagraph"/>
        <w:numPr>
          <w:ilvl w:val="0"/>
          <w:numId w:val="4"/>
        </w:numPr>
        <w:rPr>
          <w:rFonts w:asciiTheme="minorHAnsi" w:hAnsiTheme="minorHAnsi" w:cstheme="minorHAnsi"/>
          <w:sz w:val="24"/>
          <w:szCs w:val="24"/>
        </w:rPr>
      </w:pPr>
      <w:r w:rsidRPr="00AB0A51">
        <w:rPr>
          <w:rFonts w:asciiTheme="minorHAnsi" w:hAnsiTheme="minorHAnsi" w:cstheme="minorHAnsi"/>
          <w:sz w:val="24"/>
          <w:szCs w:val="24"/>
        </w:rPr>
        <w:t xml:space="preserve">Let Ms. Al </w:t>
      </w:r>
      <w:proofErr w:type="spellStart"/>
      <w:r w:rsidRPr="00AB0A51">
        <w:rPr>
          <w:rFonts w:asciiTheme="minorHAnsi" w:hAnsiTheme="minorHAnsi" w:cstheme="minorHAnsi"/>
          <w:sz w:val="24"/>
          <w:szCs w:val="24"/>
        </w:rPr>
        <w:t>Haider</w:t>
      </w:r>
      <w:proofErr w:type="spellEnd"/>
      <w:r w:rsidRPr="00AB0A51">
        <w:rPr>
          <w:rFonts w:asciiTheme="minorHAnsi" w:hAnsiTheme="minorHAnsi" w:cstheme="minorHAnsi"/>
          <w:sz w:val="24"/>
          <w:szCs w:val="24"/>
        </w:rPr>
        <w:t xml:space="preserve"> know immediately if you are struggling with something. You can call or email her and ask questions, email her a rough draft of your work, or set up an appointment to meet her on campus. Remember to expect at least 24-48 </w:t>
      </w:r>
      <w:proofErr w:type="gramStart"/>
      <w:r w:rsidRPr="00AB0A51">
        <w:rPr>
          <w:rFonts w:asciiTheme="minorHAnsi" w:hAnsiTheme="minorHAnsi" w:cstheme="minorHAnsi"/>
          <w:sz w:val="24"/>
          <w:szCs w:val="24"/>
        </w:rPr>
        <w:t>hours</w:t>
      </w:r>
      <w:proofErr w:type="gramEnd"/>
      <w:r w:rsidRPr="00AB0A51">
        <w:rPr>
          <w:rFonts w:asciiTheme="minorHAnsi" w:hAnsiTheme="minorHAnsi" w:cstheme="minorHAnsi"/>
          <w:sz w:val="24"/>
          <w:szCs w:val="24"/>
        </w:rPr>
        <w:t xml:space="preserve"> turnaround time for emails.  </w:t>
      </w:r>
    </w:p>
    <w:p w:rsidR="001B6C39" w:rsidRPr="00AB0A51" w:rsidRDefault="001B6C39" w:rsidP="009731B1">
      <w:pPr>
        <w:pStyle w:val="ListParagraph"/>
        <w:numPr>
          <w:ilvl w:val="0"/>
          <w:numId w:val="4"/>
        </w:numPr>
        <w:rPr>
          <w:rFonts w:asciiTheme="minorHAnsi" w:hAnsiTheme="minorHAnsi" w:cstheme="minorHAnsi"/>
          <w:sz w:val="24"/>
          <w:szCs w:val="24"/>
        </w:rPr>
      </w:pPr>
      <w:r w:rsidRPr="00AB0A51">
        <w:rPr>
          <w:rFonts w:asciiTheme="minorHAnsi" w:hAnsiTheme="minorHAnsi" w:cstheme="minorHAnsi"/>
          <w:sz w:val="24"/>
          <w:szCs w:val="24"/>
        </w:rPr>
        <w:t xml:space="preserve">Let </w:t>
      </w:r>
      <w:r w:rsidR="009731B1" w:rsidRPr="00AB0A51">
        <w:rPr>
          <w:rFonts w:asciiTheme="minorHAnsi" w:hAnsiTheme="minorHAnsi" w:cstheme="minorHAnsi"/>
          <w:sz w:val="24"/>
          <w:szCs w:val="24"/>
        </w:rPr>
        <w:t xml:space="preserve">Ms. </w:t>
      </w:r>
      <w:r w:rsidRPr="00AB0A51">
        <w:rPr>
          <w:rFonts w:asciiTheme="minorHAnsi" w:hAnsiTheme="minorHAnsi" w:cstheme="minorHAnsi"/>
          <w:sz w:val="24"/>
          <w:szCs w:val="24"/>
        </w:rPr>
        <w:t xml:space="preserve">Al </w:t>
      </w:r>
      <w:proofErr w:type="spellStart"/>
      <w:r w:rsidRPr="00AB0A51">
        <w:rPr>
          <w:rFonts w:asciiTheme="minorHAnsi" w:hAnsiTheme="minorHAnsi" w:cstheme="minorHAnsi"/>
          <w:sz w:val="24"/>
          <w:szCs w:val="24"/>
        </w:rPr>
        <w:t>Haider</w:t>
      </w:r>
      <w:proofErr w:type="spellEnd"/>
      <w:r w:rsidRPr="00AB0A51">
        <w:rPr>
          <w:rFonts w:asciiTheme="minorHAnsi" w:hAnsiTheme="minorHAnsi" w:cstheme="minorHAnsi"/>
          <w:sz w:val="24"/>
          <w:szCs w:val="24"/>
        </w:rPr>
        <w:t xml:space="preserve"> know immediately via email if something is not working or looks weird on Canvas. She will fix it as soon as she can.  </w:t>
      </w:r>
    </w:p>
    <w:p w:rsidR="001B6C39" w:rsidRPr="00AB0A51" w:rsidRDefault="001B6C39" w:rsidP="009731B1">
      <w:pPr>
        <w:pStyle w:val="ListParagraph"/>
        <w:numPr>
          <w:ilvl w:val="0"/>
          <w:numId w:val="4"/>
        </w:numPr>
        <w:rPr>
          <w:rFonts w:asciiTheme="minorHAnsi" w:hAnsiTheme="minorHAnsi" w:cstheme="minorHAnsi"/>
          <w:sz w:val="24"/>
          <w:szCs w:val="24"/>
        </w:rPr>
      </w:pPr>
      <w:r w:rsidRPr="00AB0A51">
        <w:rPr>
          <w:rFonts w:asciiTheme="minorHAnsi" w:hAnsiTheme="minorHAnsi" w:cstheme="minorHAnsi"/>
          <w:sz w:val="24"/>
          <w:szCs w:val="24"/>
        </w:rPr>
        <w:t xml:space="preserve">Treat your classmates and your instructor with respect. Use </w:t>
      </w:r>
      <w:hyperlink r:id="rId21">
        <w:r w:rsidRPr="00AB0A51">
          <w:rPr>
            <w:rFonts w:asciiTheme="minorHAnsi" w:hAnsiTheme="minorHAnsi" w:cstheme="minorHAnsi"/>
            <w:color w:val="0000FF"/>
            <w:sz w:val="24"/>
            <w:szCs w:val="24"/>
            <w:u w:val="single" w:color="0000FF"/>
          </w:rPr>
          <w:t>the rules of netiquette</w:t>
        </w:r>
      </w:hyperlink>
      <w:hyperlink r:id="rId22">
        <w:r w:rsidRPr="00AB0A51">
          <w:rPr>
            <w:rFonts w:asciiTheme="minorHAnsi" w:hAnsiTheme="minorHAnsi" w:cstheme="minorHAnsi"/>
            <w:sz w:val="24"/>
            <w:szCs w:val="24"/>
          </w:rPr>
          <w:t xml:space="preserve"> </w:t>
        </w:r>
      </w:hyperlink>
      <w:r w:rsidRPr="00AB0A51">
        <w:rPr>
          <w:rFonts w:asciiTheme="minorHAnsi" w:hAnsiTheme="minorHAnsi" w:cstheme="minorHAnsi"/>
          <w:sz w:val="24"/>
          <w:szCs w:val="24"/>
        </w:rPr>
        <w:t xml:space="preserve">when posting on discussion boards and sending emails.  </w:t>
      </w:r>
    </w:p>
    <w:p w:rsidR="001B6C39" w:rsidRPr="00AB0A51" w:rsidRDefault="00AB0A51" w:rsidP="009731B1">
      <w:pPr>
        <w:pStyle w:val="ListParagraph"/>
        <w:numPr>
          <w:ilvl w:val="0"/>
          <w:numId w:val="4"/>
        </w:numPr>
        <w:rPr>
          <w:rFonts w:asciiTheme="minorHAnsi" w:hAnsiTheme="minorHAnsi" w:cstheme="minorHAnsi"/>
          <w:sz w:val="24"/>
          <w:szCs w:val="24"/>
        </w:rPr>
      </w:pPr>
      <w:hyperlink r:id="rId23">
        <w:r w:rsidR="001B6C39" w:rsidRPr="00AB0A51">
          <w:rPr>
            <w:rFonts w:asciiTheme="minorHAnsi" w:hAnsiTheme="minorHAnsi" w:cstheme="minorHAnsi"/>
            <w:color w:val="0000FF"/>
            <w:sz w:val="24"/>
            <w:szCs w:val="24"/>
            <w:u w:val="single" w:color="0000FF"/>
          </w:rPr>
          <w:t>Don’t plagiarize or cheat</w:t>
        </w:r>
      </w:hyperlink>
      <w:hyperlink r:id="rId24">
        <w:r w:rsidR="001B6C39" w:rsidRPr="00AB0A51">
          <w:rPr>
            <w:rFonts w:asciiTheme="minorHAnsi" w:hAnsiTheme="minorHAnsi" w:cstheme="minorHAnsi"/>
            <w:sz w:val="24"/>
            <w:szCs w:val="24"/>
          </w:rPr>
          <w:t>.</w:t>
        </w:r>
      </w:hyperlink>
      <w:r w:rsidR="001B6C39" w:rsidRPr="00AB0A51">
        <w:rPr>
          <w:rFonts w:asciiTheme="minorHAnsi" w:hAnsiTheme="minorHAnsi" w:cstheme="minorHAnsi"/>
          <w:sz w:val="24"/>
          <w:szCs w:val="24"/>
        </w:rPr>
        <w:t xml:space="preserve">  </w:t>
      </w:r>
    </w:p>
    <w:p w:rsidR="001B6C39" w:rsidRPr="00AB0A51" w:rsidRDefault="001B6C39" w:rsidP="009731B1">
      <w:pPr>
        <w:pStyle w:val="ListParagraph"/>
        <w:numPr>
          <w:ilvl w:val="0"/>
          <w:numId w:val="4"/>
        </w:numPr>
        <w:rPr>
          <w:rFonts w:asciiTheme="minorHAnsi" w:hAnsiTheme="minorHAnsi" w:cstheme="minorHAnsi"/>
          <w:sz w:val="24"/>
          <w:szCs w:val="24"/>
        </w:rPr>
      </w:pPr>
      <w:r w:rsidRPr="00AB0A51">
        <w:rPr>
          <w:rFonts w:asciiTheme="minorHAnsi" w:hAnsiTheme="minorHAnsi" w:cstheme="minorHAnsi"/>
          <w:sz w:val="24"/>
          <w:szCs w:val="24"/>
        </w:rPr>
        <w:t xml:space="preserve">Think carefully about the assignments and activities each week. Relate them to what you already know about language and teaching, and share your insights with your instructor and your classmates.  </w:t>
      </w:r>
    </w:p>
    <w:p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 xml:space="preserve">Will there be extra credit?  </w:t>
      </w:r>
    </w:p>
    <w:p w:rsidR="001B6C39" w:rsidRPr="00AB0A51" w:rsidRDefault="001B6C39" w:rsidP="009731B1">
      <w:pPr>
        <w:pStyle w:val="ListParagraph"/>
        <w:numPr>
          <w:ilvl w:val="0"/>
          <w:numId w:val="5"/>
        </w:numPr>
        <w:rPr>
          <w:rFonts w:asciiTheme="minorHAnsi" w:hAnsiTheme="minorHAnsi" w:cstheme="minorHAnsi"/>
          <w:sz w:val="24"/>
          <w:szCs w:val="24"/>
        </w:rPr>
      </w:pPr>
      <w:r w:rsidRPr="00AB0A51">
        <w:rPr>
          <w:rFonts w:asciiTheme="minorHAnsi" w:hAnsiTheme="minorHAnsi" w:cstheme="minorHAnsi"/>
          <w:sz w:val="24"/>
          <w:szCs w:val="24"/>
        </w:rPr>
        <w:t xml:space="preserve">Yes. There will be extra credit available during the last week of the class. There will be a number of assignments worth 20 points each. You can choose to do any three if you need to make up points missed earlier in the class. All extra credit is due </w:t>
      </w:r>
      <w:r w:rsidR="009731B1" w:rsidRPr="00AB0A51">
        <w:rPr>
          <w:rFonts w:asciiTheme="minorHAnsi" w:hAnsiTheme="minorHAnsi" w:cstheme="minorHAnsi"/>
          <w:sz w:val="24"/>
          <w:szCs w:val="24"/>
        </w:rPr>
        <w:t>December 9</w:t>
      </w:r>
      <w:r w:rsidRPr="00AB0A51">
        <w:rPr>
          <w:rFonts w:asciiTheme="minorHAnsi" w:hAnsiTheme="minorHAnsi" w:cstheme="minorHAnsi"/>
          <w:sz w:val="24"/>
          <w:szCs w:val="24"/>
        </w:rPr>
        <w:t xml:space="preserve">.  </w:t>
      </w:r>
    </w:p>
    <w:p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 xml:space="preserve">What you can expect Ms. Al </w:t>
      </w:r>
      <w:proofErr w:type="spellStart"/>
      <w:r w:rsidRPr="00AB0A51">
        <w:rPr>
          <w:rFonts w:asciiTheme="minorHAnsi" w:hAnsiTheme="minorHAnsi" w:cstheme="minorHAnsi"/>
          <w:b/>
          <w:bCs/>
          <w:color w:val="auto"/>
          <w:sz w:val="24"/>
          <w:szCs w:val="24"/>
        </w:rPr>
        <w:t>Haider</w:t>
      </w:r>
      <w:proofErr w:type="spellEnd"/>
      <w:r w:rsidRPr="00AB0A51">
        <w:rPr>
          <w:rFonts w:asciiTheme="minorHAnsi" w:hAnsiTheme="minorHAnsi" w:cstheme="minorHAnsi"/>
          <w:b/>
          <w:bCs/>
          <w:color w:val="auto"/>
          <w:sz w:val="24"/>
          <w:szCs w:val="24"/>
        </w:rPr>
        <w:t xml:space="preserve"> to do: </w:t>
      </w:r>
    </w:p>
    <w:p w:rsidR="001B6C39" w:rsidRPr="00AB0A51" w:rsidRDefault="001B6C39" w:rsidP="009731B1">
      <w:pPr>
        <w:pStyle w:val="ListParagraph"/>
        <w:numPr>
          <w:ilvl w:val="0"/>
          <w:numId w:val="5"/>
        </w:numPr>
        <w:rPr>
          <w:rFonts w:asciiTheme="minorHAnsi" w:hAnsiTheme="minorHAnsi" w:cstheme="minorHAnsi"/>
          <w:sz w:val="24"/>
          <w:szCs w:val="24"/>
        </w:rPr>
      </w:pPr>
      <w:r w:rsidRPr="00AB0A51">
        <w:rPr>
          <w:rFonts w:asciiTheme="minorHAnsi" w:hAnsiTheme="minorHAnsi" w:cstheme="minorHAnsi"/>
          <w:sz w:val="24"/>
          <w:szCs w:val="24"/>
        </w:rPr>
        <w:t xml:space="preserve">Post the assignments for the following week every Friday around noon along with a video announcement or short written message.  </w:t>
      </w:r>
    </w:p>
    <w:p w:rsidR="001B6C39" w:rsidRPr="00AB0A51" w:rsidRDefault="001B6C39" w:rsidP="009731B1">
      <w:pPr>
        <w:pStyle w:val="ListParagraph"/>
        <w:numPr>
          <w:ilvl w:val="0"/>
          <w:numId w:val="5"/>
        </w:numPr>
        <w:rPr>
          <w:rFonts w:asciiTheme="minorHAnsi" w:hAnsiTheme="minorHAnsi" w:cstheme="minorHAnsi"/>
          <w:sz w:val="24"/>
          <w:szCs w:val="24"/>
        </w:rPr>
      </w:pPr>
      <w:r w:rsidRPr="00AB0A51">
        <w:rPr>
          <w:rFonts w:asciiTheme="minorHAnsi" w:hAnsiTheme="minorHAnsi" w:cstheme="minorHAnsi"/>
          <w:sz w:val="24"/>
          <w:szCs w:val="24"/>
        </w:rPr>
        <w:t xml:space="preserve">Respond to emails as soon as she can, but sometimes it might take up to 48 hours. </w:t>
      </w:r>
    </w:p>
    <w:p w:rsidR="001B6C39" w:rsidRPr="00AB0A51" w:rsidRDefault="001B6C39" w:rsidP="009731B1">
      <w:pPr>
        <w:pStyle w:val="ListParagraph"/>
        <w:numPr>
          <w:ilvl w:val="0"/>
          <w:numId w:val="5"/>
        </w:numPr>
        <w:rPr>
          <w:rFonts w:asciiTheme="minorHAnsi" w:hAnsiTheme="minorHAnsi" w:cstheme="minorHAnsi"/>
          <w:sz w:val="24"/>
          <w:szCs w:val="24"/>
        </w:rPr>
      </w:pPr>
      <w:r w:rsidRPr="00AB0A51">
        <w:rPr>
          <w:rFonts w:asciiTheme="minorHAnsi" w:hAnsiTheme="minorHAnsi" w:cstheme="minorHAnsi"/>
          <w:sz w:val="24"/>
          <w:szCs w:val="24"/>
        </w:rPr>
        <w:t xml:space="preserve">Call you back if you leave a clear voicemail.  </w:t>
      </w:r>
    </w:p>
    <w:p w:rsidR="001B6C39" w:rsidRPr="00AB0A51" w:rsidRDefault="001B6C39" w:rsidP="009731B1">
      <w:pPr>
        <w:pStyle w:val="ListParagraph"/>
        <w:numPr>
          <w:ilvl w:val="0"/>
          <w:numId w:val="5"/>
        </w:numPr>
        <w:rPr>
          <w:rFonts w:asciiTheme="minorHAnsi" w:hAnsiTheme="minorHAnsi" w:cstheme="minorHAnsi"/>
          <w:sz w:val="24"/>
          <w:szCs w:val="24"/>
        </w:rPr>
      </w:pPr>
      <w:r w:rsidRPr="00AB0A51">
        <w:rPr>
          <w:rFonts w:asciiTheme="minorHAnsi" w:hAnsiTheme="minorHAnsi" w:cstheme="minorHAnsi"/>
          <w:sz w:val="24"/>
          <w:szCs w:val="24"/>
        </w:rPr>
        <w:t xml:space="preserve">Meet you in her office if you make an appointment a few days before an assignment is due.  </w:t>
      </w:r>
    </w:p>
    <w:p w:rsidR="001B6C39" w:rsidRPr="00AB0A51" w:rsidRDefault="001B6C39" w:rsidP="009731B1">
      <w:pPr>
        <w:pStyle w:val="ListParagraph"/>
        <w:numPr>
          <w:ilvl w:val="0"/>
          <w:numId w:val="5"/>
        </w:numPr>
        <w:rPr>
          <w:rFonts w:asciiTheme="minorHAnsi" w:hAnsiTheme="minorHAnsi" w:cstheme="minorHAnsi"/>
          <w:sz w:val="24"/>
          <w:szCs w:val="24"/>
        </w:rPr>
      </w:pPr>
      <w:r w:rsidRPr="00AB0A51">
        <w:rPr>
          <w:rFonts w:asciiTheme="minorHAnsi" w:hAnsiTheme="minorHAnsi" w:cstheme="minorHAnsi"/>
          <w:sz w:val="24"/>
          <w:szCs w:val="24"/>
        </w:rPr>
        <w:t xml:space="preserve">Grade all work 2-3 days after the due date (but usually not before that).  </w:t>
      </w:r>
    </w:p>
    <w:p w:rsidR="001B6C39" w:rsidRPr="00AB0A51" w:rsidRDefault="001B6C39" w:rsidP="009731B1">
      <w:pPr>
        <w:pStyle w:val="ListParagraph"/>
        <w:numPr>
          <w:ilvl w:val="0"/>
          <w:numId w:val="5"/>
        </w:numPr>
        <w:rPr>
          <w:rFonts w:asciiTheme="minorHAnsi" w:hAnsiTheme="minorHAnsi" w:cstheme="minorHAnsi"/>
          <w:sz w:val="24"/>
          <w:szCs w:val="24"/>
        </w:rPr>
      </w:pPr>
      <w:r w:rsidRPr="00AB0A51">
        <w:rPr>
          <w:rFonts w:asciiTheme="minorHAnsi" w:hAnsiTheme="minorHAnsi" w:cstheme="minorHAnsi"/>
          <w:sz w:val="24"/>
          <w:szCs w:val="24"/>
        </w:rPr>
        <w:lastRenderedPageBreak/>
        <w:t xml:space="preserve">Give you feedback to help you get the right answer on an assignment (but not tell you the answer) if you are confused about how to do something. You can get feedback if you email a draft of your work, ask a specific question about an assignment, or meet her in her office for a short conference.  </w:t>
      </w:r>
    </w:p>
    <w:p w:rsidR="001B6C39" w:rsidRPr="00AB0A51" w:rsidRDefault="001B6C39" w:rsidP="009731B1">
      <w:pPr>
        <w:pStyle w:val="ListParagraph"/>
        <w:numPr>
          <w:ilvl w:val="0"/>
          <w:numId w:val="5"/>
        </w:numPr>
        <w:rPr>
          <w:rFonts w:asciiTheme="minorHAnsi" w:hAnsiTheme="minorHAnsi" w:cstheme="minorHAnsi"/>
          <w:sz w:val="24"/>
          <w:szCs w:val="24"/>
        </w:rPr>
      </w:pPr>
      <w:r w:rsidRPr="00AB0A51">
        <w:rPr>
          <w:rFonts w:asciiTheme="minorHAnsi" w:hAnsiTheme="minorHAnsi" w:cstheme="minorHAnsi"/>
          <w:sz w:val="24"/>
          <w:szCs w:val="24"/>
        </w:rPr>
        <w:t xml:space="preserve">Provide interesting and relevant material and activities that will demonstrate the concepts of linguistics and how they can be used by classroom teachers.   </w:t>
      </w:r>
    </w:p>
    <w:p w:rsidR="001B6C39" w:rsidRPr="00AB0A51" w:rsidRDefault="001B6C39" w:rsidP="009731B1">
      <w:pPr>
        <w:pStyle w:val="Heading2"/>
        <w:rPr>
          <w:rFonts w:asciiTheme="minorHAnsi" w:hAnsiTheme="minorHAnsi" w:cstheme="minorHAnsi"/>
          <w:b/>
          <w:bCs/>
          <w:color w:val="auto"/>
          <w:sz w:val="24"/>
          <w:szCs w:val="24"/>
        </w:rPr>
      </w:pPr>
      <w:r w:rsidRPr="00AB0A51">
        <w:rPr>
          <w:rFonts w:asciiTheme="minorHAnsi" w:hAnsiTheme="minorHAnsi" w:cstheme="minorHAnsi"/>
          <w:b/>
          <w:bCs/>
          <w:color w:val="auto"/>
          <w:sz w:val="24"/>
          <w:szCs w:val="24"/>
        </w:rPr>
        <w:t xml:space="preserve">DSPS Statement </w:t>
      </w:r>
    </w:p>
    <w:p w:rsidR="001B6C39" w:rsidRPr="00AB0A51" w:rsidRDefault="001B6C39" w:rsidP="001B6C39">
      <w:pPr>
        <w:spacing w:after="0" w:line="249" w:lineRule="auto"/>
        <w:ind w:left="10" w:hanging="10"/>
        <w:rPr>
          <w:rFonts w:asciiTheme="minorHAnsi" w:hAnsiTheme="minorHAnsi" w:cstheme="minorHAnsi"/>
          <w:sz w:val="24"/>
          <w:szCs w:val="24"/>
        </w:rPr>
      </w:pPr>
      <w:r w:rsidRPr="00AB0A51">
        <w:rPr>
          <w:rFonts w:asciiTheme="minorHAnsi" w:hAnsiTheme="minorHAnsi" w:cstheme="minorHAnsi"/>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Please see the </w:t>
      </w:r>
      <w:hyperlink r:id="rId25">
        <w:r w:rsidRPr="00AB0A51">
          <w:rPr>
            <w:rFonts w:asciiTheme="minorHAnsi" w:hAnsiTheme="minorHAnsi" w:cstheme="minorHAnsi"/>
            <w:color w:val="FF0000"/>
            <w:sz w:val="24"/>
            <w:szCs w:val="24"/>
            <w:u w:val="single" w:color="FF0000"/>
          </w:rPr>
          <w:t>RC DSPS page</w:t>
        </w:r>
      </w:hyperlink>
      <w:hyperlink r:id="rId26">
        <w:r w:rsidRPr="00AB0A51">
          <w:rPr>
            <w:rFonts w:asciiTheme="minorHAnsi" w:hAnsiTheme="minorHAnsi" w:cstheme="minorHAnsi"/>
            <w:sz w:val="24"/>
            <w:szCs w:val="24"/>
          </w:rPr>
          <w:t xml:space="preserve"> </w:t>
        </w:r>
      </w:hyperlink>
      <w:r w:rsidRPr="00AB0A51">
        <w:rPr>
          <w:rFonts w:asciiTheme="minorHAnsi" w:hAnsiTheme="minorHAnsi" w:cstheme="minorHAnsi"/>
          <w:sz w:val="24"/>
          <w:szCs w:val="24"/>
        </w:rPr>
        <w:t xml:space="preserve">for more information.  </w:t>
      </w:r>
    </w:p>
    <w:p w:rsidR="001B6C39" w:rsidRDefault="001B6C39" w:rsidP="001B6C39">
      <w:pPr>
        <w:spacing w:after="45" w:line="259" w:lineRule="auto"/>
        <w:ind w:left="0" w:firstLine="0"/>
      </w:pPr>
      <w:r>
        <w:rPr>
          <w:rFonts w:ascii="Times New Roman" w:eastAsia="Times New Roman" w:hAnsi="Times New Roman" w:cs="Times New Roman"/>
          <w:sz w:val="22"/>
        </w:rPr>
        <w:t xml:space="preserve"> </w:t>
      </w:r>
    </w:p>
    <w:p w:rsidR="00CE24D1" w:rsidRDefault="00CE24D1"/>
    <w:sectPr w:rsidR="00CE24D1">
      <w:pgSz w:w="12240" w:h="15840"/>
      <w:pgMar w:top="720" w:right="730" w:bottom="96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9CB"/>
    <w:multiLevelType w:val="hybridMultilevel"/>
    <w:tmpl w:val="2E340A2C"/>
    <w:lvl w:ilvl="0" w:tplc="A8486284">
      <w:start w:val="1"/>
      <w:numFmt w:val="bullet"/>
      <w:lvlText w:val="•"/>
      <w:lvlJc w:val="left"/>
      <w:pPr>
        <w:ind w:left="7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DA94E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116985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954BDD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3AA59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F8766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32C3D0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6EC5F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49CF5E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6F01B2"/>
    <w:multiLevelType w:val="hybridMultilevel"/>
    <w:tmpl w:val="5DCA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12F3F"/>
    <w:multiLevelType w:val="hybridMultilevel"/>
    <w:tmpl w:val="8D241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1138BA"/>
    <w:multiLevelType w:val="hybridMultilevel"/>
    <w:tmpl w:val="CBF27EC6"/>
    <w:lvl w:ilvl="0" w:tplc="DEB4631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141CB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2AAEF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ACBB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C21F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B0B1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12E5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4425C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059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073A59"/>
    <w:multiLevelType w:val="hybridMultilevel"/>
    <w:tmpl w:val="31060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39"/>
    <w:rsid w:val="00036B57"/>
    <w:rsid w:val="001B6C39"/>
    <w:rsid w:val="009731B1"/>
    <w:rsid w:val="00AB0A51"/>
    <w:rsid w:val="00BF4F06"/>
    <w:rsid w:val="00CE24D1"/>
    <w:rsid w:val="00FE4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82FD"/>
  <w15:chartTrackingRefBased/>
  <w15:docId w15:val="{63DFB899-0825-429B-BFA2-50FAD5D4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C39"/>
    <w:pPr>
      <w:spacing w:after="87" w:line="280" w:lineRule="auto"/>
      <w:ind w:left="370" w:hanging="370"/>
    </w:pPr>
    <w:rPr>
      <w:rFonts w:ascii="Calibri" w:eastAsia="Calibri" w:hAnsi="Calibri" w:cs="Calibri"/>
      <w:color w:val="000000"/>
      <w:sz w:val="28"/>
    </w:rPr>
  </w:style>
  <w:style w:type="paragraph" w:styleId="Heading1">
    <w:name w:val="heading 1"/>
    <w:next w:val="Normal"/>
    <w:link w:val="Heading1Char"/>
    <w:uiPriority w:val="9"/>
    <w:unhideWhenUsed/>
    <w:qFormat/>
    <w:rsid w:val="001B6C39"/>
    <w:pPr>
      <w:keepNext/>
      <w:keepLines/>
      <w:spacing w:after="0"/>
      <w:ind w:left="6"/>
      <w:jc w:val="center"/>
      <w:outlineLvl w:val="0"/>
    </w:pPr>
    <w:rPr>
      <w:rFonts w:ascii="Calibri" w:eastAsia="Calibri" w:hAnsi="Calibri" w:cs="Calibri"/>
      <w:b/>
      <w:color w:val="000000"/>
      <w:sz w:val="56"/>
    </w:rPr>
  </w:style>
  <w:style w:type="paragraph" w:styleId="Heading2">
    <w:name w:val="heading 2"/>
    <w:basedOn w:val="Normal"/>
    <w:next w:val="Normal"/>
    <w:link w:val="Heading2Char"/>
    <w:uiPriority w:val="9"/>
    <w:unhideWhenUsed/>
    <w:qFormat/>
    <w:rsid w:val="009731B1"/>
    <w:pPr>
      <w:keepNext/>
      <w:keepLines/>
      <w:spacing w:before="40" w:after="0" w:line="259" w:lineRule="auto"/>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31B1"/>
    <w:pPr>
      <w:keepNext/>
      <w:keepLines/>
      <w:spacing w:before="40" w:after="0" w:line="259" w:lineRule="auto"/>
      <w:ind w:left="0" w:firstLine="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C39"/>
    <w:rPr>
      <w:rFonts w:ascii="Calibri" w:eastAsia="Calibri" w:hAnsi="Calibri" w:cs="Calibri"/>
      <w:b/>
      <w:color w:val="000000"/>
      <w:sz w:val="56"/>
    </w:rPr>
  </w:style>
  <w:style w:type="table" w:customStyle="1" w:styleId="TableGrid">
    <w:name w:val="TableGrid"/>
    <w:rsid w:val="001B6C3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1B6C39"/>
    <w:pPr>
      <w:ind w:left="720"/>
      <w:contextualSpacing/>
    </w:pPr>
  </w:style>
  <w:style w:type="table" w:styleId="TableGrid0">
    <w:name w:val="Table Grid"/>
    <w:basedOn w:val="TableNormal"/>
    <w:uiPriority w:val="39"/>
    <w:rsid w:val="001B6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731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31B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731B1"/>
    <w:rPr>
      <w:color w:val="0563C1"/>
      <w:u w:val="single"/>
    </w:rPr>
  </w:style>
  <w:style w:type="paragraph" w:styleId="Title">
    <w:name w:val="Title"/>
    <w:basedOn w:val="Normal"/>
    <w:next w:val="Normal"/>
    <w:link w:val="TitleChar"/>
    <w:uiPriority w:val="10"/>
    <w:qFormat/>
    <w:rsid w:val="009731B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731B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guides.instructure.com/m/4212/l/710336-how-do-i-add-an-additional-email-address-as-a-contact-method-in-canvas-as-a-student" TargetMode="External"/><Relationship Id="rId18" Type="http://schemas.openxmlformats.org/officeDocument/2006/relationships/hyperlink" Target="https://guides.instructure.com/m/4212/l/710322-how-do-i-use-the-calendar-as-a-student" TargetMode="External"/><Relationship Id="rId26" Type="http://schemas.openxmlformats.org/officeDocument/2006/relationships/hyperlink" Target="http://www.fresnocitycollege.edu/index.aspx?page=2404" TargetMode="External"/><Relationship Id="rId3" Type="http://schemas.openxmlformats.org/officeDocument/2006/relationships/settings" Target="settings.xml"/><Relationship Id="rId21" Type="http://schemas.openxmlformats.org/officeDocument/2006/relationships/hyperlink" Target="http://blogs.onlineeducation.touro.edu/15-rules-netiquette-online-discussion-boards/" TargetMode="External"/><Relationship Id="rId7" Type="http://schemas.openxmlformats.org/officeDocument/2006/relationships/hyperlink" Target="https://cccconfer.zoom.us/j/91942643944" TargetMode="External"/><Relationship Id="rId12" Type="http://schemas.openxmlformats.org/officeDocument/2006/relationships/hyperlink" Target="https://guides.instructure.com/m/4212/l/710336-how-do-i-add-an-additional-email-address-as-a-contact-method-in-canvas-as-a-student" TargetMode="External"/><Relationship Id="rId17" Type="http://schemas.openxmlformats.org/officeDocument/2006/relationships/hyperlink" Target="https://guides.instructure.com/m/4212/l/710322-how-do-i-use-the-calendar-as-a-student" TargetMode="External"/><Relationship Id="rId25" Type="http://schemas.openxmlformats.org/officeDocument/2006/relationships/hyperlink" Target="https://www.reedleycollege.edu/student-services/disabled-student-programs-and-services/index.html" TargetMode="External"/><Relationship Id="rId2" Type="http://schemas.openxmlformats.org/officeDocument/2006/relationships/styles" Target="styles.xml"/><Relationship Id="rId16" Type="http://schemas.openxmlformats.org/officeDocument/2006/relationships/hyperlink" Target="https://guides.instructure.com/m/4212/l/710344-how-do-i-set-my-canvas-notification-preferences-as-a-student" TargetMode="External"/><Relationship Id="rId20" Type="http://schemas.openxmlformats.org/officeDocument/2006/relationships/hyperlink" Target="https://guides.instructure.com/m/4212/l/710322-how-do-i-use-the-calendar-as-a-student" TargetMode="External"/><Relationship Id="rId1" Type="http://schemas.openxmlformats.org/officeDocument/2006/relationships/numbering" Target="numbering.xml"/><Relationship Id="rId6" Type="http://schemas.openxmlformats.org/officeDocument/2006/relationships/hyperlink" Target="mailto:rebecca.alhaider@reedleycollege.edu" TargetMode="External"/><Relationship Id="rId11" Type="http://schemas.openxmlformats.org/officeDocument/2006/relationships/hyperlink" Target="https://guides.instructure.com/m/4212/l/710336-how-do-i-add-an-additional-email-address-as-a-contact-method-in-canvas-as-a-student" TargetMode="External"/><Relationship Id="rId24" Type="http://schemas.openxmlformats.org/officeDocument/2006/relationships/hyperlink" Target="http://www.fresnocitycollege.edu/index.aspx?page=2383" TargetMode="External"/><Relationship Id="rId5" Type="http://schemas.openxmlformats.org/officeDocument/2006/relationships/image" Target="media/image1.png"/><Relationship Id="rId15" Type="http://schemas.openxmlformats.org/officeDocument/2006/relationships/hyperlink" Target="https://guides.instructure.com/m/4212/l/710344-how-do-i-set-my-canvas-notification-preferences-as-a-student" TargetMode="External"/><Relationship Id="rId23" Type="http://schemas.openxmlformats.org/officeDocument/2006/relationships/hyperlink" Target="https://www.reedleycollege.edu/admissions-aid/catalogs/reedleycollegecatalog2019_2020.pdf" TargetMode="External"/><Relationship Id="rId28" Type="http://schemas.openxmlformats.org/officeDocument/2006/relationships/theme" Target="theme/theme1.xml"/><Relationship Id="rId10" Type="http://schemas.openxmlformats.org/officeDocument/2006/relationships/hyperlink" Target="https://scccd.instructure.com/" TargetMode="External"/><Relationship Id="rId19" Type="http://schemas.openxmlformats.org/officeDocument/2006/relationships/hyperlink" Target="https://guides.instructure.com/m/4212/l/710322-how-do-i-use-the-calendar-as-a-student" TargetMode="External"/><Relationship Id="rId4" Type="http://schemas.openxmlformats.org/officeDocument/2006/relationships/webSettings" Target="webSettings.xml"/><Relationship Id="rId9" Type="http://schemas.openxmlformats.org/officeDocument/2006/relationships/hyperlink" Target="https://scccd.instructure.com/" TargetMode="External"/><Relationship Id="rId14" Type="http://schemas.openxmlformats.org/officeDocument/2006/relationships/hyperlink" Target="https://guides.instructure.com/m/4212/l/710336-how-do-i-add-an-additional-email-address-as-a-contact-method-in-canvas-as-a-student" TargetMode="External"/><Relationship Id="rId22" Type="http://schemas.openxmlformats.org/officeDocument/2006/relationships/hyperlink" Target="http://blogs.onlineeducation.touro.edu/15-rules-netiquette-online-discussion-boa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AlHaider</dc:creator>
  <cp:keywords/>
  <dc:description/>
  <cp:lastModifiedBy>Rebecca AlHaider</cp:lastModifiedBy>
  <cp:revision>2</cp:revision>
  <dcterms:created xsi:type="dcterms:W3CDTF">2020-07-29T18:15:00Z</dcterms:created>
  <dcterms:modified xsi:type="dcterms:W3CDTF">2020-07-29T18:15:00Z</dcterms:modified>
</cp:coreProperties>
</file>