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B40FE" w14:textId="0F508E13" w:rsidR="002C4F04" w:rsidRPr="00A65C8F" w:rsidRDefault="002C4F04" w:rsidP="00B14EB5">
      <w:pPr>
        <w:pStyle w:val="Title"/>
      </w:pPr>
      <w:r w:rsidRPr="00A65C8F">
        <w:t>HISTORY 1</w:t>
      </w:r>
      <w:r>
        <w:t>.  Section #5</w:t>
      </w:r>
      <w:r w:rsidR="00995B6F">
        <w:t>33</w:t>
      </w:r>
      <w:r w:rsidR="00490486">
        <w:t>0</w:t>
      </w:r>
      <w:r w:rsidR="00995B6F">
        <w:t>9</w:t>
      </w:r>
      <w:r>
        <w:t xml:space="preserve"> Syllabus</w:t>
      </w:r>
    </w:p>
    <w:p w14:paraId="4A390D44" w14:textId="433850B2" w:rsidR="002C4F04" w:rsidRPr="00A65C8F" w:rsidRDefault="00490486" w:rsidP="00B14EB5">
      <w:pPr>
        <w:pStyle w:val="Subtitle"/>
      </w:pPr>
      <w:r>
        <w:t>Western Civilization to 1648</w:t>
      </w:r>
    </w:p>
    <w:p w14:paraId="09BEBE00" w14:textId="7F034CEB" w:rsidR="002C4F04" w:rsidRPr="00A65C8F" w:rsidRDefault="00995B6F" w:rsidP="00B14EB5">
      <w:pPr>
        <w:pStyle w:val="Subtitle"/>
      </w:pPr>
      <w:r>
        <w:t>Fall</w:t>
      </w:r>
      <w:r w:rsidR="00E81639">
        <w:t xml:space="preserve"> </w:t>
      </w:r>
      <w:r w:rsidR="002C4F04" w:rsidRPr="00A65C8F">
        <w:t>20</w:t>
      </w:r>
      <w:r w:rsidR="00E81639">
        <w:t>20</w:t>
      </w:r>
    </w:p>
    <w:p w14:paraId="0E54181B" w14:textId="0F9B1375" w:rsidR="002C4F04" w:rsidRDefault="002C4F04" w:rsidP="002C4F04">
      <w:pPr>
        <w:jc w:val="center"/>
        <w:rPr>
          <w:rFonts w:ascii="Tahoma" w:hAnsi="Tahoma" w:cs="Tahoma"/>
          <w:b/>
          <w:bCs/>
        </w:rPr>
      </w:pPr>
    </w:p>
    <w:p w14:paraId="4B4636FC" w14:textId="77777777" w:rsidR="00B14EB5" w:rsidRPr="00A65C8F" w:rsidRDefault="00B14EB5" w:rsidP="002C4F04">
      <w:pPr>
        <w:jc w:val="center"/>
        <w:rPr>
          <w:rFonts w:ascii="Tahoma" w:hAnsi="Tahoma" w:cs="Tahoma"/>
          <w:b/>
          <w:bCs/>
        </w:rPr>
      </w:pPr>
    </w:p>
    <w:p w14:paraId="4B2D7663" w14:textId="3721EF92" w:rsidR="002C4F04" w:rsidRDefault="002C4F04" w:rsidP="002C4F04">
      <w:pPr>
        <w:rPr>
          <w:rFonts w:ascii="Tahoma" w:hAnsi="Tahoma" w:cs="Tahoma"/>
        </w:rPr>
      </w:pPr>
      <w:r w:rsidRPr="00B14EB5">
        <w:rPr>
          <w:rStyle w:val="Heading2Char"/>
        </w:rPr>
        <w:t>Instructor:</w:t>
      </w:r>
      <w:r w:rsidRPr="00A65C8F">
        <w:rPr>
          <w:rFonts w:ascii="Tahoma" w:hAnsi="Tahoma" w:cs="Tahoma"/>
        </w:rPr>
        <w:t xml:space="preserve">  Ron Froese</w:t>
      </w:r>
      <w:r>
        <w:rPr>
          <w:rFonts w:ascii="Tahoma" w:hAnsi="Tahoma" w:cs="Tahoma"/>
        </w:rPr>
        <w:t xml:space="preserve"> </w:t>
      </w:r>
    </w:p>
    <w:p w14:paraId="2A237EBF" w14:textId="42C3F1D3" w:rsidR="002C4F04" w:rsidRPr="00A65C8F" w:rsidRDefault="002C4F04" w:rsidP="002C4F04">
      <w:pPr>
        <w:rPr>
          <w:rFonts w:ascii="Tahoma" w:hAnsi="Tahoma" w:cs="Tahoma"/>
        </w:rPr>
      </w:pPr>
      <w:r w:rsidRPr="00B14EB5">
        <w:rPr>
          <w:rStyle w:val="Heading2Char"/>
        </w:rPr>
        <w:t>Email:</w:t>
      </w:r>
      <w:r w:rsidRPr="00A65C8F">
        <w:rPr>
          <w:rFonts w:ascii="Tahoma" w:hAnsi="Tahoma" w:cs="Tahoma"/>
        </w:rPr>
        <w:t xml:space="preserve">  </w:t>
      </w:r>
      <w:hyperlink r:id="rId7" w:history="1">
        <w:r w:rsidRPr="00FB2EDB">
          <w:rPr>
            <w:rStyle w:val="Hyperlink"/>
            <w:rFonts w:ascii="Tahoma" w:hAnsi="Tahoma" w:cs="Tahoma"/>
          </w:rPr>
          <w:t>ron.froese@reedleycollege.edu</w:t>
        </w:r>
      </w:hyperlink>
      <w:r w:rsidRPr="00A65C8F">
        <w:rPr>
          <w:rFonts w:ascii="Tahoma" w:hAnsi="Tahoma" w:cs="Tahoma"/>
        </w:rPr>
        <w:t>.</w:t>
      </w:r>
      <w:r>
        <w:rPr>
          <w:rFonts w:ascii="Tahoma" w:hAnsi="Tahoma" w:cs="Tahoma"/>
        </w:rPr>
        <w:t xml:space="preserve">  </w:t>
      </w:r>
      <w:r w:rsidR="00854F17">
        <w:rPr>
          <w:rFonts w:ascii="Tahoma" w:hAnsi="Tahoma" w:cs="Tahoma"/>
        </w:rPr>
        <w:t>Messages should be sent either via email or through Canvas.</w:t>
      </w:r>
    </w:p>
    <w:p w14:paraId="2EC22381" w14:textId="6B591E09" w:rsidR="002C4F04" w:rsidRPr="00A65C8F" w:rsidRDefault="002C4F04" w:rsidP="002C4F04">
      <w:pPr>
        <w:rPr>
          <w:rFonts w:ascii="Tahoma" w:hAnsi="Tahoma" w:cs="Tahoma"/>
          <w:b/>
          <w:bCs/>
          <w:i/>
          <w:iCs/>
        </w:rPr>
      </w:pPr>
      <w:r w:rsidRPr="00B14EB5">
        <w:rPr>
          <w:rStyle w:val="Heading2Char"/>
        </w:rPr>
        <w:t>Required text:</w:t>
      </w:r>
      <w:r w:rsidRPr="00A65C8F">
        <w:rPr>
          <w:rFonts w:ascii="Tahoma" w:hAnsi="Tahoma" w:cs="Tahoma"/>
        </w:rPr>
        <w:t xml:space="preserve"> </w:t>
      </w:r>
      <w:r w:rsidR="0021294B">
        <w:rPr>
          <w:rFonts w:ascii="Tahoma" w:hAnsi="Tahoma" w:cs="Tahoma"/>
        </w:rPr>
        <w:t>To access your course materials, click on Globalyceum in the Canvas Home Page side bar.</w:t>
      </w:r>
      <w:r w:rsidR="00170B6C">
        <w:rPr>
          <w:rFonts w:ascii="Tahoma" w:hAnsi="Tahoma" w:cs="Tahoma"/>
        </w:rPr>
        <w:t xml:space="preserve"> </w:t>
      </w:r>
    </w:p>
    <w:p w14:paraId="68D8D597" w14:textId="77777777" w:rsidR="002C4F04" w:rsidRPr="00A65C8F" w:rsidRDefault="002C4F04" w:rsidP="002C4F04">
      <w:pPr>
        <w:rPr>
          <w:rFonts w:ascii="Tahoma" w:hAnsi="Tahoma" w:cs="Tahoma"/>
        </w:rPr>
      </w:pPr>
    </w:p>
    <w:p w14:paraId="6186F7DE" w14:textId="77777777" w:rsidR="002C4F04" w:rsidRPr="00A65C8F" w:rsidRDefault="002C4F04" w:rsidP="00B14EB5">
      <w:pPr>
        <w:pStyle w:val="Heading2"/>
      </w:pPr>
      <w:r w:rsidRPr="00A65C8F">
        <w:t>Course Description and Objective</w:t>
      </w:r>
    </w:p>
    <w:p w14:paraId="11DFDCB6" w14:textId="426BB7A6" w:rsidR="002C4F04" w:rsidRPr="00A65C8F" w:rsidRDefault="00B14EB5" w:rsidP="002C4F04">
      <w:pPr>
        <w:rPr>
          <w:rFonts w:ascii="Tahoma" w:hAnsi="Tahoma" w:cs="Tahoma"/>
        </w:rPr>
      </w:pPr>
      <w:r>
        <w:t xml:space="preserve">Before we leave on our trip, we will need to learn how to read maps and determine the values of primary and secondary maps. The first leg of our journey will start with stops in </w:t>
      </w:r>
      <w:r w:rsidR="00170B6C">
        <w:t xml:space="preserve">various emerging civilizations in the fourth millennium BCE.  Then we will look at the ones which </w:t>
      </w:r>
      <w:r w:rsidR="00352B4A">
        <w:t xml:space="preserve">we </w:t>
      </w:r>
      <w:r w:rsidR="00170B6C">
        <w:t xml:space="preserve">will focus for a couple weeks: the Egyptians and the Mesopotamians.  The origins of western ideas and cultures originate in western Asia and northeastern Africa. Our next stop will be on the crossroads of these </w:t>
      </w:r>
      <w:r w:rsidR="007F3611">
        <w:t xml:space="preserve">two great civilizations: the ancient land of Canaan.  At this intersection, we will be visiting the people that spoke a Canaanite language known as Hebrew and their contributions to western ideals.  Then </w:t>
      </w:r>
      <w:proofErr w:type="gramStart"/>
      <w:r w:rsidR="007F3611">
        <w:t>it’s</w:t>
      </w:r>
      <w:proofErr w:type="gramEnd"/>
      <w:r w:rsidR="007F3611">
        <w:t xml:space="preserve"> off to the Mediterranean Sea and the islands and mainland of the Greeks.  The Greeks heavily influenced the Romans, so Rome will be our next stop.  Rome would not only control the Italian peninsula, but eventually the western Mediterranean including its southern shores in Africa and its eastern shores in Asia. Rome stretched at one point from northern England down to Spain in the west and north to Egypt in the south and Syria in the east.  But this far-flung empire was too difficult to maintain in the face of constant incursions by tribal groups from the plains of northeastern Europe and northwestern Asia.  </w:t>
      </w:r>
      <w:r w:rsidR="00776FB7">
        <w:t xml:space="preserve">The </w:t>
      </w:r>
      <w:r w:rsidR="00415F5D">
        <w:t>road we then travel</w:t>
      </w:r>
      <w:r w:rsidR="00776FB7">
        <w:t xml:space="preserve"> on </w:t>
      </w:r>
      <w:r w:rsidR="00415F5D">
        <w:t xml:space="preserve">will be </w:t>
      </w:r>
      <w:r w:rsidR="00352B4A">
        <w:t>different yet</w:t>
      </w:r>
      <w:r w:rsidR="00415F5D">
        <w:t xml:space="preserve"> have plenty of reminders of its Roman past.  </w:t>
      </w:r>
      <w:r w:rsidR="00776FB7">
        <w:t>This is</w:t>
      </w:r>
      <w:r>
        <w:t xml:space="preserve"> the </w:t>
      </w:r>
      <w:r w:rsidR="00776FB7">
        <w:t xml:space="preserve">middle part of our trip, otherwise known as the Middle Ages/ Medieval Era.  It starts out as dark and depressing but eventually civilization rebounds, even though there are </w:t>
      </w:r>
      <w:r w:rsidR="00352B4A">
        <w:t>lots</w:t>
      </w:r>
      <w:r w:rsidR="00776FB7">
        <w:t xml:space="preserve"> of struggles along the way. By the end of the Medieval </w:t>
      </w:r>
      <w:proofErr w:type="gramStart"/>
      <w:r w:rsidR="00776FB7">
        <w:t>time period</w:t>
      </w:r>
      <w:proofErr w:type="gramEnd"/>
      <w:r w:rsidR="00776FB7">
        <w:t xml:space="preserve">, we will see new powers emerging as we enter the Modern Era around 1500 CE. </w:t>
      </w:r>
      <w:r w:rsidR="00352B4A">
        <w:t xml:space="preserve"> </w:t>
      </w:r>
      <w:r w:rsidR="001F42DC">
        <w:t xml:space="preserve">Not only are there new centralized nations, but also a yearning for glory of Rome’s earlier prominence and this will birth the Renaissance.  We will all along this trip, from its earliest beginnings examine the birth of Christianity, looking at its growing pains until its power is unrivalled in Europe, only to see it splinter in the early modern era to the point where wars were fought over differences in beliefs.  Coinciding with religious conflicts is the emergence of the scientific revolution and the expansion of Europe outside of its own borders.  And this is where our journey ends: civilization exhibiting excesses in terms of internal conflicts and promise in terms of exploration and </w:t>
      </w:r>
      <w:r w:rsidR="00FD075C">
        <w:t>advancement.</w:t>
      </w:r>
    </w:p>
    <w:p w14:paraId="5422FC85" w14:textId="77777777" w:rsidR="002C4F04" w:rsidRPr="00A65C8F" w:rsidRDefault="002C4F04" w:rsidP="002C4F04">
      <w:pPr>
        <w:rPr>
          <w:rFonts w:ascii="Tahoma" w:hAnsi="Tahoma" w:cs="Tahoma"/>
        </w:rPr>
      </w:pPr>
    </w:p>
    <w:p w14:paraId="5D3E6251" w14:textId="5C941FAB" w:rsidR="002C4F04" w:rsidRDefault="002C4F04" w:rsidP="00B14EB5">
      <w:pPr>
        <w:pStyle w:val="Heading2"/>
      </w:pPr>
      <w:r w:rsidRPr="00A65C8F">
        <w:t>Course Assignments</w:t>
      </w:r>
    </w:p>
    <w:p w14:paraId="113C2D1B" w14:textId="2621A182" w:rsidR="00F03AE3" w:rsidRPr="00F03AE3" w:rsidRDefault="00F03AE3" w:rsidP="00CA252D">
      <w:pPr>
        <w:numPr>
          <w:ilvl w:val="0"/>
          <w:numId w:val="1"/>
        </w:numPr>
        <w:rPr>
          <w:rStyle w:val="Heading3Char"/>
          <w:rFonts w:ascii="Tahoma" w:eastAsia="Times New Roman" w:hAnsi="Tahoma" w:cs="Tahoma"/>
          <w:color w:val="auto"/>
        </w:rPr>
      </w:pPr>
      <w:bookmarkStart w:id="0" w:name="_Hlk47867038"/>
      <w:r>
        <w:rPr>
          <w:rStyle w:val="Heading3Char"/>
        </w:rPr>
        <w:t xml:space="preserve">Introductory Video.  </w:t>
      </w:r>
      <w:r>
        <w:rPr>
          <w:rFonts w:ascii="Tahoma" w:hAnsi="Tahoma" w:cs="Tahoma"/>
        </w:rPr>
        <w:t xml:space="preserve">Take </w:t>
      </w:r>
      <w:r>
        <w:rPr>
          <w:rFonts w:ascii="Tahoma" w:hAnsi="Tahoma" w:cs="Tahoma"/>
        </w:rPr>
        <w:t>an introductory video of yourself and upload it in the assignment section</w:t>
      </w:r>
      <w:r w:rsidR="00C7134A">
        <w:rPr>
          <w:rFonts w:ascii="Tahoma" w:hAnsi="Tahoma" w:cs="Tahoma"/>
        </w:rPr>
        <w:t xml:space="preserve"> of Canvas</w:t>
      </w:r>
      <w:r>
        <w:rPr>
          <w:rFonts w:ascii="Tahoma" w:hAnsi="Tahoma" w:cs="Tahoma"/>
        </w:rPr>
        <w:t xml:space="preserve"> [5 points].</w:t>
      </w:r>
      <w:bookmarkEnd w:id="0"/>
    </w:p>
    <w:p w14:paraId="2669F15B" w14:textId="2772B641" w:rsidR="00EA3448" w:rsidRDefault="00854F17" w:rsidP="00CA252D">
      <w:pPr>
        <w:numPr>
          <w:ilvl w:val="0"/>
          <w:numId w:val="1"/>
        </w:numPr>
        <w:rPr>
          <w:rFonts w:ascii="Tahoma" w:hAnsi="Tahoma" w:cs="Tahoma"/>
        </w:rPr>
      </w:pPr>
      <w:r w:rsidRPr="00B14EB5">
        <w:rPr>
          <w:rStyle w:val="Heading3Char"/>
        </w:rPr>
        <w:lastRenderedPageBreak/>
        <w:t>Read</w:t>
      </w:r>
      <w:r w:rsidR="0061527A">
        <w:rPr>
          <w:rStyle w:val="Heading3Char"/>
        </w:rPr>
        <w:t>/listen to</w:t>
      </w:r>
      <w:r w:rsidRPr="00B14EB5">
        <w:rPr>
          <w:rStyle w:val="Heading3Char"/>
        </w:rPr>
        <w:t xml:space="preserve"> the </w:t>
      </w:r>
      <w:r w:rsidR="0061527A">
        <w:rPr>
          <w:rStyle w:val="Heading3Char"/>
        </w:rPr>
        <w:t xml:space="preserve">lectures. </w:t>
      </w:r>
      <w:r w:rsidR="0061527A">
        <w:rPr>
          <w:rFonts w:ascii="Tahoma" w:hAnsi="Tahoma" w:cs="Tahoma"/>
        </w:rPr>
        <w:t xml:space="preserve">Take notes and be sure to listen especially </w:t>
      </w:r>
      <w:r w:rsidR="00EA3448">
        <w:rPr>
          <w:rFonts w:ascii="Tahoma" w:hAnsi="Tahoma" w:cs="Tahoma"/>
        </w:rPr>
        <w:t>for</w:t>
      </w:r>
      <w:r w:rsidR="0061527A">
        <w:rPr>
          <w:rFonts w:ascii="Tahoma" w:hAnsi="Tahoma" w:cs="Tahoma"/>
        </w:rPr>
        <w:t xml:space="preserve"> the key term</w:t>
      </w:r>
      <w:r w:rsidR="00EA3448">
        <w:rPr>
          <w:rFonts w:ascii="Tahoma" w:hAnsi="Tahoma" w:cs="Tahoma"/>
        </w:rPr>
        <w:t>s</w:t>
      </w:r>
      <w:r w:rsidR="0061527A">
        <w:rPr>
          <w:rFonts w:ascii="Tahoma" w:hAnsi="Tahoma" w:cs="Tahoma"/>
        </w:rPr>
        <w:t xml:space="preserve">, because after each lecture there will be a 12-point quiz.  </w:t>
      </w:r>
      <w:r w:rsidR="00FD6F5E">
        <w:rPr>
          <w:rFonts w:ascii="Tahoma" w:hAnsi="Tahoma" w:cs="Tahoma"/>
        </w:rPr>
        <w:t>There are 24 1</w:t>
      </w:r>
      <w:r w:rsidR="006A6BBC">
        <w:rPr>
          <w:rFonts w:ascii="Tahoma" w:hAnsi="Tahoma" w:cs="Tahoma"/>
        </w:rPr>
        <w:t>2</w:t>
      </w:r>
      <w:r w:rsidR="00FD6F5E">
        <w:rPr>
          <w:rFonts w:ascii="Tahoma" w:hAnsi="Tahoma" w:cs="Tahoma"/>
        </w:rPr>
        <w:t>-point quizzes</w:t>
      </w:r>
      <w:r w:rsidR="006A6BBC">
        <w:rPr>
          <w:rFonts w:ascii="Tahoma" w:hAnsi="Tahoma" w:cs="Tahoma"/>
        </w:rPr>
        <w:t xml:space="preserve">, </w:t>
      </w:r>
      <w:r w:rsidR="00FD6F5E">
        <w:rPr>
          <w:rFonts w:ascii="Tahoma" w:hAnsi="Tahoma" w:cs="Tahoma"/>
        </w:rPr>
        <w:t>one 24-point quiz</w:t>
      </w:r>
      <w:r w:rsidR="006A6BBC">
        <w:rPr>
          <w:rFonts w:ascii="Tahoma" w:hAnsi="Tahoma" w:cs="Tahoma"/>
        </w:rPr>
        <w:t>, and three 4-point quizzes [300 points]</w:t>
      </w:r>
      <w:r w:rsidR="00FD6F5E">
        <w:rPr>
          <w:rFonts w:ascii="Tahoma" w:hAnsi="Tahoma" w:cs="Tahoma"/>
        </w:rPr>
        <w:t xml:space="preserve">.  </w:t>
      </w:r>
      <w:r w:rsidR="0061527A">
        <w:rPr>
          <w:rFonts w:ascii="Tahoma" w:hAnsi="Tahoma" w:cs="Tahoma"/>
        </w:rPr>
        <w:t>If you do not complete the assignment before the due date, late penalties will be assessed [10 per cent per day].</w:t>
      </w:r>
      <w:r w:rsidR="00D62B45">
        <w:rPr>
          <w:rFonts w:ascii="Tahoma" w:hAnsi="Tahoma" w:cs="Tahoma"/>
        </w:rPr>
        <w:t xml:space="preserve">  </w:t>
      </w:r>
    </w:p>
    <w:p w14:paraId="26FD7A94" w14:textId="116D3A80" w:rsidR="00854F17" w:rsidRDefault="00D62B45" w:rsidP="00EA3448">
      <w:pPr>
        <w:ind w:left="360"/>
        <w:rPr>
          <w:rFonts w:ascii="Tahoma" w:hAnsi="Tahoma" w:cs="Tahoma"/>
        </w:rPr>
      </w:pPr>
      <w:r w:rsidRPr="001757AC">
        <w:rPr>
          <w:rFonts w:ascii="Tahoma" w:hAnsi="Tahoma" w:cs="Tahoma"/>
        </w:rPr>
        <w:t xml:space="preserve">If </w:t>
      </w:r>
      <w:r>
        <w:rPr>
          <w:rFonts w:ascii="Tahoma" w:hAnsi="Tahoma" w:cs="Tahoma"/>
        </w:rPr>
        <w:t>a student</w:t>
      </w:r>
      <w:r w:rsidRPr="001757AC">
        <w:rPr>
          <w:rFonts w:ascii="Tahoma" w:hAnsi="Tahoma" w:cs="Tahoma"/>
        </w:rPr>
        <w:t xml:space="preserve"> receive</w:t>
      </w:r>
      <w:r>
        <w:rPr>
          <w:rFonts w:ascii="Tahoma" w:hAnsi="Tahoma" w:cs="Tahoma"/>
        </w:rPr>
        <w:t>s</w:t>
      </w:r>
      <w:r w:rsidRPr="001757AC">
        <w:rPr>
          <w:rFonts w:ascii="Tahoma" w:hAnsi="Tahoma" w:cs="Tahoma"/>
        </w:rPr>
        <w:t xml:space="preserve"> a deficient grade [D/F] on any test, the Starfish Alert system may be notified.  Reedley College is desirous to see all students succeed academically and will provide any assistance deemed necessary to that end.  Such services may include getting help from a history tutor at the Tutorial Center.</w:t>
      </w:r>
    </w:p>
    <w:p w14:paraId="71D100EE" w14:textId="54C4182D" w:rsidR="00854F17" w:rsidRDefault="00854F17" w:rsidP="00CA252D">
      <w:pPr>
        <w:numPr>
          <w:ilvl w:val="0"/>
          <w:numId w:val="1"/>
        </w:numPr>
        <w:rPr>
          <w:rFonts w:ascii="Tahoma" w:hAnsi="Tahoma" w:cs="Tahoma"/>
        </w:rPr>
      </w:pPr>
      <w:r w:rsidRPr="00B14EB5">
        <w:rPr>
          <w:rStyle w:val="Heading3Char"/>
        </w:rPr>
        <w:t>Attendance and Participation.</w:t>
      </w:r>
      <w:r>
        <w:rPr>
          <w:rFonts w:ascii="Tahoma" w:hAnsi="Tahoma" w:cs="Tahoma"/>
          <w:i/>
          <w:iCs/>
        </w:rPr>
        <w:t xml:space="preserve">  </w:t>
      </w:r>
      <w:bookmarkStart w:id="1" w:name="_Hlk47867175"/>
      <w:r w:rsidR="00FC192F">
        <w:rPr>
          <w:rFonts w:ascii="Tahoma" w:hAnsi="Tahoma" w:cs="Tahoma"/>
        </w:rPr>
        <w:t xml:space="preserve">Student </w:t>
      </w:r>
      <w:r w:rsidR="0061527A">
        <w:rPr>
          <w:rFonts w:ascii="Tahoma" w:hAnsi="Tahoma" w:cs="Tahoma"/>
        </w:rPr>
        <w:t xml:space="preserve">inactivity for a prolonged </w:t>
      </w:r>
      <w:r w:rsidR="00447030">
        <w:rPr>
          <w:rFonts w:ascii="Tahoma" w:hAnsi="Tahoma" w:cs="Tahoma"/>
        </w:rPr>
        <w:t>period</w:t>
      </w:r>
      <w:r w:rsidR="0061527A">
        <w:rPr>
          <w:rFonts w:ascii="Tahoma" w:hAnsi="Tahoma" w:cs="Tahoma"/>
        </w:rPr>
        <w:t xml:space="preserve"> may result in the student being dropped from the class.</w:t>
      </w:r>
      <w:r w:rsidR="009C43B0">
        <w:rPr>
          <w:rFonts w:ascii="Tahoma" w:hAnsi="Tahoma" w:cs="Tahoma"/>
        </w:rPr>
        <w:t xml:space="preserve"> </w:t>
      </w:r>
      <w:r w:rsidR="0061527A">
        <w:rPr>
          <w:rFonts w:ascii="Tahoma" w:hAnsi="Tahoma" w:cs="Tahoma"/>
        </w:rPr>
        <w:t xml:space="preserve"> </w:t>
      </w:r>
      <w:r w:rsidR="009C43B0">
        <w:rPr>
          <w:rFonts w:ascii="Tahoma" w:hAnsi="Tahoma" w:cs="Tahoma"/>
        </w:rPr>
        <w:t xml:space="preserve">If </w:t>
      </w:r>
      <w:r w:rsidR="001E49DA">
        <w:rPr>
          <w:rFonts w:ascii="Tahoma" w:hAnsi="Tahoma" w:cs="Tahoma"/>
        </w:rPr>
        <w:t>a student</w:t>
      </w:r>
      <w:r w:rsidR="009C43B0">
        <w:rPr>
          <w:rFonts w:ascii="Tahoma" w:hAnsi="Tahoma" w:cs="Tahoma"/>
        </w:rPr>
        <w:t xml:space="preserve"> </w:t>
      </w:r>
      <w:r w:rsidR="0061527A">
        <w:rPr>
          <w:rFonts w:ascii="Tahoma" w:hAnsi="Tahoma" w:cs="Tahoma"/>
        </w:rPr>
        <w:t>fails to do any assignment within the first two weeks, the student will be dropped from the class.</w:t>
      </w:r>
      <w:bookmarkEnd w:id="1"/>
    </w:p>
    <w:p w14:paraId="0BBA559E" w14:textId="024023E7" w:rsidR="002C4F04" w:rsidRPr="00A65C8F" w:rsidRDefault="00D62B45" w:rsidP="00CA252D">
      <w:pPr>
        <w:numPr>
          <w:ilvl w:val="0"/>
          <w:numId w:val="1"/>
        </w:numPr>
        <w:rPr>
          <w:rFonts w:ascii="Tahoma" w:hAnsi="Tahoma" w:cs="Tahoma"/>
        </w:rPr>
      </w:pPr>
      <w:r>
        <w:rPr>
          <w:rStyle w:val="Heading3Char"/>
        </w:rPr>
        <w:t xml:space="preserve">Writing </w:t>
      </w:r>
      <w:r w:rsidR="00447030">
        <w:rPr>
          <w:rStyle w:val="Heading3Char"/>
        </w:rPr>
        <w:t xml:space="preserve">Activities. </w:t>
      </w:r>
      <w:r w:rsidR="002C4F04" w:rsidRPr="00A65C8F">
        <w:rPr>
          <w:rFonts w:ascii="Tahoma" w:hAnsi="Tahoma" w:cs="Tahoma"/>
        </w:rPr>
        <w:t>T</w:t>
      </w:r>
      <w:r w:rsidR="00447030">
        <w:rPr>
          <w:rFonts w:ascii="Tahoma" w:hAnsi="Tahoma" w:cs="Tahoma"/>
        </w:rPr>
        <w:t xml:space="preserve">here are two types of activities. In the writing activity, there will be a primary source where a student will have to analyze the evidence. These are worth 10 points. </w:t>
      </w:r>
      <w:r w:rsidR="006A6BBC">
        <w:rPr>
          <w:rFonts w:ascii="Tahoma" w:hAnsi="Tahoma" w:cs="Tahoma"/>
        </w:rPr>
        <w:t xml:space="preserve">There are six of theses [60 points].  </w:t>
      </w:r>
      <w:r>
        <w:rPr>
          <w:rFonts w:ascii="Tahoma" w:hAnsi="Tahoma" w:cs="Tahoma"/>
        </w:rPr>
        <w:t>If you do not complete the assignment before the due date, late penalties will be assessed [10 per cent per day].</w:t>
      </w:r>
    </w:p>
    <w:p w14:paraId="448CA35A" w14:textId="3F7E6213" w:rsidR="00BB76B6" w:rsidRPr="001757AC" w:rsidRDefault="00D62B45" w:rsidP="00CA252D">
      <w:pPr>
        <w:numPr>
          <w:ilvl w:val="0"/>
          <w:numId w:val="1"/>
        </w:numPr>
        <w:rPr>
          <w:rFonts w:ascii="Tahoma" w:hAnsi="Tahoma" w:cs="Tahoma"/>
        </w:rPr>
      </w:pPr>
      <w:r>
        <w:rPr>
          <w:rStyle w:val="Heading3Char"/>
        </w:rPr>
        <w:t xml:space="preserve">Activity Quizzes.  </w:t>
      </w:r>
      <w:r w:rsidR="002C4F04" w:rsidRPr="001757AC">
        <w:rPr>
          <w:rFonts w:ascii="Tahoma" w:hAnsi="Tahoma" w:cs="Tahoma"/>
        </w:rPr>
        <w:t xml:space="preserve">There will be </w:t>
      </w:r>
      <w:r>
        <w:rPr>
          <w:rFonts w:ascii="Tahoma" w:hAnsi="Tahoma" w:cs="Tahoma"/>
        </w:rPr>
        <w:t xml:space="preserve">eleven activity quizzes throughout the semester, either examining primary sources or specific events in history. These are worth 5 points each [55 points].  These need to be completed on the due date, otherwise zero credit will be given.  </w:t>
      </w:r>
      <w:r w:rsidR="002C4F04" w:rsidRPr="001757AC">
        <w:rPr>
          <w:rFonts w:ascii="Century Gothic" w:hAnsi="Century Gothic"/>
        </w:rPr>
        <w:t xml:space="preserve">  </w:t>
      </w:r>
    </w:p>
    <w:p w14:paraId="2243387C" w14:textId="08065482" w:rsidR="00BA3B1A" w:rsidRPr="00F64424" w:rsidRDefault="00BB76B6" w:rsidP="00BA3B1A">
      <w:pPr>
        <w:numPr>
          <w:ilvl w:val="0"/>
          <w:numId w:val="1"/>
        </w:numPr>
        <w:ind w:right="-360"/>
        <w:rPr>
          <w:rFonts w:ascii="Tahoma" w:hAnsi="Tahoma" w:cs="Tahoma"/>
        </w:rPr>
      </w:pPr>
      <w:r w:rsidRPr="00B465D4">
        <w:rPr>
          <w:rStyle w:val="Heading3Char"/>
        </w:rPr>
        <w:t xml:space="preserve">The </w:t>
      </w:r>
      <w:r w:rsidR="00D62B45">
        <w:rPr>
          <w:rStyle w:val="Heading3Char"/>
        </w:rPr>
        <w:t xml:space="preserve">Writing Assignment.  </w:t>
      </w:r>
      <w:bookmarkStart w:id="2" w:name="_Hlk534964458"/>
      <w:r w:rsidR="00D62B45">
        <w:rPr>
          <w:rFonts w:ascii="Tahoma" w:hAnsi="Tahoma" w:cs="Tahoma"/>
        </w:rPr>
        <w:t xml:space="preserve">There are four parts to this assignment. The first part is to analyze the evidence of the primary sources. This is due on 30 September and is worth 10 points. The second part is the composing the thesis. This is due on 9 October and is worth 5 points.  The </w:t>
      </w:r>
      <w:r w:rsidR="00BA3B1A">
        <w:rPr>
          <w:rFonts w:ascii="Tahoma" w:hAnsi="Tahoma" w:cs="Tahoma"/>
        </w:rPr>
        <w:t>t</w:t>
      </w:r>
      <w:r w:rsidR="00D62B45">
        <w:rPr>
          <w:rFonts w:ascii="Tahoma" w:hAnsi="Tahoma" w:cs="Tahoma"/>
        </w:rPr>
        <w:t xml:space="preserve">hird part is the </w:t>
      </w:r>
      <w:r w:rsidR="001E46C0">
        <w:rPr>
          <w:rFonts w:ascii="Tahoma" w:hAnsi="Tahoma" w:cs="Tahoma"/>
        </w:rPr>
        <w:t>outline,</w:t>
      </w:r>
      <w:r w:rsidR="00D62B45">
        <w:rPr>
          <w:rFonts w:ascii="Tahoma" w:hAnsi="Tahoma" w:cs="Tahoma"/>
        </w:rPr>
        <w:t xml:space="preserve"> and this is due on 23 October and is worth 5 points.  The final draft/paper is </w:t>
      </w:r>
      <w:r w:rsidR="001E46C0">
        <w:rPr>
          <w:rFonts w:ascii="Tahoma" w:hAnsi="Tahoma" w:cs="Tahoma"/>
        </w:rPr>
        <w:t>due on 13 November and is worth 80 points.  All told the writing assignment is worth 100 points.</w:t>
      </w:r>
      <w:r w:rsidR="00BA3B1A">
        <w:rPr>
          <w:rFonts w:ascii="Tahoma" w:hAnsi="Tahoma" w:cs="Tahoma"/>
          <w:iCs/>
        </w:rPr>
        <w:t xml:space="preserve"> </w:t>
      </w:r>
    </w:p>
    <w:p w14:paraId="07DAA519" w14:textId="77777777" w:rsidR="00BA3B1A" w:rsidRPr="005659CA" w:rsidRDefault="00BA3B1A" w:rsidP="00BA3B1A">
      <w:pPr>
        <w:ind w:left="360" w:right="-360"/>
        <w:rPr>
          <w:rFonts w:ascii="Tahoma" w:hAnsi="Tahoma" w:cs="Tahoma"/>
        </w:rPr>
      </w:pPr>
      <w:r>
        <w:rPr>
          <w:rFonts w:ascii="Tahoma" w:hAnsi="Tahoma" w:cs="Tahoma"/>
          <w:iCs/>
        </w:rPr>
        <w:t xml:space="preserve">It must also include footnotes and a bibliography.  </w:t>
      </w:r>
    </w:p>
    <w:p w14:paraId="69FC5E76" w14:textId="0F6C1CB9" w:rsidR="00BA3B1A" w:rsidRPr="003D468E" w:rsidRDefault="00BA3B1A" w:rsidP="00BA3B1A">
      <w:pPr>
        <w:ind w:left="360" w:right="-360"/>
        <w:rPr>
          <w:rFonts w:ascii="Tahoma" w:hAnsi="Tahoma" w:cs="Tahoma"/>
        </w:rPr>
      </w:pPr>
      <w:r>
        <w:rPr>
          <w:rFonts w:ascii="Tahoma" w:hAnsi="Tahoma" w:cs="Tahoma"/>
          <w:iCs/>
        </w:rPr>
        <w:t>A</w:t>
      </w:r>
      <w:r w:rsidR="001E46C0">
        <w:rPr>
          <w:rFonts w:ascii="Tahoma" w:hAnsi="Tahoma" w:cs="Tahoma"/>
          <w:iCs/>
        </w:rPr>
        <w:t xml:space="preserve"> rubric/</w:t>
      </w:r>
      <w:r>
        <w:rPr>
          <w:rFonts w:ascii="Tahoma" w:hAnsi="Tahoma" w:cs="Tahoma"/>
          <w:iCs/>
        </w:rPr>
        <w:t xml:space="preserve">essay grading form [which can also be found in Canvas] </w:t>
      </w:r>
      <w:r w:rsidR="001E46C0">
        <w:rPr>
          <w:rFonts w:ascii="Tahoma" w:hAnsi="Tahoma" w:cs="Tahoma"/>
          <w:iCs/>
        </w:rPr>
        <w:t xml:space="preserve">will be used to score </w:t>
      </w:r>
      <w:r>
        <w:rPr>
          <w:rFonts w:ascii="Tahoma" w:hAnsi="Tahoma" w:cs="Tahoma"/>
          <w:iCs/>
        </w:rPr>
        <w:t>this assignment.</w:t>
      </w:r>
      <w:r w:rsidR="001E46C0">
        <w:rPr>
          <w:rFonts w:ascii="Tahoma" w:hAnsi="Tahoma" w:cs="Tahoma"/>
          <w:iCs/>
        </w:rPr>
        <w:t xml:space="preserve">  Consult the late policy to see what penalties will be assessed for late submissions.</w:t>
      </w:r>
      <w:bookmarkEnd w:id="2"/>
      <w:r>
        <w:rPr>
          <w:rFonts w:ascii="Century Gothic" w:hAnsi="Century Gothic" w:cs="Tahoma"/>
        </w:rPr>
        <w:t xml:space="preserve">  </w:t>
      </w:r>
    </w:p>
    <w:p w14:paraId="42846A5C" w14:textId="1AF9F442" w:rsidR="00673093" w:rsidRPr="00CA252D" w:rsidRDefault="00BA3B1A" w:rsidP="00BA3B1A">
      <w:pPr>
        <w:ind w:left="360" w:right="-360"/>
        <w:rPr>
          <w:rFonts w:ascii="Tahoma" w:hAnsi="Tahoma" w:cs="Tahoma"/>
          <w:b/>
          <w:bCs/>
        </w:rPr>
      </w:pPr>
      <w:r>
        <w:rPr>
          <w:rFonts w:ascii="Tahoma" w:hAnsi="Tahoma" w:cs="Tahoma"/>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p>
    <w:p w14:paraId="37DDBE19" w14:textId="21F3CA1E" w:rsidR="002C4F04" w:rsidRDefault="001E46C0" w:rsidP="00CA252D">
      <w:pPr>
        <w:numPr>
          <w:ilvl w:val="0"/>
          <w:numId w:val="1"/>
        </w:numPr>
        <w:rPr>
          <w:rFonts w:ascii="Tahoma" w:hAnsi="Tahoma" w:cs="Tahoma"/>
        </w:rPr>
      </w:pPr>
      <w:r>
        <w:rPr>
          <w:rStyle w:val="Heading3Char"/>
        </w:rPr>
        <w:t>Extra Credit</w:t>
      </w:r>
      <w:r w:rsidR="002C4F04" w:rsidRPr="00B465D4">
        <w:rPr>
          <w:rStyle w:val="Heading3Char"/>
        </w:rPr>
        <w:t>.</w:t>
      </w:r>
      <w:r>
        <w:rPr>
          <w:rStyle w:val="Heading3Char"/>
        </w:rPr>
        <w:t xml:space="preserve">  </w:t>
      </w:r>
      <w:r>
        <w:rPr>
          <w:rFonts w:ascii="Tahoma" w:hAnsi="Tahoma" w:cs="Tahoma"/>
        </w:rPr>
        <w:t xml:space="preserve">If a student finds errors [either grammatical or historical] in the Globalyceum materials or in any of my course resources, extra credit will be credited, up to </w:t>
      </w:r>
      <w:r w:rsidR="00F52275">
        <w:rPr>
          <w:rFonts w:ascii="Tahoma" w:hAnsi="Tahoma" w:cs="Tahoma"/>
        </w:rPr>
        <w:t xml:space="preserve">a maximum of </w:t>
      </w:r>
      <w:r>
        <w:rPr>
          <w:rFonts w:ascii="Tahoma" w:hAnsi="Tahoma" w:cs="Tahoma"/>
        </w:rPr>
        <w:t>2 per cent.</w:t>
      </w:r>
    </w:p>
    <w:p w14:paraId="56D39BEE" w14:textId="70B55EDE" w:rsidR="005A445B" w:rsidRPr="00B86C0B" w:rsidRDefault="005A445B" w:rsidP="00B86C0B">
      <w:pPr>
        <w:numPr>
          <w:ilvl w:val="0"/>
          <w:numId w:val="1"/>
        </w:numPr>
        <w:rPr>
          <w:rFonts w:ascii="Tahoma" w:hAnsi="Tahoma" w:cs="Tahoma"/>
        </w:rPr>
      </w:pPr>
      <w:r w:rsidRPr="00B465D4">
        <w:rPr>
          <w:rStyle w:val="Heading3Char"/>
        </w:rPr>
        <w:t>Office Hours.</w:t>
      </w:r>
      <w:r>
        <w:rPr>
          <w:rFonts w:ascii="Tahoma" w:hAnsi="Tahoma" w:cs="Tahoma"/>
          <w:i/>
        </w:rPr>
        <w:t xml:space="preserve"> </w:t>
      </w:r>
      <w:bookmarkStart w:id="3" w:name="_Hlk47867818"/>
      <w:r>
        <w:rPr>
          <w:rFonts w:ascii="Tahoma" w:hAnsi="Tahoma" w:cs="Tahoma"/>
        </w:rPr>
        <w:t xml:space="preserve">If </w:t>
      </w:r>
      <w:r w:rsidR="00CA252D">
        <w:rPr>
          <w:rFonts w:ascii="Tahoma" w:hAnsi="Tahoma" w:cs="Tahoma"/>
        </w:rPr>
        <w:t xml:space="preserve">the college administration awards </w:t>
      </w:r>
      <w:r w:rsidR="001E49DA">
        <w:rPr>
          <w:rFonts w:ascii="Tahoma" w:hAnsi="Tahoma" w:cs="Tahoma"/>
        </w:rPr>
        <w:t>the instructor</w:t>
      </w:r>
      <w:r w:rsidR="00CA252D">
        <w:rPr>
          <w:rFonts w:ascii="Tahoma" w:hAnsi="Tahoma" w:cs="Tahoma"/>
        </w:rPr>
        <w:t xml:space="preserve"> office hours, </w:t>
      </w:r>
      <w:r w:rsidR="001E49DA">
        <w:rPr>
          <w:rFonts w:ascii="Tahoma" w:hAnsi="Tahoma" w:cs="Tahoma"/>
        </w:rPr>
        <w:t>a student</w:t>
      </w:r>
      <w:r>
        <w:rPr>
          <w:rFonts w:ascii="Tahoma" w:hAnsi="Tahoma" w:cs="Tahoma"/>
        </w:rPr>
        <w:t xml:space="preserve"> </w:t>
      </w:r>
      <w:r w:rsidR="00CA252D">
        <w:rPr>
          <w:rFonts w:ascii="Tahoma" w:hAnsi="Tahoma" w:cs="Tahoma"/>
        </w:rPr>
        <w:t>may see</w:t>
      </w:r>
      <w:r w:rsidR="001E49DA">
        <w:rPr>
          <w:rFonts w:ascii="Tahoma" w:hAnsi="Tahoma" w:cs="Tahoma"/>
        </w:rPr>
        <w:t>k</w:t>
      </w:r>
      <w:r w:rsidR="00CA252D">
        <w:rPr>
          <w:rFonts w:ascii="Tahoma" w:hAnsi="Tahoma" w:cs="Tahoma"/>
        </w:rPr>
        <w:t xml:space="preserve"> </w:t>
      </w:r>
      <w:r>
        <w:rPr>
          <w:rFonts w:ascii="Tahoma" w:hAnsi="Tahoma" w:cs="Tahoma"/>
        </w:rPr>
        <w:t xml:space="preserve">assistance on </w:t>
      </w:r>
      <w:r w:rsidR="006537F2">
        <w:rPr>
          <w:rFonts w:ascii="Tahoma" w:hAnsi="Tahoma" w:cs="Tahoma"/>
        </w:rPr>
        <w:t>anything related to this course</w:t>
      </w:r>
      <w:r w:rsidR="0064365F">
        <w:rPr>
          <w:rFonts w:ascii="Tahoma" w:hAnsi="Tahoma" w:cs="Tahoma"/>
        </w:rPr>
        <w:t xml:space="preserve">.  </w:t>
      </w:r>
      <w:r>
        <w:rPr>
          <w:rFonts w:ascii="Tahoma" w:hAnsi="Tahoma" w:cs="Tahoma"/>
        </w:rPr>
        <w:t xml:space="preserve">I </w:t>
      </w:r>
      <w:r w:rsidR="0064365F">
        <w:rPr>
          <w:rFonts w:ascii="Tahoma" w:hAnsi="Tahoma" w:cs="Tahoma"/>
        </w:rPr>
        <w:t xml:space="preserve">will </w:t>
      </w:r>
      <w:r w:rsidR="00CA252D">
        <w:rPr>
          <w:rFonts w:ascii="Tahoma" w:hAnsi="Tahoma" w:cs="Tahoma"/>
        </w:rPr>
        <w:t xml:space="preserve">tentatively </w:t>
      </w:r>
      <w:r>
        <w:rPr>
          <w:rFonts w:ascii="Tahoma" w:hAnsi="Tahoma" w:cs="Tahoma"/>
        </w:rPr>
        <w:t xml:space="preserve">hold office hours </w:t>
      </w:r>
      <w:r w:rsidR="006537F2">
        <w:rPr>
          <w:rFonts w:ascii="Tahoma" w:hAnsi="Tahoma" w:cs="Tahoma"/>
        </w:rPr>
        <w:t xml:space="preserve">via Zoom </w:t>
      </w:r>
      <w:r>
        <w:rPr>
          <w:rFonts w:ascii="Tahoma" w:hAnsi="Tahoma" w:cs="Tahoma"/>
        </w:rPr>
        <w:t xml:space="preserve">at the following time slot:  </w:t>
      </w:r>
      <w:r w:rsidR="00283682">
        <w:rPr>
          <w:rFonts w:ascii="Tahoma" w:hAnsi="Tahoma" w:cs="Tahoma"/>
        </w:rPr>
        <w:t>1</w:t>
      </w:r>
      <w:r w:rsidR="006537F2">
        <w:rPr>
          <w:rFonts w:ascii="Tahoma" w:hAnsi="Tahoma" w:cs="Tahoma"/>
        </w:rPr>
        <w:t>2</w:t>
      </w:r>
      <w:r w:rsidR="00CA252D">
        <w:rPr>
          <w:rFonts w:ascii="Tahoma" w:hAnsi="Tahoma" w:cs="Tahoma"/>
        </w:rPr>
        <w:t>.</w:t>
      </w:r>
      <w:r w:rsidR="00283682">
        <w:rPr>
          <w:rFonts w:ascii="Tahoma" w:hAnsi="Tahoma" w:cs="Tahoma"/>
        </w:rPr>
        <w:t>0</w:t>
      </w:r>
      <w:r w:rsidR="00CA252D">
        <w:rPr>
          <w:rFonts w:ascii="Tahoma" w:hAnsi="Tahoma" w:cs="Tahoma"/>
        </w:rPr>
        <w:t>0pm</w:t>
      </w:r>
      <w:r>
        <w:rPr>
          <w:rFonts w:ascii="Tahoma" w:hAnsi="Tahoma" w:cs="Tahoma"/>
        </w:rPr>
        <w:t>-</w:t>
      </w:r>
      <w:r w:rsidR="00283682">
        <w:rPr>
          <w:rFonts w:ascii="Tahoma" w:hAnsi="Tahoma" w:cs="Tahoma"/>
        </w:rPr>
        <w:t>1</w:t>
      </w:r>
      <w:r w:rsidR="006537F2">
        <w:rPr>
          <w:rFonts w:ascii="Tahoma" w:hAnsi="Tahoma" w:cs="Tahoma"/>
        </w:rPr>
        <w:t>2</w:t>
      </w:r>
      <w:r>
        <w:rPr>
          <w:rFonts w:ascii="Tahoma" w:hAnsi="Tahoma" w:cs="Tahoma"/>
        </w:rPr>
        <w:t>.</w:t>
      </w:r>
      <w:r w:rsidR="006537F2">
        <w:rPr>
          <w:rFonts w:ascii="Tahoma" w:hAnsi="Tahoma" w:cs="Tahoma"/>
        </w:rPr>
        <w:t>3</w:t>
      </w:r>
      <w:r w:rsidR="0064365F">
        <w:rPr>
          <w:rFonts w:ascii="Tahoma" w:hAnsi="Tahoma" w:cs="Tahoma"/>
        </w:rPr>
        <w:t xml:space="preserve">0pm </w:t>
      </w:r>
      <w:r>
        <w:rPr>
          <w:rFonts w:ascii="Tahoma" w:hAnsi="Tahoma" w:cs="Tahoma"/>
        </w:rPr>
        <w:t>on Tuesdays</w:t>
      </w:r>
      <w:r w:rsidR="006537F2">
        <w:rPr>
          <w:rFonts w:ascii="Tahoma" w:hAnsi="Tahoma" w:cs="Tahoma"/>
        </w:rPr>
        <w:t xml:space="preserve"> and Wednesdays</w:t>
      </w:r>
      <w:r>
        <w:rPr>
          <w:rFonts w:ascii="Tahoma" w:hAnsi="Tahoma" w:cs="Tahoma"/>
        </w:rPr>
        <w:t>. These hours are only from the sixth to s</w:t>
      </w:r>
      <w:r w:rsidR="00B86C0B">
        <w:rPr>
          <w:rFonts w:ascii="Tahoma" w:hAnsi="Tahoma" w:cs="Tahoma"/>
        </w:rPr>
        <w:t>even</w:t>
      </w:r>
      <w:r>
        <w:rPr>
          <w:rFonts w:ascii="Tahoma" w:hAnsi="Tahoma" w:cs="Tahoma"/>
        </w:rPr>
        <w:t xml:space="preserve">teenth week of the semester </w:t>
      </w:r>
      <w:bookmarkStart w:id="4" w:name="_Hlk29824110"/>
      <w:r>
        <w:rPr>
          <w:rFonts w:ascii="Tahoma" w:hAnsi="Tahoma" w:cs="Tahoma"/>
        </w:rPr>
        <w:t>[1</w:t>
      </w:r>
      <w:r w:rsidR="006537F2">
        <w:rPr>
          <w:rFonts w:ascii="Tahoma" w:hAnsi="Tahoma" w:cs="Tahoma"/>
        </w:rPr>
        <w:t>5 September</w:t>
      </w:r>
      <w:r w:rsidR="00B86C0B">
        <w:rPr>
          <w:rFonts w:ascii="Tahoma" w:hAnsi="Tahoma" w:cs="Tahoma"/>
        </w:rPr>
        <w:t xml:space="preserve"> to 2 </w:t>
      </w:r>
      <w:r w:rsidR="006537F2">
        <w:rPr>
          <w:rFonts w:ascii="Tahoma" w:hAnsi="Tahoma" w:cs="Tahoma"/>
        </w:rPr>
        <w:t>December</w:t>
      </w:r>
      <w:r w:rsidR="00B86C0B">
        <w:rPr>
          <w:rFonts w:ascii="Tahoma" w:hAnsi="Tahoma" w:cs="Tahoma"/>
        </w:rPr>
        <w:t xml:space="preserve"> 2020</w:t>
      </w:r>
      <w:r w:rsidRPr="00B86C0B">
        <w:rPr>
          <w:rFonts w:ascii="Tahoma" w:hAnsi="Tahoma" w:cs="Tahoma"/>
        </w:rPr>
        <w:t>].</w:t>
      </w:r>
      <w:bookmarkEnd w:id="3"/>
      <w:bookmarkEnd w:id="4"/>
    </w:p>
    <w:p w14:paraId="59ECFA42" w14:textId="0767B968" w:rsidR="00673093" w:rsidRDefault="00F52275" w:rsidP="00F52275">
      <w:pPr>
        <w:pStyle w:val="Heading3"/>
      </w:pPr>
      <w:r>
        <w:lastRenderedPageBreak/>
        <w:t>Grading</w:t>
      </w:r>
    </w:p>
    <w:p w14:paraId="46A7A072" w14:textId="7C64955B" w:rsidR="00F52275" w:rsidRPr="00CB7D67" w:rsidRDefault="00F52275" w:rsidP="00F52275">
      <w:pPr>
        <w:rPr>
          <w:rFonts w:ascii="Tahoma" w:hAnsi="Tahoma" w:cs="Tahoma"/>
        </w:rPr>
      </w:pPr>
      <w:r>
        <w:rPr>
          <w:rFonts w:ascii="Tahoma" w:hAnsi="Tahoma" w:cs="Tahoma"/>
        </w:rPr>
        <w:t xml:space="preserve">Total number of points to be awarded is </w:t>
      </w:r>
      <w:r>
        <w:rPr>
          <w:rFonts w:ascii="Tahoma" w:hAnsi="Tahoma" w:cs="Tahoma"/>
        </w:rPr>
        <w:t>520</w:t>
      </w:r>
      <w:r>
        <w:rPr>
          <w:rFonts w:ascii="Tahoma" w:hAnsi="Tahoma" w:cs="Tahoma"/>
        </w:rPr>
        <w:t>.</w:t>
      </w:r>
    </w:p>
    <w:p w14:paraId="31407BDC" w14:textId="77777777" w:rsidR="00F52275" w:rsidRPr="00F52275" w:rsidRDefault="00F52275" w:rsidP="00F52275"/>
    <w:p w14:paraId="3A6DD8F0" w14:textId="6E61123E" w:rsidR="002C4F04" w:rsidRPr="00A65C8F" w:rsidRDefault="00CB7D67" w:rsidP="00CB7D67">
      <w:pPr>
        <w:pStyle w:val="Heading2"/>
        <w:rPr>
          <w:rFonts w:ascii="Tahoma" w:hAnsi="Tahoma" w:cs="Tahoma"/>
        </w:rPr>
      </w:pPr>
      <w:bookmarkStart w:id="5" w:name="_Hlk16537915"/>
      <w:r>
        <w:t>Grade Distribution</w:t>
      </w:r>
      <w:bookmarkEnd w:id="5"/>
    </w:p>
    <w:tbl>
      <w:tblPr>
        <w:tblStyle w:val="TableGrid"/>
        <w:tblW w:w="0" w:type="auto"/>
        <w:tblLook w:val="04A0" w:firstRow="1" w:lastRow="0" w:firstColumn="1" w:lastColumn="0" w:noHBand="0" w:noVBand="1"/>
      </w:tblPr>
      <w:tblGrid>
        <w:gridCol w:w="1705"/>
        <w:gridCol w:w="2250"/>
      </w:tblGrid>
      <w:tr w:rsidR="00BA47D1" w14:paraId="35C3EF17" w14:textId="77777777" w:rsidTr="00CB7D67">
        <w:tc>
          <w:tcPr>
            <w:tcW w:w="1705" w:type="dxa"/>
          </w:tcPr>
          <w:p w14:paraId="1C1BAE5C" w14:textId="5B34C0C0" w:rsidR="00BA47D1" w:rsidRDefault="00BA47D1" w:rsidP="002C4F04">
            <w:pPr>
              <w:pStyle w:val="Heading1"/>
              <w:outlineLvl w:val="0"/>
              <w:rPr>
                <w:rFonts w:ascii="Tahoma" w:hAnsi="Tahoma" w:cs="Tahoma"/>
                <w:b w:val="0"/>
                <w:bCs w:val="0"/>
              </w:rPr>
            </w:pPr>
            <w:r>
              <w:rPr>
                <w:rFonts w:ascii="Tahoma" w:hAnsi="Tahoma" w:cs="Tahoma"/>
                <w:b w:val="0"/>
                <w:bCs w:val="0"/>
              </w:rPr>
              <w:t>Final Grade</w:t>
            </w:r>
          </w:p>
        </w:tc>
        <w:tc>
          <w:tcPr>
            <w:tcW w:w="2250" w:type="dxa"/>
          </w:tcPr>
          <w:p w14:paraId="6CFCB54B" w14:textId="667EF7A2" w:rsidR="00BA47D1" w:rsidRDefault="00BA47D1" w:rsidP="002C4F04">
            <w:pPr>
              <w:pStyle w:val="Heading1"/>
              <w:outlineLvl w:val="0"/>
              <w:rPr>
                <w:rFonts w:ascii="Tahoma" w:hAnsi="Tahoma" w:cs="Tahoma"/>
                <w:b w:val="0"/>
                <w:bCs w:val="0"/>
              </w:rPr>
            </w:pPr>
            <w:r>
              <w:rPr>
                <w:rFonts w:ascii="Tahoma" w:hAnsi="Tahoma" w:cs="Tahoma"/>
                <w:b w:val="0"/>
                <w:bCs w:val="0"/>
              </w:rPr>
              <w:t>Final Percentage</w:t>
            </w:r>
          </w:p>
        </w:tc>
      </w:tr>
      <w:tr w:rsidR="00BA47D1" w14:paraId="5704A60F" w14:textId="77777777" w:rsidTr="00CB7D67">
        <w:tc>
          <w:tcPr>
            <w:tcW w:w="1705" w:type="dxa"/>
          </w:tcPr>
          <w:p w14:paraId="38B80E1D" w14:textId="2FEF00C8" w:rsidR="00BA47D1" w:rsidRDefault="00BA47D1" w:rsidP="002C4F04">
            <w:pPr>
              <w:pStyle w:val="Heading1"/>
              <w:outlineLvl w:val="0"/>
              <w:rPr>
                <w:rFonts w:ascii="Tahoma" w:hAnsi="Tahoma" w:cs="Tahoma"/>
                <w:b w:val="0"/>
                <w:bCs w:val="0"/>
              </w:rPr>
            </w:pPr>
            <w:r>
              <w:rPr>
                <w:rFonts w:ascii="Tahoma" w:hAnsi="Tahoma" w:cs="Tahoma"/>
                <w:b w:val="0"/>
                <w:bCs w:val="0"/>
              </w:rPr>
              <w:t>A</w:t>
            </w:r>
          </w:p>
        </w:tc>
        <w:tc>
          <w:tcPr>
            <w:tcW w:w="2250" w:type="dxa"/>
          </w:tcPr>
          <w:p w14:paraId="08023053" w14:textId="439EC36E" w:rsidR="00BA47D1" w:rsidRPr="00BA47D1" w:rsidRDefault="00BA47D1" w:rsidP="00BA47D1">
            <w:pPr>
              <w:pStyle w:val="Heading1"/>
              <w:outlineLvl w:val="0"/>
              <w:rPr>
                <w:rFonts w:ascii="Tahoma" w:hAnsi="Tahoma" w:cs="Tahoma"/>
                <w:b w:val="0"/>
                <w:bCs w:val="0"/>
              </w:rPr>
            </w:pPr>
            <w:r>
              <w:rPr>
                <w:rFonts w:ascii="Tahoma" w:hAnsi="Tahoma" w:cs="Tahoma"/>
                <w:b w:val="0"/>
                <w:bCs w:val="0"/>
              </w:rPr>
              <w:t>90-100</w:t>
            </w:r>
          </w:p>
        </w:tc>
      </w:tr>
      <w:tr w:rsidR="00BA47D1" w14:paraId="01A1F7A1" w14:textId="77777777" w:rsidTr="00CB7D67">
        <w:tc>
          <w:tcPr>
            <w:tcW w:w="1705" w:type="dxa"/>
          </w:tcPr>
          <w:p w14:paraId="68637958" w14:textId="7EFDC6F4" w:rsidR="00BA47D1" w:rsidRDefault="00BA47D1" w:rsidP="002C4F04">
            <w:pPr>
              <w:pStyle w:val="Heading1"/>
              <w:outlineLvl w:val="0"/>
              <w:rPr>
                <w:rFonts w:ascii="Tahoma" w:hAnsi="Tahoma" w:cs="Tahoma"/>
                <w:b w:val="0"/>
                <w:bCs w:val="0"/>
              </w:rPr>
            </w:pPr>
            <w:r>
              <w:rPr>
                <w:rFonts w:ascii="Tahoma" w:hAnsi="Tahoma" w:cs="Tahoma"/>
                <w:b w:val="0"/>
                <w:bCs w:val="0"/>
              </w:rPr>
              <w:t>B</w:t>
            </w:r>
          </w:p>
        </w:tc>
        <w:tc>
          <w:tcPr>
            <w:tcW w:w="2250" w:type="dxa"/>
          </w:tcPr>
          <w:p w14:paraId="4B331463" w14:textId="1A88EAE7" w:rsidR="00BA47D1" w:rsidRDefault="00BA47D1" w:rsidP="002C4F04">
            <w:pPr>
              <w:pStyle w:val="Heading1"/>
              <w:outlineLvl w:val="0"/>
              <w:rPr>
                <w:rFonts w:ascii="Tahoma" w:hAnsi="Tahoma" w:cs="Tahoma"/>
                <w:b w:val="0"/>
                <w:bCs w:val="0"/>
              </w:rPr>
            </w:pPr>
            <w:r>
              <w:rPr>
                <w:rFonts w:ascii="Tahoma" w:hAnsi="Tahoma" w:cs="Tahoma"/>
                <w:b w:val="0"/>
                <w:bCs w:val="0"/>
              </w:rPr>
              <w:t>80-89</w:t>
            </w:r>
          </w:p>
        </w:tc>
      </w:tr>
      <w:tr w:rsidR="00BA47D1" w14:paraId="27CDF46E" w14:textId="77777777" w:rsidTr="00CB7D67">
        <w:tc>
          <w:tcPr>
            <w:tcW w:w="1705" w:type="dxa"/>
          </w:tcPr>
          <w:p w14:paraId="3DA590EA" w14:textId="68C677B9" w:rsidR="00BA47D1" w:rsidRDefault="00BA47D1" w:rsidP="002C4F04">
            <w:pPr>
              <w:pStyle w:val="Heading1"/>
              <w:outlineLvl w:val="0"/>
              <w:rPr>
                <w:rFonts w:ascii="Tahoma" w:hAnsi="Tahoma" w:cs="Tahoma"/>
                <w:b w:val="0"/>
                <w:bCs w:val="0"/>
              </w:rPr>
            </w:pPr>
            <w:r>
              <w:rPr>
                <w:rFonts w:ascii="Tahoma" w:hAnsi="Tahoma" w:cs="Tahoma"/>
                <w:b w:val="0"/>
                <w:bCs w:val="0"/>
              </w:rPr>
              <w:t>C</w:t>
            </w:r>
          </w:p>
        </w:tc>
        <w:tc>
          <w:tcPr>
            <w:tcW w:w="2250" w:type="dxa"/>
          </w:tcPr>
          <w:p w14:paraId="13B5280B" w14:textId="4EDAC85E" w:rsidR="00BA47D1" w:rsidRDefault="00DE0999" w:rsidP="002C4F04">
            <w:pPr>
              <w:pStyle w:val="Heading1"/>
              <w:outlineLvl w:val="0"/>
              <w:rPr>
                <w:rFonts w:ascii="Tahoma" w:hAnsi="Tahoma" w:cs="Tahoma"/>
                <w:b w:val="0"/>
                <w:bCs w:val="0"/>
              </w:rPr>
            </w:pPr>
            <w:r>
              <w:rPr>
                <w:rFonts w:ascii="Tahoma" w:hAnsi="Tahoma" w:cs="Tahoma"/>
                <w:b w:val="0"/>
                <w:bCs w:val="0"/>
              </w:rPr>
              <w:t>70-79</w:t>
            </w:r>
          </w:p>
        </w:tc>
      </w:tr>
      <w:tr w:rsidR="00BA47D1" w14:paraId="3A7F6E44" w14:textId="77777777" w:rsidTr="00CB7D67">
        <w:tc>
          <w:tcPr>
            <w:tcW w:w="1705" w:type="dxa"/>
          </w:tcPr>
          <w:p w14:paraId="2326EFE9" w14:textId="20EBE26E" w:rsidR="00BA47D1" w:rsidRDefault="00BA47D1" w:rsidP="002C4F04">
            <w:pPr>
              <w:pStyle w:val="Heading1"/>
              <w:outlineLvl w:val="0"/>
              <w:rPr>
                <w:rFonts w:ascii="Tahoma" w:hAnsi="Tahoma" w:cs="Tahoma"/>
                <w:b w:val="0"/>
                <w:bCs w:val="0"/>
              </w:rPr>
            </w:pPr>
            <w:r>
              <w:rPr>
                <w:rFonts w:ascii="Tahoma" w:hAnsi="Tahoma" w:cs="Tahoma"/>
                <w:b w:val="0"/>
                <w:bCs w:val="0"/>
              </w:rPr>
              <w:t>D</w:t>
            </w:r>
          </w:p>
        </w:tc>
        <w:tc>
          <w:tcPr>
            <w:tcW w:w="2250" w:type="dxa"/>
          </w:tcPr>
          <w:p w14:paraId="27CE9038" w14:textId="2C962FBE" w:rsidR="00BA47D1" w:rsidRDefault="00DE0999" w:rsidP="002C4F04">
            <w:pPr>
              <w:pStyle w:val="Heading1"/>
              <w:outlineLvl w:val="0"/>
              <w:rPr>
                <w:rFonts w:ascii="Tahoma" w:hAnsi="Tahoma" w:cs="Tahoma"/>
                <w:b w:val="0"/>
                <w:bCs w:val="0"/>
              </w:rPr>
            </w:pPr>
            <w:r>
              <w:rPr>
                <w:rFonts w:ascii="Tahoma" w:hAnsi="Tahoma" w:cs="Tahoma"/>
                <w:b w:val="0"/>
                <w:bCs w:val="0"/>
              </w:rPr>
              <w:t>60-69</w:t>
            </w:r>
          </w:p>
        </w:tc>
      </w:tr>
      <w:tr w:rsidR="00BA47D1" w14:paraId="097F4425" w14:textId="77777777" w:rsidTr="00CB7D67">
        <w:tc>
          <w:tcPr>
            <w:tcW w:w="1705" w:type="dxa"/>
          </w:tcPr>
          <w:p w14:paraId="45B5E9D7" w14:textId="145A50DC" w:rsidR="00BA47D1" w:rsidRDefault="00BA47D1" w:rsidP="002C4F04">
            <w:pPr>
              <w:pStyle w:val="Heading1"/>
              <w:outlineLvl w:val="0"/>
              <w:rPr>
                <w:rFonts w:ascii="Tahoma" w:hAnsi="Tahoma" w:cs="Tahoma"/>
                <w:b w:val="0"/>
                <w:bCs w:val="0"/>
              </w:rPr>
            </w:pPr>
            <w:r>
              <w:rPr>
                <w:rFonts w:ascii="Tahoma" w:hAnsi="Tahoma" w:cs="Tahoma"/>
                <w:b w:val="0"/>
                <w:bCs w:val="0"/>
              </w:rPr>
              <w:t>F</w:t>
            </w:r>
          </w:p>
        </w:tc>
        <w:tc>
          <w:tcPr>
            <w:tcW w:w="2250" w:type="dxa"/>
          </w:tcPr>
          <w:p w14:paraId="6ED8AD5A" w14:textId="74AC3DA6" w:rsidR="00BA47D1" w:rsidRDefault="00DE0999" w:rsidP="002C4F04">
            <w:pPr>
              <w:pStyle w:val="Heading1"/>
              <w:outlineLvl w:val="0"/>
              <w:rPr>
                <w:rFonts w:ascii="Tahoma" w:hAnsi="Tahoma" w:cs="Tahoma"/>
                <w:b w:val="0"/>
                <w:bCs w:val="0"/>
              </w:rPr>
            </w:pPr>
            <w:r>
              <w:rPr>
                <w:rFonts w:ascii="Tahoma" w:hAnsi="Tahoma" w:cs="Tahoma"/>
                <w:b w:val="0"/>
                <w:bCs w:val="0"/>
              </w:rPr>
              <w:t>0-59</w:t>
            </w:r>
          </w:p>
        </w:tc>
      </w:tr>
    </w:tbl>
    <w:p w14:paraId="71130619" w14:textId="77777777" w:rsidR="002C4F04" w:rsidRDefault="002C4F04" w:rsidP="002C4F04">
      <w:pPr>
        <w:pStyle w:val="Heading1"/>
        <w:rPr>
          <w:rFonts w:ascii="Tahoma" w:hAnsi="Tahoma" w:cs="Tahoma"/>
          <w:b w:val="0"/>
          <w:bCs w:val="0"/>
        </w:rPr>
      </w:pPr>
    </w:p>
    <w:p w14:paraId="0EAA9DD5" w14:textId="03E675C5" w:rsidR="002C4F04" w:rsidRPr="00A65C8F" w:rsidRDefault="002C4F04" w:rsidP="002C4F04">
      <w:pPr>
        <w:rPr>
          <w:rFonts w:ascii="Tahoma" w:hAnsi="Tahoma" w:cs="Tahoma"/>
        </w:rPr>
      </w:pPr>
      <w:bookmarkStart w:id="6" w:name="_Hlk16538071"/>
      <w:r>
        <w:rPr>
          <w:rFonts w:ascii="Tahoma" w:hAnsi="Tahoma" w:cs="Tahoma"/>
        </w:rPr>
        <w:t xml:space="preserve">If </w:t>
      </w:r>
      <w:r w:rsidR="001E49DA">
        <w:rPr>
          <w:rFonts w:ascii="Tahoma" w:hAnsi="Tahoma" w:cs="Tahoma"/>
        </w:rPr>
        <w:t xml:space="preserve">a student has </w:t>
      </w:r>
      <w:r>
        <w:rPr>
          <w:rFonts w:ascii="Tahoma" w:hAnsi="Tahoma" w:cs="Tahoma"/>
        </w:rPr>
        <w:t xml:space="preserve">a verified need for an academic accommodation or materials in alternate media [i.e., Braille, large print, electronic text, etc.] per the Americans with Disabilities Act [ADA] or Section 504 of the Rehabilitation Act, please contact </w:t>
      </w:r>
      <w:r w:rsidR="001E49DA">
        <w:rPr>
          <w:rFonts w:ascii="Tahoma" w:hAnsi="Tahoma" w:cs="Tahoma"/>
        </w:rPr>
        <w:t>the instructor</w:t>
      </w:r>
      <w:r>
        <w:rPr>
          <w:rFonts w:ascii="Tahoma" w:hAnsi="Tahoma" w:cs="Tahoma"/>
        </w:rPr>
        <w:t xml:space="preserve"> as soon as possible.  If </w:t>
      </w:r>
      <w:r w:rsidR="001E49DA">
        <w:rPr>
          <w:rFonts w:ascii="Tahoma" w:hAnsi="Tahoma" w:cs="Tahoma"/>
        </w:rPr>
        <w:t xml:space="preserve">a student </w:t>
      </w:r>
      <w:r>
        <w:rPr>
          <w:rFonts w:ascii="Tahoma" w:hAnsi="Tahoma" w:cs="Tahoma"/>
        </w:rPr>
        <w:t>think</w:t>
      </w:r>
      <w:r w:rsidR="001E49DA">
        <w:rPr>
          <w:rFonts w:ascii="Tahoma" w:hAnsi="Tahoma" w:cs="Tahoma"/>
        </w:rPr>
        <w:t>s</w:t>
      </w:r>
      <w:r>
        <w:rPr>
          <w:rFonts w:ascii="Tahoma" w:hAnsi="Tahoma" w:cs="Tahoma"/>
        </w:rPr>
        <w:t xml:space="preserve"> that </w:t>
      </w:r>
      <w:r w:rsidR="001E49DA">
        <w:rPr>
          <w:rFonts w:ascii="Tahoma" w:hAnsi="Tahoma" w:cs="Tahoma"/>
        </w:rPr>
        <w:t>he/she</w:t>
      </w:r>
      <w:r>
        <w:rPr>
          <w:rFonts w:ascii="Tahoma" w:hAnsi="Tahoma" w:cs="Tahoma"/>
        </w:rPr>
        <w:t xml:space="preserve"> might qualify because of an existing disability, contact Disabled Students Programs &amp; Services at 638.0332.  </w:t>
      </w:r>
      <w:r w:rsidRPr="00A65C8F">
        <w:rPr>
          <w:rFonts w:ascii="Tahoma" w:hAnsi="Tahoma" w:cs="Tahoma"/>
        </w:rPr>
        <w:t>Reasonable accommodation will be made for those with legitimate disabilities.</w:t>
      </w:r>
    </w:p>
    <w:p w14:paraId="4275B977" w14:textId="77777777" w:rsidR="002C4F04" w:rsidRDefault="002C4F04" w:rsidP="002C4F04">
      <w:pPr>
        <w:rPr>
          <w:rFonts w:ascii="Tahoma" w:hAnsi="Tahoma" w:cs="Tahoma"/>
        </w:rPr>
      </w:pPr>
    </w:p>
    <w:p w14:paraId="3958CFD7" w14:textId="39C2BBDF" w:rsidR="002C4F04" w:rsidRDefault="002C4F04" w:rsidP="002C4F04">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w:t>
      </w:r>
      <w:r w:rsidR="00B86644">
        <w:rPr>
          <w:rFonts w:ascii="Tahoma" w:hAnsi="Tahoma" w:cs="Tahoma"/>
        </w:rPr>
        <w:t xml:space="preserve">serious </w:t>
      </w:r>
      <w:r w:rsidRPr="00A65C8F">
        <w:rPr>
          <w:rFonts w:ascii="Tahoma" w:hAnsi="Tahoma" w:cs="Tahoma"/>
        </w:rPr>
        <w:t>consequences that range from partial credit after work is redone to zero credit (if it is an egregious offence).</w:t>
      </w:r>
    </w:p>
    <w:p w14:paraId="0FCCC180" w14:textId="77777777" w:rsidR="00CB7D67" w:rsidRDefault="00CB7D67" w:rsidP="002C4F04">
      <w:pPr>
        <w:rPr>
          <w:rFonts w:ascii="Tahoma" w:hAnsi="Tahoma" w:cs="Tahoma"/>
        </w:rPr>
      </w:pPr>
    </w:p>
    <w:p w14:paraId="5D8CFE4B" w14:textId="77777777" w:rsidR="00CB7D67" w:rsidRDefault="00CB7D67" w:rsidP="00CB7D67">
      <w:pPr>
        <w:pStyle w:val="Heading2"/>
      </w:pPr>
      <w:r w:rsidRPr="002E71CC">
        <w:t>Communication Policy</w:t>
      </w:r>
    </w:p>
    <w:p w14:paraId="05046E66" w14:textId="77777777" w:rsidR="00CB7D67" w:rsidRDefault="00CB7D67" w:rsidP="00CB7D67">
      <w:pPr>
        <w:pStyle w:val="ListParagraph"/>
        <w:numPr>
          <w:ilvl w:val="0"/>
          <w:numId w:val="4"/>
        </w:numPr>
        <w:spacing w:after="160" w:line="259" w:lineRule="auto"/>
      </w:pPr>
      <w: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60BE8CB" w14:textId="77777777" w:rsidR="00CB7D67" w:rsidRDefault="00CB7D67" w:rsidP="00CB7D67">
      <w:pPr>
        <w:pStyle w:val="ListParagraph"/>
        <w:numPr>
          <w:ilvl w:val="0"/>
          <w:numId w:val="4"/>
        </w:numPr>
        <w:spacing w:after="160" w:line="259" w:lineRule="auto"/>
      </w:pPr>
      <w: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61EE6DE4" w14:textId="77777777" w:rsidR="00CB7D67" w:rsidRDefault="00CB7D67" w:rsidP="00CB7D67">
      <w:pPr>
        <w:pStyle w:val="ListParagraph"/>
        <w:numPr>
          <w:ilvl w:val="0"/>
          <w:numId w:val="4"/>
        </w:numPr>
        <w:spacing w:after="160" w:line="259" w:lineRule="auto"/>
      </w:pPr>
      <w:r>
        <w:t xml:space="preserve">You can also communicate with me through email. My email address is: </w:t>
      </w:r>
      <w:hyperlink r:id="rId8" w:history="1">
        <w:r w:rsidRPr="00D55334">
          <w:rPr>
            <w:rStyle w:val="Hyperlink"/>
          </w:rPr>
          <w:t>ron.froese@reedleycollege.edu</w:t>
        </w:r>
      </w:hyperlink>
      <w:r>
        <w:t>. Again, you should hear back from me within 24 hours.</w:t>
      </w:r>
    </w:p>
    <w:p w14:paraId="12FA9BDF" w14:textId="11FED1B8" w:rsidR="00CB7D67" w:rsidRDefault="00CB7D67" w:rsidP="00CB7D67">
      <w:pPr>
        <w:pStyle w:val="ListParagraph"/>
        <w:numPr>
          <w:ilvl w:val="0"/>
          <w:numId w:val="4"/>
        </w:numPr>
        <w:spacing w:after="160" w:line="259" w:lineRule="auto"/>
      </w:pPr>
      <w:r>
        <w:t>You can also visit with me during Office Hours.  This will be through Zoom and there will be a waiting room where you will wait until admitted into my ‘virtual office</w:t>
      </w:r>
      <w:r w:rsidR="008D2BE9">
        <w:t>’</w:t>
      </w:r>
      <w:r>
        <w:t xml:space="preserve">. Since I am an adjunct instructor, my office hours have not </w:t>
      </w:r>
      <w:r>
        <w:lastRenderedPageBreak/>
        <w:t>been awarded yet, but they usually start in the 6</w:t>
      </w:r>
      <w:r w:rsidRPr="00E42DBD">
        <w:rPr>
          <w:vertAlign w:val="superscript"/>
        </w:rPr>
        <w:t>th</w:t>
      </w:r>
      <w:r>
        <w:t xml:space="preserve"> week of the semester and will be for 2 one-hour segments.</w:t>
      </w:r>
    </w:p>
    <w:p w14:paraId="333A7DE6" w14:textId="77777777" w:rsidR="00CB7D67" w:rsidRDefault="00CB7D67" w:rsidP="00CB7D67">
      <w:pPr>
        <w:pStyle w:val="ListParagraph"/>
        <w:numPr>
          <w:ilvl w:val="0"/>
          <w:numId w:val="4"/>
        </w:numPr>
        <w:spacing w:after="160" w:line="259" w:lineRule="auto"/>
      </w:pPr>
      <w:r>
        <w:t>Another way that you can communicate with me or with other students in this class, is through the Question and Answer Discussion Board.  Here you can ask questions about anything relating to History 11, and I or your colleagues will share our insights.</w:t>
      </w:r>
    </w:p>
    <w:p w14:paraId="29096313" w14:textId="77777777" w:rsidR="00CB7D67" w:rsidRDefault="00CB7D67" w:rsidP="00CB7D67">
      <w:pPr>
        <w:pStyle w:val="Heading2"/>
      </w:pPr>
      <w:r w:rsidRPr="002E71CC">
        <w:t>Drop Policy</w:t>
      </w:r>
    </w:p>
    <w:p w14:paraId="682AA372" w14:textId="0455A27D" w:rsidR="00CB7D67" w:rsidRDefault="00CB7D67" w:rsidP="00CB7D67">
      <w:pPr>
        <w:pStyle w:val="ListParagraph"/>
        <w:numPr>
          <w:ilvl w:val="0"/>
          <w:numId w:val="5"/>
        </w:numPr>
        <w:spacing w:after="160" w:line="259" w:lineRule="auto"/>
      </w:pPr>
      <w:r>
        <w:t>If a student does not complete the introductory video/written assignment</w:t>
      </w:r>
      <w:r w:rsidR="00160504">
        <w:t xml:space="preserve">:  </w:t>
      </w:r>
      <w:r>
        <w:t xml:space="preserve"> [birthplace, high school, academic goals, ultimate destination for work] by the end of the first week, the student will be dropped from the class unless the instructor has been notified with a valid reason for a late submission.</w:t>
      </w:r>
    </w:p>
    <w:p w14:paraId="46CD3A8F" w14:textId="71D521CF" w:rsidR="00CB7D67" w:rsidRDefault="00CB7D67" w:rsidP="00CB7D67">
      <w:pPr>
        <w:pStyle w:val="ListParagraph"/>
        <w:numPr>
          <w:ilvl w:val="0"/>
          <w:numId w:val="5"/>
        </w:numPr>
        <w:spacing w:after="160" w:line="259" w:lineRule="auto"/>
      </w:pPr>
      <w: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A4C5A3D" w14:textId="1DF1FC12" w:rsidR="00CB7D67" w:rsidRDefault="00CB7D67" w:rsidP="00CB7D67">
      <w:pPr>
        <w:pStyle w:val="ListParagraph"/>
        <w:numPr>
          <w:ilvl w:val="0"/>
          <w:numId w:val="5"/>
        </w:numPr>
        <w:spacing w:after="160" w:line="259" w:lineRule="auto"/>
      </w:pPr>
      <w:r>
        <w:t>After the mid-way point in the semester, at the end of the 9</w:t>
      </w:r>
      <w:r w:rsidRPr="00E03CA9">
        <w:rPr>
          <w:vertAlign w:val="superscript"/>
        </w:rPr>
        <w:t>th</w:t>
      </w:r>
      <w:r>
        <w:t xml:space="preserve"> week, if the student is failing and has not withdrawn from the class, the student will be unable to withdraw from the class without receiving a letter </w:t>
      </w:r>
      <w:r w:rsidR="00160504">
        <w:t>grade.</w:t>
      </w:r>
    </w:p>
    <w:p w14:paraId="6E2EAB47" w14:textId="77777777" w:rsidR="00CB7D67" w:rsidRPr="002E71CC" w:rsidRDefault="00CB7D67" w:rsidP="00CB7D67">
      <w:pPr>
        <w:rPr>
          <w:sz w:val="22"/>
          <w:szCs w:val="22"/>
        </w:rPr>
      </w:pPr>
    </w:p>
    <w:p w14:paraId="0F6DA9D3" w14:textId="77777777" w:rsidR="00CB7D67" w:rsidRDefault="00CB7D67" w:rsidP="00CB7D67">
      <w:pPr>
        <w:pStyle w:val="Heading2"/>
      </w:pPr>
      <w:r w:rsidRPr="002E71CC">
        <w:t>Late Work Policy</w:t>
      </w:r>
    </w:p>
    <w:p w14:paraId="4D51ABC9" w14:textId="68214774" w:rsidR="00E27B7B" w:rsidRDefault="00CB7D67" w:rsidP="00CB7D67">
      <w:pPr>
        <w:pStyle w:val="ListParagraph"/>
        <w:numPr>
          <w:ilvl w:val="0"/>
          <w:numId w:val="6"/>
        </w:numPr>
        <w:spacing w:after="160" w:line="259" w:lineRule="auto"/>
      </w:pPr>
      <w:bookmarkStart w:id="7" w:name="_Hlk44343059"/>
      <w:r>
        <w:t>If a student submits work after the due date, Canvas</w:t>
      </w:r>
      <w:r w:rsidR="00C30575">
        <w:t>/Globalyceum</w:t>
      </w:r>
      <w:r>
        <w:t xml:space="preserve"> will assess a late submission penalty. If this submission is only a few minutes late [no longer than 15 minutes], the instructor may waive the penalty.</w:t>
      </w:r>
    </w:p>
    <w:p w14:paraId="7BD97520" w14:textId="68FDC17E" w:rsidR="00CB7D67" w:rsidRDefault="00E27B7B" w:rsidP="00CB7D67">
      <w:pPr>
        <w:pStyle w:val="ListParagraph"/>
        <w:numPr>
          <w:ilvl w:val="0"/>
          <w:numId w:val="6"/>
        </w:numPr>
        <w:spacing w:after="160" w:line="259" w:lineRule="auto"/>
      </w:pPr>
      <w:r>
        <w:t>F</w:t>
      </w:r>
      <w:r w:rsidR="00CB7D67">
        <w:t>or each day that the assignment is past due, the student will lose 10%.  After ten days, there will be no credit given for the assignment.  It is extremely important that each student keep up with the weekly assignments in order not to incur late penalties.</w:t>
      </w:r>
      <w:bookmarkEnd w:id="7"/>
    </w:p>
    <w:p w14:paraId="69F4E9D8" w14:textId="61F62866" w:rsidR="00BE5ED9" w:rsidRPr="00E27B7B" w:rsidRDefault="00BE5ED9" w:rsidP="00CB7D67">
      <w:pPr>
        <w:pStyle w:val="ListParagraph"/>
        <w:numPr>
          <w:ilvl w:val="0"/>
          <w:numId w:val="6"/>
        </w:numPr>
        <w:spacing w:after="160" w:line="259" w:lineRule="auto"/>
      </w:pPr>
      <w:r>
        <w:t>No late submissions are accepted for Activity Quizzes.  They must be completed on the day that they are due.</w:t>
      </w:r>
    </w:p>
    <w:bookmarkEnd w:id="6"/>
    <w:p w14:paraId="1F2A3B22" w14:textId="77777777" w:rsidR="002C4F04" w:rsidRDefault="002C4F04" w:rsidP="002C4F04">
      <w:pPr>
        <w:rPr>
          <w:rFonts w:ascii="Tahoma" w:hAnsi="Tahoma" w:cs="Tahoma"/>
        </w:rPr>
      </w:pPr>
    </w:p>
    <w:p w14:paraId="322B3A87" w14:textId="77777777" w:rsidR="002C4F04" w:rsidRPr="00A65C8F" w:rsidRDefault="002C4F04" w:rsidP="00E27B7B">
      <w:pPr>
        <w:pStyle w:val="Heading2"/>
      </w:pPr>
      <w:r w:rsidRPr="00A65C8F">
        <w:t>Important Dates</w:t>
      </w:r>
    </w:p>
    <w:p w14:paraId="3F712935" w14:textId="5970CE16" w:rsidR="002C4F04" w:rsidRDefault="002C4F04" w:rsidP="002C4F04">
      <w:pPr>
        <w:numPr>
          <w:ilvl w:val="0"/>
          <w:numId w:val="3"/>
        </w:numPr>
        <w:rPr>
          <w:rFonts w:ascii="Tahoma" w:hAnsi="Tahoma" w:cs="Tahoma"/>
        </w:rPr>
      </w:pPr>
      <w:r w:rsidRPr="00A65C8F">
        <w:rPr>
          <w:rFonts w:ascii="Tahoma" w:hAnsi="Tahoma" w:cs="Tahoma"/>
        </w:rPr>
        <w:t xml:space="preserve">Last day to drop this course and qualify </w:t>
      </w:r>
      <w:r w:rsidR="007147E6">
        <w:rPr>
          <w:rFonts w:ascii="Tahoma" w:hAnsi="Tahoma" w:cs="Tahoma"/>
        </w:rPr>
        <w:t>f</w:t>
      </w:r>
      <w:r w:rsidRPr="00A65C8F">
        <w:rPr>
          <w:rFonts w:ascii="Tahoma" w:hAnsi="Tahoma" w:cs="Tahoma"/>
        </w:rPr>
        <w:t xml:space="preserve">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bookmarkStart w:id="8" w:name="_Hlk534970015"/>
      <w:r w:rsidR="00642590">
        <w:rPr>
          <w:rFonts w:ascii="Tahoma" w:hAnsi="Tahoma" w:cs="Tahoma"/>
          <w:b/>
        </w:rPr>
        <w:t>2</w:t>
      </w:r>
      <w:r w:rsidR="00E27B7B">
        <w:rPr>
          <w:rFonts w:ascii="Tahoma" w:hAnsi="Tahoma" w:cs="Tahoma"/>
          <w:b/>
        </w:rPr>
        <w:t>1 August</w:t>
      </w:r>
      <w:bookmarkEnd w:id="8"/>
      <w:r w:rsidRPr="00A65C8F">
        <w:rPr>
          <w:rFonts w:ascii="Tahoma" w:hAnsi="Tahoma" w:cs="Tahoma"/>
        </w:rPr>
        <w:t>.</w:t>
      </w:r>
    </w:p>
    <w:p w14:paraId="734699C3" w14:textId="31C221B4" w:rsidR="002C4F04" w:rsidRDefault="002C4F04" w:rsidP="002C4F04">
      <w:pPr>
        <w:numPr>
          <w:ilvl w:val="0"/>
          <w:numId w:val="3"/>
        </w:numPr>
        <w:rPr>
          <w:rFonts w:ascii="Tahoma" w:hAnsi="Tahoma" w:cs="Tahoma"/>
        </w:rPr>
      </w:pPr>
      <w:bookmarkStart w:id="9" w:name="_Hlk16580042"/>
      <w:r>
        <w:rPr>
          <w:rFonts w:ascii="Tahoma" w:hAnsi="Tahoma" w:cs="Tahoma"/>
        </w:rPr>
        <w:t xml:space="preserve">Last day to register for a full-term class:  </w:t>
      </w:r>
      <w:r w:rsidRPr="00BD5DF4">
        <w:rPr>
          <w:rFonts w:ascii="Tahoma" w:hAnsi="Tahoma" w:cs="Tahoma"/>
          <w:b/>
        </w:rPr>
        <w:t xml:space="preserve">Friday, </w:t>
      </w:r>
      <w:bookmarkStart w:id="10" w:name="_Hlk534970066"/>
      <w:r w:rsidR="00E27B7B">
        <w:rPr>
          <w:rFonts w:ascii="Tahoma" w:hAnsi="Tahoma" w:cs="Tahoma"/>
          <w:b/>
        </w:rPr>
        <w:t>28</w:t>
      </w:r>
      <w:r w:rsidR="00A363C0">
        <w:rPr>
          <w:rFonts w:ascii="Tahoma" w:hAnsi="Tahoma" w:cs="Tahoma"/>
          <w:b/>
        </w:rPr>
        <w:t xml:space="preserve"> </w:t>
      </w:r>
      <w:r w:rsidR="00E27B7B">
        <w:rPr>
          <w:rFonts w:ascii="Tahoma" w:hAnsi="Tahoma" w:cs="Tahoma"/>
          <w:b/>
        </w:rPr>
        <w:t>August</w:t>
      </w:r>
      <w:bookmarkEnd w:id="10"/>
      <w:r w:rsidRPr="00BD5DF4">
        <w:rPr>
          <w:rFonts w:ascii="Tahoma" w:hAnsi="Tahoma" w:cs="Tahoma"/>
          <w:b/>
        </w:rPr>
        <w:t>.</w:t>
      </w:r>
      <w:bookmarkEnd w:id="9"/>
    </w:p>
    <w:p w14:paraId="7685C0ED" w14:textId="173214D4" w:rsidR="002C4F04" w:rsidRDefault="002C4F04" w:rsidP="002C4F04">
      <w:pPr>
        <w:numPr>
          <w:ilvl w:val="0"/>
          <w:numId w:val="3"/>
        </w:numPr>
        <w:rPr>
          <w:rFonts w:ascii="Tahoma" w:hAnsi="Tahoma" w:cs="Tahoma"/>
        </w:rPr>
      </w:pPr>
      <w:r>
        <w:rPr>
          <w:rFonts w:ascii="Tahoma" w:hAnsi="Tahoma" w:cs="Tahoma"/>
        </w:rPr>
        <w:t xml:space="preserve">Last day to drop this course on WebAdvisor and avoid a “W” on one’s academic record:  </w:t>
      </w:r>
      <w:r w:rsidR="00483141" w:rsidRPr="00BD5DF4">
        <w:rPr>
          <w:rFonts w:ascii="Tahoma" w:hAnsi="Tahoma" w:cs="Tahoma"/>
          <w:b/>
        </w:rPr>
        <w:t xml:space="preserve">Friday, </w:t>
      </w:r>
      <w:r w:rsidR="00E27B7B">
        <w:rPr>
          <w:rFonts w:ascii="Tahoma" w:hAnsi="Tahoma" w:cs="Tahoma"/>
          <w:b/>
        </w:rPr>
        <w:t>28 August</w:t>
      </w:r>
      <w:r>
        <w:rPr>
          <w:rFonts w:ascii="Tahoma" w:hAnsi="Tahoma" w:cs="Tahoma"/>
        </w:rPr>
        <w:t>.</w:t>
      </w:r>
    </w:p>
    <w:p w14:paraId="310575A1" w14:textId="05788666" w:rsidR="00F8695D" w:rsidRDefault="00F8695D" w:rsidP="002C4F04">
      <w:pPr>
        <w:numPr>
          <w:ilvl w:val="0"/>
          <w:numId w:val="3"/>
        </w:numPr>
        <w:rPr>
          <w:rFonts w:ascii="Tahoma" w:hAnsi="Tahoma" w:cs="Tahoma"/>
        </w:rPr>
      </w:pPr>
      <w:bookmarkStart w:id="11" w:name="_Hlk16579942"/>
      <w:r>
        <w:rPr>
          <w:rFonts w:ascii="Tahoma" w:hAnsi="Tahoma" w:cs="Tahoma"/>
        </w:rPr>
        <w:t xml:space="preserve">Last day to change to/from pass/no pass:  </w:t>
      </w:r>
      <w:r w:rsidRPr="00F8695D">
        <w:rPr>
          <w:rFonts w:ascii="Tahoma" w:hAnsi="Tahoma" w:cs="Tahoma"/>
          <w:b/>
          <w:bCs/>
        </w:rPr>
        <w:t xml:space="preserve">Friday, </w:t>
      </w:r>
      <w:r w:rsidR="00205D4F">
        <w:rPr>
          <w:rFonts w:ascii="Tahoma" w:hAnsi="Tahoma" w:cs="Tahoma"/>
          <w:b/>
          <w:bCs/>
        </w:rPr>
        <w:t>11 September</w:t>
      </w:r>
      <w:r w:rsidRPr="00F8695D">
        <w:rPr>
          <w:rFonts w:ascii="Tahoma" w:hAnsi="Tahoma" w:cs="Tahoma"/>
          <w:b/>
          <w:bCs/>
        </w:rPr>
        <w:t>.</w:t>
      </w:r>
      <w:bookmarkEnd w:id="11"/>
    </w:p>
    <w:p w14:paraId="0447444E" w14:textId="53E48700" w:rsidR="002C4F04" w:rsidRPr="00A65C8F" w:rsidRDefault="002C4F04" w:rsidP="002C4F04">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Pr>
          <w:rFonts w:ascii="Tahoma" w:hAnsi="Tahoma" w:cs="Tahoma"/>
          <w:b/>
        </w:rPr>
        <w:t xml:space="preserve">Friday, </w:t>
      </w:r>
      <w:bookmarkStart w:id="12" w:name="_Hlk534970365"/>
      <w:r w:rsidR="00E27B7B">
        <w:rPr>
          <w:rFonts w:ascii="Tahoma" w:hAnsi="Tahoma" w:cs="Tahoma"/>
          <w:b/>
        </w:rPr>
        <w:t>9 October</w:t>
      </w:r>
      <w:bookmarkEnd w:id="12"/>
      <w:r>
        <w:rPr>
          <w:rFonts w:ascii="Tahoma" w:hAnsi="Tahoma" w:cs="Tahoma"/>
          <w:b/>
        </w:rPr>
        <w:t>.</w:t>
      </w:r>
    </w:p>
    <w:p w14:paraId="3D140FB8" w14:textId="2FE53233" w:rsidR="002C4F04" w:rsidRPr="00A65C8F" w:rsidRDefault="00205D4F" w:rsidP="002C4F04">
      <w:pPr>
        <w:numPr>
          <w:ilvl w:val="0"/>
          <w:numId w:val="3"/>
        </w:numPr>
        <w:rPr>
          <w:rFonts w:ascii="Tahoma" w:hAnsi="Tahoma" w:cs="Tahoma"/>
        </w:rPr>
      </w:pPr>
      <w:r>
        <w:rPr>
          <w:rFonts w:ascii="Tahoma" w:hAnsi="Tahoma" w:cs="Tahoma"/>
        </w:rPr>
        <w:t>End of the Semester</w:t>
      </w:r>
      <w:r w:rsidR="002C4F04" w:rsidRPr="00A65C8F">
        <w:rPr>
          <w:rFonts w:ascii="Tahoma" w:hAnsi="Tahoma" w:cs="Tahoma"/>
        </w:rPr>
        <w:t xml:space="preserve">:  </w:t>
      </w:r>
      <w:r w:rsidR="00E27B7B">
        <w:rPr>
          <w:rFonts w:ascii="Tahoma" w:hAnsi="Tahoma" w:cs="Tahoma"/>
          <w:b/>
        </w:rPr>
        <w:t>Friday, 11 December</w:t>
      </w:r>
      <w:r w:rsidR="002C4F04" w:rsidRPr="00A65C8F">
        <w:rPr>
          <w:rFonts w:ascii="Tahoma" w:hAnsi="Tahoma" w:cs="Tahoma"/>
        </w:rPr>
        <w:t>.</w:t>
      </w:r>
    </w:p>
    <w:p w14:paraId="45ABE634" w14:textId="77777777" w:rsidR="002C4F04" w:rsidRPr="003D6819" w:rsidRDefault="002C4F04" w:rsidP="002C4F04"/>
    <w:p w14:paraId="6EAB22FE" w14:textId="77777777" w:rsidR="002C4F04" w:rsidRPr="00A65C8F" w:rsidRDefault="002C4F04" w:rsidP="00BC51F5">
      <w:pPr>
        <w:pStyle w:val="Heading2"/>
      </w:pPr>
      <w:smartTag w:uri="urn:schemas-microsoft-com:office:smarttags" w:element="City">
        <w:smartTag w:uri="urn:schemas-microsoft-com:office:smarttags" w:element="place">
          <w:r w:rsidRPr="00A65C8F">
            <w:lastRenderedPageBreak/>
            <w:t>Readings</w:t>
          </w:r>
        </w:smartTag>
      </w:smartTag>
      <w:r w:rsidRPr="00A65C8F">
        <w:t xml:space="preserve"> and Class Schedule</w:t>
      </w:r>
    </w:p>
    <w:p w14:paraId="7D8483A9" w14:textId="10CDA102" w:rsidR="00FF2A31" w:rsidRDefault="00BC51F5" w:rsidP="00FF2A31">
      <w:pPr>
        <w:rPr>
          <w:rFonts w:ascii="Tahoma" w:hAnsi="Tahoma" w:cs="Tahoma"/>
          <w:i/>
          <w:iCs/>
        </w:rPr>
      </w:pPr>
      <w:r>
        <w:rPr>
          <w:rFonts w:ascii="Tahoma" w:hAnsi="Tahoma" w:cs="Tahoma"/>
          <w:i/>
          <w:iCs/>
        </w:rPr>
        <w:t>Week 1.  Assignments due by Monday, 17 August.</w:t>
      </w:r>
    </w:p>
    <w:p w14:paraId="323F6D4B" w14:textId="6DE161D1" w:rsidR="00BC51F5" w:rsidRDefault="00BC51F5" w:rsidP="00FF2A31">
      <w:pPr>
        <w:rPr>
          <w:rFonts w:ascii="Tahoma" w:hAnsi="Tahoma" w:cs="Tahoma"/>
          <w:i/>
          <w:iCs/>
        </w:rPr>
      </w:pPr>
      <w:r>
        <w:rPr>
          <w:rFonts w:ascii="Tahoma" w:hAnsi="Tahoma" w:cs="Tahoma"/>
          <w:i/>
          <w:iCs/>
        </w:rPr>
        <w:t>Week 2.</w:t>
      </w:r>
      <w:r w:rsidR="00FE12A1">
        <w:rPr>
          <w:rFonts w:ascii="Tahoma" w:hAnsi="Tahoma" w:cs="Tahoma"/>
          <w:i/>
          <w:iCs/>
        </w:rPr>
        <w:t xml:space="preserve"> </w:t>
      </w:r>
      <w:r>
        <w:rPr>
          <w:rFonts w:ascii="Tahoma" w:hAnsi="Tahoma" w:cs="Tahoma"/>
          <w:i/>
          <w:iCs/>
        </w:rPr>
        <w:t xml:space="preserve"> Assignments due by Monday, 24 August.</w:t>
      </w:r>
    </w:p>
    <w:p w14:paraId="554D7B08" w14:textId="5F4A074D" w:rsidR="00BC51F5" w:rsidRDefault="00BC51F5" w:rsidP="00FF2A31">
      <w:pPr>
        <w:rPr>
          <w:rFonts w:ascii="Tahoma" w:hAnsi="Tahoma" w:cs="Tahoma"/>
          <w:i/>
          <w:iCs/>
        </w:rPr>
      </w:pPr>
      <w:r>
        <w:rPr>
          <w:rFonts w:ascii="Tahoma" w:hAnsi="Tahoma" w:cs="Tahoma"/>
          <w:i/>
          <w:iCs/>
        </w:rPr>
        <w:t xml:space="preserve">Week 3. </w:t>
      </w:r>
      <w:r w:rsidR="00FE12A1">
        <w:rPr>
          <w:rFonts w:ascii="Tahoma" w:hAnsi="Tahoma" w:cs="Tahoma"/>
          <w:i/>
          <w:iCs/>
        </w:rPr>
        <w:t xml:space="preserve"> </w:t>
      </w:r>
      <w:r>
        <w:rPr>
          <w:rFonts w:ascii="Tahoma" w:hAnsi="Tahoma" w:cs="Tahoma"/>
          <w:i/>
          <w:iCs/>
        </w:rPr>
        <w:t>Assignments due by Monday, 31 August.</w:t>
      </w:r>
    </w:p>
    <w:p w14:paraId="1CAA2C5B" w14:textId="0D65FC8C" w:rsidR="00BC51F5" w:rsidRDefault="00BC51F5" w:rsidP="00FF2A31">
      <w:pPr>
        <w:rPr>
          <w:rFonts w:ascii="Tahoma" w:hAnsi="Tahoma" w:cs="Tahoma"/>
          <w:i/>
          <w:iCs/>
        </w:rPr>
      </w:pPr>
      <w:r>
        <w:rPr>
          <w:rFonts w:ascii="Tahoma" w:hAnsi="Tahoma" w:cs="Tahoma"/>
          <w:i/>
          <w:iCs/>
        </w:rPr>
        <w:t>Week 4.  Assignments due by Monday, 7 September.</w:t>
      </w:r>
    </w:p>
    <w:p w14:paraId="540EC28C" w14:textId="1BC60818" w:rsidR="00BC51F5" w:rsidRDefault="00BC51F5" w:rsidP="00BC51F5">
      <w:pPr>
        <w:rPr>
          <w:rFonts w:ascii="Tahoma" w:hAnsi="Tahoma" w:cs="Tahoma"/>
          <w:i/>
          <w:iCs/>
        </w:rPr>
      </w:pPr>
      <w:r>
        <w:rPr>
          <w:rFonts w:ascii="Tahoma" w:hAnsi="Tahoma" w:cs="Tahoma"/>
          <w:i/>
          <w:iCs/>
        </w:rPr>
        <w:t>Week 5.  Assignments due by Monday, 14 September.</w:t>
      </w:r>
    </w:p>
    <w:p w14:paraId="13A54EDD" w14:textId="63129278" w:rsidR="00BC51F5" w:rsidRDefault="00BC51F5" w:rsidP="00BC51F5">
      <w:pPr>
        <w:rPr>
          <w:rFonts w:ascii="Tahoma" w:hAnsi="Tahoma" w:cs="Tahoma"/>
          <w:i/>
          <w:iCs/>
        </w:rPr>
      </w:pPr>
      <w:r>
        <w:rPr>
          <w:rFonts w:ascii="Tahoma" w:hAnsi="Tahoma" w:cs="Tahoma"/>
          <w:i/>
          <w:iCs/>
        </w:rPr>
        <w:t xml:space="preserve">Week 6.  Assignments due by Monday, </w:t>
      </w:r>
      <w:r w:rsidR="006537F2">
        <w:rPr>
          <w:rFonts w:ascii="Tahoma" w:hAnsi="Tahoma" w:cs="Tahoma"/>
          <w:i/>
          <w:iCs/>
        </w:rPr>
        <w:t>21</w:t>
      </w:r>
      <w:r>
        <w:rPr>
          <w:rFonts w:ascii="Tahoma" w:hAnsi="Tahoma" w:cs="Tahoma"/>
          <w:i/>
          <w:iCs/>
        </w:rPr>
        <w:t xml:space="preserve"> September.</w:t>
      </w:r>
    </w:p>
    <w:p w14:paraId="3E596B95" w14:textId="7B32BE9B" w:rsidR="00BC51F5" w:rsidRDefault="00BC51F5" w:rsidP="00BC51F5">
      <w:pPr>
        <w:rPr>
          <w:rFonts w:ascii="Tahoma" w:hAnsi="Tahoma" w:cs="Tahoma"/>
          <w:i/>
          <w:iCs/>
        </w:rPr>
      </w:pPr>
      <w:r>
        <w:rPr>
          <w:rFonts w:ascii="Tahoma" w:hAnsi="Tahoma" w:cs="Tahoma"/>
          <w:i/>
          <w:iCs/>
        </w:rPr>
        <w:t>Week 7.  Assignments due by Monday, 2</w:t>
      </w:r>
      <w:r w:rsidR="006537F2">
        <w:rPr>
          <w:rFonts w:ascii="Tahoma" w:hAnsi="Tahoma" w:cs="Tahoma"/>
          <w:i/>
          <w:iCs/>
        </w:rPr>
        <w:t>8</w:t>
      </w:r>
      <w:r>
        <w:rPr>
          <w:rFonts w:ascii="Tahoma" w:hAnsi="Tahoma" w:cs="Tahoma"/>
          <w:i/>
          <w:iCs/>
        </w:rPr>
        <w:t xml:space="preserve"> September.</w:t>
      </w:r>
    </w:p>
    <w:p w14:paraId="240C392C" w14:textId="6C7C5B1B" w:rsidR="00BC51F5" w:rsidRDefault="00BC51F5" w:rsidP="00BC51F5">
      <w:pPr>
        <w:rPr>
          <w:rFonts w:ascii="Tahoma" w:hAnsi="Tahoma" w:cs="Tahoma"/>
          <w:i/>
          <w:iCs/>
        </w:rPr>
      </w:pPr>
      <w:r>
        <w:rPr>
          <w:rFonts w:ascii="Tahoma" w:hAnsi="Tahoma" w:cs="Tahoma"/>
          <w:i/>
          <w:iCs/>
        </w:rPr>
        <w:t xml:space="preserve">Week 8.  Assignments due by Monday, </w:t>
      </w:r>
      <w:r w:rsidR="006537F2">
        <w:rPr>
          <w:rFonts w:ascii="Tahoma" w:hAnsi="Tahoma" w:cs="Tahoma"/>
          <w:i/>
          <w:iCs/>
        </w:rPr>
        <w:t>5 October</w:t>
      </w:r>
      <w:r>
        <w:rPr>
          <w:rFonts w:ascii="Tahoma" w:hAnsi="Tahoma" w:cs="Tahoma"/>
          <w:i/>
          <w:iCs/>
        </w:rPr>
        <w:t>.</w:t>
      </w:r>
    </w:p>
    <w:p w14:paraId="2AE9AC7E" w14:textId="01D9C1ED" w:rsidR="00BC51F5" w:rsidRDefault="00BC51F5" w:rsidP="00BC51F5">
      <w:pPr>
        <w:rPr>
          <w:rFonts w:ascii="Tahoma" w:hAnsi="Tahoma" w:cs="Tahoma"/>
          <w:i/>
          <w:iCs/>
        </w:rPr>
      </w:pPr>
      <w:r>
        <w:rPr>
          <w:rFonts w:ascii="Tahoma" w:hAnsi="Tahoma" w:cs="Tahoma"/>
          <w:i/>
          <w:iCs/>
        </w:rPr>
        <w:t xml:space="preserve">Week 9.  Assignments due by Monday, </w:t>
      </w:r>
      <w:r w:rsidR="006537F2">
        <w:rPr>
          <w:rFonts w:ascii="Tahoma" w:hAnsi="Tahoma" w:cs="Tahoma"/>
          <w:i/>
          <w:iCs/>
        </w:rPr>
        <w:t>12</w:t>
      </w:r>
      <w:r>
        <w:rPr>
          <w:rFonts w:ascii="Tahoma" w:hAnsi="Tahoma" w:cs="Tahoma"/>
          <w:i/>
          <w:iCs/>
        </w:rPr>
        <w:t xml:space="preserve"> October.</w:t>
      </w:r>
    </w:p>
    <w:p w14:paraId="2E6685FF" w14:textId="5A37FDB9" w:rsidR="00BC51F5" w:rsidRDefault="00BC51F5" w:rsidP="00BC51F5">
      <w:pPr>
        <w:rPr>
          <w:rFonts w:ascii="Tahoma" w:hAnsi="Tahoma" w:cs="Tahoma"/>
          <w:i/>
          <w:iCs/>
        </w:rPr>
      </w:pPr>
      <w:r>
        <w:rPr>
          <w:rFonts w:ascii="Tahoma" w:hAnsi="Tahoma" w:cs="Tahoma"/>
          <w:i/>
          <w:iCs/>
        </w:rPr>
        <w:t>Week 10.  Assignments due by Monday, 1</w:t>
      </w:r>
      <w:r w:rsidR="006537F2">
        <w:rPr>
          <w:rFonts w:ascii="Tahoma" w:hAnsi="Tahoma" w:cs="Tahoma"/>
          <w:i/>
          <w:iCs/>
        </w:rPr>
        <w:t>9</w:t>
      </w:r>
      <w:r>
        <w:rPr>
          <w:rFonts w:ascii="Tahoma" w:hAnsi="Tahoma" w:cs="Tahoma"/>
          <w:i/>
          <w:iCs/>
        </w:rPr>
        <w:t xml:space="preserve"> October.</w:t>
      </w:r>
    </w:p>
    <w:p w14:paraId="72981022" w14:textId="755214E2" w:rsidR="00BC51F5" w:rsidRDefault="00BC51F5" w:rsidP="00BC51F5">
      <w:pPr>
        <w:rPr>
          <w:rFonts w:ascii="Tahoma" w:hAnsi="Tahoma" w:cs="Tahoma"/>
          <w:i/>
          <w:iCs/>
        </w:rPr>
      </w:pPr>
      <w:r>
        <w:rPr>
          <w:rFonts w:ascii="Tahoma" w:hAnsi="Tahoma" w:cs="Tahoma"/>
          <w:i/>
          <w:iCs/>
        </w:rPr>
        <w:t xml:space="preserve">Week 11.  Assignments due by Monday, </w:t>
      </w:r>
      <w:r w:rsidR="006537F2">
        <w:rPr>
          <w:rFonts w:ascii="Tahoma" w:hAnsi="Tahoma" w:cs="Tahoma"/>
          <w:i/>
          <w:iCs/>
        </w:rPr>
        <w:t>26</w:t>
      </w:r>
      <w:r>
        <w:rPr>
          <w:rFonts w:ascii="Tahoma" w:hAnsi="Tahoma" w:cs="Tahoma"/>
          <w:i/>
          <w:iCs/>
        </w:rPr>
        <w:t xml:space="preserve"> October.</w:t>
      </w:r>
    </w:p>
    <w:p w14:paraId="4C5B82FA" w14:textId="1F3F345F" w:rsidR="00BC51F5" w:rsidRPr="00A65C8F" w:rsidRDefault="00BC51F5" w:rsidP="00BC51F5">
      <w:pPr>
        <w:rPr>
          <w:rFonts w:ascii="Tahoma" w:hAnsi="Tahoma" w:cs="Tahoma"/>
        </w:rPr>
      </w:pPr>
      <w:r>
        <w:rPr>
          <w:rFonts w:ascii="Tahoma" w:hAnsi="Tahoma" w:cs="Tahoma"/>
          <w:i/>
          <w:iCs/>
        </w:rPr>
        <w:t>Week 12.  Assignments due by Monday, 2</w:t>
      </w:r>
      <w:r w:rsidR="006537F2">
        <w:rPr>
          <w:rFonts w:ascii="Tahoma" w:hAnsi="Tahoma" w:cs="Tahoma"/>
          <w:i/>
          <w:iCs/>
        </w:rPr>
        <w:t xml:space="preserve"> November</w:t>
      </w:r>
      <w:r>
        <w:rPr>
          <w:rFonts w:ascii="Tahoma" w:hAnsi="Tahoma" w:cs="Tahoma"/>
          <w:i/>
          <w:iCs/>
        </w:rPr>
        <w:t>.</w:t>
      </w:r>
    </w:p>
    <w:p w14:paraId="01D5E88E" w14:textId="739E69E1" w:rsidR="00BC51F5" w:rsidRDefault="00BC51F5" w:rsidP="00BC51F5">
      <w:pPr>
        <w:rPr>
          <w:rFonts w:ascii="Tahoma" w:hAnsi="Tahoma" w:cs="Tahoma"/>
          <w:i/>
          <w:iCs/>
        </w:rPr>
      </w:pPr>
      <w:r>
        <w:rPr>
          <w:rFonts w:ascii="Tahoma" w:hAnsi="Tahoma" w:cs="Tahoma"/>
          <w:i/>
          <w:iCs/>
        </w:rPr>
        <w:t xml:space="preserve">Week 13.  Assignments due by Monday, </w:t>
      </w:r>
      <w:r w:rsidR="006537F2">
        <w:rPr>
          <w:rFonts w:ascii="Tahoma" w:hAnsi="Tahoma" w:cs="Tahoma"/>
          <w:i/>
          <w:iCs/>
        </w:rPr>
        <w:t>9</w:t>
      </w:r>
      <w:r>
        <w:rPr>
          <w:rFonts w:ascii="Tahoma" w:hAnsi="Tahoma" w:cs="Tahoma"/>
          <w:i/>
          <w:iCs/>
        </w:rPr>
        <w:t xml:space="preserve"> November.</w:t>
      </w:r>
    </w:p>
    <w:p w14:paraId="400B06E6" w14:textId="6FB4DAB9" w:rsidR="00BC51F5" w:rsidRDefault="00BC51F5" w:rsidP="00BC51F5">
      <w:pPr>
        <w:rPr>
          <w:rFonts w:ascii="Tahoma" w:hAnsi="Tahoma" w:cs="Tahoma"/>
          <w:i/>
          <w:iCs/>
        </w:rPr>
      </w:pPr>
      <w:r>
        <w:rPr>
          <w:rFonts w:ascii="Tahoma" w:hAnsi="Tahoma" w:cs="Tahoma"/>
          <w:i/>
          <w:iCs/>
        </w:rPr>
        <w:t xml:space="preserve">Week 14.  Assignments due by Monday, </w:t>
      </w:r>
      <w:r w:rsidR="006537F2">
        <w:rPr>
          <w:rFonts w:ascii="Tahoma" w:hAnsi="Tahoma" w:cs="Tahoma"/>
          <w:i/>
          <w:iCs/>
        </w:rPr>
        <w:t>16</w:t>
      </w:r>
      <w:r>
        <w:rPr>
          <w:rFonts w:ascii="Tahoma" w:hAnsi="Tahoma" w:cs="Tahoma"/>
          <w:i/>
          <w:iCs/>
        </w:rPr>
        <w:t xml:space="preserve"> November.</w:t>
      </w:r>
    </w:p>
    <w:p w14:paraId="5753C87D" w14:textId="6D590C37" w:rsidR="00BC51F5" w:rsidRDefault="00BC51F5" w:rsidP="00BC51F5">
      <w:pPr>
        <w:rPr>
          <w:rFonts w:ascii="Tahoma" w:hAnsi="Tahoma" w:cs="Tahoma"/>
          <w:i/>
          <w:iCs/>
        </w:rPr>
      </w:pPr>
      <w:r>
        <w:rPr>
          <w:rFonts w:ascii="Tahoma" w:hAnsi="Tahoma" w:cs="Tahoma"/>
          <w:i/>
          <w:iCs/>
        </w:rPr>
        <w:t xml:space="preserve">Week 15.  Assignments due by Monday, </w:t>
      </w:r>
      <w:r w:rsidR="006537F2">
        <w:rPr>
          <w:rFonts w:ascii="Tahoma" w:hAnsi="Tahoma" w:cs="Tahoma"/>
          <w:i/>
          <w:iCs/>
        </w:rPr>
        <w:t>23</w:t>
      </w:r>
      <w:r>
        <w:rPr>
          <w:rFonts w:ascii="Tahoma" w:hAnsi="Tahoma" w:cs="Tahoma"/>
          <w:i/>
          <w:iCs/>
        </w:rPr>
        <w:t xml:space="preserve"> November.</w:t>
      </w:r>
    </w:p>
    <w:p w14:paraId="4C50C3C7" w14:textId="7E778E04" w:rsidR="009D5BA7" w:rsidRDefault="009D5BA7" w:rsidP="009D5BA7">
      <w:pPr>
        <w:rPr>
          <w:rFonts w:ascii="Tahoma" w:hAnsi="Tahoma" w:cs="Tahoma"/>
          <w:i/>
          <w:iCs/>
        </w:rPr>
      </w:pPr>
      <w:r>
        <w:rPr>
          <w:rFonts w:ascii="Tahoma" w:hAnsi="Tahoma" w:cs="Tahoma"/>
          <w:i/>
          <w:iCs/>
        </w:rPr>
        <w:t xml:space="preserve">Week 16.  Assignments due by Monday, </w:t>
      </w:r>
      <w:r w:rsidR="006537F2">
        <w:rPr>
          <w:rFonts w:ascii="Tahoma" w:hAnsi="Tahoma" w:cs="Tahoma"/>
          <w:i/>
          <w:iCs/>
        </w:rPr>
        <w:t>30</w:t>
      </w:r>
      <w:r>
        <w:rPr>
          <w:rFonts w:ascii="Tahoma" w:hAnsi="Tahoma" w:cs="Tahoma"/>
          <w:i/>
          <w:iCs/>
        </w:rPr>
        <w:t xml:space="preserve"> November.</w:t>
      </w:r>
    </w:p>
    <w:p w14:paraId="0B80DB78" w14:textId="01D283C8" w:rsidR="009D5BA7" w:rsidRDefault="009D5BA7" w:rsidP="009D5BA7">
      <w:pPr>
        <w:rPr>
          <w:rFonts w:ascii="Tahoma" w:hAnsi="Tahoma" w:cs="Tahoma"/>
          <w:i/>
          <w:iCs/>
        </w:rPr>
      </w:pPr>
      <w:r>
        <w:rPr>
          <w:rFonts w:ascii="Tahoma" w:hAnsi="Tahoma" w:cs="Tahoma"/>
          <w:i/>
          <w:iCs/>
        </w:rPr>
        <w:t xml:space="preserve">Week 17.  Assignments due by Monday, </w:t>
      </w:r>
      <w:r w:rsidR="006537F2">
        <w:rPr>
          <w:rFonts w:ascii="Tahoma" w:hAnsi="Tahoma" w:cs="Tahoma"/>
          <w:i/>
          <w:iCs/>
        </w:rPr>
        <w:t>7 December</w:t>
      </w:r>
      <w:r>
        <w:rPr>
          <w:rFonts w:ascii="Tahoma" w:hAnsi="Tahoma" w:cs="Tahoma"/>
          <w:i/>
          <w:iCs/>
        </w:rPr>
        <w:t>.</w:t>
      </w:r>
    </w:p>
    <w:p w14:paraId="07FEC66C" w14:textId="77777777" w:rsidR="00BC51F5" w:rsidRPr="00A65C8F" w:rsidRDefault="00BC51F5" w:rsidP="00FF2A31">
      <w:pPr>
        <w:rPr>
          <w:rFonts w:ascii="Tahoma" w:hAnsi="Tahoma" w:cs="Tahoma"/>
        </w:rPr>
      </w:pPr>
    </w:p>
    <w:p w14:paraId="11BD26B3" w14:textId="77777777" w:rsidR="002C4F04" w:rsidRDefault="002C4F04" w:rsidP="009D5BA7">
      <w:pPr>
        <w:pStyle w:val="Heading2"/>
      </w:pPr>
      <w:r w:rsidRPr="004D6F35">
        <w:t>Course Aids</w:t>
      </w:r>
    </w:p>
    <w:p w14:paraId="436A8614" w14:textId="77777777" w:rsidR="002C4F04" w:rsidRDefault="002C4F04" w:rsidP="009D5BA7">
      <w:pPr>
        <w:pStyle w:val="Heading3"/>
      </w:pPr>
      <w:r>
        <w:t>WEBADVISOR for Students</w:t>
      </w:r>
    </w:p>
    <w:p w14:paraId="59155769"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sz w:val="20"/>
            <w:szCs w:val="20"/>
          </w:rPr>
          <w:t>http://webadvisor.scccd.edu/</w:t>
        </w:r>
      </w:hyperlink>
    </w:p>
    <w:p w14:paraId="22C729A5"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4D9551E4"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14:paraId="74738572"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w:t>
      </w:r>
      <w:proofErr w:type="gramStart"/>
      <w:r>
        <w:rPr>
          <w:rFonts w:ascii="Courier New" w:hAnsi="Courier New" w:cs="Courier New"/>
          <w:b/>
          <w:bCs/>
          <w:color w:val="000000"/>
          <w:sz w:val="20"/>
          <w:szCs w:val="20"/>
        </w:rPr>
        <w:t>   (</w:t>
      </w:r>
      <w:proofErr w:type="gramEnd"/>
      <w:r>
        <w:rPr>
          <w:rFonts w:ascii="Courier New" w:hAnsi="Courier New" w:cs="Courier New"/>
          <w:b/>
          <w:bCs/>
          <w:color w:val="000000"/>
          <w:sz w:val="20"/>
          <w:szCs w:val="20"/>
        </w:rPr>
        <w:t>example: smith_0123456)</w:t>
      </w:r>
      <w:r>
        <w:rPr>
          <w:rFonts w:ascii="Courier New" w:hAnsi="Courier New" w:cs="Courier New"/>
          <w:b/>
          <w:bCs/>
          <w:color w:val="000000"/>
          <w:sz w:val="20"/>
          <w:szCs w:val="20"/>
        </w:rPr>
        <w:br/>
        <w:t>Password:  six digit birth date    (example: January 10th, 1970 = 011070)</w:t>
      </w:r>
    </w:p>
    <w:p w14:paraId="0ED35CA7"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14:paraId="5D963E6B"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67E58136"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14:paraId="4DB78582" w14:textId="77777777" w:rsidR="009D5BA7" w:rsidRDefault="002C4F04" w:rsidP="002C4F04">
      <w:pPr>
        <w:pStyle w:val="NormalWeb"/>
        <w:shd w:val="clear" w:color="auto" w:fill="FFFFFF"/>
        <w:spacing w:line="267" w:lineRule="atLeast"/>
        <w:rPr>
          <w:rFonts w:ascii="Verdana" w:hAnsi="Verdana"/>
          <w:color w:val="333333"/>
          <w:sz w:val="15"/>
          <w:szCs w:val="15"/>
        </w:rPr>
      </w:pPr>
      <w:bookmarkStart w:id="13" w:name="_Hlk16538301"/>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1" w:history="1">
        <w:r w:rsidRPr="00DC4583">
          <w:rPr>
            <w:rStyle w:val="Hyperlink"/>
            <w:rFonts w:ascii="Verdana" w:hAnsi="Verdana"/>
            <w:color w:val="4472C4" w:themeColor="accent1"/>
            <w:sz w:val="15"/>
            <w:szCs w:val="15"/>
          </w:rPr>
          <w:t>https://scccd.instructure.com</w:t>
        </w:r>
      </w:hyperlink>
    </w:p>
    <w:p w14:paraId="23F2E976" w14:textId="0F51BC75"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xml:space="preserve">– log in using the </w:t>
      </w:r>
      <w:r w:rsidR="004731E8">
        <w:rPr>
          <w:rFonts w:ascii="Verdana" w:hAnsi="Verdana"/>
          <w:color w:val="333333"/>
          <w:sz w:val="15"/>
          <w:szCs w:val="15"/>
        </w:rPr>
        <w:t>following procedure</w:t>
      </w:r>
      <w:r>
        <w:rPr>
          <w:rFonts w:ascii="Verdana" w:hAnsi="Verdana"/>
          <w:color w:val="333333"/>
          <w:sz w:val="15"/>
          <w:szCs w:val="15"/>
        </w:rPr>
        <w:t>:</w:t>
      </w:r>
    </w:p>
    <w:p w14:paraId="38F31EF2" w14:textId="0A7B98BE"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Username</w:t>
      </w:r>
      <w:r>
        <w:rPr>
          <w:rFonts w:ascii="Verdana" w:hAnsi="Verdana"/>
          <w:color w:val="333333"/>
          <w:sz w:val="15"/>
          <w:szCs w:val="15"/>
        </w:rPr>
        <w:t>: Your 7-digit student ID number.</w:t>
      </w:r>
    </w:p>
    <w:p w14:paraId="61F703E7" w14:textId="0248A6C9"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bookmarkEnd w:id="13"/>
    <w:p w14:paraId="5C5D9486" w14:textId="77777777" w:rsidR="002C4F04" w:rsidRDefault="002C4F04"/>
    <w:sectPr w:rsidR="002C4F04" w:rsidSect="00BE1325">
      <w:footerReference w:type="even" r:id="rId12"/>
      <w:footerReference w:type="default" r:id="rId13"/>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35938" w14:textId="77777777" w:rsidR="00B4366E" w:rsidRDefault="00B4366E">
      <w:r>
        <w:separator/>
      </w:r>
    </w:p>
  </w:endnote>
  <w:endnote w:type="continuationSeparator" w:id="0">
    <w:p w14:paraId="396461B2" w14:textId="77777777" w:rsidR="00B4366E" w:rsidRDefault="00B4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99E2"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D2DC5" w14:textId="77777777" w:rsidR="00E63D89" w:rsidRDefault="00B4366E" w:rsidP="00425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6D094"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53D">
      <w:rPr>
        <w:rStyle w:val="PageNumber"/>
        <w:noProof/>
      </w:rPr>
      <w:t>5</w:t>
    </w:r>
    <w:r>
      <w:rPr>
        <w:rStyle w:val="PageNumber"/>
      </w:rPr>
      <w:fldChar w:fldCharType="end"/>
    </w:r>
  </w:p>
  <w:p w14:paraId="2A0CB008" w14:textId="77777777" w:rsidR="00E63D89" w:rsidRDefault="00B4366E" w:rsidP="00425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F30D6" w14:textId="77777777" w:rsidR="00B4366E" w:rsidRDefault="00B4366E">
      <w:r>
        <w:separator/>
      </w:r>
    </w:p>
  </w:footnote>
  <w:footnote w:type="continuationSeparator" w:id="0">
    <w:p w14:paraId="37E0ABF3" w14:textId="77777777" w:rsidR="00B4366E" w:rsidRDefault="00B43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36428"/>
    <w:multiLevelType w:val="hybridMultilevel"/>
    <w:tmpl w:val="559CAE2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8D67D2B"/>
    <w:multiLevelType w:val="hybridMultilevel"/>
    <w:tmpl w:val="E440133E"/>
    <w:lvl w:ilvl="0" w:tplc="99467A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E2D5225"/>
    <w:multiLevelType w:val="hybridMultilevel"/>
    <w:tmpl w:val="85F45860"/>
    <w:lvl w:ilvl="0" w:tplc="49BC2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04"/>
    <w:rsid w:val="000432B4"/>
    <w:rsid w:val="000613C1"/>
    <w:rsid w:val="0007220F"/>
    <w:rsid w:val="000852DA"/>
    <w:rsid w:val="000C02AF"/>
    <w:rsid w:val="0015336C"/>
    <w:rsid w:val="00160504"/>
    <w:rsid w:val="00170B6C"/>
    <w:rsid w:val="001757AC"/>
    <w:rsid w:val="00177B2E"/>
    <w:rsid w:val="001E46C0"/>
    <w:rsid w:val="001E49DA"/>
    <w:rsid w:val="001E6CE3"/>
    <w:rsid w:val="001F42DC"/>
    <w:rsid w:val="00205D4F"/>
    <w:rsid w:val="0021294B"/>
    <w:rsid w:val="00224C29"/>
    <w:rsid w:val="00231D7A"/>
    <w:rsid w:val="00255154"/>
    <w:rsid w:val="00283682"/>
    <w:rsid w:val="00285FFC"/>
    <w:rsid w:val="00286A35"/>
    <w:rsid w:val="002A5746"/>
    <w:rsid w:val="002B4113"/>
    <w:rsid w:val="002C4F04"/>
    <w:rsid w:val="002F18F7"/>
    <w:rsid w:val="00302784"/>
    <w:rsid w:val="0032521C"/>
    <w:rsid w:val="00352B4A"/>
    <w:rsid w:val="00360F79"/>
    <w:rsid w:val="003A166B"/>
    <w:rsid w:val="003A54D2"/>
    <w:rsid w:val="003F7919"/>
    <w:rsid w:val="00403346"/>
    <w:rsid w:val="0041106D"/>
    <w:rsid w:val="00415F5D"/>
    <w:rsid w:val="00431436"/>
    <w:rsid w:val="00431B13"/>
    <w:rsid w:val="00447030"/>
    <w:rsid w:val="004731E8"/>
    <w:rsid w:val="00483141"/>
    <w:rsid w:val="0048346C"/>
    <w:rsid w:val="00490486"/>
    <w:rsid w:val="004A199B"/>
    <w:rsid w:val="004D2ADD"/>
    <w:rsid w:val="00550726"/>
    <w:rsid w:val="0055573D"/>
    <w:rsid w:val="005811D0"/>
    <w:rsid w:val="005A445B"/>
    <w:rsid w:val="005A7D0C"/>
    <w:rsid w:val="005B7338"/>
    <w:rsid w:val="005C5D5F"/>
    <w:rsid w:val="005D41E3"/>
    <w:rsid w:val="00605767"/>
    <w:rsid w:val="0061527A"/>
    <w:rsid w:val="00642590"/>
    <w:rsid w:val="0064365F"/>
    <w:rsid w:val="006532BD"/>
    <w:rsid w:val="0065355C"/>
    <w:rsid w:val="006537F2"/>
    <w:rsid w:val="006557C0"/>
    <w:rsid w:val="00656106"/>
    <w:rsid w:val="0065788D"/>
    <w:rsid w:val="0067132E"/>
    <w:rsid w:val="00673093"/>
    <w:rsid w:val="00690841"/>
    <w:rsid w:val="006A6BBC"/>
    <w:rsid w:val="006D133F"/>
    <w:rsid w:val="006F74ED"/>
    <w:rsid w:val="007147E6"/>
    <w:rsid w:val="00716726"/>
    <w:rsid w:val="007378DC"/>
    <w:rsid w:val="00755778"/>
    <w:rsid w:val="00776FB7"/>
    <w:rsid w:val="00781257"/>
    <w:rsid w:val="00797824"/>
    <w:rsid w:val="007F3611"/>
    <w:rsid w:val="007F485F"/>
    <w:rsid w:val="008139D6"/>
    <w:rsid w:val="0081448D"/>
    <w:rsid w:val="00823E5F"/>
    <w:rsid w:val="008447B1"/>
    <w:rsid w:val="00854F17"/>
    <w:rsid w:val="008638AA"/>
    <w:rsid w:val="008D2BE9"/>
    <w:rsid w:val="008E3B15"/>
    <w:rsid w:val="00913951"/>
    <w:rsid w:val="00927D70"/>
    <w:rsid w:val="00942969"/>
    <w:rsid w:val="0096272E"/>
    <w:rsid w:val="00966F56"/>
    <w:rsid w:val="0098303E"/>
    <w:rsid w:val="0099241F"/>
    <w:rsid w:val="00995B6F"/>
    <w:rsid w:val="009B5952"/>
    <w:rsid w:val="009C2BFE"/>
    <w:rsid w:val="009C43B0"/>
    <w:rsid w:val="009D5BA7"/>
    <w:rsid w:val="00A363C0"/>
    <w:rsid w:val="00A37E74"/>
    <w:rsid w:val="00A54365"/>
    <w:rsid w:val="00A64300"/>
    <w:rsid w:val="00A67157"/>
    <w:rsid w:val="00A8526B"/>
    <w:rsid w:val="00AA5227"/>
    <w:rsid w:val="00AC1934"/>
    <w:rsid w:val="00AE62F3"/>
    <w:rsid w:val="00B14EB5"/>
    <w:rsid w:val="00B3166B"/>
    <w:rsid w:val="00B4366E"/>
    <w:rsid w:val="00B438C5"/>
    <w:rsid w:val="00B4591C"/>
    <w:rsid w:val="00B465D4"/>
    <w:rsid w:val="00B54E73"/>
    <w:rsid w:val="00B676BD"/>
    <w:rsid w:val="00B82D5A"/>
    <w:rsid w:val="00B86644"/>
    <w:rsid w:val="00B86C0B"/>
    <w:rsid w:val="00B911AD"/>
    <w:rsid w:val="00BA3B1A"/>
    <w:rsid w:val="00BA47D1"/>
    <w:rsid w:val="00BB75D6"/>
    <w:rsid w:val="00BB76B6"/>
    <w:rsid w:val="00BC51F5"/>
    <w:rsid w:val="00BD1A4C"/>
    <w:rsid w:val="00BE5ED9"/>
    <w:rsid w:val="00C30575"/>
    <w:rsid w:val="00C4053D"/>
    <w:rsid w:val="00C64902"/>
    <w:rsid w:val="00C7134A"/>
    <w:rsid w:val="00CA252D"/>
    <w:rsid w:val="00CB7D67"/>
    <w:rsid w:val="00D311FC"/>
    <w:rsid w:val="00D411B7"/>
    <w:rsid w:val="00D62B45"/>
    <w:rsid w:val="00D6665E"/>
    <w:rsid w:val="00D82C2D"/>
    <w:rsid w:val="00DA395A"/>
    <w:rsid w:val="00DC4583"/>
    <w:rsid w:val="00DC6E03"/>
    <w:rsid w:val="00DE0999"/>
    <w:rsid w:val="00DF35FE"/>
    <w:rsid w:val="00DF614B"/>
    <w:rsid w:val="00E21C4A"/>
    <w:rsid w:val="00E27B7B"/>
    <w:rsid w:val="00E51DC3"/>
    <w:rsid w:val="00E80481"/>
    <w:rsid w:val="00E81639"/>
    <w:rsid w:val="00EA3448"/>
    <w:rsid w:val="00ED7305"/>
    <w:rsid w:val="00EE4C5A"/>
    <w:rsid w:val="00F03AE3"/>
    <w:rsid w:val="00F25614"/>
    <w:rsid w:val="00F42FEE"/>
    <w:rsid w:val="00F52275"/>
    <w:rsid w:val="00F5716E"/>
    <w:rsid w:val="00F620F2"/>
    <w:rsid w:val="00F8695D"/>
    <w:rsid w:val="00FC192F"/>
    <w:rsid w:val="00FC1951"/>
    <w:rsid w:val="00FC79CD"/>
    <w:rsid w:val="00FD075C"/>
    <w:rsid w:val="00FD6F5E"/>
    <w:rsid w:val="00FE12A1"/>
    <w:rsid w:val="00FE1521"/>
    <w:rsid w:val="00FE198E"/>
    <w:rsid w:val="00FE269A"/>
    <w:rsid w:val="00FF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29A03BC"/>
  <w15:chartTrackingRefBased/>
  <w15:docId w15:val="{B473EF41-D596-4177-8998-3112E680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F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4F04"/>
    <w:pPr>
      <w:keepNext/>
      <w:outlineLvl w:val="0"/>
    </w:pPr>
    <w:rPr>
      <w:rFonts w:ascii="Californian FB" w:hAnsi="Californian FB"/>
      <w:b/>
      <w:bCs/>
    </w:rPr>
  </w:style>
  <w:style w:type="paragraph" w:styleId="Heading2">
    <w:name w:val="heading 2"/>
    <w:basedOn w:val="Normal"/>
    <w:next w:val="Normal"/>
    <w:link w:val="Heading2Char"/>
    <w:uiPriority w:val="9"/>
    <w:unhideWhenUsed/>
    <w:qFormat/>
    <w:rsid w:val="00B14E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4E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04"/>
    <w:rPr>
      <w:rFonts w:ascii="Californian FB" w:eastAsia="Times New Roman" w:hAnsi="Californian FB" w:cs="Times New Roman"/>
      <w:b/>
      <w:bCs/>
      <w:sz w:val="24"/>
      <w:szCs w:val="24"/>
    </w:rPr>
  </w:style>
  <w:style w:type="character" w:styleId="Hyperlink">
    <w:name w:val="Hyperlink"/>
    <w:basedOn w:val="DefaultParagraphFont"/>
    <w:rsid w:val="002C4F04"/>
    <w:rPr>
      <w:color w:val="0000FF"/>
      <w:u w:val="single"/>
    </w:rPr>
  </w:style>
  <w:style w:type="paragraph" w:styleId="Footer">
    <w:name w:val="footer"/>
    <w:basedOn w:val="Normal"/>
    <w:link w:val="FooterChar"/>
    <w:rsid w:val="002C4F04"/>
    <w:pPr>
      <w:tabs>
        <w:tab w:val="center" w:pos="4320"/>
        <w:tab w:val="right" w:pos="8640"/>
      </w:tabs>
    </w:pPr>
  </w:style>
  <w:style w:type="character" w:customStyle="1" w:styleId="FooterChar">
    <w:name w:val="Footer Char"/>
    <w:basedOn w:val="DefaultParagraphFont"/>
    <w:link w:val="Footer"/>
    <w:rsid w:val="002C4F04"/>
    <w:rPr>
      <w:rFonts w:ascii="Times New Roman" w:eastAsia="Times New Roman" w:hAnsi="Times New Roman" w:cs="Times New Roman"/>
      <w:sz w:val="24"/>
      <w:szCs w:val="24"/>
    </w:rPr>
  </w:style>
  <w:style w:type="character" w:styleId="PageNumber">
    <w:name w:val="page number"/>
    <w:basedOn w:val="DefaultParagraphFont"/>
    <w:rsid w:val="002C4F04"/>
  </w:style>
  <w:style w:type="paragraph" w:styleId="ListParagraph">
    <w:name w:val="List Paragraph"/>
    <w:basedOn w:val="Normal"/>
    <w:uiPriority w:val="34"/>
    <w:qFormat/>
    <w:rsid w:val="002C4F04"/>
    <w:pPr>
      <w:ind w:left="720"/>
      <w:contextualSpacing/>
    </w:pPr>
  </w:style>
  <w:style w:type="paragraph" w:styleId="NormalWeb">
    <w:name w:val="Normal (Web)"/>
    <w:basedOn w:val="Normal"/>
    <w:uiPriority w:val="99"/>
    <w:semiHidden/>
    <w:unhideWhenUsed/>
    <w:rsid w:val="002C4F04"/>
    <w:pPr>
      <w:spacing w:before="100" w:beforeAutospacing="1" w:after="100" w:afterAutospacing="1"/>
    </w:pPr>
  </w:style>
  <w:style w:type="character" w:customStyle="1" w:styleId="apple-converted-space">
    <w:name w:val="apple-converted-space"/>
    <w:basedOn w:val="DefaultParagraphFont"/>
    <w:rsid w:val="002C4F04"/>
  </w:style>
  <w:style w:type="character" w:styleId="Strong">
    <w:name w:val="Strong"/>
    <w:basedOn w:val="DefaultParagraphFont"/>
    <w:uiPriority w:val="22"/>
    <w:qFormat/>
    <w:rsid w:val="002C4F04"/>
    <w:rPr>
      <w:b/>
      <w:bCs/>
    </w:rPr>
  </w:style>
  <w:style w:type="character" w:styleId="Emphasis">
    <w:name w:val="Emphasis"/>
    <w:basedOn w:val="DefaultParagraphFont"/>
    <w:uiPriority w:val="20"/>
    <w:qFormat/>
    <w:rsid w:val="002C4F04"/>
    <w:rPr>
      <w:i/>
      <w:iCs/>
    </w:rPr>
  </w:style>
  <w:style w:type="paragraph" w:styleId="BalloonText">
    <w:name w:val="Balloon Text"/>
    <w:basedOn w:val="Normal"/>
    <w:link w:val="BalloonTextChar"/>
    <w:uiPriority w:val="99"/>
    <w:semiHidden/>
    <w:unhideWhenUsed/>
    <w:rsid w:val="00781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25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311FC"/>
    <w:rPr>
      <w:sz w:val="16"/>
      <w:szCs w:val="16"/>
    </w:rPr>
  </w:style>
  <w:style w:type="paragraph" w:styleId="CommentText">
    <w:name w:val="annotation text"/>
    <w:basedOn w:val="Normal"/>
    <w:link w:val="CommentTextChar"/>
    <w:uiPriority w:val="99"/>
    <w:semiHidden/>
    <w:unhideWhenUsed/>
    <w:rsid w:val="00D311FC"/>
    <w:rPr>
      <w:sz w:val="20"/>
      <w:szCs w:val="20"/>
    </w:rPr>
  </w:style>
  <w:style w:type="character" w:customStyle="1" w:styleId="CommentTextChar">
    <w:name w:val="Comment Text Char"/>
    <w:basedOn w:val="DefaultParagraphFont"/>
    <w:link w:val="CommentText"/>
    <w:uiPriority w:val="99"/>
    <w:semiHidden/>
    <w:rsid w:val="00D311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11FC"/>
    <w:rPr>
      <w:b/>
      <w:bCs/>
    </w:rPr>
  </w:style>
  <w:style w:type="character" w:customStyle="1" w:styleId="CommentSubjectChar">
    <w:name w:val="Comment Subject Char"/>
    <w:basedOn w:val="CommentTextChar"/>
    <w:link w:val="CommentSubject"/>
    <w:uiPriority w:val="99"/>
    <w:semiHidden/>
    <w:rsid w:val="00D311FC"/>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B14E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E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4EB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14E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4EB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A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n.froese@reedley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ccd.instructur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lpdesk@scccd.edu" TargetMode="External"/><Relationship Id="rId4" Type="http://schemas.openxmlformats.org/officeDocument/2006/relationships/webSettings" Target="webSettings.xml"/><Relationship Id="rId9" Type="http://schemas.openxmlformats.org/officeDocument/2006/relationships/hyperlink" Target="https://skyhawk.scccd.com/exchweb/bin/redir.asp?URL=http://webadvisor.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4975</TotalTime>
  <Pages>5</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18</cp:revision>
  <cp:lastPrinted>2020-01-14T20:30:00Z</cp:lastPrinted>
  <dcterms:created xsi:type="dcterms:W3CDTF">2020-08-07T16:05:00Z</dcterms:created>
  <dcterms:modified xsi:type="dcterms:W3CDTF">2020-08-11T12:53:00Z</dcterms:modified>
</cp:coreProperties>
</file>