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15956" w14:textId="77777777" w:rsidR="00CD6069" w:rsidRPr="005D4B40" w:rsidRDefault="00CD6069" w:rsidP="00106F08">
      <w:pPr>
        <w:pStyle w:val="PlainText"/>
        <w:rPr>
          <w:rFonts w:ascii="Times New Roman" w:eastAsia="MS Mincho" w:hAnsi="Times New Roman"/>
          <w:b/>
          <w:sz w:val="10"/>
          <w:szCs w:val="10"/>
        </w:rPr>
      </w:pPr>
    </w:p>
    <w:p w14:paraId="361D1B60" w14:textId="5660D10A" w:rsidR="00CD6069" w:rsidRDefault="009206C9" w:rsidP="009206C9">
      <w:pPr>
        <w:pStyle w:val="PlainText"/>
        <w:jc w:val="center"/>
        <w:rPr>
          <w:rFonts w:ascii="Times New Roman" w:eastAsia="MS Mincho" w:hAnsi="Times New Roman"/>
          <w:b/>
          <w:sz w:val="24"/>
        </w:rPr>
      </w:pPr>
      <w:r>
        <w:rPr>
          <w:rFonts w:ascii="Times New Roman" w:eastAsia="MS Mincho" w:hAnsi="Times New Roman"/>
          <w:b/>
          <w:sz w:val="24"/>
        </w:rPr>
        <w:t>SPANISH 2</w:t>
      </w:r>
      <w:r w:rsidR="004A01FD">
        <w:rPr>
          <w:rFonts w:ascii="Times New Roman" w:eastAsia="MS Mincho" w:hAnsi="Times New Roman"/>
          <w:b/>
          <w:sz w:val="24"/>
        </w:rPr>
        <w:t xml:space="preserve"> (</w:t>
      </w:r>
      <w:proofErr w:type="gramStart"/>
      <w:r w:rsidR="004A01FD">
        <w:rPr>
          <w:rFonts w:ascii="Times New Roman" w:eastAsia="MS Mincho" w:hAnsi="Times New Roman"/>
          <w:b/>
          <w:sz w:val="24"/>
        </w:rPr>
        <w:t>59222)</w:t>
      </w:r>
      <w:r w:rsidR="00A038A6">
        <w:rPr>
          <w:rFonts w:ascii="Times New Roman" w:eastAsia="MS Mincho" w:hAnsi="Times New Roman"/>
          <w:b/>
          <w:sz w:val="24"/>
        </w:rPr>
        <w:t>~</w:t>
      </w:r>
      <w:proofErr w:type="gramEnd"/>
      <w:r w:rsidR="00F303DF">
        <w:rPr>
          <w:rFonts w:ascii="Times New Roman" w:eastAsia="MS Mincho" w:hAnsi="Times New Roman"/>
          <w:b/>
          <w:sz w:val="24"/>
        </w:rPr>
        <w:t xml:space="preserve"> (</w:t>
      </w:r>
      <w:r w:rsidR="00E3203E">
        <w:rPr>
          <w:rFonts w:ascii="Times New Roman" w:eastAsia="MS Mincho" w:hAnsi="Times New Roman"/>
          <w:b/>
          <w:sz w:val="24"/>
        </w:rPr>
        <w:t>4 UNITS)</w:t>
      </w:r>
      <w:r w:rsidR="00F211DF" w:rsidRPr="00F211DF">
        <w:rPr>
          <w:rFonts w:ascii="Times New Roman" w:eastAsia="MS Mincho" w:hAnsi="Times New Roman" w:cs="Times New Roman"/>
          <w:b/>
          <w:sz w:val="24"/>
          <w:szCs w:val="24"/>
        </w:rPr>
        <w:t xml:space="preserve"> </w:t>
      </w:r>
      <w:r w:rsidR="00A038A6">
        <w:rPr>
          <w:rFonts w:ascii="Times New Roman" w:eastAsia="MS Mincho" w:hAnsi="Times New Roman"/>
          <w:b/>
          <w:sz w:val="24"/>
        </w:rPr>
        <w:t>~</w:t>
      </w:r>
      <w:r>
        <w:rPr>
          <w:rFonts w:ascii="Times New Roman" w:eastAsia="MS Mincho" w:hAnsi="Times New Roman"/>
          <w:b/>
          <w:sz w:val="24"/>
        </w:rPr>
        <w:t xml:space="preserve"> Spring 2019</w:t>
      </w:r>
    </w:p>
    <w:p w14:paraId="15AFFCE2" w14:textId="3E9D91A0" w:rsidR="00CD6069" w:rsidRDefault="0020377F" w:rsidP="00CD6069">
      <w:pPr>
        <w:pStyle w:val="PlainText"/>
        <w:jc w:val="center"/>
        <w:rPr>
          <w:rFonts w:ascii="Times New Roman" w:eastAsia="MS Mincho" w:hAnsi="Times New Roman"/>
          <w:b/>
          <w:sz w:val="24"/>
        </w:rPr>
      </w:pPr>
      <w:r>
        <w:rPr>
          <w:rFonts w:ascii="Times New Roman" w:eastAsia="MS Mincho" w:hAnsi="Times New Roman"/>
          <w:b/>
          <w:sz w:val="24"/>
        </w:rPr>
        <w:t>MTTHF- 9:55-11:25   W- 11:25-12:2</w:t>
      </w:r>
      <w:r w:rsidR="00E3203E">
        <w:rPr>
          <w:rFonts w:ascii="Times New Roman" w:eastAsia="MS Mincho" w:hAnsi="Times New Roman"/>
          <w:b/>
          <w:sz w:val="24"/>
        </w:rPr>
        <w:t>5</w:t>
      </w:r>
      <w:r w:rsidR="00337D27">
        <w:rPr>
          <w:rFonts w:ascii="Times New Roman" w:eastAsia="MS Mincho" w:hAnsi="Times New Roman"/>
          <w:b/>
          <w:sz w:val="24"/>
        </w:rPr>
        <w:t xml:space="preserve"> / Room:  </w:t>
      </w:r>
      <w:r w:rsidR="00E3203E">
        <w:rPr>
          <w:rFonts w:ascii="Times New Roman" w:eastAsia="MS Mincho" w:hAnsi="Times New Roman"/>
          <w:b/>
          <w:sz w:val="24"/>
        </w:rPr>
        <w:t>Washington Union High School</w:t>
      </w:r>
    </w:p>
    <w:p w14:paraId="1B8516C3" w14:textId="2A0DB691" w:rsidR="00CD6069" w:rsidRPr="00D11FF3" w:rsidRDefault="00CD6069" w:rsidP="00CD6069">
      <w:pPr>
        <w:pStyle w:val="PlainText"/>
        <w:jc w:val="center"/>
        <w:rPr>
          <w:rFonts w:ascii="Times New Roman" w:eastAsia="MS Mincho" w:hAnsi="Times New Roman"/>
          <w:b/>
          <w:sz w:val="24"/>
        </w:rPr>
      </w:pPr>
      <w:r w:rsidRPr="00D11FF3">
        <w:rPr>
          <w:rFonts w:ascii="Times New Roman" w:eastAsia="MS Mincho" w:hAnsi="Times New Roman"/>
          <w:b/>
          <w:sz w:val="24"/>
        </w:rPr>
        <w:t xml:space="preserve">PROFESSOR: </w:t>
      </w:r>
      <w:r w:rsidR="00E3203E" w:rsidRPr="00D11FF3">
        <w:rPr>
          <w:rFonts w:ascii="Times New Roman" w:eastAsia="MS Mincho" w:hAnsi="Times New Roman"/>
          <w:b/>
          <w:sz w:val="24"/>
        </w:rPr>
        <w:t xml:space="preserve"> </w:t>
      </w:r>
      <w:r w:rsidR="0090576F" w:rsidRPr="00D11FF3">
        <w:rPr>
          <w:rFonts w:ascii="Times New Roman" w:eastAsia="MS Mincho" w:hAnsi="Times New Roman"/>
          <w:b/>
          <w:sz w:val="24"/>
        </w:rPr>
        <w:t xml:space="preserve">Mr. </w:t>
      </w:r>
      <w:r w:rsidR="00E3203E" w:rsidRPr="00D11FF3">
        <w:rPr>
          <w:rFonts w:ascii="Times New Roman" w:eastAsia="MS Mincho" w:hAnsi="Times New Roman"/>
          <w:b/>
          <w:sz w:val="24"/>
        </w:rPr>
        <w:t>Andrade</w:t>
      </w:r>
    </w:p>
    <w:p w14:paraId="20751B5C" w14:textId="344531BD" w:rsidR="00C278F7" w:rsidRDefault="00CD6069" w:rsidP="00C278F7">
      <w:pPr>
        <w:rPr>
          <w:rFonts w:ascii="Tahoma" w:hAnsi="Tahoma" w:cs="Tahoma"/>
          <w:lang w:eastAsia="zh-CN"/>
        </w:rPr>
      </w:pPr>
      <w:r w:rsidRPr="00D11FF3">
        <w:rPr>
          <w:rFonts w:eastAsia="MS Mincho"/>
          <w:b/>
          <w:i/>
        </w:rPr>
        <w:t xml:space="preserve">E-mail: </w:t>
      </w:r>
      <w:hyperlink r:id="rId5" w:history="1">
        <w:r w:rsidR="00C278F7" w:rsidRPr="00D11FF3">
          <w:rPr>
            <w:rStyle w:val="Hyperlink"/>
            <w:rFonts w:eastAsia="MS Mincho"/>
            <w:b/>
            <w:i/>
          </w:rPr>
          <w:t>allstarod@gmail.com</w:t>
        </w:r>
      </w:hyperlink>
      <w:r w:rsidR="00C278F7" w:rsidRPr="00D11FF3">
        <w:rPr>
          <w:rFonts w:eastAsia="MS Mincho"/>
          <w:b/>
          <w:i/>
          <w:sz w:val="22"/>
          <w:szCs w:val="22"/>
        </w:rPr>
        <w:t xml:space="preserve">,                         </w:t>
      </w:r>
      <w:hyperlink r:id="rId6" w:history="1">
        <w:r w:rsidR="00C278F7" w:rsidRPr="00C278F7">
          <w:rPr>
            <w:rStyle w:val="Hyperlink"/>
            <w:rFonts w:ascii="Tahoma" w:hAnsi="Tahoma" w:cs="Tahoma"/>
            <w:sz w:val="22"/>
            <w:szCs w:val="22"/>
            <w:lang w:eastAsia="zh-CN"/>
          </w:rPr>
          <w:t>rodrigo.andrade@reedleycollege.edu</w:t>
        </w:r>
      </w:hyperlink>
    </w:p>
    <w:p w14:paraId="7E1DEBB2" w14:textId="1869F769" w:rsidR="00D65A6E" w:rsidRPr="00C278F7" w:rsidRDefault="00D65A6E" w:rsidP="00C278F7">
      <w:pPr>
        <w:rPr>
          <w:rFonts w:ascii="Tahoma" w:hAnsi="Tahoma" w:cs="Tahoma"/>
          <w:sz w:val="17"/>
          <w:szCs w:val="17"/>
          <w:lang w:eastAsia="zh-CN"/>
        </w:rPr>
      </w:pPr>
    </w:p>
    <w:p w14:paraId="283B7206" w14:textId="691C2B6E" w:rsidR="00410220" w:rsidRPr="00410220" w:rsidRDefault="00410220" w:rsidP="008B1110">
      <w:pPr>
        <w:ind w:left="5040" w:hanging="5040"/>
        <w:jc w:val="center"/>
        <w:rPr>
          <w:rFonts w:eastAsia="MS Mincho"/>
          <w:b/>
          <w:sz w:val="28"/>
          <w:szCs w:val="28"/>
          <w:lang w:val="es-ES"/>
        </w:rPr>
      </w:pPr>
      <w:r w:rsidRPr="00D11FF3">
        <w:rPr>
          <w:rFonts w:eastAsia="MS Mincho"/>
          <w:b/>
          <w:sz w:val="28"/>
          <w:szCs w:val="28"/>
        </w:rPr>
        <w:t xml:space="preserve">Welcome to Spanish class!  </w:t>
      </w:r>
      <w:r w:rsidRPr="00410220">
        <w:rPr>
          <w:rFonts w:eastAsia="MS Mincho"/>
          <w:b/>
          <w:i/>
          <w:sz w:val="28"/>
          <w:szCs w:val="28"/>
          <w:lang w:val="es-ES"/>
        </w:rPr>
        <w:t>¡Bie</w:t>
      </w:r>
      <w:r w:rsidR="0090576F">
        <w:rPr>
          <w:rFonts w:eastAsia="MS Mincho"/>
          <w:b/>
          <w:i/>
          <w:sz w:val="28"/>
          <w:szCs w:val="28"/>
          <w:lang w:val="es-ES"/>
        </w:rPr>
        <w:t>nvenidos a la clase de Español 2</w:t>
      </w:r>
      <w:r w:rsidRPr="00410220">
        <w:rPr>
          <w:rFonts w:eastAsia="MS Mincho"/>
          <w:b/>
          <w:i/>
          <w:sz w:val="28"/>
          <w:szCs w:val="28"/>
          <w:lang w:val="es-ES"/>
        </w:rPr>
        <w:t>!</w:t>
      </w:r>
    </w:p>
    <w:p w14:paraId="0B921E69" w14:textId="77777777" w:rsidR="00CD6069" w:rsidRPr="00410220" w:rsidRDefault="00CD6069" w:rsidP="00CD6069">
      <w:pPr>
        <w:pStyle w:val="PlainText"/>
        <w:jc w:val="both"/>
        <w:rPr>
          <w:rFonts w:eastAsia="MS Mincho"/>
          <w:sz w:val="24"/>
          <w:lang w:val="es-ES"/>
        </w:rPr>
      </w:pPr>
    </w:p>
    <w:p w14:paraId="02B61EC0" w14:textId="5CE7FE27" w:rsidR="005D4B40" w:rsidRPr="00D65A6E" w:rsidRDefault="009206C9" w:rsidP="00D65A6E">
      <w:pPr>
        <w:pStyle w:val="PlainText"/>
        <w:jc w:val="both"/>
        <w:rPr>
          <w:rFonts w:ascii="Times New Roman" w:eastAsia="MS Mincho" w:hAnsi="Times New Roman"/>
          <w:b/>
          <w:sz w:val="24"/>
        </w:rPr>
      </w:pPr>
      <w:r>
        <w:rPr>
          <w:rFonts w:ascii="Times New Roman" w:eastAsia="MS Mincho" w:hAnsi="Times New Roman"/>
          <w:b/>
          <w:sz w:val="24"/>
        </w:rPr>
        <w:t>Spanish 2</w:t>
      </w:r>
      <w:r w:rsidR="005D4B40">
        <w:rPr>
          <w:rFonts w:ascii="Times New Roman" w:eastAsia="MS Mincho" w:hAnsi="Times New Roman"/>
          <w:b/>
          <w:sz w:val="24"/>
        </w:rPr>
        <w:t xml:space="preserve"> Course Description (Catalog):</w:t>
      </w:r>
    </w:p>
    <w:p w14:paraId="1FC6666C" w14:textId="7C3327F3" w:rsidR="005D4B40" w:rsidRPr="009206C9" w:rsidRDefault="009206C9" w:rsidP="00C278F7">
      <w:pPr>
        <w:pStyle w:val="PlainText"/>
        <w:jc w:val="both"/>
        <w:rPr>
          <w:rFonts w:ascii="Times New Roman" w:eastAsia="MS Mincho" w:hAnsi="Times New Roman"/>
          <w:sz w:val="24"/>
          <w:szCs w:val="24"/>
        </w:rPr>
      </w:pPr>
      <w:r w:rsidRPr="009206C9">
        <w:rPr>
          <w:rFonts w:ascii="Times New Roman" w:hAnsi="Times New Roman" w:cs="Times New Roman"/>
          <w:sz w:val="24"/>
          <w:szCs w:val="24"/>
        </w:rPr>
        <w:t>Spanish 2 is a second semester course in conversational and written Spanish</w:t>
      </w:r>
      <w:r w:rsidRPr="009206C9">
        <w:rPr>
          <w:rFonts w:ascii="Times New Roman" w:eastAsia="MS Mincho" w:hAnsi="Times New Roman"/>
          <w:sz w:val="24"/>
          <w:szCs w:val="24"/>
        </w:rPr>
        <w:t xml:space="preserve"> </w:t>
      </w:r>
      <w:r w:rsidR="005D4B40" w:rsidRPr="009206C9">
        <w:rPr>
          <w:rFonts w:ascii="Times New Roman" w:eastAsia="MS Mincho" w:hAnsi="Times New Roman"/>
          <w:sz w:val="24"/>
          <w:szCs w:val="24"/>
        </w:rPr>
        <w:t xml:space="preserve">for non-native speakers; intended for </w:t>
      </w:r>
      <w:r w:rsidR="0032530C" w:rsidRPr="009206C9">
        <w:rPr>
          <w:rFonts w:ascii="Times New Roman" w:eastAsia="MS Mincho" w:hAnsi="Times New Roman"/>
          <w:sz w:val="24"/>
          <w:szCs w:val="24"/>
        </w:rPr>
        <w:t>students</w:t>
      </w:r>
      <w:r w:rsidR="005D4B40" w:rsidRPr="009206C9">
        <w:rPr>
          <w:rFonts w:ascii="Times New Roman" w:eastAsia="MS Mincho" w:hAnsi="Times New Roman"/>
          <w:sz w:val="24"/>
          <w:szCs w:val="24"/>
        </w:rPr>
        <w:t xml:space="preserve"> </w:t>
      </w:r>
      <w:r w:rsidR="0032530C">
        <w:rPr>
          <w:rFonts w:ascii="Times New Roman" w:eastAsia="MS Mincho" w:hAnsi="Times New Roman"/>
          <w:sz w:val="24"/>
          <w:szCs w:val="24"/>
        </w:rPr>
        <w:t xml:space="preserve">with </w:t>
      </w:r>
      <w:r w:rsidR="00C278F7">
        <w:rPr>
          <w:rFonts w:ascii="Times New Roman" w:eastAsia="MS Mincho" w:hAnsi="Times New Roman"/>
          <w:sz w:val="24"/>
          <w:szCs w:val="24"/>
        </w:rPr>
        <w:t>little</w:t>
      </w:r>
      <w:r w:rsidR="0090576F">
        <w:rPr>
          <w:rFonts w:ascii="Times New Roman" w:eastAsia="MS Mincho" w:hAnsi="Times New Roman"/>
          <w:sz w:val="24"/>
          <w:szCs w:val="24"/>
        </w:rPr>
        <w:t xml:space="preserve"> previous exposure to Spanish. </w:t>
      </w:r>
      <w:r w:rsidR="005D4B40" w:rsidRPr="009206C9">
        <w:rPr>
          <w:rFonts w:ascii="Times New Roman" w:eastAsia="MS Mincho" w:hAnsi="Times New Roman"/>
          <w:sz w:val="24"/>
          <w:szCs w:val="24"/>
        </w:rPr>
        <w:t>Introduction to pronunciation, vocabulary, idioms, grammar, basic composition, and exploration of the cultures of Spain and Latin America and the Hispanic</w:t>
      </w:r>
      <w:r w:rsidR="00FF386E" w:rsidRPr="009206C9">
        <w:rPr>
          <w:rFonts w:ascii="Times New Roman" w:eastAsia="MS Mincho" w:hAnsi="Times New Roman"/>
          <w:sz w:val="24"/>
          <w:szCs w:val="24"/>
        </w:rPr>
        <w:t xml:space="preserve"> cultures of the US.  (See pg. 7 </w:t>
      </w:r>
      <w:r w:rsidR="005D4B40" w:rsidRPr="009206C9">
        <w:rPr>
          <w:rFonts w:ascii="Times New Roman" w:eastAsia="MS Mincho" w:hAnsi="Times New Roman"/>
          <w:sz w:val="24"/>
          <w:szCs w:val="24"/>
        </w:rPr>
        <w:t xml:space="preserve">of this syllabus for Student Learning Outcomes and Objectives as per the Reedley College </w:t>
      </w:r>
      <w:r w:rsidR="00C278F7">
        <w:rPr>
          <w:rFonts w:ascii="Times New Roman" w:eastAsia="MS Mincho" w:hAnsi="Times New Roman"/>
          <w:sz w:val="24"/>
          <w:szCs w:val="24"/>
        </w:rPr>
        <w:t>Credit Course Outline, Spanish 2</w:t>
      </w:r>
      <w:r w:rsidR="005D4B40" w:rsidRPr="009206C9">
        <w:rPr>
          <w:rFonts w:ascii="Times New Roman" w:eastAsia="MS Mincho" w:hAnsi="Times New Roman"/>
          <w:sz w:val="24"/>
          <w:szCs w:val="24"/>
        </w:rPr>
        <w:t xml:space="preserve">.) </w:t>
      </w:r>
    </w:p>
    <w:p w14:paraId="1953F955" w14:textId="77777777" w:rsidR="005D4B40" w:rsidRDefault="005D4B40" w:rsidP="005D4B40">
      <w:pPr>
        <w:pStyle w:val="PlainText"/>
        <w:jc w:val="both"/>
        <w:rPr>
          <w:rFonts w:ascii="Times New Roman" w:eastAsia="MS Mincho" w:hAnsi="Times New Roman"/>
          <w:sz w:val="24"/>
        </w:rPr>
      </w:pPr>
    </w:p>
    <w:p w14:paraId="6450F37E" w14:textId="4B0E0CFD" w:rsidR="005D4B40" w:rsidRPr="00D65A6E" w:rsidRDefault="009206C9" w:rsidP="00D65A6E">
      <w:pPr>
        <w:pStyle w:val="PlainText"/>
        <w:jc w:val="both"/>
        <w:rPr>
          <w:rFonts w:ascii="Times New Roman" w:eastAsia="MS Mincho" w:hAnsi="Times New Roman"/>
          <w:b/>
          <w:sz w:val="24"/>
        </w:rPr>
      </w:pPr>
      <w:r>
        <w:rPr>
          <w:rFonts w:ascii="Times New Roman" w:eastAsia="MS Mincho" w:hAnsi="Times New Roman"/>
          <w:b/>
          <w:sz w:val="24"/>
        </w:rPr>
        <w:t>Spanish 2</w:t>
      </w:r>
      <w:r w:rsidR="005D4B40">
        <w:rPr>
          <w:rFonts w:ascii="Times New Roman" w:eastAsia="MS Mincho" w:hAnsi="Times New Roman"/>
          <w:b/>
          <w:sz w:val="24"/>
        </w:rPr>
        <w:t xml:space="preserve"> Course Description (for this </w:t>
      </w:r>
      <w:r w:rsidR="0090576F">
        <w:rPr>
          <w:rFonts w:ascii="Times New Roman" w:eastAsia="MS Mincho" w:hAnsi="Times New Roman"/>
          <w:b/>
          <w:sz w:val="24"/>
        </w:rPr>
        <w:t>section</w:t>
      </w:r>
      <w:r w:rsidR="005D4B40">
        <w:rPr>
          <w:rFonts w:ascii="Times New Roman" w:eastAsia="MS Mincho" w:hAnsi="Times New Roman"/>
          <w:b/>
          <w:sz w:val="24"/>
        </w:rPr>
        <w:t>):</w:t>
      </w:r>
    </w:p>
    <w:p w14:paraId="109A22E9" w14:textId="24BB0AA8" w:rsidR="005D4B40" w:rsidRPr="0090576F" w:rsidRDefault="005D4B40" w:rsidP="00800AE8">
      <w:pPr>
        <w:pStyle w:val="NormalWeb"/>
        <w:spacing w:before="0" w:beforeAutospacing="0" w:after="0" w:afterAutospacing="0"/>
        <w:rPr>
          <w:rFonts w:ascii="Times New Roman"/>
        </w:rPr>
      </w:pPr>
      <w:r w:rsidRPr="009206C9">
        <w:rPr>
          <w:rFonts w:ascii="Times New Roman" w:eastAsia="MS Mincho" w:hAnsi="Times New Roman"/>
        </w:rPr>
        <w:t xml:space="preserve">This course stresses </w:t>
      </w:r>
      <w:r w:rsidRPr="009206C9">
        <w:rPr>
          <w:rFonts w:ascii="Times New Roman" w:eastAsia="MS Mincho" w:hAnsi="Times New Roman"/>
          <w:i/>
        </w:rPr>
        <w:t>communication skills</w:t>
      </w:r>
      <w:r w:rsidR="009206C9">
        <w:rPr>
          <w:rFonts w:ascii="Times New Roman" w:eastAsia="MS Mincho" w:hAnsi="Times New Roman"/>
        </w:rPr>
        <w:t xml:space="preserve"> in Spanish. </w:t>
      </w:r>
      <w:r w:rsidRPr="009206C9">
        <w:rPr>
          <w:rFonts w:ascii="Times New Roman" w:eastAsia="MS Mincho" w:hAnsi="Times New Roman"/>
        </w:rPr>
        <w:t>Much of the pract</w:t>
      </w:r>
      <w:r w:rsidR="009206C9">
        <w:rPr>
          <w:rFonts w:ascii="Times New Roman" w:eastAsia="MS Mincho" w:hAnsi="Times New Roman"/>
        </w:rPr>
        <w:t>ice work will be done in pairs.</w:t>
      </w:r>
      <w:r w:rsidRPr="009206C9">
        <w:rPr>
          <w:rFonts w:ascii="Times New Roman" w:eastAsia="MS Mincho" w:hAnsi="Times New Roman"/>
        </w:rPr>
        <w:t xml:space="preserve"> The goal is for beginning students to acquire </w:t>
      </w:r>
      <w:r w:rsidR="009206C9" w:rsidRPr="009206C9">
        <w:rPr>
          <w:rFonts w:ascii="Times New Roman" w:eastAsia="MS Mincho" w:hAnsi="Times New Roman"/>
        </w:rPr>
        <w:t xml:space="preserve">written and </w:t>
      </w:r>
      <w:r w:rsidRPr="009206C9">
        <w:rPr>
          <w:rFonts w:ascii="Times New Roman" w:eastAsia="MS Mincho" w:hAnsi="Times New Roman"/>
        </w:rPr>
        <w:t>conv</w:t>
      </w:r>
      <w:r w:rsidR="009206C9">
        <w:rPr>
          <w:rFonts w:ascii="Times New Roman" w:eastAsia="MS Mincho" w:hAnsi="Times New Roman"/>
        </w:rPr>
        <w:t xml:space="preserve">ersational ability in Spanish. </w:t>
      </w:r>
      <w:r w:rsidRPr="009206C9">
        <w:rPr>
          <w:rFonts w:ascii="Times New Roman" w:eastAsia="MS Mincho" w:hAnsi="Times New Roman"/>
        </w:rPr>
        <w:t xml:space="preserve">By the end of the </w:t>
      </w:r>
      <w:r w:rsidR="00DE5290" w:rsidRPr="009206C9">
        <w:rPr>
          <w:rFonts w:ascii="Times New Roman" w:eastAsia="MS Mincho" w:hAnsi="Times New Roman"/>
        </w:rPr>
        <w:t>semester,</w:t>
      </w:r>
      <w:r w:rsidR="009206C9" w:rsidRPr="009206C9">
        <w:rPr>
          <w:rFonts w:ascii="Times New Roman" w:eastAsia="MS Mincho" w:hAnsi="Times New Roman"/>
        </w:rPr>
        <w:t xml:space="preserve"> you will have studied the </w:t>
      </w:r>
      <w:r w:rsidRPr="009206C9">
        <w:rPr>
          <w:rFonts w:ascii="Times New Roman" w:eastAsia="MS Mincho" w:hAnsi="Times New Roman"/>
        </w:rPr>
        <w:t>past tenses</w:t>
      </w:r>
      <w:r w:rsidR="009206C9" w:rsidRPr="009206C9">
        <w:rPr>
          <w:rFonts w:ascii="Times New Roman" w:eastAsia="MS Mincho" w:hAnsi="Times New Roman"/>
        </w:rPr>
        <w:t xml:space="preserve">, preterit and imperfect, as well as an introduction to the subjunctive tense. </w:t>
      </w:r>
      <w:r w:rsidRPr="009206C9">
        <w:rPr>
          <w:rFonts w:ascii="Times New Roman" w:eastAsia="MS Mincho" w:hAnsi="Times New Roman"/>
        </w:rPr>
        <w:t>In the process, you will learn certain cultural de</w:t>
      </w:r>
      <w:r w:rsidR="009206C9">
        <w:rPr>
          <w:rFonts w:ascii="Times New Roman" w:eastAsia="MS Mincho" w:hAnsi="Times New Roman"/>
        </w:rPr>
        <w:t xml:space="preserve">tails. </w:t>
      </w:r>
      <w:r w:rsidRPr="009206C9">
        <w:rPr>
          <w:rFonts w:ascii="Times New Roman" w:eastAsia="MS Mincho" w:hAnsi="Times New Roman"/>
        </w:rPr>
        <w:t>It is assumed that you are in this class because you want to learn how to communicate in Spanish</w:t>
      </w:r>
      <w:r w:rsidR="009206C9" w:rsidRPr="009206C9">
        <w:rPr>
          <w:rFonts w:ascii="Times New Roman" w:eastAsia="MS Mincho" w:hAnsi="Times New Roman"/>
        </w:rPr>
        <w:t xml:space="preserve">. </w:t>
      </w:r>
      <w:r w:rsidR="009206C9" w:rsidRPr="009206C9">
        <w:rPr>
          <w:rFonts w:ascii="Times New Roman"/>
        </w:rPr>
        <w:t>By the end of the semester you will be expected to be able to carry</w:t>
      </w:r>
      <w:r w:rsidR="008A326E">
        <w:rPr>
          <w:rFonts w:ascii="Times New Roman"/>
        </w:rPr>
        <w:t xml:space="preserve"> on</w:t>
      </w:r>
      <w:r w:rsidR="009206C9" w:rsidRPr="009206C9">
        <w:rPr>
          <w:rFonts w:ascii="Times New Roman"/>
        </w:rPr>
        <w:t xml:space="preserve"> conversations in Spanish, understand general statements and questions, read and comprehend short passages in Spanish, and write short compositions. In each area, you are expected to be able to produce and understand language that would be understood by a </w:t>
      </w:r>
      <w:r w:rsidR="009206C9" w:rsidRPr="009206C9">
        <w:rPr>
          <w:rFonts w:ascii="Times New Roman" w:hAnsi="Times New Roman" w:cs="Times New Roman"/>
        </w:rPr>
        <w:t>“</w:t>
      </w:r>
      <w:r w:rsidR="009206C9" w:rsidRPr="009206C9">
        <w:rPr>
          <w:rFonts w:ascii="Times New Roman"/>
        </w:rPr>
        <w:t>sympathetic</w:t>
      </w:r>
      <w:r w:rsidR="009206C9" w:rsidRPr="009206C9">
        <w:rPr>
          <w:rFonts w:ascii="Times New Roman" w:hAnsi="Times New Roman" w:cs="Times New Roman"/>
        </w:rPr>
        <w:t>”</w:t>
      </w:r>
      <w:r w:rsidR="009206C9" w:rsidRPr="009206C9">
        <w:rPr>
          <w:rFonts w:ascii="Times New Roman"/>
        </w:rPr>
        <w:t xml:space="preserve"> native speaker.</w:t>
      </w:r>
    </w:p>
    <w:p w14:paraId="0439FAF9" w14:textId="77777777" w:rsidR="005D4B40" w:rsidRDefault="005D4B40" w:rsidP="005D4B40">
      <w:pPr>
        <w:pStyle w:val="PlainText"/>
        <w:jc w:val="both"/>
        <w:rPr>
          <w:rFonts w:eastAsia="MS Mincho"/>
          <w:sz w:val="24"/>
        </w:rPr>
      </w:pPr>
    </w:p>
    <w:p w14:paraId="0C1BF810" w14:textId="7515122F" w:rsidR="005D4B40" w:rsidRPr="00D65A6E" w:rsidRDefault="005D4B40" w:rsidP="00D65A6E">
      <w:pPr>
        <w:pStyle w:val="PlainText"/>
        <w:jc w:val="both"/>
        <w:rPr>
          <w:rFonts w:ascii="Times New Roman" w:eastAsia="MS Mincho" w:hAnsi="Times New Roman"/>
          <w:b/>
          <w:sz w:val="24"/>
        </w:rPr>
      </w:pPr>
      <w:r>
        <w:rPr>
          <w:rFonts w:ascii="Times New Roman" w:eastAsia="MS Mincho" w:hAnsi="Times New Roman"/>
          <w:b/>
          <w:sz w:val="24"/>
        </w:rPr>
        <w:t>Method of instruction:</w:t>
      </w:r>
    </w:p>
    <w:p w14:paraId="280833EA" w14:textId="1388BDAC" w:rsidR="00693AF3" w:rsidRPr="00D11FF3" w:rsidRDefault="005D4B40" w:rsidP="005D4B40">
      <w:pPr>
        <w:pStyle w:val="PlainText"/>
        <w:jc w:val="both"/>
        <w:rPr>
          <w:rFonts w:ascii="Times New Roman" w:eastAsia="MS Mincho" w:hAnsi="Times New Roman"/>
          <w:i/>
          <w:iCs/>
          <w:sz w:val="24"/>
          <w:lang w:val="es-ES"/>
        </w:rPr>
      </w:pPr>
      <w:r>
        <w:rPr>
          <w:rFonts w:ascii="Times New Roman" w:eastAsia="MS Mincho" w:hAnsi="Times New Roman"/>
          <w:sz w:val="24"/>
        </w:rPr>
        <w:t>Every effort will be made to mak</w:t>
      </w:r>
      <w:r w:rsidR="009206C9">
        <w:rPr>
          <w:rFonts w:ascii="Times New Roman" w:eastAsia="MS Mincho" w:hAnsi="Times New Roman"/>
          <w:sz w:val="24"/>
        </w:rPr>
        <w:t xml:space="preserve">e this class student-centered. </w:t>
      </w:r>
      <w:r>
        <w:rPr>
          <w:rFonts w:ascii="Times New Roman" w:eastAsia="MS Mincho" w:hAnsi="Times New Roman"/>
          <w:sz w:val="24"/>
        </w:rPr>
        <w:t>That is, an activity will be modeled, and then you will work in pairs and small groups to assimilate the vocabulary and s</w:t>
      </w:r>
      <w:r w:rsidR="009206C9">
        <w:rPr>
          <w:rFonts w:ascii="Times New Roman" w:eastAsia="MS Mincho" w:hAnsi="Times New Roman"/>
          <w:sz w:val="24"/>
        </w:rPr>
        <w:t xml:space="preserve">tructures under consideration. </w:t>
      </w:r>
      <w:r>
        <w:rPr>
          <w:rFonts w:ascii="Times New Roman" w:eastAsia="MS Mincho" w:hAnsi="Times New Roman"/>
          <w:sz w:val="24"/>
        </w:rPr>
        <w:t xml:space="preserve">You should make every effort to speak only Spanish and to prepare for the classroom learning activities. </w:t>
      </w:r>
      <w:proofErr w:type="spellStart"/>
      <w:r w:rsidRPr="00D11FF3">
        <w:rPr>
          <w:rFonts w:ascii="Times New Roman" w:eastAsia="MS Mincho" w:hAnsi="Times New Roman"/>
          <w:i/>
          <w:iCs/>
          <w:sz w:val="24"/>
          <w:lang w:val="es-ES"/>
        </w:rPr>
        <w:t>Partners</w:t>
      </w:r>
      <w:proofErr w:type="spellEnd"/>
      <w:r w:rsidRPr="00D11FF3">
        <w:rPr>
          <w:rFonts w:ascii="Times New Roman" w:eastAsia="MS Mincho" w:hAnsi="Times New Roman"/>
          <w:i/>
          <w:iCs/>
          <w:sz w:val="24"/>
          <w:lang w:val="es-ES"/>
        </w:rPr>
        <w:t xml:space="preserve"> </w:t>
      </w:r>
      <w:proofErr w:type="spellStart"/>
      <w:r w:rsidRPr="00D11FF3">
        <w:rPr>
          <w:rFonts w:ascii="Times New Roman" w:eastAsia="MS Mincho" w:hAnsi="Times New Roman"/>
          <w:i/>
          <w:iCs/>
          <w:sz w:val="24"/>
          <w:lang w:val="es-ES"/>
        </w:rPr>
        <w:t>who</w:t>
      </w:r>
      <w:proofErr w:type="spellEnd"/>
      <w:r w:rsidRPr="00D11FF3">
        <w:rPr>
          <w:rFonts w:ascii="Times New Roman" w:eastAsia="MS Mincho" w:hAnsi="Times New Roman"/>
          <w:i/>
          <w:iCs/>
          <w:sz w:val="24"/>
          <w:lang w:val="es-ES"/>
        </w:rPr>
        <w:t xml:space="preserve"> </w:t>
      </w:r>
      <w:proofErr w:type="spellStart"/>
      <w:r w:rsidRPr="00D11FF3">
        <w:rPr>
          <w:rFonts w:ascii="Times New Roman" w:eastAsia="MS Mincho" w:hAnsi="Times New Roman"/>
          <w:i/>
          <w:iCs/>
          <w:sz w:val="24"/>
          <w:lang w:val="es-ES"/>
        </w:rPr>
        <w:t>speak</w:t>
      </w:r>
      <w:proofErr w:type="spellEnd"/>
      <w:r w:rsidRPr="00D11FF3">
        <w:rPr>
          <w:rFonts w:ascii="Times New Roman" w:eastAsia="MS Mincho" w:hAnsi="Times New Roman"/>
          <w:i/>
          <w:iCs/>
          <w:sz w:val="24"/>
          <w:lang w:val="es-ES"/>
        </w:rPr>
        <w:t xml:space="preserve"> English </w:t>
      </w:r>
      <w:proofErr w:type="spellStart"/>
      <w:r w:rsidRPr="00D11FF3">
        <w:rPr>
          <w:rFonts w:ascii="Times New Roman" w:eastAsia="MS Mincho" w:hAnsi="Times New Roman"/>
          <w:i/>
          <w:iCs/>
          <w:sz w:val="24"/>
          <w:lang w:val="es-ES"/>
        </w:rPr>
        <w:t>will</w:t>
      </w:r>
      <w:proofErr w:type="spellEnd"/>
      <w:r w:rsidRPr="00D11FF3">
        <w:rPr>
          <w:rFonts w:ascii="Times New Roman" w:eastAsia="MS Mincho" w:hAnsi="Times New Roman"/>
          <w:i/>
          <w:iCs/>
          <w:sz w:val="24"/>
          <w:lang w:val="es-ES"/>
        </w:rPr>
        <w:t xml:space="preserve"> be </w:t>
      </w:r>
      <w:proofErr w:type="spellStart"/>
      <w:r w:rsidRPr="00D11FF3">
        <w:rPr>
          <w:rFonts w:ascii="Times New Roman" w:eastAsia="MS Mincho" w:hAnsi="Times New Roman"/>
          <w:i/>
          <w:iCs/>
          <w:sz w:val="24"/>
          <w:lang w:val="es-ES"/>
        </w:rPr>
        <w:t>separated</w:t>
      </w:r>
      <w:proofErr w:type="spellEnd"/>
      <w:r w:rsidRPr="00D11FF3">
        <w:rPr>
          <w:rFonts w:ascii="Times New Roman" w:eastAsia="MS Mincho" w:hAnsi="Times New Roman"/>
          <w:i/>
          <w:iCs/>
          <w:sz w:val="24"/>
          <w:lang w:val="es-ES"/>
        </w:rPr>
        <w:t>.</w:t>
      </w:r>
    </w:p>
    <w:p w14:paraId="4116C407" w14:textId="446791D4" w:rsidR="00693AF3" w:rsidRPr="00D65A6E" w:rsidRDefault="00693AF3" w:rsidP="00D65A6E">
      <w:pPr>
        <w:pStyle w:val="PlainText"/>
        <w:jc w:val="center"/>
        <w:rPr>
          <w:rFonts w:ascii="Times New Roman" w:eastAsia="MS Mincho" w:hAnsi="Times New Roman"/>
          <w:noProof/>
          <w:sz w:val="24"/>
          <w:lang w:val="es-ES"/>
        </w:rPr>
      </w:pPr>
      <w:r w:rsidRPr="00693AF3">
        <w:rPr>
          <w:rFonts w:ascii="Times New Roman" w:eastAsia="MS Mincho" w:hAnsi="Times New Roman"/>
          <w:noProof/>
          <w:sz w:val="24"/>
          <w:lang w:val="es-ES"/>
        </w:rPr>
        <w:t xml:space="preserve">           </w:t>
      </w:r>
      <w:r w:rsidRPr="00693AF3">
        <w:rPr>
          <w:rFonts w:ascii="Times New Roman" w:eastAsia="MS Mincho" w:hAnsi="Times New Roman" w:cs="Times New Roman"/>
          <w:b/>
          <w:i/>
          <w:sz w:val="28"/>
          <w:szCs w:val="28"/>
          <w:lang w:val="es-DO"/>
        </w:rPr>
        <w:t>Recuerda…..“El que habla dos lenguas, vale por dos.”</w:t>
      </w:r>
    </w:p>
    <w:p w14:paraId="0A018642" w14:textId="77777777" w:rsidR="00E56ACA" w:rsidRPr="00D11FF3" w:rsidRDefault="00E56ACA" w:rsidP="005D4B40">
      <w:pPr>
        <w:pStyle w:val="PlainText"/>
        <w:jc w:val="both"/>
        <w:rPr>
          <w:rFonts w:ascii="Times New Roman" w:eastAsia="MS Mincho" w:hAnsi="Times New Roman"/>
          <w:b/>
          <w:sz w:val="24"/>
          <w:lang w:val="es-ES"/>
        </w:rPr>
      </w:pPr>
    </w:p>
    <w:p w14:paraId="23F43DE1" w14:textId="76B30584" w:rsidR="005D4B40" w:rsidRDefault="005D4B40" w:rsidP="00D65A6E">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14:paraId="6BF6B2C8"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14:paraId="72359EE2"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14:paraId="31A56414" w14:textId="77777777" w:rsidR="004C22C6" w:rsidRDefault="009206C9" w:rsidP="009206C9">
      <w:r w:rsidRPr="009206C9">
        <w:rPr>
          <w:rFonts w:eastAsia="MS Mincho"/>
        </w:rPr>
        <w:t xml:space="preserve">3.  </w:t>
      </w:r>
      <w:r w:rsidRPr="009206C9">
        <w:t>Describe and narrate in the past tenses;</w:t>
      </w:r>
    </w:p>
    <w:p w14:paraId="2D48B2F9" w14:textId="77777777" w:rsidR="004C22C6" w:rsidRDefault="004C22C6" w:rsidP="004C22C6">
      <w:r>
        <w:t xml:space="preserve">4. </w:t>
      </w:r>
      <w:r w:rsidR="009206C9" w:rsidRPr="009206C9">
        <w:t>Describe people’s personalities and physical characteristics;</w:t>
      </w:r>
      <w:r>
        <w:t xml:space="preserve"> </w:t>
      </w:r>
    </w:p>
    <w:p w14:paraId="335626F8" w14:textId="268DDF14" w:rsidR="004C22C6" w:rsidRDefault="004C22C6" w:rsidP="004C22C6">
      <w:r>
        <w:t xml:space="preserve">5. </w:t>
      </w:r>
      <w:r w:rsidR="009206C9" w:rsidRPr="004C22C6">
        <w:t>Understand and create basic communication involving everyday topics including parties and celebrations, personal relationships, holidays, parts of the body, health and medical terms; p</w:t>
      </w:r>
      <w:r>
        <w:t>arts of the house; house chores.</w:t>
      </w:r>
    </w:p>
    <w:p w14:paraId="7FEEE381" w14:textId="77777777" w:rsidR="004C22C6" w:rsidRDefault="004C22C6" w:rsidP="004C22C6">
      <w:r>
        <w:t xml:space="preserve">6. </w:t>
      </w:r>
      <w:r w:rsidR="009206C9" w:rsidRPr="004C22C6">
        <w:t>Give formal and informal commands.</w:t>
      </w:r>
    </w:p>
    <w:p w14:paraId="1C2D0CCA" w14:textId="77777777" w:rsidR="004C22C6" w:rsidRDefault="004C22C6" w:rsidP="004C22C6">
      <w:r>
        <w:t xml:space="preserve">7. </w:t>
      </w:r>
      <w:r w:rsidR="009206C9" w:rsidRPr="004C22C6">
        <w:t>Express beliefs and opinions about issues.</w:t>
      </w:r>
    </w:p>
    <w:p w14:paraId="3C4F238C" w14:textId="77777777" w:rsidR="004C22C6" w:rsidRDefault="004C22C6" w:rsidP="004C22C6">
      <w:r>
        <w:t xml:space="preserve">8. </w:t>
      </w:r>
      <w:r w:rsidR="009206C9" w:rsidRPr="004C22C6">
        <w:t>Give advice to others.</w:t>
      </w:r>
    </w:p>
    <w:p w14:paraId="5BCB6517" w14:textId="253D53CA" w:rsidR="009206C9" w:rsidRPr="004C22C6" w:rsidRDefault="004C22C6" w:rsidP="004C22C6">
      <w:r>
        <w:t xml:space="preserve">9. </w:t>
      </w:r>
      <w:r w:rsidR="009206C9" w:rsidRPr="004C22C6">
        <w:t xml:space="preserve">Ask and answer basic questions relating to the </w:t>
      </w:r>
      <w:r w:rsidR="0090576F">
        <w:t xml:space="preserve">aforementioned </w:t>
      </w:r>
      <w:r w:rsidR="0090576F" w:rsidRPr="004C22C6">
        <w:t>topics</w:t>
      </w:r>
      <w:r w:rsidR="009206C9" w:rsidRPr="004C22C6">
        <w:t>, in the present and past tenses.</w:t>
      </w:r>
    </w:p>
    <w:p w14:paraId="14C3AB39" w14:textId="77777777" w:rsidR="005D4B40" w:rsidRDefault="005D4B40" w:rsidP="005D4B40">
      <w:pPr>
        <w:pStyle w:val="PlainText"/>
        <w:jc w:val="both"/>
        <w:rPr>
          <w:rFonts w:ascii="Times New Roman" w:eastAsia="MS Mincho" w:hAnsi="Times New Roman"/>
          <w:sz w:val="24"/>
        </w:rPr>
      </w:pPr>
    </w:p>
    <w:p w14:paraId="71B73C0B" w14:textId="0391E821" w:rsidR="005D4B40" w:rsidRPr="00D65A6E" w:rsidRDefault="005D4B40" w:rsidP="00D65A6E">
      <w:pPr>
        <w:pStyle w:val="PlainText"/>
        <w:jc w:val="both"/>
        <w:rPr>
          <w:rFonts w:ascii="Times New Roman" w:eastAsia="MS Mincho" w:hAnsi="Times New Roman"/>
          <w:b/>
          <w:sz w:val="24"/>
        </w:rPr>
      </w:pPr>
      <w:r>
        <w:rPr>
          <w:rFonts w:ascii="Times New Roman" w:eastAsia="MS Mincho" w:hAnsi="Times New Roman"/>
          <w:b/>
          <w:sz w:val="24"/>
        </w:rPr>
        <w:lastRenderedPageBreak/>
        <w:t>Required:</w:t>
      </w:r>
    </w:p>
    <w:p w14:paraId="1D876F94" w14:textId="75AEF311" w:rsidR="005D4B40" w:rsidRPr="00410220" w:rsidRDefault="009206C9" w:rsidP="009206C9">
      <w:pPr>
        <w:pStyle w:val="PlainText"/>
        <w:numPr>
          <w:ilvl w:val="0"/>
          <w:numId w:val="4"/>
        </w:numPr>
        <w:jc w:val="both"/>
        <w:rPr>
          <w:rFonts w:ascii="Times New Roman" w:eastAsia="MS Mincho" w:hAnsi="Times New Roman" w:cs="Times New Roman"/>
          <w:sz w:val="24"/>
          <w:szCs w:val="24"/>
        </w:rPr>
      </w:pPr>
      <w:r>
        <w:rPr>
          <w:rFonts w:ascii="Times New Roman" w:eastAsia="MS Mincho" w:hAnsi="Times New Roman"/>
          <w:b/>
          <w:bCs/>
          <w:sz w:val="24"/>
        </w:rPr>
        <w:t>Vistas</w:t>
      </w:r>
      <w:r w:rsidR="005D4B40">
        <w:rPr>
          <w:rFonts w:ascii="Times New Roman" w:eastAsia="MS Mincho" w:hAnsi="Times New Roman"/>
          <w:b/>
          <w:bCs/>
          <w:i/>
          <w:sz w:val="24"/>
        </w:rPr>
        <w:t xml:space="preserve"> </w:t>
      </w:r>
      <w:r>
        <w:rPr>
          <w:rFonts w:ascii="Times New Roman" w:eastAsia="MS Mincho" w:hAnsi="Times New Roman"/>
          <w:bCs/>
          <w:sz w:val="24"/>
        </w:rPr>
        <w:t>(5th</w:t>
      </w:r>
      <w:r w:rsidR="005D4B40">
        <w:rPr>
          <w:rFonts w:ascii="Times New Roman" w:eastAsia="MS Mincho" w:hAnsi="Times New Roman"/>
          <w:bCs/>
          <w:sz w:val="24"/>
        </w:rPr>
        <w:t xml:space="preserve"> Edition. </w:t>
      </w:r>
      <w:r w:rsidR="005D4B40" w:rsidRPr="00416A76">
        <w:rPr>
          <w:rFonts w:ascii="Times New Roman" w:eastAsia="MS Mincho" w:hAnsi="Times New Roman"/>
          <w:sz w:val="24"/>
        </w:rPr>
        <w:t xml:space="preserve">Blanco, José A., </w:t>
      </w:r>
      <w:r w:rsidR="005D4B40">
        <w:rPr>
          <w:rFonts w:ascii="Times New Roman" w:eastAsia="MS Mincho" w:hAnsi="Times New Roman"/>
          <w:sz w:val="24"/>
        </w:rPr>
        <w:t xml:space="preserve">Vista Higher Learning, Boston, </w:t>
      </w:r>
      <w:r w:rsidR="005A2B20">
        <w:rPr>
          <w:rFonts w:ascii="Times New Roman" w:eastAsia="MS Mincho" w:hAnsi="Times New Roman" w:cs="Times New Roman"/>
          <w:sz w:val="24"/>
          <w:szCs w:val="24"/>
        </w:rPr>
        <w:t>MA, 2016</w:t>
      </w:r>
      <w:r w:rsidR="005D4B40" w:rsidRPr="00F001F7">
        <w:rPr>
          <w:rFonts w:ascii="Times New Roman" w:eastAsia="MS Mincho" w:hAnsi="Times New Roman" w:cs="Times New Roman"/>
          <w:sz w:val="24"/>
          <w:szCs w:val="24"/>
        </w:rPr>
        <w:t>)</w:t>
      </w:r>
      <w:r w:rsidR="005D4B40">
        <w:rPr>
          <w:rFonts w:ascii="Times New Roman" w:eastAsia="MS Mincho" w:hAnsi="Times New Roman" w:cs="Times New Roman"/>
          <w:sz w:val="24"/>
          <w:szCs w:val="24"/>
        </w:rPr>
        <w:t xml:space="preserve"> </w:t>
      </w:r>
      <w:r w:rsidR="005D4B40">
        <w:rPr>
          <w:rFonts w:ascii="Times New Roman" w:eastAsia="MS Mincho" w:hAnsi="Times New Roman"/>
          <w:bCs/>
          <w:sz w:val="24"/>
        </w:rPr>
        <w:t xml:space="preserve">and a new/ unused </w:t>
      </w:r>
      <w:r w:rsidR="005D4B40" w:rsidRPr="00F001F7">
        <w:rPr>
          <w:rFonts w:ascii="Times New Roman" w:eastAsia="MS Mincho" w:hAnsi="Times New Roman"/>
          <w:b/>
          <w:bCs/>
          <w:i/>
          <w:sz w:val="24"/>
          <w:u w:val="single"/>
        </w:rPr>
        <w:t>Supersite</w:t>
      </w:r>
      <w:r w:rsidR="005D4B40">
        <w:rPr>
          <w:rFonts w:ascii="Times New Roman" w:eastAsia="MS Mincho" w:hAnsi="Times New Roman"/>
          <w:bCs/>
          <w:sz w:val="24"/>
        </w:rPr>
        <w:t xml:space="preserve"> code for Internet access</w:t>
      </w:r>
      <w:r w:rsidR="005D4B40" w:rsidRPr="00F001F7">
        <w:rPr>
          <w:rFonts w:ascii="Times New Roman" w:eastAsia="MS Mincho" w:hAnsi="Times New Roman" w:cs="Times New Roman"/>
          <w:sz w:val="24"/>
          <w:szCs w:val="24"/>
        </w:rPr>
        <w:t xml:space="preserve">.  </w:t>
      </w:r>
      <w:r w:rsidR="005D4B40" w:rsidRPr="00F001F7">
        <w:rPr>
          <w:rFonts w:ascii="Times New Roman" w:hAnsi="Times New Roman" w:cs="Times New Roman"/>
          <w:sz w:val="24"/>
          <w:szCs w:val="24"/>
        </w:rPr>
        <w:t xml:space="preserve">This is </w:t>
      </w:r>
      <w:r w:rsidR="005D4B40" w:rsidRPr="00F001F7">
        <w:rPr>
          <w:rFonts w:ascii="Times New Roman" w:hAnsi="Times New Roman" w:cs="Times New Roman"/>
          <w:b/>
          <w:sz w:val="24"/>
          <w:szCs w:val="24"/>
        </w:rPr>
        <w:t xml:space="preserve">not </w:t>
      </w:r>
      <w:r w:rsidR="005D4B40" w:rsidRPr="00F001F7">
        <w:rPr>
          <w:rFonts w:ascii="Times New Roman" w:hAnsi="Times New Roman" w:cs="Times New Roman"/>
          <w:sz w:val="24"/>
          <w:szCs w:val="24"/>
        </w:rPr>
        <w:t xml:space="preserve">the same as the </w:t>
      </w:r>
      <w:proofErr w:type="spellStart"/>
      <w:r w:rsidR="005D4B40" w:rsidRPr="00F001F7">
        <w:rPr>
          <w:rFonts w:ascii="Times New Roman" w:hAnsi="Times New Roman" w:cs="Times New Roman"/>
          <w:i/>
          <w:sz w:val="24"/>
          <w:szCs w:val="24"/>
        </w:rPr>
        <w:t>webSAM</w:t>
      </w:r>
      <w:proofErr w:type="spellEnd"/>
      <w:r w:rsidR="005D4B40" w:rsidRPr="00F001F7">
        <w:rPr>
          <w:rFonts w:ascii="Times New Roman" w:hAnsi="Times New Roman" w:cs="Times New Roman"/>
          <w:sz w:val="24"/>
          <w:szCs w:val="24"/>
        </w:rPr>
        <w:t xml:space="preserve"> code, which IS available online BUT we do not use it.  Do not purchase a used book –it w</w:t>
      </w:r>
      <w:r>
        <w:rPr>
          <w:rFonts w:ascii="Times New Roman" w:hAnsi="Times New Roman" w:cs="Times New Roman"/>
          <w:sz w:val="24"/>
          <w:szCs w:val="24"/>
        </w:rPr>
        <w:t xml:space="preserve">on’t have a valid unused code. </w:t>
      </w:r>
      <w:r w:rsidR="005D4B40" w:rsidRPr="00F001F7">
        <w:rPr>
          <w:rFonts w:ascii="Times New Roman" w:hAnsi="Times New Roman" w:cs="Times New Roman"/>
          <w:sz w:val="24"/>
          <w:szCs w:val="24"/>
        </w:rPr>
        <w:t>It is NOT possible to purchase this code separately online.</w:t>
      </w:r>
      <w:r>
        <w:rPr>
          <w:rFonts w:ascii="Times New Roman" w:hAnsi="Times New Roman" w:cs="Times New Roman"/>
          <w:sz w:val="24"/>
          <w:szCs w:val="24"/>
        </w:rPr>
        <w:t xml:space="preserve">  Purchase </w:t>
      </w:r>
      <w:r w:rsidR="00410220">
        <w:rPr>
          <w:rFonts w:ascii="Times New Roman" w:hAnsi="Times New Roman" w:cs="Times New Roman"/>
          <w:sz w:val="24"/>
          <w:szCs w:val="24"/>
        </w:rPr>
        <w:t xml:space="preserve">the book at the college bookstore or at:  </w:t>
      </w:r>
      <w:r w:rsidR="00410220" w:rsidRPr="00DB5446">
        <w:rPr>
          <w:rStyle w:val="Hyperlink"/>
          <w:rFonts w:ascii="Times New Roman" w:eastAsia="MS Mincho" w:hAnsi="Times New Roman" w:cs="Times New Roman"/>
          <w:sz w:val="24"/>
          <w:szCs w:val="24"/>
        </w:rPr>
        <w:t>www.vistahigherlearning.com/store/reedley.htm</w:t>
      </w:r>
      <w:r w:rsidR="00DB5446" w:rsidRPr="00DB5446">
        <w:rPr>
          <w:rStyle w:val="Hyperlink"/>
          <w:rFonts w:ascii="Times New Roman" w:eastAsia="MS Mincho" w:hAnsi="Times New Roman" w:cs="Times New Roman"/>
          <w:sz w:val="24"/>
          <w:szCs w:val="24"/>
          <w:u w:val="none"/>
        </w:rPr>
        <w:t xml:space="preserve"> </w:t>
      </w:r>
      <w:r w:rsidR="00DB5446" w:rsidRPr="00DB5446">
        <w:rPr>
          <w:rStyle w:val="Hyperlink"/>
          <w:rFonts w:ascii="Times New Roman" w:eastAsia="MS Mincho" w:hAnsi="Times New Roman" w:cs="Times New Roman"/>
          <w:color w:val="000000" w:themeColor="text1"/>
          <w:sz w:val="24"/>
          <w:szCs w:val="24"/>
          <w:u w:val="none"/>
        </w:rPr>
        <w:t>You will also need to check Canvas for class announcements, links, and resources.</w:t>
      </w:r>
    </w:p>
    <w:p w14:paraId="6FD044B9" w14:textId="77777777"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Additional handouts from instructor.</w:t>
      </w:r>
    </w:p>
    <w:p w14:paraId="23E963BF" w14:textId="66855007" w:rsidR="005D4B40" w:rsidRDefault="005A2B2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Notebook that instructor will provide</w:t>
      </w:r>
    </w:p>
    <w:p w14:paraId="1B6400F4" w14:textId="7B4870B8" w:rsidR="005A2B20" w:rsidRDefault="00424D8B"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A lot of b</w:t>
      </w:r>
      <w:r w:rsidR="005A2B20">
        <w:rPr>
          <w:rFonts w:ascii="Times New Roman" w:eastAsia="MS Mincho" w:hAnsi="Times New Roman"/>
          <w:sz w:val="24"/>
        </w:rPr>
        <w:t>lank paper</w:t>
      </w:r>
    </w:p>
    <w:p w14:paraId="1DDEF30C" w14:textId="0D1ED06E" w:rsidR="005A2B20" w:rsidRDefault="005A2B2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Folder</w:t>
      </w:r>
    </w:p>
    <w:p w14:paraId="7AC35D28" w14:textId="77777777"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Spanish/English dictionary or access to the Internet.</w:t>
      </w:r>
    </w:p>
    <w:p w14:paraId="4617FA4D" w14:textId="77777777" w:rsidR="005D4B40" w:rsidRDefault="005D4B40" w:rsidP="005D4B40">
      <w:pPr>
        <w:pStyle w:val="PlainText"/>
        <w:jc w:val="both"/>
        <w:rPr>
          <w:rFonts w:ascii="Times New Roman" w:eastAsia="MS Mincho" w:hAnsi="Times New Roman"/>
          <w:b/>
          <w:sz w:val="24"/>
        </w:rPr>
      </w:pPr>
    </w:p>
    <w:p w14:paraId="20EA32E4" w14:textId="020A9C0A" w:rsidR="005D4B40" w:rsidRDefault="005D4B40" w:rsidP="005D4B40">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xml:space="preserve">:  Your </w:t>
      </w:r>
      <w:r w:rsidR="005A2B20">
        <w:rPr>
          <w:rFonts w:ascii="Times New Roman" w:eastAsia="MS Mincho" w:hAnsi="Times New Roman"/>
          <w:sz w:val="24"/>
        </w:rPr>
        <w:t>fi</w:t>
      </w:r>
      <w:r w:rsidR="006A7AAF">
        <w:rPr>
          <w:rFonts w:ascii="Times New Roman" w:eastAsia="MS Mincho" w:hAnsi="Times New Roman"/>
          <w:sz w:val="24"/>
        </w:rPr>
        <w:t>nal grade will be based on six</w:t>
      </w:r>
      <w:r>
        <w:rPr>
          <w:rFonts w:ascii="Times New Roman" w:eastAsia="MS Mincho" w:hAnsi="Times New Roman"/>
          <w:sz w:val="24"/>
        </w:rPr>
        <w:t xml:space="preserve"> elements:</w:t>
      </w:r>
    </w:p>
    <w:p w14:paraId="53AF2347" w14:textId="77777777" w:rsidR="005D4B40" w:rsidRDefault="005D4B40" w:rsidP="005D4B40">
      <w:pPr>
        <w:pStyle w:val="PlainText"/>
        <w:jc w:val="both"/>
        <w:rPr>
          <w:rFonts w:ascii="Times New Roman" w:eastAsia="MS Mincho" w:hAnsi="Times New Roman"/>
          <w:sz w:val="24"/>
        </w:rPr>
      </w:pPr>
    </w:p>
    <w:p w14:paraId="63F2CC76" w14:textId="77777777" w:rsidR="004574F2" w:rsidRDefault="005D4B40" w:rsidP="00D65A6E">
      <w:pPr>
        <w:pStyle w:val="PlainText"/>
        <w:jc w:val="both"/>
        <w:rPr>
          <w:rFonts w:ascii="Times New Roman" w:eastAsia="MS Mincho" w:hAnsi="Times New Roman"/>
          <w:sz w:val="24"/>
        </w:rPr>
      </w:pPr>
      <w:r>
        <w:rPr>
          <w:rFonts w:ascii="Times New Roman" w:eastAsia="MS Mincho" w:hAnsi="Times New Roman"/>
          <w:b/>
          <w:i/>
          <w:sz w:val="24"/>
          <w:u w:val="single"/>
        </w:rPr>
        <w:t>Oral Performance 15</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w:t>
      </w:r>
      <w:r w:rsidR="00DE5290">
        <w:rPr>
          <w:rFonts w:ascii="Times New Roman" w:eastAsia="MS Mincho" w:hAnsi="Times New Roman"/>
          <w:sz w:val="24"/>
        </w:rPr>
        <w:t xml:space="preserve"> </w:t>
      </w:r>
      <w:r w:rsidR="005A2B20">
        <w:rPr>
          <w:rFonts w:ascii="Times New Roman" w:eastAsia="MS Mincho" w:hAnsi="Times New Roman"/>
          <w:sz w:val="24"/>
        </w:rPr>
        <w:t xml:space="preserve">paired or group activities, </w:t>
      </w:r>
      <w:r>
        <w:rPr>
          <w:rFonts w:ascii="Times New Roman" w:eastAsia="MS Mincho" w:hAnsi="Times New Roman"/>
          <w:sz w:val="24"/>
        </w:rPr>
        <w:t>arriving in class with homework prepared, volunteering and being prepared when called on, arriving to class on time, etc.  Points will be deducted when students are not on task (i.e.: using English</w:t>
      </w:r>
      <w:r w:rsidR="004574F2">
        <w:rPr>
          <w:rFonts w:ascii="Times New Roman" w:eastAsia="MS Mincho" w:hAnsi="Times New Roman"/>
          <w:sz w:val="24"/>
        </w:rPr>
        <w:t>, not paying attention when instructor is</w:t>
      </w:r>
      <w:r w:rsidR="00195508">
        <w:rPr>
          <w:rFonts w:ascii="Times New Roman" w:eastAsia="MS Mincho" w:hAnsi="Times New Roman"/>
          <w:sz w:val="24"/>
        </w:rPr>
        <w:t xml:space="preserve"> speaking</w:t>
      </w:r>
      <w:r>
        <w:rPr>
          <w:rFonts w:ascii="Times New Roman" w:eastAsia="MS Mincho" w:hAnsi="Times New Roman"/>
          <w:sz w:val="24"/>
        </w:rPr>
        <w:t>).</w:t>
      </w:r>
      <w:r w:rsidR="00195508">
        <w:rPr>
          <w:rFonts w:ascii="Times New Roman" w:eastAsia="MS Mincho" w:hAnsi="Times New Roman"/>
          <w:sz w:val="24"/>
        </w:rPr>
        <w:t xml:space="preserve"> </w:t>
      </w:r>
    </w:p>
    <w:p w14:paraId="5AB01E1F" w14:textId="77777777" w:rsidR="00693AF3" w:rsidRDefault="00693AF3" w:rsidP="005D4B40">
      <w:pPr>
        <w:pStyle w:val="PlainText"/>
        <w:rPr>
          <w:rFonts w:ascii="Times New Roman" w:eastAsia="MS Mincho" w:hAnsi="Times New Roman"/>
          <w:sz w:val="24"/>
        </w:rPr>
      </w:pPr>
    </w:p>
    <w:p w14:paraId="318060B8" w14:textId="554F0679" w:rsidR="005D4B40" w:rsidRDefault="003401A9" w:rsidP="00195508">
      <w:pPr>
        <w:pStyle w:val="PlainText"/>
        <w:jc w:val="both"/>
        <w:rPr>
          <w:rFonts w:ascii="Times New Roman" w:eastAsia="MS Mincho" w:hAnsi="Times New Roman"/>
          <w:sz w:val="24"/>
        </w:rPr>
      </w:pPr>
      <w:r>
        <w:rPr>
          <w:rFonts w:ascii="Times New Roman" w:eastAsia="MS Mincho" w:hAnsi="Times New Roman"/>
          <w:b/>
          <w:i/>
          <w:sz w:val="24"/>
          <w:u w:val="single"/>
        </w:rPr>
        <w:t>Homework 15</w:t>
      </w:r>
      <w:r w:rsidR="005D4B40" w:rsidRPr="00E31590">
        <w:rPr>
          <w:rFonts w:ascii="Times New Roman" w:eastAsia="MS Mincho" w:hAnsi="Times New Roman"/>
          <w:b/>
          <w:i/>
          <w:sz w:val="24"/>
          <w:u w:val="single"/>
        </w:rPr>
        <w:t>%</w:t>
      </w:r>
      <w:r w:rsidR="00410220">
        <w:rPr>
          <w:rFonts w:ascii="Times New Roman" w:eastAsia="MS Mincho" w:hAnsi="Times New Roman"/>
          <w:b/>
          <w:i/>
          <w:sz w:val="24"/>
        </w:rPr>
        <w:t>:</w:t>
      </w:r>
      <w:r w:rsidR="00410220">
        <w:rPr>
          <w:rFonts w:ascii="Times New Roman" w:eastAsia="MS Mincho" w:hAnsi="Times New Roman"/>
          <w:sz w:val="24"/>
        </w:rPr>
        <w:t xml:space="preserve"> Homework</w:t>
      </w:r>
      <w:r w:rsidR="005D4B40">
        <w:rPr>
          <w:rFonts w:ascii="Times New Roman" w:eastAsia="MS Mincho" w:hAnsi="Times New Roman"/>
          <w:sz w:val="24"/>
        </w:rPr>
        <w:t xml:space="preserve"> will be ass</w:t>
      </w:r>
      <w:r w:rsidR="004519D6">
        <w:rPr>
          <w:rFonts w:ascii="Times New Roman" w:eastAsia="MS Mincho" w:hAnsi="Times New Roman"/>
          <w:sz w:val="24"/>
        </w:rPr>
        <w:t>igned almost daily and it represents 15</w:t>
      </w:r>
      <w:r w:rsidR="005D4B40">
        <w:rPr>
          <w:rFonts w:ascii="Times New Roman" w:eastAsia="MS Mincho" w:hAnsi="Times New Roman"/>
          <w:sz w:val="24"/>
        </w:rPr>
        <w:t xml:space="preserve"> percent of your final </w:t>
      </w:r>
      <w:r w:rsidR="00410220">
        <w:rPr>
          <w:rFonts w:ascii="Times New Roman" w:eastAsia="MS Mincho" w:hAnsi="Times New Roman"/>
          <w:sz w:val="24"/>
        </w:rPr>
        <w:t>grade. It</w:t>
      </w:r>
      <w:r w:rsidR="005D4B40">
        <w:rPr>
          <w:rFonts w:ascii="Times New Roman" w:eastAsia="MS Mincho" w:hAnsi="Times New Roman"/>
          <w:sz w:val="24"/>
        </w:rPr>
        <w:t xml:space="preserve"> is due the next session at </w:t>
      </w:r>
      <w:r w:rsidR="005D4B40" w:rsidRPr="005D0FFD">
        <w:rPr>
          <w:rFonts w:ascii="Times New Roman" w:eastAsia="MS Mincho" w:hAnsi="Times New Roman"/>
          <w:sz w:val="24"/>
          <w:u w:val="single"/>
        </w:rPr>
        <w:t>the beginning</w:t>
      </w:r>
      <w:r w:rsidR="005D4B40">
        <w:rPr>
          <w:rFonts w:ascii="Times New Roman" w:eastAsia="MS Mincho" w:hAnsi="Times New Roman"/>
          <w:sz w:val="24"/>
        </w:rPr>
        <w:t xml:space="preserve"> of class and </w:t>
      </w:r>
      <w:r w:rsidR="005D4B40" w:rsidRPr="004D45A4">
        <w:rPr>
          <w:rFonts w:ascii="Times New Roman" w:eastAsia="MS Mincho" w:hAnsi="Times New Roman"/>
          <w:b/>
          <w:i/>
          <w:sz w:val="24"/>
          <w:u w:val="single"/>
        </w:rPr>
        <w:t>will not be accepted late</w:t>
      </w:r>
      <w:r w:rsidR="005D4B40">
        <w:rPr>
          <w:rFonts w:ascii="Times New Roman" w:eastAsia="MS Mincho" w:hAnsi="Times New Roman"/>
          <w:sz w:val="24"/>
        </w:rPr>
        <w:t>.  NO EXCEPTIONS!</w:t>
      </w:r>
      <w:r w:rsidR="00195508">
        <w:rPr>
          <w:rFonts w:ascii="Times New Roman" w:eastAsia="MS Mincho" w:hAnsi="Times New Roman"/>
          <w:sz w:val="24"/>
        </w:rPr>
        <w:t xml:space="preserve"> </w:t>
      </w:r>
      <w:r w:rsidR="00195508" w:rsidRPr="00195508">
        <w:rPr>
          <w:rFonts w:ascii="Times New Roman" w:eastAsia="MS Mincho" w:hAnsi="Times New Roman"/>
          <w:b/>
          <w:bCs/>
          <w:sz w:val="24"/>
        </w:rPr>
        <w:t>If I see you doing homework at the beginning of class I will not accept it. If I see you copying the homework from someone else both of you will receive a 0 for that assignment</w:t>
      </w:r>
      <w:r w:rsidR="00195508">
        <w:rPr>
          <w:rFonts w:ascii="Times New Roman" w:eastAsia="MS Mincho" w:hAnsi="Times New Roman"/>
          <w:sz w:val="24"/>
        </w:rPr>
        <w:t>. Also,</w:t>
      </w:r>
      <w:r w:rsidR="005D4B40">
        <w:rPr>
          <w:rFonts w:ascii="Times New Roman" w:eastAsia="MS Mincho" w:hAnsi="Times New Roman"/>
          <w:sz w:val="24"/>
        </w:rPr>
        <w:t xml:space="preserve"> </w:t>
      </w:r>
      <w:r w:rsidR="00195508">
        <w:rPr>
          <w:rFonts w:ascii="Times New Roman" w:eastAsia="MS Mincho" w:hAnsi="Times New Roman"/>
          <w:sz w:val="24"/>
        </w:rPr>
        <w:t xml:space="preserve">it is your responsibility to find out about homework assignments when you are absent. </w:t>
      </w:r>
      <w:r w:rsidR="005D4B40">
        <w:rPr>
          <w:rFonts w:ascii="Times New Roman" w:eastAsia="MS Mincho" w:hAnsi="Times New Roman"/>
          <w:sz w:val="24"/>
        </w:rPr>
        <w:t xml:space="preserve">In addition, you will be working with the </w:t>
      </w:r>
      <w:r w:rsidR="005A2B20">
        <w:rPr>
          <w:rFonts w:ascii="Times New Roman" w:eastAsia="MS Mincho" w:hAnsi="Times New Roman"/>
          <w:b/>
          <w:i/>
          <w:sz w:val="24"/>
        </w:rPr>
        <w:t>Vistas</w:t>
      </w:r>
      <w:r w:rsidR="00410220" w:rsidRPr="003722F0">
        <w:rPr>
          <w:rFonts w:ascii="Times New Roman" w:eastAsia="MS Mincho" w:hAnsi="Times New Roman"/>
          <w:sz w:val="24"/>
          <w:szCs w:val="24"/>
        </w:rPr>
        <w:t xml:space="preserve"> Supersite</w:t>
      </w:r>
      <w:r w:rsidR="005D4B40">
        <w:rPr>
          <w:rFonts w:ascii="Times New Roman" w:eastAsia="MS Mincho" w:hAnsi="Times New Roman"/>
          <w:sz w:val="24"/>
          <w:szCs w:val="24"/>
        </w:rPr>
        <w:t xml:space="preserve">, and you are to </w:t>
      </w:r>
      <w:r w:rsidR="005D4B40" w:rsidRPr="005B3801">
        <w:rPr>
          <w:rFonts w:ascii="Times New Roman" w:eastAsia="MS Mincho" w:hAnsi="Times New Roman"/>
          <w:b/>
          <w:i/>
          <w:sz w:val="24"/>
          <w:szCs w:val="24"/>
        </w:rPr>
        <w:t xml:space="preserve">submit the on-line assignments by the </w:t>
      </w:r>
      <w:r w:rsidR="005D4B40">
        <w:rPr>
          <w:rFonts w:ascii="Times New Roman" w:eastAsia="MS Mincho" w:hAnsi="Times New Roman"/>
          <w:b/>
          <w:i/>
          <w:sz w:val="24"/>
          <w:szCs w:val="24"/>
        </w:rPr>
        <w:t xml:space="preserve">assigned </w:t>
      </w:r>
      <w:r w:rsidR="005D4B40" w:rsidRPr="005B3801">
        <w:rPr>
          <w:rFonts w:ascii="Times New Roman" w:eastAsia="MS Mincho" w:hAnsi="Times New Roman"/>
          <w:b/>
          <w:i/>
          <w:sz w:val="24"/>
          <w:szCs w:val="24"/>
        </w:rPr>
        <w:t>due date</w:t>
      </w:r>
      <w:r w:rsidR="005D4B40">
        <w:rPr>
          <w:rFonts w:ascii="Times New Roman" w:eastAsia="MS Mincho" w:hAnsi="Times New Roman"/>
          <w:sz w:val="24"/>
        </w:rPr>
        <w:t xml:space="preserve">. </w:t>
      </w:r>
      <w:r w:rsidR="004574F2">
        <w:rPr>
          <w:rFonts w:ascii="Times New Roman" w:eastAsia="MS Mincho" w:hAnsi="Times New Roman"/>
          <w:sz w:val="24"/>
        </w:rPr>
        <w:t>‘</w:t>
      </w:r>
      <w:r w:rsidR="00195508">
        <w:rPr>
          <w:rFonts w:ascii="Times New Roman" w:eastAsia="MS Mincho" w:hAnsi="Times New Roman"/>
          <w:sz w:val="24"/>
        </w:rPr>
        <w:t>I forgot to do the homework</w:t>
      </w:r>
      <w:r w:rsidR="004574F2">
        <w:rPr>
          <w:rFonts w:ascii="Times New Roman" w:eastAsia="MS Mincho" w:hAnsi="Times New Roman"/>
          <w:sz w:val="24"/>
        </w:rPr>
        <w:t>’</w:t>
      </w:r>
      <w:r w:rsidR="00195508">
        <w:rPr>
          <w:rFonts w:ascii="Times New Roman" w:eastAsia="MS Mincho" w:hAnsi="Times New Roman"/>
          <w:sz w:val="24"/>
        </w:rPr>
        <w:t xml:space="preserve"> is not an excuse, so please don’t ask to turn in homework late.</w:t>
      </w:r>
    </w:p>
    <w:p w14:paraId="3B985D9F" w14:textId="77777777" w:rsidR="00693AF3" w:rsidRDefault="00693AF3" w:rsidP="005D4B40">
      <w:pPr>
        <w:pStyle w:val="PlainText"/>
        <w:jc w:val="both"/>
        <w:rPr>
          <w:rFonts w:ascii="Times New Roman" w:eastAsia="MS Mincho" w:hAnsi="Times New Roman"/>
          <w:sz w:val="24"/>
        </w:rPr>
      </w:pPr>
    </w:p>
    <w:p w14:paraId="5F4C6631" w14:textId="23C9651C" w:rsidR="005D4B40" w:rsidRDefault="006A7AAF" w:rsidP="005D4B40">
      <w:pPr>
        <w:pStyle w:val="PlainText"/>
        <w:jc w:val="both"/>
        <w:rPr>
          <w:rFonts w:ascii="Times New Roman" w:eastAsia="MS Mincho" w:hAnsi="Times New Roman"/>
          <w:sz w:val="24"/>
        </w:rPr>
      </w:pPr>
      <w:r>
        <w:rPr>
          <w:rFonts w:ascii="Times New Roman" w:eastAsia="MS Mincho" w:hAnsi="Times New Roman"/>
          <w:b/>
          <w:i/>
          <w:sz w:val="24"/>
          <w:u w:val="single"/>
        </w:rPr>
        <w:t>Written &amp; Oral exams 35</w:t>
      </w:r>
      <w:r w:rsidR="005D4B40" w:rsidRPr="00E31590">
        <w:rPr>
          <w:rFonts w:ascii="Times New Roman" w:eastAsia="MS Mincho" w:hAnsi="Times New Roman"/>
          <w:b/>
          <w:i/>
          <w:sz w:val="24"/>
          <w:u w:val="single"/>
        </w:rPr>
        <w:t>%</w:t>
      </w:r>
      <w:r w:rsidR="005D4B40">
        <w:rPr>
          <w:rFonts w:ascii="Times New Roman" w:eastAsia="MS Mincho" w:hAnsi="Times New Roman"/>
          <w:b/>
          <w:i/>
          <w:sz w:val="24"/>
        </w:rPr>
        <w:t>:</w:t>
      </w:r>
      <w:r w:rsidR="005D4B40">
        <w:rPr>
          <w:rFonts w:ascii="Times New Roman" w:eastAsia="MS Mincho" w:hAnsi="Times New Roman"/>
          <w:sz w:val="24"/>
        </w:rPr>
        <w:t xml:space="preserve">  Five chapter tests</w:t>
      </w:r>
      <w:r w:rsidR="005A2B20">
        <w:rPr>
          <w:rFonts w:ascii="Times New Roman" w:eastAsia="MS Mincho" w:hAnsi="Times New Roman"/>
          <w:sz w:val="24"/>
        </w:rPr>
        <w:t xml:space="preserve"> (7-11)</w:t>
      </w:r>
      <w:r w:rsidR="005D4B40">
        <w:rPr>
          <w:rFonts w:ascii="Times New Roman" w:eastAsia="MS Mincho" w:hAnsi="Times New Roman"/>
          <w:sz w:val="24"/>
        </w:rPr>
        <w:t xml:space="preserve"> will be given throughout the semester.  These will be at the end of each lesson, approximately every two to three weeks. See tentative schedule.  NO MAKE-UP EXAMS ARE GIVEN.  The tests may be written or oral or a combination of both- this will be announced ahead of time. </w:t>
      </w:r>
      <w:r w:rsidR="005D4B40" w:rsidRPr="00134790">
        <w:rPr>
          <w:rFonts w:ascii="Times New Roman" w:eastAsia="MS Mincho" w:hAnsi="Times New Roman"/>
          <w:b/>
          <w:i/>
          <w:sz w:val="24"/>
        </w:rPr>
        <w:t>Tests may be graded on selected items or all items.</w:t>
      </w:r>
      <w:r w:rsidR="004574F2">
        <w:rPr>
          <w:rFonts w:ascii="Times New Roman" w:eastAsia="MS Mincho" w:hAnsi="Times New Roman"/>
          <w:sz w:val="24"/>
        </w:rPr>
        <w:t xml:space="preserve"> </w:t>
      </w:r>
      <w:r w:rsidR="005D4B40">
        <w:rPr>
          <w:rFonts w:ascii="Times New Roman" w:eastAsia="MS Mincho" w:hAnsi="Times New Roman"/>
          <w:sz w:val="24"/>
        </w:rPr>
        <w:t xml:space="preserve">Pop quizzes may also be given as part of this grade and may not be announced in advance.  </w:t>
      </w:r>
    </w:p>
    <w:p w14:paraId="10F93FF1" w14:textId="77777777" w:rsidR="005D4B40" w:rsidRDefault="005D4B40" w:rsidP="005D4B40">
      <w:pPr>
        <w:pStyle w:val="PlainText"/>
        <w:jc w:val="both"/>
        <w:rPr>
          <w:rFonts w:ascii="Times New Roman" w:eastAsia="MS Mincho" w:hAnsi="Times New Roman"/>
          <w:sz w:val="24"/>
        </w:rPr>
      </w:pPr>
    </w:p>
    <w:p w14:paraId="4516C7BC" w14:textId="0038A6E9" w:rsidR="005D4B40" w:rsidRDefault="00475341" w:rsidP="005D4B40">
      <w:pPr>
        <w:pStyle w:val="PlainText"/>
        <w:jc w:val="both"/>
        <w:rPr>
          <w:rFonts w:ascii="Times New Roman" w:eastAsia="MS Mincho" w:hAnsi="Times New Roman"/>
          <w:sz w:val="24"/>
        </w:rPr>
      </w:pPr>
      <w:r>
        <w:rPr>
          <w:rFonts w:ascii="Times New Roman" w:eastAsia="MS Mincho" w:hAnsi="Times New Roman"/>
          <w:b/>
          <w:i/>
          <w:sz w:val="24"/>
          <w:u w:val="single"/>
        </w:rPr>
        <w:t>Folder</w:t>
      </w:r>
      <w:r w:rsidR="005D4B40" w:rsidRPr="00E31590">
        <w:rPr>
          <w:rFonts w:ascii="Times New Roman" w:eastAsia="MS Mincho" w:hAnsi="Times New Roman"/>
          <w:b/>
          <w:i/>
          <w:sz w:val="24"/>
          <w:u w:val="single"/>
        </w:rPr>
        <w:t xml:space="preserve"> Assignments 10%</w:t>
      </w:r>
      <w:r w:rsidR="005D4B40">
        <w:rPr>
          <w:rFonts w:ascii="Times New Roman" w:eastAsia="MS Mincho" w:hAnsi="Times New Roman"/>
          <w:b/>
          <w:i/>
          <w:sz w:val="24"/>
        </w:rPr>
        <w:t>:</w:t>
      </w:r>
      <w:r w:rsidR="005D4B40">
        <w:rPr>
          <w:rFonts w:ascii="Times New Roman" w:eastAsia="MS Mincho" w:hAnsi="Times New Roman"/>
          <w:sz w:val="24"/>
        </w:rPr>
        <w:t xml:space="preserve">  Throughout the semester, you will be given </w:t>
      </w:r>
      <w:r>
        <w:rPr>
          <w:rFonts w:ascii="Times New Roman" w:eastAsia="MS Mincho" w:hAnsi="Times New Roman"/>
          <w:sz w:val="24"/>
        </w:rPr>
        <w:t xml:space="preserve">folder </w:t>
      </w:r>
      <w:r w:rsidR="005D4B40">
        <w:rPr>
          <w:rFonts w:ascii="Times New Roman" w:eastAsia="MS Mincho" w:hAnsi="Times New Roman"/>
          <w:sz w:val="24"/>
        </w:rPr>
        <w:t xml:space="preserve">assignments.  These </w:t>
      </w:r>
      <w:r>
        <w:rPr>
          <w:rFonts w:ascii="Times New Roman" w:eastAsia="MS Mincho" w:hAnsi="Times New Roman"/>
          <w:sz w:val="24"/>
        </w:rPr>
        <w:t xml:space="preserve">assignments </w:t>
      </w:r>
      <w:r w:rsidR="005D4B40">
        <w:rPr>
          <w:rFonts w:ascii="Times New Roman" w:eastAsia="MS Mincho" w:hAnsi="Times New Roman"/>
          <w:sz w:val="24"/>
        </w:rPr>
        <w:t>may include creating a booklet describing and illustrating a passage from your daily life, writing and illustrating a poem or short story, researching and presenting to class an aspect of the Hispanic cultu</w:t>
      </w:r>
      <w:r w:rsidR="00D65A6E">
        <w:rPr>
          <w:rFonts w:ascii="Times New Roman" w:eastAsia="MS Mincho" w:hAnsi="Times New Roman"/>
          <w:sz w:val="24"/>
        </w:rPr>
        <w:t xml:space="preserve">re, writing a movie critique, or writing a short composition. </w:t>
      </w:r>
      <w:r w:rsidR="005D4B40">
        <w:rPr>
          <w:rFonts w:ascii="Times New Roman" w:eastAsia="MS Mincho" w:hAnsi="Times New Roman"/>
          <w:sz w:val="24"/>
        </w:rPr>
        <w:t xml:space="preserve">Deadline dates as well as further instructions will be provided throughout the semester.  </w:t>
      </w:r>
      <w:r w:rsidR="005D4B40">
        <w:rPr>
          <w:rFonts w:ascii="Times New Roman" w:eastAsia="MS Mincho" w:hAnsi="Times New Roman"/>
          <w:i/>
          <w:sz w:val="24"/>
        </w:rPr>
        <w:t xml:space="preserve">No late </w:t>
      </w:r>
      <w:r>
        <w:rPr>
          <w:rFonts w:ascii="Times New Roman" w:eastAsia="MS Mincho" w:hAnsi="Times New Roman"/>
          <w:i/>
          <w:sz w:val="24"/>
        </w:rPr>
        <w:t>folder</w:t>
      </w:r>
      <w:r w:rsidR="004574F2">
        <w:rPr>
          <w:rFonts w:ascii="Times New Roman" w:eastAsia="MS Mincho" w:hAnsi="Times New Roman"/>
          <w:i/>
          <w:sz w:val="24"/>
        </w:rPr>
        <w:t xml:space="preserve"> assignments</w:t>
      </w:r>
      <w:r w:rsidR="005D4B40">
        <w:rPr>
          <w:rFonts w:ascii="Times New Roman" w:eastAsia="MS Mincho" w:hAnsi="Times New Roman"/>
          <w:sz w:val="24"/>
        </w:rPr>
        <w:t xml:space="preserve"> will be accepted unless there is an excused absence.</w:t>
      </w:r>
    </w:p>
    <w:p w14:paraId="15F94034" w14:textId="77777777" w:rsidR="005D4B40" w:rsidRDefault="005D4B40" w:rsidP="005D4B40">
      <w:pPr>
        <w:pStyle w:val="PlainText"/>
        <w:jc w:val="both"/>
        <w:rPr>
          <w:rFonts w:ascii="Times New Roman" w:eastAsia="MS Mincho" w:hAnsi="Times New Roman"/>
          <w:b/>
          <w:i/>
          <w:sz w:val="24"/>
        </w:rPr>
      </w:pPr>
    </w:p>
    <w:p w14:paraId="1620DA9E" w14:textId="1B231228" w:rsidR="005D4B40" w:rsidRDefault="00DD7210" w:rsidP="00C61EF7">
      <w:pPr>
        <w:pStyle w:val="PlainText"/>
        <w:jc w:val="both"/>
        <w:rPr>
          <w:rFonts w:ascii="Times New Roman" w:eastAsia="MS Mincho" w:hAnsi="Times New Roman"/>
          <w:sz w:val="24"/>
        </w:rPr>
      </w:pPr>
      <w:r>
        <w:rPr>
          <w:rFonts w:ascii="Times New Roman" w:eastAsia="MS Mincho" w:hAnsi="Times New Roman"/>
          <w:b/>
          <w:i/>
          <w:sz w:val="24"/>
          <w:u w:val="single"/>
        </w:rPr>
        <w:t>Warm-ups</w:t>
      </w:r>
      <w:r w:rsidR="005A2B20">
        <w:rPr>
          <w:rFonts w:ascii="Times New Roman" w:eastAsia="MS Mincho" w:hAnsi="Times New Roman"/>
          <w:b/>
          <w:i/>
          <w:sz w:val="24"/>
          <w:u w:val="single"/>
        </w:rPr>
        <w:t xml:space="preserve"> and notebook</w:t>
      </w:r>
      <w:r w:rsidR="006A7AAF">
        <w:rPr>
          <w:rFonts w:ascii="Times New Roman" w:eastAsia="MS Mincho" w:hAnsi="Times New Roman"/>
          <w:b/>
          <w:i/>
          <w:sz w:val="24"/>
          <w:u w:val="single"/>
        </w:rPr>
        <w:t xml:space="preserve"> 15</w:t>
      </w:r>
      <w:r w:rsidR="005D4B40" w:rsidRPr="00C611AD">
        <w:rPr>
          <w:rFonts w:ascii="Times New Roman" w:eastAsia="MS Mincho" w:hAnsi="Times New Roman"/>
          <w:b/>
          <w:i/>
          <w:sz w:val="24"/>
          <w:u w:val="single"/>
        </w:rPr>
        <w:t>%:</w:t>
      </w:r>
      <w:r w:rsidR="005D4B40">
        <w:rPr>
          <w:rFonts w:ascii="Times New Roman" w:eastAsia="MS Mincho" w:hAnsi="Times New Roman"/>
          <w:sz w:val="24"/>
        </w:rPr>
        <w:t xml:space="preserve"> Every day as you walk into the classroom there will be a </w:t>
      </w:r>
      <w:r>
        <w:rPr>
          <w:rFonts w:ascii="Times New Roman" w:eastAsia="MS Mincho" w:hAnsi="Times New Roman"/>
          <w:sz w:val="24"/>
        </w:rPr>
        <w:t>Warm-up</w:t>
      </w:r>
      <w:r w:rsidR="005D4B40">
        <w:rPr>
          <w:rFonts w:ascii="Times New Roman" w:eastAsia="MS Mincho" w:hAnsi="Times New Roman"/>
          <w:sz w:val="24"/>
        </w:rPr>
        <w:t xml:space="preserve"> activity up in t</w:t>
      </w:r>
      <w:r>
        <w:rPr>
          <w:rFonts w:ascii="Times New Roman" w:eastAsia="MS Mincho" w:hAnsi="Times New Roman"/>
          <w:sz w:val="24"/>
        </w:rPr>
        <w:t xml:space="preserve">he projector, or as indicated. </w:t>
      </w:r>
      <w:r w:rsidR="005D4B40">
        <w:rPr>
          <w:rFonts w:ascii="Times New Roman" w:eastAsia="MS Mincho" w:hAnsi="Times New Roman"/>
          <w:sz w:val="24"/>
        </w:rPr>
        <w:t>You are to complete the appropriate</w:t>
      </w:r>
      <w:r w:rsidR="00C61EF7">
        <w:rPr>
          <w:rFonts w:ascii="Times New Roman" w:eastAsia="MS Mincho" w:hAnsi="Times New Roman"/>
          <w:sz w:val="24"/>
        </w:rPr>
        <w:t xml:space="preserve"> information in your notebook</w:t>
      </w:r>
      <w:r w:rsidR="005D4B40">
        <w:rPr>
          <w:rFonts w:ascii="Times New Roman" w:eastAsia="MS Mincho" w:hAnsi="Times New Roman"/>
          <w:sz w:val="24"/>
        </w:rPr>
        <w:t xml:space="preserve">. </w:t>
      </w:r>
      <w:r w:rsidR="00C61EF7">
        <w:rPr>
          <w:rFonts w:ascii="Times New Roman" w:eastAsia="MS Mincho" w:hAnsi="Times New Roman"/>
          <w:sz w:val="24"/>
        </w:rPr>
        <w:t>You will need to bring your notebook for notetaking daily. When instructed you will need to take notes. Instructor will collect notebooks occasionally and unannounced</w:t>
      </w:r>
      <w:r w:rsidR="006A7AAF">
        <w:rPr>
          <w:rFonts w:ascii="Times New Roman" w:eastAsia="MS Mincho" w:hAnsi="Times New Roman"/>
          <w:sz w:val="24"/>
        </w:rPr>
        <w:t xml:space="preserve">. Failure to </w:t>
      </w:r>
      <w:r w:rsidR="00C61EF7">
        <w:rPr>
          <w:rFonts w:ascii="Times New Roman" w:eastAsia="MS Mincho" w:hAnsi="Times New Roman"/>
          <w:sz w:val="24"/>
        </w:rPr>
        <w:t>have complete</w:t>
      </w:r>
      <w:r w:rsidR="00D65A6E">
        <w:rPr>
          <w:rFonts w:ascii="Times New Roman" w:eastAsia="MS Mincho" w:hAnsi="Times New Roman"/>
          <w:sz w:val="24"/>
        </w:rPr>
        <w:t>d</w:t>
      </w:r>
      <w:r w:rsidR="00C61EF7">
        <w:rPr>
          <w:rFonts w:ascii="Times New Roman" w:eastAsia="MS Mincho" w:hAnsi="Times New Roman"/>
          <w:sz w:val="24"/>
        </w:rPr>
        <w:t xml:space="preserve"> warm-ups or have missing notes in your notebook will greatly affect your grade.</w:t>
      </w:r>
    </w:p>
    <w:p w14:paraId="056F9D11"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r>
    </w:p>
    <w:p w14:paraId="25E95B76" w14:textId="50A8640A"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sidR="003401A9">
        <w:rPr>
          <w:rFonts w:ascii="Times New Roman" w:eastAsia="MS Mincho" w:hAnsi="Times New Roman"/>
          <w:sz w:val="24"/>
        </w:rPr>
        <w:t xml:space="preserve"> </w:t>
      </w:r>
      <w:r>
        <w:rPr>
          <w:rFonts w:ascii="Times New Roman" w:eastAsia="MS Mincho" w:hAnsi="Times New Roman"/>
          <w:sz w:val="24"/>
        </w:rPr>
        <w:t>The final exam is not comprehensiv</w:t>
      </w:r>
      <w:r w:rsidR="005A2B20">
        <w:rPr>
          <w:rFonts w:ascii="Times New Roman" w:eastAsia="MS Mincho" w:hAnsi="Times New Roman"/>
          <w:sz w:val="24"/>
        </w:rPr>
        <w:t xml:space="preserve">e; it will only cover </w:t>
      </w:r>
      <w:proofErr w:type="spellStart"/>
      <w:r w:rsidR="005A2B20">
        <w:rPr>
          <w:rFonts w:ascii="Times New Roman" w:eastAsia="MS Mincho" w:hAnsi="Times New Roman"/>
          <w:sz w:val="24"/>
        </w:rPr>
        <w:t>Capítulo</w:t>
      </w:r>
      <w:proofErr w:type="spellEnd"/>
      <w:r w:rsidR="005A2B20">
        <w:rPr>
          <w:rFonts w:ascii="Times New Roman" w:eastAsia="MS Mincho" w:hAnsi="Times New Roman"/>
          <w:sz w:val="24"/>
        </w:rPr>
        <w:t xml:space="preserve"> 11</w:t>
      </w:r>
      <w:r>
        <w:rPr>
          <w:rFonts w:ascii="Times New Roman" w:eastAsia="MS Mincho" w:hAnsi="Times New Roman"/>
          <w:sz w:val="24"/>
        </w:rPr>
        <w:t xml:space="preserve"> &amp;</w:t>
      </w:r>
      <w:r w:rsidR="005A2B20">
        <w:rPr>
          <w:rFonts w:ascii="Times New Roman" w:eastAsia="MS Mincho" w:hAnsi="Times New Roman"/>
          <w:sz w:val="24"/>
        </w:rPr>
        <w:t xml:space="preserve"> 12.</w:t>
      </w:r>
      <w:r>
        <w:rPr>
          <w:rFonts w:ascii="Times New Roman" w:eastAsia="MS Mincho" w:hAnsi="Times New Roman"/>
          <w:sz w:val="24"/>
        </w:rPr>
        <w:t xml:space="preserve"> The exam may be written or oral or a combination of both- this will be announced ahead of </w:t>
      </w:r>
      <w:r w:rsidR="00FF386E">
        <w:rPr>
          <w:rFonts w:ascii="Times New Roman" w:eastAsia="MS Mincho" w:hAnsi="Times New Roman"/>
          <w:sz w:val="24"/>
        </w:rPr>
        <w:t>time. It</w:t>
      </w:r>
      <w:r>
        <w:rPr>
          <w:rFonts w:ascii="Times New Roman" w:eastAsia="MS Mincho" w:hAnsi="Times New Roman"/>
          <w:sz w:val="24"/>
        </w:rPr>
        <w:t xml:space="preserve"> is your responsibility to be in class to receive this information.</w:t>
      </w:r>
      <w:r>
        <w:rPr>
          <w:rFonts w:ascii="Times New Roman" w:eastAsia="MS Mincho" w:hAnsi="Times New Roman"/>
          <w:i/>
          <w:sz w:val="24"/>
        </w:rPr>
        <w:t xml:space="preserve">  </w:t>
      </w:r>
      <w:r w:rsidR="00FF386E">
        <w:rPr>
          <w:rFonts w:ascii="Times New Roman" w:eastAsia="MS Mincho" w:hAnsi="Times New Roman"/>
          <w:i/>
          <w:sz w:val="24"/>
        </w:rPr>
        <w:t>Exams</w:t>
      </w:r>
      <w:r w:rsidR="00FF386E" w:rsidRPr="00134790">
        <w:rPr>
          <w:rFonts w:ascii="Times New Roman" w:eastAsia="MS Mincho" w:hAnsi="Times New Roman"/>
          <w:i/>
          <w:sz w:val="24"/>
        </w:rPr>
        <w:t xml:space="preserve"> may</w:t>
      </w:r>
      <w:r w:rsidRPr="00134790">
        <w:rPr>
          <w:rFonts w:ascii="Times New Roman" w:eastAsia="MS Mincho" w:hAnsi="Times New Roman"/>
          <w:i/>
          <w:sz w:val="24"/>
        </w:rPr>
        <w:t xml:space="preserve"> be graded on selected items or all items</w:t>
      </w:r>
      <w:r>
        <w:rPr>
          <w:rFonts w:ascii="Times New Roman" w:eastAsia="MS Mincho" w:hAnsi="Times New Roman"/>
          <w:sz w:val="24"/>
        </w:rPr>
        <w:t xml:space="preserve">.  </w:t>
      </w:r>
    </w:p>
    <w:p w14:paraId="04667FE2"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r>
    </w:p>
    <w:p w14:paraId="6B44B58D" w14:textId="2B4DC7C5" w:rsidR="005D4B40" w:rsidRPr="00DE5290" w:rsidRDefault="005D4B40" w:rsidP="00C61EF7">
      <w:pPr>
        <w:pStyle w:val="PlainText"/>
        <w:jc w:val="both"/>
        <w:rPr>
          <w:rFonts w:ascii="Times New Roman" w:eastAsia="MS Mincho" w:hAnsi="Times New Roman"/>
          <w:i/>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w:t>
      </w:r>
    </w:p>
    <w:p w14:paraId="0C775500" w14:textId="77777777" w:rsidR="005D4B40" w:rsidRPr="00F211DF" w:rsidRDefault="005D4B40" w:rsidP="005D4B40">
      <w:pPr>
        <w:pStyle w:val="PlainText"/>
        <w:jc w:val="both"/>
        <w:rPr>
          <w:rFonts w:ascii="Times New Roman" w:eastAsia="MS Mincho" w:hAnsi="Times New Roman"/>
          <w:b/>
          <w:i/>
          <w:sz w:val="16"/>
          <w:szCs w:val="16"/>
        </w:rPr>
      </w:pPr>
    </w:p>
    <w:p w14:paraId="5904A137"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14:paraId="21A995AA" w14:textId="77777777" w:rsidR="005D4B40" w:rsidRDefault="005D4B40" w:rsidP="005D4B40">
      <w:pPr>
        <w:pStyle w:val="PlainText"/>
        <w:jc w:val="both"/>
        <w:rPr>
          <w:rFonts w:ascii="Times New Roman" w:eastAsia="MS Mincho" w:hAnsi="Times New Roman"/>
          <w:sz w:val="16"/>
        </w:rPr>
      </w:pPr>
    </w:p>
    <w:p w14:paraId="01DF647E" w14:textId="77777777" w:rsidR="005D4B40" w:rsidRDefault="005D4B40" w:rsidP="005D4B40">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14:paraId="721EDF0E" w14:textId="77777777" w:rsidR="005D4B40" w:rsidRPr="00F211DF" w:rsidRDefault="005D4B40" w:rsidP="005D4B40">
      <w:pPr>
        <w:pStyle w:val="PlainText"/>
        <w:jc w:val="both"/>
        <w:rPr>
          <w:rFonts w:ascii="Times New Roman" w:eastAsia="MS Mincho" w:hAnsi="Times New Roman"/>
          <w:sz w:val="16"/>
          <w:szCs w:val="16"/>
        </w:rPr>
      </w:pPr>
    </w:p>
    <w:p w14:paraId="25601F84" w14:textId="1B99AE77" w:rsidR="005D4B40" w:rsidRDefault="00475341" w:rsidP="005D4B40">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15</w:t>
      </w:r>
      <w:r w:rsidR="005D4B40">
        <w:rPr>
          <w:rFonts w:ascii="Times New Roman" w:eastAsia="MS Mincho" w:hAnsi="Times New Roman"/>
          <w:sz w:val="24"/>
        </w:rPr>
        <w:t>%</w:t>
      </w:r>
    </w:p>
    <w:p w14:paraId="73A5C612" w14:textId="76A8BE43" w:rsidR="005D4B40" w:rsidRDefault="00475341" w:rsidP="005D4B40">
      <w:pPr>
        <w:pStyle w:val="PlainText"/>
        <w:jc w:val="both"/>
        <w:rPr>
          <w:rFonts w:ascii="Times New Roman" w:eastAsia="MS Mincho" w:hAnsi="Times New Roman"/>
          <w:sz w:val="24"/>
        </w:rPr>
      </w:pPr>
      <w:r>
        <w:rPr>
          <w:rFonts w:ascii="Times New Roman" w:eastAsia="MS Mincho" w:hAnsi="Times New Roman"/>
          <w:sz w:val="24"/>
        </w:rPr>
        <w:tab/>
        <w:t xml:space="preserve">Written &amp; Oral </w:t>
      </w:r>
      <w:r w:rsidR="00C61EF7">
        <w:rPr>
          <w:rFonts w:ascii="Times New Roman" w:eastAsia="MS Mincho" w:hAnsi="Times New Roman"/>
          <w:sz w:val="24"/>
        </w:rPr>
        <w:t>exams</w:t>
      </w:r>
      <w:r w:rsidR="00C61EF7">
        <w:rPr>
          <w:rFonts w:ascii="Times New Roman" w:eastAsia="MS Mincho" w:hAnsi="Times New Roman"/>
          <w:sz w:val="24"/>
        </w:rPr>
        <w:tab/>
      </w:r>
      <w:r w:rsidR="00C61EF7">
        <w:rPr>
          <w:rFonts w:ascii="Times New Roman" w:eastAsia="MS Mincho" w:hAnsi="Times New Roman"/>
          <w:sz w:val="24"/>
        </w:rPr>
        <w:tab/>
      </w:r>
      <w:r w:rsidR="00C61EF7">
        <w:rPr>
          <w:rFonts w:ascii="Times New Roman" w:eastAsia="MS Mincho" w:hAnsi="Times New Roman"/>
          <w:sz w:val="24"/>
        </w:rPr>
        <w:tab/>
        <w:t>35</w:t>
      </w:r>
      <w:r w:rsidR="005D4B40">
        <w:rPr>
          <w:rFonts w:ascii="Times New Roman" w:eastAsia="MS Mincho" w:hAnsi="Times New Roman"/>
          <w:sz w:val="24"/>
        </w:rPr>
        <w:t>%</w:t>
      </w:r>
    </w:p>
    <w:p w14:paraId="39AC8671" w14:textId="3FE38490"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r>
      <w:r w:rsidR="004519D6">
        <w:rPr>
          <w:rFonts w:ascii="Times New Roman" w:eastAsia="MS Mincho" w:hAnsi="Times New Roman"/>
          <w:sz w:val="24"/>
        </w:rPr>
        <w:t>Folder Assignments</w:t>
      </w:r>
      <w:r w:rsidR="004519D6">
        <w:rPr>
          <w:rFonts w:ascii="Times New Roman" w:eastAsia="MS Mincho" w:hAnsi="Times New Roman"/>
          <w:sz w:val="24"/>
        </w:rPr>
        <w:tab/>
      </w:r>
      <w:r w:rsidR="004519D6">
        <w:rPr>
          <w:rFonts w:ascii="Times New Roman" w:eastAsia="MS Mincho" w:hAnsi="Times New Roman"/>
          <w:sz w:val="24"/>
        </w:rPr>
        <w:tab/>
      </w:r>
      <w:r w:rsidR="004519D6">
        <w:rPr>
          <w:rFonts w:ascii="Times New Roman" w:eastAsia="MS Mincho" w:hAnsi="Times New Roman"/>
          <w:sz w:val="24"/>
        </w:rPr>
        <w:tab/>
      </w:r>
      <w:r>
        <w:rPr>
          <w:rFonts w:ascii="Times New Roman" w:eastAsia="MS Mincho" w:hAnsi="Times New Roman"/>
          <w:sz w:val="24"/>
        </w:rPr>
        <w:t>10%</w:t>
      </w:r>
    </w:p>
    <w:p w14:paraId="2AAE7817"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14:paraId="0241D86F" w14:textId="77777777" w:rsidR="005D4B40" w:rsidRPr="00F211DF" w:rsidRDefault="005D4B40" w:rsidP="005D4B40">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15%</w:t>
      </w:r>
    </w:p>
    <w:p w14:paraId="3318D824" w14:textId="26B64519" w:rsidR="005D4B40" w:rsidRPr="00C611AD" w:rsidRDefault="005D4B40" w:rsidP="005D4B40">
      <w:pPr>
        <w:pStyle w:val="PlainText"/>
        <w:jc w:val="both"/>
        <w:rPr>
          <w:rFonts w:ascii="Times New Roman" w:eastAsia="MS Mincho" w:hAnsi="Times New Roman" w:cs="Times New Roman"/>
          <w:sz w:val="24"/>
          <w:szCs w:val="24"/>
        </w:rPr>
      </w:pPr>
      <w:r>
        <w:rPr>
          <w:rFonts w:ascii="Times New Roman" w:eastAsia="MS Mincho" w:hAnsi="Times New Roman"/>
          <w:sz w:val="16"/>
        </w:rPr>
        <w:tab/>
      </w:r>
      <w:r w:rsidR="00C61EF7">
        <w:rPr>
          <w:rFonts w:ascii="Times New Roman" w:eastAsia="MS Mincho" w:hAnsi="Times New Roman" w:cs="Times New Roman"/>
          <w:sz w:val="24"/>
          <w:szCs w:val="24"/>
        </w:rPr>
        <w:t>Warm-ups &amp; Notebook</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00C61EF7">
        <w:rPr>
          <w:rFonts w:ascii="Times New Roman" w:eastAsia="MS Mincho" w:hAnsi="Times New Roman" w:cs="Times New Roman"/>
          <w:sz w:val="24"/>
          <w:szCs w:val="24"/>
        </w:rPr>
        <w:t>15</w:t>
      </w:r>
      <w:r w:rsidRPr="00C611AD">
        <w:rPr>
          <w:rFonts w:ascii="Times New Roman" w:eastAsia="MS Mincho" w:hAnsi="Times New Roman" w:cs="Times New Roman"/>
          <w:sz w:val="24"/>
          <w:szCs w:val="24"/>
        </w:rPr>
        <w:t>%</w:t>
      </w:r>
    </w:p>
    <w:p w14:paraId="4326A7BF" w14:textId="77777777" w:rsidR="006F38FC" w:rsidRDefault="006F38FC" w:rsidP="005D4B40">
      <w:pPr>
        <w:pStyle w:val="PlainText"/>
        <w:jc w:val="both"/>
        <w:rPr>
          <w:rFonts w:ascii="Times New Roman" w:eastAsia="MS Mincho" w:hAnsi="Times New Roman"/>
          <w:sz w:val="16"/>
        </w:rPr>
      </w:pPr>
    </w:p>
    <w:p w14:paraId="3CFE1CE2" w14:textId="77777777" w:rsidR="005D4B40" w:rsidRDefault="005D4B40" w:rsidP="005D4B40">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14:paraId="773D0BD7" w14:textId="77777777" w:rsidR="005D4B40" w:rsidRPr="00F211DF" w:rsidRDefault="005D4B40" w:rsidP="005D4B40">
      <w:pPr>
        <w:pStyle w:val="PlainText"/>
        <w:jc w:val="both"/>
        <w:rPr>
          <w:rFonts w:ascii="Times New Roman" w:eastAsia="MS Mincho" w:hAnsi="Times New Roman"/>
          <w:b/>
          <w:sz w:val="16"/>
          <w:szCs w:val="16"/>
        </w:rPr>
      </w:pPr>
    </w:p>
    <w:p w14:paraId="7BFC2DB7" w14:textId="67D19EFA" w:rsidR="005D4B40" w:rsidRDefault="005D4B40" w:rsidP="00C61EF7">
      <w:pPr>
        <w:pStyle w:val="PlainText"/>
        <w:jc w:val="both"/>
        <w:rPr>
          <w:rFonts w:ascii="Times New Roman" w:eastAsia="MS Mincho" w:hAnsi="Times New Roman"/>
          <w:b/>
          <w:sz w:val="24"/>
        </w:rPr>
      </w:pPr>
      <w:r>
        <w:rPr>
          <w:rFonts w:ascii="Times New Roman" w:eastAsia="MS Mincho" w:hAnsi="Times New Roman"/>
          <w:b/>
          <w:sz w:val="24"/>
        </w:rPr>
        <w:t xml:space="preserve">Final exam </w:t>
      </w:r>
      <w:r w:rsidR="00C61EF7">
        <w:rPr>
          <w:rFonts w:ascii="Times New Roman" w:eastAsia="MS Mincho" w:hAnsi="Times New Roman"/>
          <w:b/>
          <w:sz w:val="24"/>
        </w:rPr>
        <w:t xml:space="preserve">tentative </w:t>
      </w:r>
      <w:r>
        <w:rPr>
          <w:rFonts w:ascii="Times New Roman" w:eastAsia="MS Mincho" w:hAnsi="Times New Roman"/>
          <w:b/>
          <w:sz w:val="24"/>
        </w:rPr>
        <w:t>d</w:t>
      </w:r>
      <w:r w:rsidR="00BB2763">
        <w:rPr>
          <w:rFonts w:ascii="Times New Roman" w:eastAsia="MS Mincho" w:hAnsi="Times New Roman"/>
          <w:b/>
          <w:sz w:val="24"/>
        </w:rPr>
        <w:t xml:space="preserve">ate: </w:t>
      </w:r>
      <w:r w:rsidR="00C61EF7">
        <w:rPr>
          <w:rFonts w:ascii="Times New Roman" w:eastAsia="MS Mincho" w:hAnsi="Times New Roman"/>
          <w:b/>
          <w:sz w:val="24"/>
        </w:rPr>
        <w:t>June 3, 2019</w:t>
      </w:r>
      <w:r w:rsidR="006F38FC">
        <w:rPr>
          <w:rFonts w:ascii="Times New Roman" w:eastAsia="MS Mincho" w:hAnsi="Times New Roman"/>
          <w:b/>
          <w:sz w:val="24"/>
        </w:rPr>
        <w:t xml:space="preserve"> </w:t>
      </w:r>
    </w:p>
    <w:p w14:paraId="1472B401" w14:textId="77777777" w:rsidR="005D4B40" w:rsidRDefault="005D4B40" w:rsidP="005D4B40">
      <w:pPr>
        <w:pStyle w:val="PlainText"/>
        <w:jc w:val="both"/>
        <w:rPr>
          <w:rFonts w:ascii="Times New Roman" w:eastAsia="MS Mincho" w:hAnsi="Times New Roman"/>
          <w:sz w:val="16"/>
        </w:rPr>
      </w:pPr>
    </w:p>
    <w:p w14:paraId="0F703AD8" w14:textId="77777777"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Study Hints</w:t>
      </w:r>
    </w:p>
    <w:p w14:paraId="5F8E37F3" w14:textId="77777777"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1. Whenever you study, do</w:t>
      </w:r>
      <w:r w:rsidR="00DE5290">
        <w:rPr>
          <w:rFonts w:ascii="Times New Roman" w:eastAsia="MS Mincho" w:hAnsi="Times New Roman"/>
          <w:sz w:val="24"/>
        </w:rPr>
        <w:t xml:space="preserve"> </w:t>
      </w:r>
      <w:r>
        <w:rPr>
          <w:rFonts w:ascii="Times New Roman" w:eastAsia="MS Mincho" w:hAnsi="Times New Roman"/>
          <w:sz w:val="24"/>
        </w:rPr>
        <w:t xml:space="preserve">it orally.  Pronunciation will improve if you practice aloud.  </w:t>
      </w:r>
    </w:p>
    <w:p w14:paraId="6E054A0E" w14:textId="77777777"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14:paraId="5BF6E0B0" w14:textId="77777777"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14:paraId="2916A578" w14:textId="6FCCBD53" w:rsidR="005D4B40" w:rsidRDefault="005D4B40" w:rsidP="00C61EF7">
      <w:pPr>
        <w:pStyle w:val="PlainText"/>
        <w:ind w:left="360"/>
        <w:jc w:val="both"/>
        <w:rPr>
          <w:rFonts w:ascii="Times New Roman" w:eastAsia="MS Mincho" w:hAnsi="Times New Roman"/>
          <w:sz w:val="24"/>
        </w:rPr>
      </w:pPr>
      <w:r>
        <w:rPr>
          <w:rFonts w:ascii="Times New Roman" w:eastAsia="MS Mincho" w:hAnsi="Times New Roman"/>
          <w:sz w:val="24"/>
        </w:rPr>
        <w:t>4. Where pos</w:t>
      </w:r>
      <w:r w:rsidR="008330A2">
        <w:rPr>
          <w:rFonts w:ascii="Times New Roman" w:eastAsia="MS Mincho" w:hAnsi="Times New Roman"/>
          <w:sz w:val="24"/>
        </w:rPr>
        <w:t xml:space="preserve">sible, study with a classmate. If possible practice with family and friends. </w:t>
      </w:r>
    </w:p>
    <w:p w14:paraId="64D6A4CA" w14:textId="77777777" w:rsidR="005D4B40" w:rsidRPr="0033797D" w:rsidRDefault="005D4B40" w:rsidP="005D4B40">
      <w:pPr>
        <w:pStyle w:val="PlainText"/>
        <w:ind w:left="360"/>
        <w:jc w:val="both"/>
        <w:rPr>
          <w:rFonts w:ascii="Times New Roman" w:eastAsia="MS Mincho" w:hAnsi="Times New Roman"/>
          <w:sz w:val="24"/>
        </w:rPr>
      </w:pPr>
    </w:p>
    <w:p w14:paraId="778835CA" w14:textId="77777777" w:rsidR="00E56ACA" w:rsidRDefault="00E56ACA" w:rsidP="005D4B40">
      <w:pPr>
        <w:pStyle w:val="PlainText"/>
        <w:jc w:val="both"/>
        <w:rPr>
          <w:rFonts w:ascii="Times New Roman" w:eastAsia="MS Mincho" w:hAnsi="Times New Roman"/>
          <w:b/>
          <w:sz w:val="24"/>
        </w:rPr>
      </w:pPr>
    </w:p>
    <w:p w14:paraId="3F847FD8" w14:textId="77777777" w:rsidR="00E56ACA" w:rsidRDefault="00E56ACA" w:rsidP="005D4B40">
      <w:pPr>
        <w:pStyle w:val="PlainText"/>
        <w:jc w:val="both"/>
        <w:rPr>
          <w:rFonts w:ascii="Times New Roman" w:eastAsia="MS Mincho" w:hAnsi="Times New Roman"/>
          <w:b/>
          <w:sz w:val="24"/>
        </w:rPr>
      </w:pPr>
    </w:p>
    <w:p w14:paraId="592945E1" w14:textId="77777777" w:rsidR="00E56ACA" w:rsidRDefault="00E56ACA" w:rsidP="005D4B40">
      <w:pPr>
        <w:pStyle w:val="PlainText"/>
        <w:jc w:val="both"/>
        <w:rPr>
          <w:rFonts w:ascii="Times New Roman" w:eastAsia="MS Mincho" w:hAnsi="Times New Roman"/>
          <w:b/>
          <w:sz w:val="24"/>
        </w:rPr>
      </w:pPr>
    </w:p>
    <w:p w14:paraId="1F6A9C5C" w14:textId="77777777" w:rsidR="00E56ACA" w:rsidRDefault="00E56ACA" w:rsidP="005D4B40">
      <w:pPr>
        <w:pStyle w:val="PlainText"/>
        <w:jc w:val="both"/>
        <w:rPr>
          <w:rFonts w:ascii="Times New Roman" w:eastAsia="MS Mincho" w:hAnsi="Times New Roman"/>
          <w:b/>
          <w:sz w:val="24"/>
        </w:rPr>
      </w:pPr>
    </w:p>
    <w:p w14:paraId="57FD442C" w14:textId="77777777" w:rsidR="00E56ACA" w:rsidRDefault="00E56ACA" w:rsidP="005D4B40">
      <w:pPr>
        <w:pStyle w:val="PlainText"/>
        <w:jc w:val="both"/>
        <w:rPr>
          <w:rFonts w:ascii="Times New Roman" w:eastAsia="MS Mincho" w:hAnsi="Times New Roman"/>
          <w:b/>
          <w:sz w:val="24"/>
        </w:rPr>
      </w:pPr>
    </w:p>
    <w:p w14:paraId="2A2D2227" w14:textId="77777777" w:rsidR="00E56ACA" w:rsidRDefault="00E56ACA" w:rsidP="005D4B40">
      <w:pPr>
        <w:pStyle w:val="PlainText"/>
        <w:jc w:val="both"/>
        <w:rPr>
          <w:rFonts w:ascii="Times New Roman" w:eastAsia="MS Mincho" w:hAnsi="Times New Roman"/>
          <w:b/>
          <w:sz w:val="24"/>
        </w:rPr>
      </w:pPr>
    </w:p>
    <w:p w14:paraId="208407AA" w14:textId="77777777" w:rsidR="00E56ACA" w:rsidRDefault="00E56ACA" w:rsidP="005D4B40">
      <w:pPr>
        <w:pStyle w:val="PlainText"/>
        <w:jc w:val="both"/>
        <w:rPr>
          <w:rFonts w:ascii="Times New Roman" w:eastAsia="MS Mincho" w:hAnsi="Times New Roman"/>
          <w:b/>
          <w:sz w:val="24"/>
        </w:rPr>
      </w:pPr>
    </w:p>
    <w:p w14:paraId="0426C1E7" w14:textId="77777777" w:rsidR="00E56ACA" w:rsidRDefault="00E56ACA" w:rsidP="005D4B40">
      <w:pPr>
        <w:pStyle w:val="PlainText"/>
        <w:jc w:val="both"/>
        <w:rPr>
          <w:rFonts w:ascii="Times New Roman" w:eastAsia="MS Mincho" w:hAnsi="Times New Roman"/>
          <w:b/>
          <w:sz w:val="24"/>
        </w:rPr>
      </w:pPr>
    </w:p>
    <w:p w14:paraId="5DE976C9" w14:textId="77777777" w:rsidR="00E56ACA" w:rsidRDefault="00E56ACA" w:rsidP="005D4B40">
      <w:pPr>
        <w:pStyle w:val="PlainText"/>
        <w:jc w:val="both"/>
        <w:rPr>
          <w:rFonts w:ascii="Times New Roman" w:eastAsia="MS Mincho" w:hAnsi="Times New Roman"/>
          <w:b/>
          <w:sz w:val="24"/>
        </w:rPr>
      </w:pPr>
    </w:p>
    <w:p w14:paraId="607EDBE1" w14:textId="77777777" w:rsidR="00E56ACA" w:rsidRDefault="00E56ACA" w:rsidP="005D4B40">
      <w:pPr>
        <w:pStyle w:val="PlainText"/>
        <w:jc w:val="both"/>
        <w:rPr>
          <w:rFonts w:ascii="Times New Roman" w:eastAsia="MS Mincho" w:hAnsi="Times New Roman"/>
          <w:b/>
          <w:sz w:val="24"/>
        </w:rPr>
      </w:pPr>
    </w:p>
    <w:p w14:paraId="197CBC11" w14:textId="77777777"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Other:</w:t>
      </w:r>
    </w:p>
    <w:p w14:paraId="6147941E" w14:textId="77777777" w:rsidR="005D4B40" w:rsidRPr="00F211DF" w:rsidRDefault="005D4B40" w:rsidP="005D4B40">
      <w:pPr>
        <w:pStyle w:val="PlainText"/>
        <w:jc w:val="both"/>
        <w:rPr>
          <w:rFonts w:ascii="Times New Roman" w:eastAsia="MS Mincho" w:hAnsi="Times New Roman"/>
          <w:sz w:val="16"/>
          <w:szCs w:val="16"/>
        </w:rPr>
      </w:pPr>
    </w:p>
    <w:p w14:paraId="120A28BB" w14:textId="77777777"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14:paraId="2AC93BA4" w14:textId="1867F3EA" w:rsidR="005D4B40" w:rsidRDefault="005D4B40" w:rsidP="004574F2">
      <w:pPr>
        <w:pStyle w:val="PlainText"/>
        <w:numPr>
          <w:ilvl w:val="0"/>
          <w:numId w:val="2"/>
        </w:numPr>
        <w:jc w:val="both"/>
        <w:rPr>
          <w:rFonts w:ascii="Times New Roman" w:eastAsia="MS Mincho" w:hAnsi="Times New Roman"/>
          <w:sz w:val="24"/>
        </w:rPr>
      </w:pPr>
      <w:r>
        <w:rPr>
          <w:rFonts w:ascii="Times New Roman" w:eastAsia="MS Mincho" w:hAnsi="Times New Roman"/>
          <w:sz w:val="24"/>
        </w:rPr>
        <w:t>Make sure to turn off all cell phones</w:t>
      </w:r>
      <w:r w:rsidR="00D32A8C">
        <w:rPr>
          <w:rFonts w:ascii="Times New Roman" w:eastAsia="MS Mincho" w:hAnsi="Times New Roman"/>
          <w:sz w:val="24"/>
        </w:rPr>
        <w:t xml:space="preserve"> and remove ear buds when you come into class. </w:t>
      </w:r>
      <w:r>
        <w:rPr>
          <w:rFonts w:ascii="Times New Roman" w:eastAsia="MS Mincho" w:hAnsi="Times New Roman"/>
          <w:sz w:val="24"/>
        </w:rPr>
        <w:t xml:space="preserve">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w:t>
      </w:r>
    </w:p>
    <w:p w14:paraId="19C561E2" w14:textId="2D73301B" w:rsidR="00E56ACA" w:rsidRPr="004574F2" w:rsidRDefault="005D4B40" w:rsidP="004574F2">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The </w:t>
      </w:r>
      <w:r w:rsidR="00C61EF7">
        <w:rPr>
          <w:rFonts w:ascii="Times New Roman" w:eastAsia="MS Mincho" w:hAnsi="Times New Roman"/>
          <w:b/>
          <w:bCs/>
          <w:i/>
          <w:sz w:val="24"/>
          <w:u w:val="single"/>
        </w:rPr>
        <w:t>Vistas</w:t>
      </w:r>
      <w:r w:rsidR="00C61EF7">
        <w:rPr>
          <w:rFonts w:ascii="Times New Roman" w:eastAsia="MS Mincho" w:hAnsi="Times New Roman"/>
          <w:sz w:val="24"/>
        </w:rPr>
        <w:t xml:space="preserve"> </w:t>
      </w:r>
      <w:r>
        <w:rPr>
          <w:rFonts w:ascii="Times New Roman" w:eastAsia="MS Mincho" w:hAnsi="Times New Roman"/>
          <w:sz w:val="24"/>
        </w:rPr>
        <w:t xml:space="preserve">work-text we will be using in the class offers a great Supersite.  Go to </w:t>
      </w:r>
    </w:p>
    <w:p w14:paraId="36C82450" w14:textId="709D6AC4" w:rsidR="00D65A6E" w:rsidRDefault="009D7DCC" w:rsidP="004574F2">
      <w:pPr>
        <w:pStyle w:val="PlainText"/>
        <w:ind w:left="720"/>
        <w:jc w:val="both"/>
        <w:rPr>
          <w:rFonts w:ascii="Times New Roman" w:eastAsia="MS Mincho" w:hAnsi="Times New Roman"/>
          <w:sz w:val="24"/>
        </w:rPr>
      </w:pPr>
      <w:hyperlink r:id="rId7" w:history="1">
        <w:r w:rsidR="00D65A6E" w:rsidRPr="009F4D30">
          <w:rPr>
            <w:rStyle w:val="Hyperlink"/>
            <w:rFonts w:ascii="Times New Roman" w:eastAsia="MS Mincho" w:hAnsi="Times New Roman"/>
            <w:sz w:val="24"/>
          </w:rPr>
          <w:t>www.vhlcentral.com</w:t>
        </w:r>
      </w:hyperlink>
      <w:r w:rsidR="00D65A6E">
        <w:rPr>
          <w:rFonts w:ascii="Times New Roman" w:eastAsia="MS Mincho" w:hAnsi="Times New Roman"/>
          <w:sz w:val="24"/>
        </w:rPr>
        <w:t>, register, and you will find a wide range of online resources including interactive activities, audio, and video.</w:t>
      </w:r>
    </w:p>
    <w:p w14:paraId="3725DB51" w14:textId="77777777" w:rsidR="00D65A6E" w:rsidRDefault="00D65A6E" w:rsidP="00D65A6E">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14:paraId="425B8C7D" w14:textId="77777777" w:rsidR="00D65A6E" w:rsidRDefault="00D65A6E" w:rsidP="00D65A6E">
      <w:pPr>
        <w:pStyle w:val="PlainText"/>
        <w:jc w:val="both"/>
        <w:rPr>
          <w:rFonts w:ascii="Times New Roman" w:eastAsia="MS Mincho" w:hAnsi="Times New Roman"/>
          <w:sz w:val="24"/>
        </w:rPr>
      </w:pPr>
    </w:p>
    <w:p w14:paraId="4D297DFD" w14:textId="77777777" w:rsidR="00D65A6E" w:rsidRDefault="00D65A6E" w:rsidP="00D65A6E">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14:paraId="4BD31FF0" w14:textId="77777777" w:rsidR="00D65A6E" w:rsidRPr="00DE5290" w:rsidRDefault="00D65A6E" w:rsidP="00D65A6E">
      <w:pPr>
        <w:pStyle w:val="PlainText"/>
        <w:jc w:val="both"/>
        <w:rPr>
          <w:rFonts w:ascii="Times New Roman" w:eastAsia="MS Mincho" w:hAnsi="Times New Roman"/>
          <w:sz w:val="24"/>
        </w:rPr>
      </w:pPr>
    </w:p>
    <w:p w14:paraId="7D7D0988" w14:textId="77777777" w:rsidR="00D65A6E" w:rsidRDefault="00D65A6E" w:rsidP="00D65A6E">
      <w:pPr>
        <w:pStyle w:val="PlainText"/>
        <w:jc w:val="center"/>
        <w:rPr>
          <w:rFonts w:ascii="Times New Roman" w:eastAsia="MS Mincho" w:hAnsi="Times New Roman"/>
          <w:noProof/>
          <w:sz w:val="22"/>
          <w:szCs w:val="22"/>
        </w:rPr>
      </w:pPr>
      <w:r>
        <w:rPr>
          <w:noProof/>
        </w:rPr>
        <w:t xml:space="preserve"> </w:t>
      </w:r>
      <w:r>
        <w:rPr>
          <w:rFonts w:ascii="Times New Roman" w:eastAsia="MS Mincho" w:hAnsi="Times New Roman"/>
          <w:noProof/>
          <w:sz w:val="22"/>
          <w:szCs w:val="22"/>
        </w:rPr>
        <w:t xml:space="preserve">           </w:t>
      </w:r>
    </w:p>
    <w:p w14:paraId="40E3B452" w14:textId="77777777" w:rsidR="00D65A6E" w:rsidRDefault="00D65A6E" w:rsidP="00D65A6E">
      <w:pPr>
        <w:pStyle w:val="PlainText"/>
        <w:rPr>
          <w:rFonts w:ascii="Times New Roman" w:eastAsia="MS Mincho" w:hAnsi="Times New Roman"/>
          <w:sz w:val="22"/>
          <w:szCs w:val="22"/>
        </w:rPr>
      </w:pPr>
    </w:p>
    <w:p w14:paraId="4D830E14" w14:textId="77777777" w:rsidR="00EC30DD" w:rsidRPr="00D11FF3" w:rsidRDefault="00EC30DD" w:rsidP="00D65A6E">
      <w:pPr>
        <w:pStyle w:val="PlainText"/>
        <w:jc w:val="center"/>
        <w:rPr>
          <w:rFonts w:ascii="Times New Roman" w:eastAsia="MS Mincho" w:hAnsi="Times New Roman"/>
          <w:b/>
          <w:i/>
          <w:sz w:val="32"/>
          <w:szCs w:val="32"/>
        </w:rPr>
      </w:pPr>
    </w:p>
    <w:p w14:paraId="37BFF34D" w14:textId="77777777" w:rsidR="00EC30DD" w:rsidRPr="00D11FF3" w:rsidRDefault="00EC30DD" w:rsidP="00D65A6E">
      <w:pPr>
        <w:pStyle w:val="PlainText"/>
        <w:jc w:val="center"/>
        <w:rPr>
          <w:rFonts w:ascii="Times New Roman" w:eastAsia="MS Mincho" w:hAnsi="Times New Roman"/>
          <w:b/>
          <w:i/>
          <w:sz w:val="32"/>
          <w:szCs w:val="32"/>
        </w:rPr>
      </w:pPr>
    </w:p>
    <w:p w14:paraId="59E5A93D" w14:textId="77777777" w:rsidR="00EC30DD" w:rsidRPr="00D11FF3" w:rsidRDefault="00EC30DD" w:rsidP="00D65A6E">
      <w:pPr>
        <w:pStyle w:val="PlainText"/>
        <w:jc w:val="center"/>
        <w:rPr>
          <w:rFonts w:ascii="Times New Roman" w:eastAsia="MS Mincho" w:hAnsi="Times New Roman"/>
          <w:b/>
          <w:i/>
          <w:sz w:val="32"/>
          <w:szCs w:val="32"/>
        </w:rPr>
      </w:pPr>
    </w:p>
    <w:p w14:paraId="5A9A61F3" w14:textId="77777777" w:rsidR="00EC30DD" w:rsidRPr="00D11FF3" w:rsidRDefault="00EC30DD" w:rsidP="00D65A6E">
      <w:pPr>
        <w:pStyle w:val="PlainText"/>
        <w:jc w:val="center"/>
        <w:rPr>
          <w:rFonts w:ascii="Times New Roman" w:eastAsia="MS Mincho" w:hAnsi="Times New Roman"/>
          <w:b/>
          <w:i/>
          <w:sz w:val="32"/>
          <w:szCs w:val="32"/>
        </w:rPr>
      </w:pPr>
    </w:p>
    <w:p w14:paraId="6FAC8A7B" w14:textId="77777777" w:rsidR="00EC30DD" w:rsidRPr="00D11FF3" w:rsidRDefault="00EC30DD" w:rsidP="00D65A6E">
      <w:pPr>
        <w:pStyle w:val="PlainText"/>
        <w:jc w:val="center"/>
        <w:rPr>
          <w:rFonts w:ascii="Times New Roman" w:eastAsia="MS Mincho" w:hAnsi="Times New Roman"/>
          <w:b/>
          <w:i/>
          <w:sz w:val="32"/>
          <w:szCs w:val="32"/>
        </w:rPr>
      </w:pPr>
    </w:p>
    <w:p w14:paraId="49497D68" w14:textId="77777777" w:rsidR="00EC30DD" w:rsidRPr="00D11FF3" w:rsidRDefault="00EC30DD" w:rsidP="00D65A6E">
      <w:pPr>
        <w:pStyle w:val="PlainText"/>
        <w:jc w:val="center"/>
        <w:rPr>
          <w:rFonts w:ascii="Times New Roman" w:eastAsia="MS Mincho" w:hAnsi="Times New Roman"/>
          <w:b/>
          <w:i/>
          <w:sz w:val="32"/>
          <w:szCs w:val="32"/>
        </w:rPr>
      </w:pPr>
    </w:p>
    <w:p w14:paraId="235CC7D7" w14:textId="77777777" w:rsidR="00EC30DD" w:rsidRPr="00D11FF3" w:rsidRDefault="00EC30DD" w:rsidP="00D65A6E">
      <w:pPr>
        <w:pStyle w:val="PlainText"/>
        <w:jc w:val="center"/>
        <w:rPr>
          <w:rFonts w:ascii="Times New Roman" w:eastAsia="MS Mincho" w:hAnsi="Times New Roman"/>
          <w:b/>
          <w:i/>
          <w:sz w:val="32"/>
          <w:szCs w:val="32"/>
        </w:rPr>
      </w:pPr>
    </w:p>
    <w:p w14:paraId="396B3A67" w14:textId="77777777" w:rsidR="00EC30DD" w:rsidRPr="00D11FF3" w:rsidRDefault="00EC30DD" w:rsidP="00D65A6E">
      <w:pPr>
        <w:pStyle w:val="PlainText"/>
        <w:jc w:val="center"/>
        <w:rPr>
          <w:rFonts w:ascii="Times New Roman" w:eastAsia="MS Mincho" w:hAnsi="Times New Roman"/>
          <w:b/>
          <w:i/>
          <w:sz w:val="32"/>
          <w:szCs w:val="32"/>
        </w:rPr>
      </w:pPr>
    </w:p>
    <w:p w14:paraId="61AC5D34" w14:textId="77777777" w:rsidR="00EC30DD" w:rsidRPr="00D11FF3" w:rsidRDefault="00EC30DD" w:rsidP="00D65A6E">
      <w:pPr>
        <w:pStyle w:val="PlainText"/>
        <w:jc w:val="center"/>
        <w:rPr>
          <w:rFonts w:ascii="Times New Roman" w:eastAsia="MS Mincho" w:hAnsi="Times New Roman"/>
          <w:b/>
          <w:i/>
          <w:sz w:val="32"/>
          <w:szCs w:val="32"/>
        </w:rPr>
      </w:pPr>
    </w:p>
    <w:p w14:paraId="2C80814A" w14:textId="77777777" w:rsidR="00EC30DD" w:rsidRPr="00D11FF3" w:rsidRDefault="00EC30DD" w:rsidP="00D65A6E">
      <w:pPr>
        <w:pStyle w:val="PlainText"/>
        <w:jc w:val="center"/>
        <w:rPr>
          <w:rFonts w:ascii="Times New Roman" w:eastAsia="MS Mincho" w:hAnsi="Times New Roman"/>
          <w:b/>
          <w:i/>
          <w:sz w:val="32"/>
          <w:szCs w:val="32"/>
        </w:rPr>
      </w:pPr>
    </w:p>
    <w:p w14:paraId="58ECAEDA" w14:textId="77777777" w:rsidR="00EC30DD" w:rsidRPr="00D11FF3" w:rsidRDefault="00EC30DD" w:rsidP="00D65A6E">
      <w:pPr>
        <w:pStyle w:val="PlainText"/>
        <w:jc w:val="center"/>
        <w:rPr>
          <w:rFonts w:ascii="Times New Roman" w:eastAsia="MS Mincho" w:hAnsi="Times New Roman"/>
          <w:b/>
          <w:i/>
          <w:sz w:val="32"/>
          <w:szCs w:val="32"/>
        </w:rPr>
      </w:pPr>
    </w:p>
    <w:p w14:paraId="0AFCB92A" w14:textId="77777777" w:rsidR="00EC30DD" w:rsidRPr="00D11FF3" w:rsidRDefault="00EC30DD" w:rsidP="00D65A6E">
      <w:pPr>
        <w:pStyle w:val="PlainText"/>
        <w:jc w:val="center"/>
        <w:rPr>
          <w:rFonts w:ascii="Times New Roman" w:eastAsia="MS Mincho" w:hAnsi="Times New Roman"/>
          <w:b/>
          <w:i/>
          <w:sz w:val="32"/>
          <w:szCs w:val="32"/>
        </w:rPr>
      </w:pPr>
    </w:p>
    <w:p w14:paraId="1C583D2D" w14:textId="77777777" w:rsidR="00EC30DD" w:rsidRPr="00D11FF3" w:rsidRDefault="00EC30DD" w:rsidP="00D65A6E">
      <w:pPr>
        <w:pStyle w:val="PlainText"/>
        <w:jc w:val="center"/>
        <w:rPr>
          <w:rFonts w:ascii="Times New Roman" w:eastAsia="MS Mincho" w:hAnsi="Times New Roman"/>
          <w:b/>
          <w:i/>
          <w:sz w:val="32"/>
          <w:szCs w:val="32"/>
        </w:rPr>
      </w:pPr>
    </w:p>
    <w:p w14:paraId="002FB4AE" w14:textId="77777777" w:rsidR="00EC30DD" w:rsidRPr="00D11FF3" w:rsidRDefault="00EC30DD" w:rsidP="00D65A6E">
      <w:pPr>
        <w:pStyle w:val="PlainText"/>
        <w:jc w:val="center"/>
        <w:rPr>
          <w:rFonts w:ascii="Times New Roman" w:eastAsia="MS Mincho" w:hAnsi="Times New Roman"/>
          <w:b/>
          <w:i/>
          <w:sz w:val="32"/>
          <w:szCs w:val="32"/>
        </w:rPr>
      </w:pPr>
    </w:p>
    <w:p w14:paraId="413315B5" w14:textId="77777777" w:rsidR="00EC30DD" w:rsidRPr="00D11FF3" w:rsidRDefault="00EC30DD" w:rsidP="00D65A6E">
      <w:pPr>
        <w:pStyle w:val="PlainText"/>
        <w:jc w:val="center"/>
        <w:rPr>
          <w:rFonts w:ascii="Times New Roman" w:eastAsia="MS Mincho" w:hAnsi="Times New Roman"/>
          <w:b/>
          <w:i/>
          <w:sz w:val="32"/>
          <w:szCs w:val="32"/>
        </w:rPr>
      </w:pPr>
    </w:p>
    <w:p w14:paraId="7A8988D3" w14:textId="77777777" w:rsidR="00D65A6E" w:rsidRPr="00AD4E88" w:rsidRDefault="00D65A6E" w:rsidP="00EC30DD">
      <w:pPr>
        <w:pStyle w:val="PlainText"/>
        <w:jc w:val="center"/>
        <w:rPr>
          <w:rFonts w:ascii="Times New Roman" w:eastAsia="MS Mincho" w:hAnsi="Times New Roman"/>
          <w:b/>
          <w:i/>
          <w:sz w:val="32"/>
          <w:szCs w:val="32"/>
          <w:lang w:val="es-ES"/>
        </w:rPr>
      </w:pPr>
      <w:proofErr w:type="spellStart"/>
      <w:r w:rsidRPr="00AD4E88">
        <w:rPr>
          <w:rFonts w:ascii="Times New Roman" w:eastAsia="MS Mincho" w:hAnsi="Times New Roman"/>
          <w:b/>
          <w:i/>
          <w:sz w:val="32"/>
          <w:szCs w:val="32"/>
          <w:lang w:val="es-ES"/>
        </w:rPr>
        <w:t>Tentative</w:t>
      </w:r>
      <w:proofErr w:type="spellEnd"/>
      <w:r w:rsidRPr="00AD4E88">
        <w:rPr>
          <w:rFonts w:ascii="Times New Roman" w:eastAsia="MS Mincho" w:hAnsi="Times New Roman"/>
          <w:b/>
          <w:i/>
          <w:sz w:val="32"/>
          <w:szCs w:val="32"/>
          <w:lang w:val="es-ES"/>
        </w:rPr>
        <w:t xml:space="preserve"> Schedule</w:t>
      </w:r>
    </w:p>
    <w:p w14:paraId="54C8165E" w14:textId="4FA98E62" w:rsidR="001F6509" w:rsidRPr="00AD4E88" w:rsidRDefault="001F6509" w:rsidP="001F6509">
      <w:pPr>
        <w:pStyle w:val="PlainText"/>
        <w:jc w:val="center"/>
        <w:rPr>
          <w:rFonts w:ascii="Times New Roman" w:eastAsia="MS Mincho" w:hAnsi="Times New Roman"/>
          <w:b/>
          <w:i/>
          <w:sz w:val="32"/>
          <w:szCs w:val="32"/>
          <w:lang w:val="es-ES"/>
        </w:rPr>
      </w:pPr>
    </w:p>
    <w:p w14:paraId="5CA300DB" w14:textId="77777777" w:rsidR="00CD6069" w:rsidRDefault="00CD6069" w:rsidP="00CD6069">
      <w:pPr>
        <w:pStyle w:val="PlainText"/>
        <w:jc w:val="both"/>
        <w:rPr>
          <w:rFonts w:ascii="Times New Roman" w:eastAsia="MS Mincho" w:hAnsi="Times New Roman"/>
          <w:i/>
          <w:sz w:val="24"/>
        </w:rPr>
      </w:pPr>
    </w:p>
    <w:p w14:paraId="4D75CAFE" w14:textId="77777777" w:rsidR="00D65A6E" w:rsidRDefault="00D65A6E" w:rsidP="00CD6069">
      <w:pPr>
        <w:pStyle w:val="PlainText"/>
        <w:jc w:val="both"/>
        <w:rPr>
          <w:rFonts w:ascii="Times New Roman" w:eastAsia="MS Mincho" w:hAnsi="Times New Roman"/>
          <w:i/>
          <w:sz w:val="24"/>
        </w:rPr>
      </w:pPr>
    </w:p>
    <w:p w14:paraId="3AF95E9F" w14:textId="77777777" w:rsidR="00D65A6E" w:rsidRDefault="00D65A6E" w:rsidP="00CD6069">
      <w:pPr>
        <w:pStyle w:val="PlainText"/>
        <w:jc w:val="both"/>
        <w:rPr>
          <w:rFonts w:ascii="Times New Roman" w:eastAsia="MS Mincho" w:hAnsi="Times New Roman"/>
          <w:i/>
          <w:sz w:val="24"/>
        </w:rPr>
      </w:pPr>
    </w:p>
    <w:tbl>
      <w:tblPr>
        <w:tblStyle w:val="TableGrid"/>
        <w:tblpPr w:leftFromText="141" w:rightFromText="141" w:vertAnchor="page" w:horzAnchor="margin" w:tblpX="-72" w:tblpY="1666"/>
        <w:tblW w:w="9180" w:type="dxa"/>
        <w:tblLook w:val="04A0" w:firstRow="1" w:lastRow="0" w:firstColumn="1" w:lastColumn="0" w:noHBand="0" w:noVBand="1"/>
      </w:tblPr>
      <w:tblGrid>
        <w:gridCol w:w="1357"/>
        <w:gridCol w:w="1717"/>
        <w:gridCol w:w="3226"/>
        <w:gridCol w:w="2880"/>
      </w:tblGrid>
      <w:tr w:rsidR="00D65A6E" w:rsidRPr="00AD4E88" w14:paraId="5E6689F7" w14:textId="77777777" w:rsidTr="006E7CDC">
        <w:tc>
          <w:tcPr>
            <w:tcW w:w="1357" w:type="dxa"/>
          </w:tcPr>
          <w:p w14:paraId="42CAE997" w14:textId="77777777" w:rsidR="00D65A6E" w:rsidRPr="00AD4E88" w:rsidRDefault="00D65A6E" w:rsidP="006E7CDC">
            <w:pPr>
              <w:rPr>
                <w:lang w:val="es-ES"/>
              </w:rPr>
            </w:pPr>
            <w:proofErr w:type="spellStart"/>
            <w:r w:rsidRPr="00AD4E88">
              <w:rPr>
                <w:lang w:val="es-ES"/>
              </w:rPr>
              <w:t>Week</w:t>
            </w:r>
            <w:proofErr w:type="spellEnd"/>
          </w:p>
        </w:tc>
        <w:tc>
          <w:tcPr>
            <w:tcW w:w="1717" w:type="dxa"/>
          </w:tcPr>
          <w:p w14:paraId="7D70259C" w14:textId="77777777" w:rsidR="00D65A6E" w:rsidRPr="00AD4E88" w:rsidRDefault="00D65A6E" w:rsidP="006E7CDC">
            <w:pPr>
              <w:rPr>
                <w:lang w:val="es-ES"/>
              </w:rPr>
            </w:pPr>
            <w:proofErr w:type="spellStart"/>
            <w:r w:rsidRPr="00AD4E88">
              <w:rPr>
                <w:lang w:val="es-ES"/>
              </w:rPr>
              <w:t>Chapter</w:t>
            </w:r>
            <w:proofErr w:type="spellEnd"/>
          </w:p>
        </w:tc>
        <w:tc>
          <w:tcPr>
            <w:tcW w:w="3226" w:type="dxa"/>
          </w:tcPr>
          <w:p w14:paraId="525FD71E" w14:textId="77777777" w:rsidR="00D65A6E" w:rsidRPr="00AD4E88" w:rsidRDefault="00D65A6E" w:rsidP="006E7CDC">
            <w:pPr>
              <w:rPr>
                <w:lang w:val="es-ES"/>
              </w:rPr>
            </w:pPr>
            <w:r w:rsidRPr="00AD4E88">
              <w:rPr>
                <w:lang w:val="es-ES"/>
              </w:rPr>
              <w:t xml:space="preserve">Material </w:t>
            </w:r>
            <w:proofErr w:type="spellStart"/>
            <w:r w:rsidRPr="00AD4E88">
              <w:rPr>
                <w:lang w:val="es-ES"/>
              </w:rPr>
              <w:t>covered</w:t>
            </w:r>
            <w:proofErr w:type="spellEnd"/>
          </w:p>
        </w:tc>
        <w:tc>
          <w:tcPr>
            <w:tcW w:w="2880" w:type="dxa"/>
          </w:tcPr>
          <w:p w14:paraId="41CC8712" w14:textId="77777777" w:rsidR="00D65A6E" w:rsidRPr="00AD4E88" w:rsidRDefault="00D65A6E" w:rsidP="006E7CDC">
            <w:pPr>
              <w:rPr>
                <w:lang w:val="es-ES"/>
              </w:rPr>
            </w:pPr>
            <w:proofErr w:type="spellStart"/>
            <w:r w:rsidRPr="00AD4E88">
              <w:rPr>
                <w:lang w:val="es-ES"/>
              </w:rPr>
              <w:t>Exams</w:t>
            </w:r>
            <w:proofErr w:type="spellEnd"/>
            <w:r w:rsidRPr="00AD4E88">
              <w:rPr>
                <w:lang w:val="es-ES"/>
              </w:rPr>
              <w:t xml:space="preserve"> / </w:t>
            </w:r>
            <w:proofErr w:type="spellStart"/>
            <w:r w:rsidRPr="00AD4E88">
              <w:rPr>
                <w:lang w:val="es-ES"/>
              </w:rPr>
              <w:t>Holidays</w:t>
            </w:r>
            <w:proofErr w:type="spellEnd"/>
          </w:p>
        </w:tc>
      </w:tr>
      <w:tr w:rsidR="00D65A6E" w:rsidRPr="00402FA8" w14:paraId="76FF8ABD" w14:textId="77777777" w:rsidTr="006E7CDC">
        <w:tc>
          <w:tcPr>
            <w:tcW w:w="1357" w:type="dxa"/>
          </w:tcPr>
          <w:p w14:paraId="1EC7AD10" w14:textId="77777777" w:rsidR="00D65A6E" w:rsidRPr="00AD4E88" w:rsidRDefault="00D65A6E" w:rsidP="006E7CDC">
            <w:pPr>
              <w:rPr>
                <w:lang w:val="es-ES"/>
              </w:rPr>
            </w:pPr>
            <w:proofErr w:type="spellStart"/>
            <w:r w:rsidRPr="00AD4E88">
              <w:rPr>
                <w:lang w:val="es-ES"/>
              </w:rPr>
              <w:t>Jan</w:t>
            </w:r>
            <w:proofErr w:type="spellEnd"/>
            <w:r w:rsidRPr="00AD4E88">
              <w:rPr>
                <w:lang w:val="es-ES"/>
              </w:rPr>
              <w:t xml:space="preserve">. 7-11 </w:t>
            </w:r>
          </w:p>
        </w:tc>
        <w:tc>
          <w:tcPr>
            <w:tcW w:w="1717" w:type="dxa"/>
          </w:tcPr>
          <w:p w14:paraId="6D46FA9A" w14:textId="77777777" w:rsidR="00D65A6E" w:rsidRPr="00AD4E88" w:rsidRDefault="00D65A6E" w:rsidP="006E7CDC">
            <w:pPr>
              <w:rPr>
                <w:b/>
                <w:lang w:val="es-ES"/>
              </w:rPr>
            </w:pPr>
            <w:r w:rsidRPr="00AD4E88">
              <w:rPr>
                <w:b/>
                <w:lang w:val="es-ES"/>
              </w:rPr>
              <w:t>Introducción Repaso (</w:t>
            </w:r>
            <w:proofErr w:type="spellStart"/>
            <w:r w:rsidRPr="00AD4E88">
              <w:rPr>
                <w:b/>
                <w:lang w:val="es-ES"/>
              </w:rPr>
              <w:t>Review</w:t>
            </w:r>
            <w:proofErr w:type="spellEnd"/>
            <w:r w:rsidRPr="00AD4E88">
              <w:rPr>
                <w:b/>
                <w:lang w:val="es-ES"/>
              </w:rPr>
              <w:t>)</w:t>
            </w:r>
          </w:p>
          <w:p w14:paraId="5708E433" w14:textId="77777777" w:rsidR="00D65A6E" w:rsidRPr="00AD4E88" w:rsidRDefault="00D65A6E" w:rsidP="006E7CDC">
            <w:pPr>
              <w:rPr>
                <w:b/>
                <w:lang w:val="es-ES"/>
              </w:rPr>
            </w:pPr>
            <w:r w:rsidRPr="00AD4E88">
              <w:rPr>
                <w:b/>
                <w:lang w:val="es-ES"/>
              </w:rPr>
              <w:t>Lección 7 “La rutina diaria”</w:t>
            </w:r>
          </w:p>
          <w:p w14:paraId="0B2754EB" w14:textId="77777777" w:rsidR="00D65A6E" w:rsidRPr="00AD4E88" w:rsidRDefault="00D65A6E" w:rsidP="006E7CDC">
            <w:pPr>
              <w:rPr>
                <w:lang w:val="es-ES"/>
              </w:rPr>
            </w:pPr>
          </w:p>
        </w:tc>
        <w:tc>
          <w:tcPr>
            <w:tcW w:w="3226" w:type="dxa"/>
          </w:tcPr>
          <w:p w14:paraId="7EF16D6B" w14:textId="77777777" w:rsidR="00D65A6E" w:rsidRPr="00AD4E88" w:rsidRDefault="00D65A6E" w:rsidP="006E7CDC">
            <w:pPr>
              <w:rPr>
                <w:rFonts w:eastAsia="SimSun"/>
                <w:lang w:val="es-ES"/>
              </w:rPr>
            </w:pPr>
            <w:r w:rsidRPr="00AD4E88">
              <w:rPr>
                <w:rFonts w:eastAsia="SimSun"/>
                <w:lang w:val="es-ES"/>
              </w:rPr>
              <w:t xml:space="preserve">-Repaso general de </w:t>
            </w:r>
            <w:proofErr w:type="gramStart"/>
            <w:r w:rsidRPr="00AD4E88">
              <w:rPr>
                <w:rFonts w:eastAsia="SimSun"/>
                <w:lang w:val="es-ES"/>
              </w:rPr>
              <w:t>Español</w:t>
            </w:r>
            <w:proofErr w:type="gramEnd"/>
            <w:r w:rsidRPr="00AD4E88">
              <w:rPr>
                <w:rFonts w:eastAsia="SimSun"/>
                <w:lang w:val="es-ES"/>
              </w:rPr>
              <w:t xml:space="preserve"> 1</w:t>
            </w:r>
          </w:p>
          <w:p w14:paraId="0EFFAEF7" w14:textId="77777777" w:rsidR="00D65A6E" w:rsidRPr="00AD4E88" w:rsidRDefault="00D65A6E" w:rsidP="006E7CDC">
            <w:pPr>
              <w:rPr>
                <w:rFonts w:eastAsia="SimSun"/>
                <w:lang w:val="es-ES"/>
              </w:rPr>
            </w:pPr>
            <w:r w:rsidRPr="00AD4E88">
              <w:rPr>
                <w:rFonts w:eastAsia="SimSun"/>
                <w:lang w:val="es-ES"/>
              </w:rPr>
              <w:t xml:space="preserve">-Syllabus and </w:t>
            </w:r>
            <w:proofErr w:type="spellStart"/>
            <w:r w:rsidRPr="00AD4E88">
              <w:rPr>
                <w:rFonts w:eastAsia="SimSun"/>
                <w:lang w:val="es-ES"/>
              </w:rPr>
              <w:t>Course</w:t>
            </w:r>
            <w:proofErr w:type="spellEnd"/>
            <w:r w:rsidRPr="00AD4E88">
              <w:rPr>
                <w:rFonts w:eastAsia="SimSun"/>
                <w:lang w:val="es-ES"/>
              </w:rPr>
              <w:t xml:space="preserve"> </w:t>
            </w:r>
            <w:proofErr w:type="spellStart"/>
            <w:r w:rsidRPr="00AD4E88">
              <w:rPr>
                <w:rFonts w:eastAsia="SimSun"/>
                <w:lang w:val="es-ES"/>
              </w:rPr>
              <w:t>Policies</w:t>
            </w:r>
            <w:proofErr w:type="spellEnd"/>
          </w:p>
          <w:p w14:paraId="01E7EE69" w14:textId="77777777" w:rsidR="00D65A6E" w:rsidRPr="00D65A6E" w:rsidRDefault="00D65A6E" w:rsidP="006E7CDC">
            <w:pPr>
              <w:rPr>
                <w:lang w:val="it-IT"/>
              </w:rPr>
            </w:pPr>
            <w:proofErr w:type="gramStart"/>
            <w:r w:rsidRPr="00D65A6E">
              <w:rPr>
                <w:rFonts w:eastAsia="SimSun"/>
                <w:lang w:val="it-IT"/>
              </w:rPr>
              <w:t>-“</w:t>
            </w:r>
            <w:proofErr w:type="gramEnd"/>
            <w:r w:rsidRPr="00D65A6E">
              <w:rPr>
                <w:rFonts w:eastAsia="SimSun"/>
                <w:lang w:val="it-IT"/>
              </w:rPr>
              <w:t>La rutina diaria” (</w:t>
            </w:r>
            <w:proofErr w:type="spellStart"/>
            <w:r w:rsidRPr="00D65A6E">
              <w:rPr>
                <w:rFonts w:eastAsia="SimSun"/>
                <w:lang w:val="it-IT"/>
              </w:rPr>
              <w:t>daily</w:t>
            </w:r>
            <w:proofErr w:type="spellEnd"/>
            <w:r w:rsidRPr="00D65A6E">
              <w:rPr>
                <w:rFonts w:eastAsia="SimSun"/>
                <w:lang w:val="it-IT"/>
              </w:rPr>
              <w:t xml:space="preserve"> routine)</w:t>
            </w:r>
          </w:p>
        </w:tc>
        <w:tc>
          <w:tcPr>
            <w:tcW w:w="2880" w:type="dxa"/>
          </w:tcPr>
          <w:p w14:paraId="39B1D9DB" w14:textId="77777777" w:rsidR="00D65A6E" w:rsidRPr="00D65A6E" w:rsidRDefault="00D65A6E" w:rsidP="006E7CDC">
            <w:pPr>
              <w:rPr>
                <w:lang w:val="it-IT"/>
              </w:rPr>
            </w:pPr>
          </w:p>
        </w:tc>
      </w:tr>
      <w:tr w:rsidR="00D65A6E" w:rsidRPr="00402FA8" w14:paraId="52D36302" w14:textId="77777777" w:rsidTr="006E7CDC">
        <w:tc>
          <w:tcPr>
            <w:tcW w:w="1357" w:type="dxa"/>
          </w:tcPr>
          <w:p w14:paraId="447A5FE2" w14:textId="77777777" w:rsidR="00D65A6E" w:rsidRPr="00AD4E88" w:rsidRDefault="00D65A6E" w:rsidP="006E7CDC">
            <w:pPr>
              <w:rPr>
                <w:lang w:val="es-ES"/>
              </w:rPr>
            </w:pPr>
            <w:proofErr w:type="spellStart"/>
            <w:r w:rsidRPr="00AD4E88">
              <w:rPr>
                <w:lang w:val="es-ES"/>
              </w:rPr>
              <w:t>Jan</w:t>
            </w:r>
            <w:proofErr w:type="spellEnd"/>
            <w:r w:rsidRPr="00AD4E88">
              <w:rPr>
                <w:lang w:val="es-ES"/>
              </w:rPr>
              <w:t>. 14-18</w:t>
            </w:r>
          </w:p>
        </w:tc>
        <w:tc>
          <w:tcPr>
            <w:tcW w:w="1717" w:type="dxa"/>
          </w:tcPr>
          <w:p w14:paraId="25BD383F" w14:textId="77777777" w:rsidR="00D65A6E" w:rsidRPr="00AD4E88" w:rsidRDefault="00D65A6E" w:rsidP="006E7CDC">
            <w:pPr>
              <w:rPr>
                <w:lang w:val="es-ES"/>
              </w:rPr>
            </w:pPr>
          </w:p>
        </w:tc>
        <w:tc>
          <w:tcPr>
            <w:tcW w:w="3226" w:type="dxa"/>
          </w:tcPr>
          <w:p w14:paraId="672385E0" w14:textId="77777777" w:rsidR="00D65A6E" w:rsidRPr="00AD4E88" w:rsidRDefault="00D65A6E" w:rsidP="006E7CDC">
            <w:pPr>
              <w:rPr>
                <w:lang w:val="es-ES"/>
              </w:rPr>
            </w:pPr>
            <w:r w:rsidRPr="00AD4E88">
              <w:rPr>
                <w:lang w:val="es-ES"/>
              </w:rPr>
              <w:t xml:space="preserve">Verbos reflexivos; pretérito de </w:t>
            </w:r>
            <w:r w:rsidRPr="00AD4E88">
              <w:rPr>
                <w:b/>
                <w:bCs/>
                <w:lang w:val="es-ES"/>
              </w:rPr>
              <w:t>ir</w:t>
            </w:r>
            <w:r w:rsidRPr="00AD4E88">
              <w:rPr>
                <w:lang w:val="es-ES"/>
              </w:rPr>
              <w:t xml:space="preserve"> y </w:t>
            </w:r>
            <w:r w:rsidRPr="00AD4E88">
              <w:rPr>
                <w:b/>
                <w:bCs/>
                <w:lang w:val="es-ES"/>
              </w:rPr>
              <w:t>ser</w:t>
            </w:r>
            <w:r w:rsidRPr="00AD4E88">
              <w:rPr>
                <w:lang w:val="es-ES"/>
              </w:rPr>
              <w:t>; gustar y verbos similares; Palabras indefinidas y de negación;</w:t>
            </w:r>
          </w:p>
        </w:tc>
        <w:tc>
          <w:tcPr>
            <w:tcW w:w="2880" w:type="dxa"/>
          </w:tcPr>
          <w:p w14:paraId="58D3DD08" w14:textId="77777777" w:rsidR="00D65A6E" w:rsidRPr="00AD4E88" w:rsidRDefault="00D65A6E" w:rsidP="006E7CDC">
            <w:pPr>
              <w:rPr>
                <w:lang w:val="es-ES"/>
              </w:rPr>
            </w:pPr>
          </w:p>
        </w:tc>
      </w:tr>
      <w:tr w:rsidR="00D65A6E" w:rsidRPr="00AD4E88" w14:paraId="51B5733C" w14:textId="77777777" w:rsidTr="006E7CDC">
        <w:trPr>
          <w:trHeight w:val="836"/>
        </w:trPr>
        <w:tc>
          <w:tcPr>
            <w:tcW w:w="1357" w:type="dxa"/>
          </w:tcPr>
          <w:p w14:paraId="128A1B2C" w14:textId="77777777" w:rsidR="00D65A6E" w:rsidRPr="00AD4E88" w:rsidRDefault="00D65A6E" w:rsidP="006E7CDC">
            <w:pPr>
              <w:rPr>
                <w:lang w:val="es-ES"/>
              </w:rPr>
            </w:pPr>
            <w:proofErr w:type="spellStart"/>
            <w:r w:rsidRPr="00AD4E88">
              <w:rPr>
                <w:lang w:val="es-ES"/>
              </w:rPr>
              <w:t>Jan</w:t>
            </w:r>
            <w:proofErr w:type="spellEnd"/>
            <w:r w:rsidRPr="00AD4E88">
              <w:rPr>
                <w:lang w:val="es-ES"/>
              </w:rPr>
              <w:t>. 21-25</w:t>
            </w:r>
          </w:p>
        </w:tc>
        <w:tc>
          <w:tcPr>
            <w:tcW w:w="1717" w:type="dxa"/>
          </w:tcPr>
          <w:p w14:paraId="5741197C" w14:textId="77777777" w:rsidR="00D65A6E" w:rsidRPr="00AD4E88" w:rsidRDefault="00D65A6E" w:rsidP="006E7CDC">
            <w:pPr>
              <w:rPr>
                <w:lang w:val="es-ES"/>
              </w:rPr>
            </w:pPr>
          </w:p>
        </w:tc>
        <w:tc>
          <w:tcPr>
            <w:tcW w:w="3226" w:type="dxa"/>
          </w:tcPr>
          <w:p w14:paraId="777B9438" w14:textId="77777777" w:rsidR="00D65A6E" w:rsidRPr="00AD4E88" w:rsidRDefault="00D65A6E" w:rsidP="006E7CDC">
            <w:pPr>
              <w:rPr>
                <w:lang w:val="es-ES"/>
              </w:rPr>
            </w:pPr>
            <w:r w:rsidRPr="00AD4E88">
              <w:rPr>
                <w:lang w:val="es-ES"/>
              </w:rPr>
              <w:t>Continuación y repaso de capítulo 7; Perú</w:t>
            </w:r>
          </w:p>
        </w:tc>
        <w:tc>
          <w:tcPr>
            <w:tcW w:w="2880" w:type="dxa"/>
          </w:tcPr>
          <w:p w14:paraId="5AF210F1" w14:textId="77777777" w:rsidR="00D65A6E" w:rsidRPr="00CB3431" w:rsidRDefault="00D65A6E" w:rsidP="006E7CDC">
            <w:pPr>
              <w:rPr>
                <w:bCs/>
                <w:i/>
                <w:iCs/>
                <w:lang w:val="en-US"/>
              </w:rPr>
            </w:pPr>
            <w:r w:rsidRPr="00CB3431">
              <w:rPr>
                <w:bCs/>
                <w:i/>
                <w:iCs/>
                <w:lang w:val="en-US"/>
              </w:rPr>
              <w:t>Holiday Martin Luther King Jr Day</w:t>
            </w:r>
            <w:r>
              <w:rPr>
                <w:bCs/>
                <w:i/>
                <w:iCs/>
                <w:lang w:val="en-US"/>
              </w:rPr>
              <w:t>-</w:t>
            </w:r>
            <w:r w:rsidRPr="00CB3431">
              <w:rPr>
                <w:bCs/>
                <w:i/>
                <w:iCs/>
                <w:lang w:val="en-US"/>
              </w:rPr>
              <w:t>January 21</w:t>
            </w:r>
            <w:r w:rsidRPr="00CB3431">
              <w:rPr>
                <w:bCs/>
                <w:i/>
                <w:iCs/>
                <w:vertAlign w:val="superscript"/>
                <w:lang w:val="en-US"/>
              </w:rPr>
              <w:t>st</w:t>
            </w:r>
            <w:r>
              <w:rPr>
                <w:bCs/>
                <w:i/>
                <w:iCs/>
                <w:lang w:val="en-US"/>
              </w:rPr>
              <w:t xml:space="preserve"> </w:t>
            </w:r>
            <w:r w:rsidRPr="00CB3431">
              <w:rPr>
                <w:bCs/>
                <w:i/>
                <w:iCs/>
                <w:lang w:val="en-US"/>
              </w:rPr>
              <w:t xml:space="preserve"> </w:t>
            </w:r>
          </w:p>
          <w:p w14:paraId="1380DD46" w14:textId="77777777" w:rsidR="00D65A6E" w:rsidRPr="00AD4E88" w:rsidRDefault="00D65A6E" w:rsidP="006E7CDC">
            <w:pPr>
              <w:rPr>
                <w:b/>
                <w:u w:val="single"/>
                <w:lang w:val="es-ES"/>
              </w:rPr>
            </w:pPr>
            <w:r w:rsidRPr="00AD4E88">
              <w:rPr>
                <w:b/>
                <w:u w:val="single"/>
                <w:lang w:val="es-ES"/>
              </w:rPr>
              <w:t>Examen lección 7</w:t>
            </w:r>
          </w:p>
        </w:tc>
      </w:tr>
      <w:tr w:rsidR="00D65A6E" w:rsidRPr="00AD4E88" w14:paraId="6006EE1C" w14:textId="77777777" w:rsidTr="006E7CDC">
        <w:tc>
          <w:tcPr>
            <w:tcW w:w="1357" w:type="dxa"/>
          </w:tcPr>
          <w:p w14:paraId="3912B677" w14:textId="77777777" w:rsidR="00D65A6E" w:rsidRPr="00AD4E88" w:rsidRDefault="00D65A6E" w:rsidP="006E7CDC">
            <w:pPr>
              <w:rPr>
                <w:lang w:val="es-ES"/>
              </w:rPr>
            </w:pPr>
            <w:proofErr w:type="spellStart"/>
            <w:r w:rsidRPr="00AD4E88">
              <w:rPr>
                <w:lang w:val="es-ES"/>
              </w:rPr>
              <w:t>Jan</w:t>
            </w:r>
            <w:proofErr w:type="spellEnd"/>
            <w:r w:rsidRPr="00AD4E88">
              <w:rPr>
                <w:lang w:val="es-ES"/>
              </w:rPr>
              <w:t>. 28-Feb. 1</w:t>
            </w:r>
          </w:p>
        </w:tc>
        <w:tc>
          <w:tcPr>
            <w:tcW w:w="1717" w:type="dxa"/>
          </w:tcPr>
          <w:p w14:paraId="1DEEBBC3" w14:textId="77777777" w:rsidR="00D65A6E" w:rsidRPr="00AD4E88" w:rsidRDefault="00D65A6E" w:rsidP="006E7CDC">
            <w:pPr>
              <w:rPr>
                <w:lang w:val="es-ES"/>
              </w:rPr>
            </w:pPr>
            <w:r w:rsidRPr="00AD4E88">
              <w:rPr>
                <w:b/>
                <w:lang w:val="es-ES"/>
              </w:rPr>
              <w:t>Lección 8 “La comida”</w:t>
            </w:r>
          </w:p>
        </w:tc>
        <w:tc>
          <w:tcPr>
            <w:tcW w:w="3226" w:type="dxa"/>
          </w:tcPr>
          <w:p w14:paraId="6AA5FB15" w14:textId="7B69DB82" w:rsidR="00D65A6E" w:rsidRPr="00AD4E88" w:rsidRDefault="00D65A6E" w:rsidP="006E7CDC">
            <w:pPr>
              <w:rPr>
                <w:lang w:val="es-ES"/>
              </w:rPr>
            </w:pPr>
            <w:r w:rsidRPr="00AD4E88">
              <w:rPr>
                <w:lang w:val="es-ES"/>
              </w:rPr>
              <w:t xml:space="preserve">La comida; pretérito con cambios de </w:t>
            </w:r>
            <w:r w:rsidR="004574F2" w:rsidRPr="00AD4E88">
              <w:rPr>
                <w:lang w:val="es-ES"/>
              </w:rPr>
              <w:t>raíz</w:t>
            </w:r>
            <w:r w:rsidRPr="00AD4E88">
              <w:rPr>
                <w:lang w:val="es-ES"/>
              </w:rPr>
              <w:t>; dobles pronombres (objeto directo e indirecto); vocabulario de la comida</w:t>
            </w:r>
          </w:p>
        </w:tc>
        <w:tc>
          <w:tcPr>
            <w:tcW w:w="2880" w:type="dxa"/>
          </w:tcPr>
          <w:p w14:paraId="7C9E4D43" w14:textId="77777777" w:rsidR="00D65A6E" w:rsidRPr="00AD4E88" w:rsidRDefault="00D65A6E" w:rsidP="006E7CDC">
            <w:pPr>
              <w:rPr>
                <w:u w:val="single"/>
                <w:lang w:val="es-ES"/>
              </w:rPr>
            </w:pPr>
          </w:p>
        </w:tc>
      </w:tr>
      <w:tr w:rsidR="00D65A6E" w:rsidRPr="00AD4E88" w14:paraId="425068D1" w14:textId="77777777" w:rsidTr="00D11FF3">
        <w:trPr>
          <w:trHeight w:val="566"/>
        </w:trPr>
        <w:tc>
          <w:tcPr>
            <w:tcW w:w="1357" w:type="dxa"/>
          </w:tcPr>
          <w:p w14:paraId="04E9A23C" w14:textId="77777777" w:rsidR="00D65A6E" w:rsidRPr="00AD4E88" w:rsidRDefault="00D65A6E" w:rsidP="006E7CDC">
            <w:pPr>
              <w:rPr>
                <w:lang w:val="es-ES"/>
              </w:rPr>
            </w:pPr>
            <w:r w:rsidRPr="00AD4E88">
              <w:rPr>
                <w:lang w:val="es-ES"/>
              </w:rPr>
              <w:t>Feb. 4-8</w:t>
            </w:r>
          </w:p>
        </w:tc>
        <w:tc>
          <w:tcPr>
            <w:tcW w:w="1717" w:type="dxa"/>
          </w:tcPr>
          <w:p w14:paraId="12018728" w14:textId="77777777" w:rsidR="00D65A6E" w:rsidRPr="00AD4E88" w:rsidRDefault="00D65A6E" w:rsidP="006E7CDC">
            <w:pPr>
              <w:rPr>
                <w:lang w:val="es-ES"/>
              </w:rPr>
            </w:pPr>
          </w:p>
        </w:tc>
        <w:tc>
          <w:tcPr>
            <w:tcW w:w="3226" w:type="dxa"/>
          </w:tcPr>
          <w:p w14:paraId="5FAAB536" w14:textId="77777777" w:rsidR="00D65A6E" w:rsidRPr="00AD4E88" w:rsidRDefault="00D65A6E" w:rsidP="006E7CDC">
            <w:pPr>
              <w:rPr>
                <w:lang w:val="es-ES"/>
              </w:rPr>
            </w:pPr>
            <w:r w:rsidRPr="00AD4E88">
              <w:rPr>
                <w:lang w:val="es-ES"/>
              </w:rPr>
              <w:t>Comparaciones y superlativos; Guatemala</w:t>
            </w:r>
          </w:p>
        </w:tc>
        <w:tc>
          <w:tcPr>
            <w:tcW w:w="2880" w:type="dxa"/>
          </w:tcPr>
          <w:p w14:paraId="32F6D4D9" w14:textId="77777777" w:rsidR="00D65A6E" w:rsidRPr="00AD4E88" w:rsidRDefault="00D65A6E" w:rsidP="006E7CDC">
            <w:pPr>
              <w:rPr>
                <w:lang w:val="es-ES"/>
              </w:rPr>
            </w:pPr>
          </w:p>
        </w:tc>
      </w:tr>
      <w:tr w:rsidR="00D65A6E" w:rsidRPr="00CB3431" w14:paraId="35D9F7B5" w14:textId="77777777" w:rsidTr="006E7CDC">
        <w:tc>
          <w:tcPr>
            <w:tcW w:w="1357" w:type="dxa"/>
          </w:tcPr>
          <w:p w14:paraId="21D1E78E" w14:textId="77777777" w:rsidR="00D65A6E" w:rsidRPr="00AD4E88" w:rsidRDefault="00D65A6E" w:rsidP="006E7CDC">
            <w:pPr>
              <w:rPr>
                <w:lang w:val="es-ES"/>
              </w:rPr>
            </w:pPr>
            <w:r w:rsidRPr="00AD4E88">
              <w:rPr>
                <w:lang w:val="es-ES"/>
              </w:rPr>
              <w:t>Feb. 11-15</w:t>
            </w:r>
          </w:p>
        </w:tc>
        <w:tc>
          <w:tcPr>
            <w:tcW w:w="1717" w:type="dxa"/>
          </w:tcPr>
          <w:p w14:paraId="0CACECF5" w14:textId="77777777" w:rsidR="00D65A6E" w:rsidRPr="00AD4E88" w:rsidRDefault="00D65A6E" w:rsidP="006E7CDC">
            <w:pPr>
              <w:rPr>
                <w:lang w:val="es-ES"/>
              </w:rPr>
            </w:pPr>
          </w:p>
        </w:tc>
        <w:tc>
          <w:tcPr>
            <w:tcW w:w="3226" w:type="dxa"/>
          </w:tcPr>
          <w:p w14:paraId="610B3996" w14:textId="77777777" w:rsidR="00D65A6E" w:rsidRPr="00AD4E88" w:rsidRDefault="00D65A6E" w:rsidP="006E7CDC">
            <w:pPr>
              <w:rPr>
                <w:lang w:val="es-ES"/>
              </w:rPr>
            </w:pPr>
            <w:r w:rsidRPr="00AD4E88">
              <w:rPr>
                <w:lang w:val="es-ES"/>
              </w:rPr>
              <w:t>Repaso capítulo 8</w:t>
            </w:r>
          </w:p>
        </w:tc>
        <w:tc>
          <w:tcPr>
            <w:tcW w:w="2880" w:type="dxa"/>
          </w:tcPr>
          <w:p w14:paraId="06AD0D62" w14:textId="77777777" w:rsidR="00D65A6E" w:rsidRPr="00CB3431" w:rsidRDefault="00D65A6E" w:rsidP="006E7CDC">
            <w:pPr>
              <w:rPr>
                <w:bCs/>
                <w:i/>
                <w:iCs/>
                <w:lang w:val="en-US"/>
              </w:rPr>
            </w:pPr>
            <w:r w:rsidRPr="00CB3431">
              <w:rPr>
                <w:bCs/>
                <w:i/>
                <w:iCs/>
                <w:lang w:val="en-US"/>
              </w:rPr>
              <w:t xml:space="preserve">Holiday </w:t>
            </w:r>
            <w:r>
              <w:rPr>
                <w:bCs/>
                <w:i/>
                <w:iCs/>
                <w:lang w:val="en-US"/>
              </w:rPr>
              <w:t>Lincoln’s Birthday-February 11</w:t>
            </w:r>
            <w:r w:rsidRPr="00CB3431">
              <w:rPr>
                <w:bCs/>
                <w:i/>
                <w:iCs/>
                <w:vertAlign w:val="superscript"/>
                <w:lang w:val="en-US"/>
              </w:rPr>
              <w:t>th</w:t>
            </w:r>
            <w:r>
              <w:rPr>
                <w:bCs/>
                <w:i/>
                <w:iCs/>
                <w:lang w:val="en-US"/>
              </w:rPr>
              <w:t xml:space="preserve"> </w:t>
            </w:r>
            <w:r w:rsidRPr="00CB3431">
              <w:rPr>
                <w:bCs/>
                <w:i/>
                <w:iCs/>
                <w:lang w:val="en-US"/>
              </w:rPr>
              <w:t xml:space="preserve"> </w:t>
            </w:r>
          </w:p>
          <w:p w14:paraId="37E70C91" w14:textId="77777777" w:rsidR="00D65A6E" w:rsidRPr="00CB3431" w:rsidRDefault="00D65A6E" w:rsidP="006E7CDC">
            <w:pPr>
              <w:rPr>
                <w:lang w:val="en-US"/>
              </w:rPr>
            </w:pPr>
            <w:proofErr w:type="spellStart"/>
            <w:r w:rsidRPr="00CB3431">
              <w:rPr>
                <w:b/>
                <w:u w:val="single"/>
                <w:lang w:val="en-US"/>
              </w:rPr>
              <w:t>Examen</w:t>
            </w:r>
            <w:proofErr w:type="spellEnd"/>
            <w:r w:rsidRPr="00CB3431">
              <w:rPr>
                <w:b/>
                <w:u w:val="single"/>
                <w:lang w:val="en-US"/>
              </w:rPr>
              <w:t xml:space="preserve"> </w:t>
            </w:r>
            <w:proofErr w:type="spellStart"/>
            <w:r w:rsidRPr="00CB3431">
              <w:rPr>
                <w:b/>
                <w:u w:val="single"/>
                <w:lang w:val="en-US"/>
              </w:rPr>
              <w:t>lección</w:t>
            </w:r>
            <w:proofErr w:type="spellEnd"/>
            <w:r w:rsidRPr="00CB3431">
              <w:rPr>
                <w:b/>
                <w:u w:val="single"/>
                <w:lang w:val="en-US"/>
              </w:rPr>
              <w:t xml:space="preserve"> 8</w:t>
            </w:r>
          </w:p>
        </w:tc>
      </w:tr>
      <w:tr w:rsidR="00D65A6E" w:rsidRPr="00CB3431" w14:paraId="4DE2D41D" w14:textId="77777777" w:rsidTr="006E7CDC">
        <w:trPr>
          <w:trHeight w:val="800"/>
        </w:trPr>
        <w:tc>
          <w:tcPr>
            <w:tcW w:w="1357" w:type="dxa"/>
          </w:tcPr>
          <w:p w14:paraId="0600BD37" w14:textId="77777777" w:rsidR="00D65A6E" w:rsidRPr="00AD4E88" w:rsidRDefault="00D65A6E" w:rsidP="006E7CDC">
            <w:pPr>
              <w:rPr>
                <w:lang w:val="es-ES"/>
              </w:rPr>
            </w:pPr>
            <w:r w:rsidRPr="00AD4E88">
              <w:rPr>
                <w:lang w:val="es-ES"/>
              </w:rPr>
              <w:t>Feb. 18-22</w:t>
            </w:r>
          </w:p>
        </w:tc>
        <w:tc>
          <w:tcPr>
            <w:tcW w:w="1717" w:type="dxa"/>
          </w:tcPr>
          <w:p w14:paraId="65678E04" w14:textId="77777777" w:rsidR="00D65A6E" w:rsidRPr="00AD4E88" w:rsidRDefault="00D65A6E" w:rsidP="006E7CDC">
            <w:pPr>
              <w:rPr>
                <w:b/>
                <w:lang w:val="es-ES"/>
              </w:rPr>
            </w:pPr>
            <w:r w:rsidRPr="00AD4E88">
              <w:rPr>
                <w:b/>
                <w:lang w:val="es-ES"/>
              </w:rPr>
              <w:t>Lección 9 “Las fiestas”</w:t>
            </w:r>
          </w:p>
        </w:tc>
        <w:tc>
          <w:tcPr>
            <w:tcW w:w="3226" w:type="dxa"/>
          </w:tcPr>
          <w:p w14:paraId="50C021A5" w14:textId="77777777" w:rsidR="00D65A6E" w:rsidRPr="00AD4E88" w:rsidRDefault="00D65A6E" w:rsidP="006E7CDC">
            <w:pPr>
              <w:rPr>
                <w:lang w:val="es-ES"/>
              </w:rPr>
            </w:pPr>
            <w:r w:rsidRPr="00AD4E88">
              <w:rPr>
                <w:lang w:val="es-ES"/>
              </w:rPr>
              <w:t>Vocabulario de las fiestas, etapas de la vida</w:t>
            </w:r>
          </w:p>
        </w:tc>
        <w:tc>
          <w:tcPr>
            <w:tcW w:w="2880" w:type="dxa"/>
          </w:tcPr>
          <w:p w14:paraId="75D789E2" w14:textId="77777777" w:rsidR="00D65A6E" w:rsidRPr="00CB3431" w:rsidRDefault="00D65A6E" w:rsidP="006E7CDC">
            <w:pPr>
              <w:rPr>
                <w:bCs/>
                <w:i/>
                <w:iCs/>
                <w:lang w:val="en-US"/>
              </w:rPr>
            </w:pPr>
            <w:r w:rsidRPr="00CB3431">
              <w:rPr>
                <w:bCs/>
                <w:i/>
                <w:iCs/>
                <w:lang w:val="en-US"/>
              </w:rPr>
              <w:t xml:space="preserve">Holiday </w:t>
            </w:r>
            <w:r>
              <w:rPr>
                <w:bCs/>
                <w:i/>
                <w:iCs/>
                <w:lang w:val="en-US"/>
              </w:rPr>
              <w:t>President’s Day-February 18</w:t>
            </w:r>
            <w:r w:rsidRPr="00CB3431">
              <w:rPr>
                <w:bCs/>
                <w:i/>
                <w:iCs/>
                <w:vertAlign w:val="superscript"/>
                <w:lang w:val="en-US"/>
              </w:rPr>
              <w:t>th</w:t>
            </w:r>
            <w:r>
              <w:rPr>
                <w:bCs/>
                <w:i/>
                <w:iCs/>
                <w:lang w:val="en-US"/>
              </w:rPr>
              <w:t xml:space="preserve"> </w:t>
            </w:r>
            <w:r w:rsidRPr="00CB3431">
              <w:rPr>
                <w:bCs/>
                <w:i/>
                <w:iCs/>
                <w:lang w:val="en-US"/>
              </w:rPr>
              <w:t xml:space="preserve"> </w:t>
            </w:r>
          </w:p>
          <w:p w14:paraId="68D1A639" w14:textId="77777777" w:rsidR="00D65A6E" w:rsidRPr="00CB3431" w:rsidRDefault="00D65A6E" w:rsidP="006E7CDC">
            <w:pPr>
              <w:rPr>
                <w:lang w:val="en-US"/>
              </w:rPr>
            </w:pPr>
          </w:p>
        </w:tc>
      </w:tr>
    </w:tbl>
    <w:p w14:paraId="11F03C99" w14:textId="77777777" w:rsidR="00D65A6E" w:rsidRPr="00CB3431" w:rsidRDefault="00D65A6E" w:rsidP="00D65A6E"/>
    <w:tbl>
      <w:tblPr>
        <w:tblStyle w:val="TableGrid1"/>
        <w:tblW w:w="9180" w:type="dxa"/>
        <w:tblInd w:w="-72" w:type="dxa"/>
        <w:tblLook w:val="04A0" w:firstRow="1" w:lastRow="0" w:firstColumn="1" w:lastColumn="0" w:noHBand="0" w:noVBand="1"/>
      </w:tblPr>
      <w:tblGrid>
        <w:gridCol w:w="1350"/>
        <w:gridCol w:w="1710"/>
        <w:gridCol w:w="3240"/>
        <w:gridCol w:w="2880"/>
      </w:tblGrid>
      <w:tr w:rsidR="00D65A6E" w:rsidRPr="00402FA8" w14:paraId="2F175CFC" w14:textId="77777777" w:rsidTr="006E7CDC">
        <w:tc>
          <w:tcPr>
            <w:tcW w:w="1350" w:type="dxa"/>
          </w:tcPr>
          <w:p w14:paraId="485167D0" w14:textId="77777777" w:rsidR="00D65A6E" w:rsidRPr="00AD4E88" w:rsidRDefault="00D65A6E" w:rsidP="006E7CDC">
            <w:pPr>
              <w:rPr>
                <w:rFonts w:eastAsia="Calibri"/>
                <w:lang w:val="es-ES"/>
              </w:rPr>
            </w:pPr>
            <w:r w:rsidRPr="00AD4E88">
              <w:rPr>
                <w:rFonts w:eastAsia="Calibri"/>
                <w:lang w:val="es-ES"/>
              </w:rPr>
              <w:t>Feb. 25-Mar 1</w:t>
            </w:r>
          </w:p>
        </w:tc>
        <w:tc>
          <w:tcPr>
            <w:tcW w:w="1710" w:type="dxa"/>
          </w:tcPr>
          <w:p w14:paraId="7608732C" w14:textId="77777777" w:rsidR="00D65A6E" w:rsidRPr="00AD4E88" w:rsidRDefault="00D65A6E" w:rsidP="006E7CDC">
            <w:pPr>
              <w:rPr>
                <w:rFonts w:eastAsia="Calibri"/>
                <w:lang w:val="es-ES"/>
              </w:rPr>
            </w:pPr>
          </w:p>
        </w:tc>
        <w:tc>
          <w:tcPr>
            <w:tcW w:w="3240" w:type="dxa"/>
          </w:tcPr>
          <w:p w14:paraId="3D374C4E" w14:textId="77777777" w:rsidR="00D65A6E" w:rsidRPr="00AD4E88" w:rsidRDefault="00D65A6E" w:rsidP="006E7CDC">
            <w:pPr>
              <w:rPr>
                <w:rFonts w:eastAsia="Calibri"/>
                <w:lang w:val="es-ES"/>
              </w:rPr>
            </w:pPr>
            <w:r w:rsidRPr="00AD4E88">
              <w:rPr>
                <w:lang w:val="es-ES"/>
              </w:rPr>
              <w:t>Pretérito irregular; qué/cuál; pronombres después de preposiciones;</w:t>
            </w:r>
            <w:r w:rsidRPr="00AD4E88">
              <w:rPr>
                <w:rFonts w:eastAsia="Calibri"/>
                <w:lang w:val="es-ES"/>
              </w:rPr>
              <w:t xml:space="preserve"> </w:t>
            </w:r>
          </w:p>
        </w:tc>
        <w:tc>
          <w:tcPr>
            <w:tcW w:w="2880" w:type="dxa"/>
          </w:tcPr>
          <w:p w14:paraId="0D7726C7" w14:textId="77777777" w:rsidR="00D65A6E" w:rsidRPr="00AD4E88" w:rsidRDefault="00D65A6E" w:rsidP="006E7CDC">
            <w:pPr>
              <w:rPr>
                <w:rFonts w:eastAsia="Calibri"/>
                <w:lang w:val="es-ES"/>
              </w:rPr>
            </w:pPr>
          </w:p>
        </w:tc>
      </w:tr>
      <w:tr w:rsidR="00D65A6E" w:rsidRPr="00AD4E88" w14:paraId="558153E0" w14:textId="77777777" w:rsidTr="006E7CDC">
        <w:tc>
          <w:tcPr>
            <w:tcW w:w="1350" w:type="dxa"/>
          </w:tcPr>
          <w:p w14:paraId="2E570E55" w14:textId="77777777" w:rsidR="00D65A6E" w:rsidRPr="00AD4E88" w:rsidRDefault="00D65A6E" w:rsidP="006E7CDC">
            <w:pPr>
              <w:rPr>
                <w:rFonts w:eastAsia="Calibri"/>
                <w:lang w:val="es-ES"/>
              </w:rPr>
            </w:pPr>
            <w:r w:rsidRPr="00AD4E88">
              <w:rPr>
                <w:rFonts w:eastAsia="Calibri"/>
                <w:lang w:val="es-ES"/>
              </w:rPr>
              <w:t>Mar. 4-8</w:t>
            </w:r>
          </w:p>
        </w:tc>
        <w:tc>
          <w:tcPr>
            <w:tcW w:w="1710" w:type="dxa"/>
          </w:tcPr>
          <w:p w14:paraId="5CCDA41A" w14:textId="77777777" w:rsidR="00D65A6E" w:rsidRPr="00AD4E88" w:rsidRDefault="00D65A6E" w:rsidP="006E7CDC">
            <w:pPr>
              <w:rPr>
                <w:rFonts w:eastAsia="Calibri"/>
                <w:lang w:val="es-ES"/>
              </w:rPr>
            </w:pPr>
          </w:p>
        </w:tc>
        <w:tc>
          <w:tcPr>
            <w:tcW w:w="3240" w:type="dxa"/>
          </w:tcPr>
          <w:p w14:paraId="581D4F63" w14:textId="77777777" w:rsidR="00D65A6E" w:rsidRPr="00AD4E88" w:rsidRDefault="00D65A6E" w:rsidP="006E7CDC">
            <w:pPr>
              <w:rPr>
                <w:rFonts w:eastAsia="Calibri"/>
                <w:lang w:val="es-ES"/>
              </w:rPr>
            </w:pPr>
            <w:r w:rsidRPr="00AD4E88">
              <w:rPr>
                <w:rFonts w:eastAsia="Calibri"/>
                <w:lang w:val="es-ES"/>
              </w:rPr>
              <w:t>Verbos que cambian de significado en el pretérito; Chile; Repaso</w:t>
            </w:r>
          </w:p>
        </w:tc>
        <w:tc>
          <w:tcPr>
            <w:tcW w:w="2880" w:type="dxa"/>
          </w:tcPr>
          <w:p w14:paraId="777B6FEA" w14:textId="77777777" w:rsidR="00D65A6E" w:rsidRPr="00AD4E88" w:rsidRDefault="00D65A6E" w:rsidP="006E7CDC">
            <w:pPr>
              <w:rPr>
                <w:rFonts w:eastAsia="Calibri"/>
                <w:lang w:val="es-ES"/>
              </w:rPr>
            </w:pPr>
            <w:r w:rsidRPr="00AD4E88">
              <w:rPr>
                <w:rFonts w:eastAsia="Calibri"/>
                <w:b/>
                <w:u w:val="single"/>
                <w:lang w:val="es-ES"/>
              </w:rPr>
              <w:t>Examen lección 9</w:t>
            </w:r>
          </w:p>
        </w:tc>
      </w:tr>
      <w:tr w:rsidR="00D65A6E" w:rsidRPr="00402FA8" w14:paraId="3DFD40C3" w14:textId="77777777" w:rsidTr="006E7CDC">
        <w:tc>
          <w:tcPr>
            <w:tcW w:w="1350" w:type="dxa"/>
          </w:tcPr>
          <w:p w14:paraId="5D7B998E" w14:textId="77777777" w:rsidR="00D65A6E" w:rsidRPr="00AD4E88" w:rsidRDefault="00D65A6E" w:rsidP="006E7CDC">
            <w:pPr>
              <w:rPr>
                <w:rFonts w:eastAsia="Calibri"/>
                <w:lang w:val="es-ES"/>
              </w:rPr>
            </w:pPr>
            <w:r w:rsidRPr="00AD4E88">
              <w:rPr>
                <w:rFonts w:eastAsia="Calibri"/>
                <w:lang w:val="es-ES"/>
              </w:rPr>
              <w:t>Mar. 11-15</w:t>
            </w:r>
          </w:p>
        </w:tc>
        <w:tc>
          <w:tcPr>
            <w:tcW w:w="1710" w:type="dxa"/>
          </w:tcPr>
          <w:p w14:paraId="69BECCFA" w14:textId="77777777" w:rsidR="00D65A6E" w:rsidRPr="00AD4E88" w:rsidRDefault="00D65A6E" w:rsidP="006E7CDC">
            <w:pPr>
              <w:rPr>
                <w:rFonts w:eastAsia="Calibri"/>
                <w:b/>
                <w:lang w:val="es-ES"/>
              </w:rPr>
            </w:pPr>
            <w:r w:rsidRPr="00AD4E88">
              <w:rPr>
                <w:rFonts w:eastAsia="Calibri"/>
                <w:b/>
                <w:lang w:val="es-ES"/>
              </w:rPr>
              <w:t>Lección 10 “En el consultorio”</w:t>
            </w:r>
          </w:p>
        </w:tc>
        <w:tc>
          <w:tcPr>
            <w:tcW w:w="3240" w:type="dxa"/>
          </w:tcPr>
          <w:p w14:paraId="57CA7E57" w14:textId="77777777" w:rsidR="00D65A6E" w:rsidRPr="00AD4E88" w:rsidRDefault="00D65A6E" w:rsidP="006E7CDC">
            <w:pPr>
              <w:rPr>
                <w:rFonts w:eastAsia="Calibri"/>
                <w:lang w:val="es-ES"/>
              </w:rPr>
            </w:pPr>
            <w:r w:rsidRPr="00AD4E88">
              <w:rPr>
                <w:rFonts w:eastAsia="Calibri"/>
                <w:lang w:val="es-ES"/>
              </w:rPr>
              <w:t>Vocabulario de términos médicos, partes del cuerpo, síntomas, y profesiones</w:t>
            </w:r>
          </w:p>
        </w:tc>
        <w:tc>
          <w:tcPr>
            <w:tcW w:w="2880" w:type="dxa"/>
          </w:tcPr>
          <w:p w14:paraId="0E5DC28C" w14:textId="77777777" w:rsidR="00D65A6E" w:rsidRPr="00AD4E88" w:rsidRDefault="00D65A6E" w:rsidP="006E7CDC">
            <w:pPr>
              <w:rPr>
                <w:rFonts w:eastAsia="Calibri"/>
                <w:lang w:val="es-ES"/>
              </w:rPr>
            </w:pPr>
          </w:p>
        </w:tc>
      </w:tr>
      <w:tr w:rsidR="00D65A6E" w:rsidRPr="00402FA8" w14:paraId="1D06A820" w14:textId="77777777" w:rsidTr="006E7CDC">
        <w:trPr>
          <w:trHeight w:val="1178"/>
        </w:trPr>
        <w:tc>
          <w:tcPr>
            <w:tcW w:w="1350" w:type="dxa"/>
          </w:tcPr>
          <w:p w14:paraId="37AA52C1" w14:textId="77777777" w:rsidR="00D65A6E" w:rsidRPr="00AD4E88" w:rsidRDefault="00D65A6E" w:rsidP="006E7CDC">
            <w:pPr>
              <w:rPr>
                <w:rFonts w:eastAsia="Calibri"/>
                <w:lang w:val="es-ES"/>
              </w:rPr>
            </w:pPr>
            <w:r w:rsidRPr="00AD4E88">
              <w:rPr>
                <w:rFonts w:eastAsia="Calibri"/>
                <w:lang w:val="es-ES"/>
              </w:rPr>
              <w:t>Mar. 18-22</w:t>
            </w:r>
          </w:p>
        </w:tc>
        <w:tc>
          <w:tcPr>
            <w:tcW w:w="1710" w:type="dxa"/>
          </w:tcPr>
          <w:p w14:paraId="1C358EC2" w14:textId="77777777" w:rsidR="00D65A6E" w:rsidRPr="00AD4E88" w:rsidRDefault="00D65A6E" w:rsidP="006E7CDC">
            <w:pPr>
              <w:rPr>
                <w:rFonts w:eastAsia="Calibri"/>
                <w:lang w:val="es-ES"/>
              </w:rPr>
            </w:pPr>
          </w:p>
        </w:tc>
        <w:tc>
          <w:tcPr>
            <w:tcW w:w="3240" w:type="dxa"/>
          </w:tcPr>
          <w:p w14:paraId="4DB25762" w14:textId="77777777" w:rsidR="00D65A6E" w:rsidRPr="00AD4E88" w:rsidRDefault="00D65A6E" w:rsidP="006E7CDC">
            <w:pPr>
              <w:rPr>
                <w:rFonts w:eastAsia="Calibri"/>
                <w:lang w:val="es-ES"/>
              </w:rPr>
            </w:pPr>
            <w:r w:rsidRPr="00AD4E88">
              <w:rPr>
                <w:lang w:val="es-ES"/>
              </w:rPr>
              <w:t xml:space="preserve">El imperfecto; construcciones con </w:t>
            </w:r>
            <w:proofErr w:type="spellStart"/>
            <w:r w:rsidRPr="00AD4E88">
              <w:rPr>
                <w:b/>
                <w:bCs/>
                <w:i/>
                <w:iCs/>
                <w:lang w:val="es-ES"/>
              </w:rPr>
              <w:t>se</w:t>
            </w:r>
            <w:proofErr w:type="spellEnd"/>
            <w:r w:rsidRPr="00AD4E88">
              <w:rPr>
                <w:lang w:val="es-ES"/>
              </w:rPr>
              <w:t>; adverbios;</w:t>
            </w:r>
          </w:p>
        </w:tc>
        <w:tc>
          <w:tcPr>
            <w:tcW w:w="2880" w:type="dxa"/>
          </w:tcPr>
          <w:p w14:paraId="4DCF1933" w14:textId="77777777" w:rsidR="00D65A6E" w:rsidRPr="00AD4E88" w:rsidRDefault="00D65A6E" w:rsidP="006E7CDC">
            <w:pPr>
              <w:rPr>
                <w:rFonts w:eastAsia="Calibri"/>
                <w:b/>
                <w:u w:val="single"/>
                <w:lang w:val="es-ES"/>
              </w:rPr>
            </w:pPr>
          </w:p>
        </w:tc>
      </w:tr>
      <w:tr w:rsidR="00D65A6E" w:rsidRPr="00CB3431" w14:paraId="35BD285B" w14:textId="77777777" w:rsidTr="006E7CDC">
        <w:trPr>
          <w:trHeight w:val="341"/>
        </w:trPr>
        <w:tc>
          <w:tcPr>
            <w:tcW w:w="1350" w:type="dxa"/>
          </w:tcPr>
          <w:p w14:paraId="236C8B00" w14:textId="77777777" w:rsidR="00D65A6E" w:rsidRPr="00AD4E88" w:rsidRDefault="00D65A6E" w:rsidP="006E7CDC">
            <w:pPr>
              <w:rPr>
                <w:rFonts w:eastAsia="Calibri"/>
                <w:lang w:val="es-ES"/>
              </w:rPr>
            </w:pPr>
            <w:r w:rsidRPr="00AD4E88">
              <w:rPr>
                <w:rFonts w:eastAsia="Calibri"/>
                <w:lang w:val="es-ES"/>
              </w:rPr>
              <w:t>Mar. 25-29</w:t>
            </w:r>
          </w:p>
        </w:tc>
        <w:tc>
          <w:tcPr>
            <w:tcW w:w="1710" w:type="dxa"/>
          </w:tcPr>
          <w:p w14:paraId="161D3B65" w14:textId="77777777" w:rsidR="00D65A6E" w:rsidRPr="00AD4E88" w:rsidRDefault="00D65A6E" w:rsidP="006E7CDC">
            <w:pPr>
              <w:rPr>
                <w:rFonts w:eastAsia="Calibri"/>
                <w:lang w:val="es-ES"/>
              </w:rPr>
            </w:pPr>
          </w:p>
          <w:p w14:paraId="7A7C5499" w14:textId="77777777" w:rsidR="00D65A6E" w:rsidRPr="00AD4E88" w:rsidRDefault="00D65A6E" w:rsidP="006E7CDC">
            <w:pPr>
              <w:rPr>
                <w:rFonts w:eastAsia="Calibri"/>
                <w:lang w:val="es-ES"/>
              </w:rPr>
            </w:pPr>
          </w:p>
        </w:tc>
        <w:tc>
          <w:tcPr>
            <w:tcW w:w="3240" w:type="dxa"/>
          </w:tcPr>
          <w:p w14:paraId="0EC679A8" w14:textId="77777777" w:rsidR="00D65A6E" w:rsidRPr="00AD4E88" w:rsidRDefault="00D65A6E" w:rsidP="006E7CDC">
            <w:pPr>
              <w:rPr>
                <w:rFonts w:eastAsia="Calibri"/>
                <w:lang w:val="es-ES"/>
              </w:rPr>
            </w:pPr>
            <w:r w:rsidRPr="00AD4E88">
              <w:rPr>
                <w:rFonts w:eastAsia="Calibri"/>
                <w:lang w:val="es-ES"/>
              </w:rPr>
              <w:t>El pretérito vs El imperfecto</w:t>
            </w:r>
          </w:p>
          <w:p w14:paraId="6F35D01C" w14:textId="77777777" w:rsidR="00D65A6E" w:rsidRPr="00AD4E88" w:rsidRDefault="00D65A6E" w:rsidP="006E7CDC">
            <w:pPr>
              <w:rPr>
                <w:rFonts w:eastAsia="Calibri"/>
                <w:lang w:val="es-ES"/>
              </w:rPr>
            </w:pPr>
            <w:r w:rsidRPr="00AD4E88">
              <w:rPr>
                <w:rFonts w:eastAsia="Calibri"/>
                <w:lang w:val="es-ES"/>
              </w:rPr>
              <w:t>Costa Rica</w:t>
            </w:r>
          </w:p>
        </w:tc>
        <w:tc>
          <w:tcPr>
            <w:tcW w:w="2880" w:type="dxa"/>
          </w:tcPr>
          <w:p w14:paraId="7E7DB735" w14:textId="77777777" w:rsidR="00D65A6E" w:rsidRPr="00CB3431" w:rsidRDefault="00D65A6E" w:rsidP="006E7CDC">
            <w:pPr>
              <w:rPr>
                <w:bCs/>
                <w:i/>
                <w:iCs/>
                <w:lang w:val="en-US"/>
              </w:rPr>
            </w:pPr>
            <w:r w:rsidRPr="00CB3431">
              <w:rPr>
                <w:bCs/>
                <w:i/>
                <w:iCs/>
                <w:lang w:val="en-US"/>
              </w:rPr>
              <w:t xml:space="preserve">Holiday </w:t>
            </w:r>
            <w:r>
              <w:rPr>
                <w:bCs/>
                <w:i/>
                <w:iCs/>
                <w:lang w:val="en-US"/>
              </w:rPr>
              <w:t>Local holiday March 25</w:t>
            </w:r>
            <w:r w:rsidRPr="00CB3431">
              <w:rPr>
                <w:bCs/>
                <w:i/>
                <w:iCs/>
                <w:vertAlign w:val="superscript"/>
                <w:lang w:val="en-US"/>
              </w:rPr>
              <w:t>th</w:t>
            </w:r>
            <w:r>
              <w:rPr>
                <w:bCs/>
                <w:i/>
                <w:iCs/>
                <w:lang w:val="en-US"/>
              </w:rPr>
              <w:t xml:space="preserve">  </w:t>
            </w:r>
            <w:r w:rsidRPr="00CB3431">
              <w:rPr>
                <w:bCs/>
                <w:i/>
                <w:iCs/>
                <w:lang w:val="en-US"/>
              </w:rPr>
              <w:t xml:space="preserve"> </w:t>
            </w:r>
          </w:p>
          <w:p w14:paraId="37EA61F8" w14:textId="77777777" w:rsidR="00D65A6E" w:rsidRPr="00CB3431" w:rsidRDefault="00D65A6E" w:rsidP="006E7CDC">
            <w:pPr>
              <w:rPr>
                <w:rFonts w:eastAsia="Calibri"/>
                <w:lang w:val="en-US"/>
              </w:rPr>
            </w:pPr>
          </w:p>
        </w:tc>
      </w:tr>
      <w:tr w:rsidR="00D65A6E" w:rsidRPr="00AD4E88" w14:paraId="27ACDCF5" w14:textId="77777777" w:rsidTr="006E7CDC">
        <w:tc>
          <w:tcPr>
            <w:tcW w:w="1350" w:type="dxa"/>
          </w:tcPr>
          <w:p w14:paraId="34C20CEA" w14:textId="77777777" w:rsidR="00D65A6E" w:rsidRPr="00AD4E88" w:rsidRDefault="00D65A6E" w:rsidP="006E7CDC">
            <w:pPr>
              <w:rPr>
                <w:rFonts w:eastAsia="Calibri"/>
                <w:lang w:val="es-ES"/>
              </w:rPr>
            </w:pPr>
            <w:proofErr w:type="spellStart"/>
            <w:r w:rsidRPr="00AD4E88">
              <w:rPr>
                <w:rFonts w:eastAsia="Calibri"/>
                <w:lang w:val="es-ES"/>
              </w:rPr>
              <w:t>Apr</w:t>
            </w:r>
            <w:proofErr w:type="spellEnd"/>
            <w:r w:rsidRPr="00AD4E88">
              <w:rPr>
                <w:rFonts w:eastAsia="Calibri"/>
                <w:lang w:val="es-ES"/>
              </w:rPr>
              <w:t>. 1-5</w:t>
            </w:r>
          </w:p>
        </w:tc>
        <w:tc>
          <w:tcPr>
            <w:tcW w:w="1710" w:type="dxa"/>
          </w:tcPr>
          <w:p w14:paraId="13764F64" w14:textId="77777777" w:rsidR="00D65A6E" w:rsidRPr="00AD4E88" w:rsidRDefault="00D65A6E" w:rsidP="006E7CDC">
            <w:pPr>
              <w:rPr>
                <w:rFonts w:eastAsia="Calibri"/>
                <w:lang w:val="es-ES"/>
              </w:rPr>
            </w:pPr>
          </w:p>
        </w:tc>
        <w:tc>
          <w:tcPr>
            <w:tcW w:w="3240" w:type="dxa"/>
          </w:tcPr>
          <w:p w14:paraId="3CD075C3" w14:textId="77777777" w:rsidR="00D65A6E" w:rsidRPr="00AD4E88" w:rsidRDefault="00D65A6E" w:rsidP="006E7CDC">
            <w:pPr>
              <w:rPr>
                <w:rFonts w:eastAsia="Calibri"/>
                <w:lang w:val="es-ES"/>
              </w:rPr>
            </w:pPr>
            <w:r w:rsidRPr="00AD4E88">
              <w:rPr>
                <w:rFonts w:eastAsia="Calibri"/>
                <w:lang w:val="es-ES"/>
              </w:rPr>
              <w:t>Repaso capítulo 10</w:t>
            </w:r>
          </w:p>
        </w:tc>
        <w:tc>
          <w:tcPr>
            <w:tcW w:w="2880" w:type="dxa"/>
          </w:tcPr>
          <w:p w14:paraId="244289CA" w14:textId="77777777" w:rsidR="00D65A6E" w:rsidRPr="00AD4E88" w:rsidRDefault="00D65A6E" w:rsidP="006E7CDC">
            <w:pPr>
              <w:rPr>
                <w:rFonts w:eastAsia="Calibri"/>
                <w:lang w:val="es-ES"/>
              </w:rPr>
            </w:pPr>
            <w:r w:rsidRPr="00AD4E88">
              <w:rPr>
                <w:rFonts w:eastAsia="Calibri"/>
                <w:lang w:val="es-ES"/>
              </w:rPr>
              <w:t>Examen lección 10</w:t>
            </w:r>
          </w:p>
        </w:tc>
      </w:tr>
      <w:tr w:rsidR="00D65A6E" w:rsidRPr="00402FA8" w14:paraId="5FE3D2D4" w14:textId="77777777" w:rsidTr="006E7CDC">
        <w:tc>
          <w:tcPr>
            <w:tcW w:w="1350" w:type="dxa"/>
          </w:tcPr>
          <w:p w14:paraId="2DA55CED" w14:textId="77777777" w:rsidR="00D65A6E" w:rsidRPr="00AD4E88" w:rsidRDefault="00D65A6E" w:rsidP="006E7CDC">
            <w:pPr>
              <w:rPr>
                <w:rFonts w:eastAsia="Calibri"/>
                <w:lang w:val="es-ES"/>
              </w:rPr>
            </w:pPr>
            <w:proofErr w:type="spellStart"/>
            <w:r w:rsidRPr="00AD4E88">
              <w:rPr>
                <w:rFonts w:eastAsia="Calibri"/>
                <w:lang w:val="es-ES"/>
              </w:rPr>
              <w:t>Apr</w:t>
            </w:r>
            <w:proofErr w:type="spellEnd"/>
            <w:r w:rsidRPr="00AD4E88">
              <w:rPr>
                <w:rFonts w:eastAsia="Calibri"/>
                <w:lang w:val="es-ES"/>
              </w:rPr>
              <w:t>. 8-12</w:t>
            </w:r>
          </w:p>
        </w:tc>
        <w:tc>
          <w:tcPr>
            <w:tcW w:w="1710" w:type="dxa"/>
          </w:tcPr>
          <w:p w14:paraId="3BEAB33C" w14:textId="77777777" w:rsidR="00D65A6E" w:rsidRPr="00AD4E88" w:rsidRDefault="00D65A6E" w:rsidP="006E7CDC">
            <w:pPr>
              <w:rPr>
                <w:rFonts w:eastAsia="Calibri"/>
                <w:lang w:val="es-ES"/>
              </w:rPr>
            </w:pPr>
            <w:r w:rsidRPr="00AD4E88">
              <w:rPr>
                <w:rFonts w:eastAsia="Calibri"/>
                <w:lang w:val="es-ES"/>
              </w:rPr>
              <w:t>Lección 11 “La tecnología”</w:t>
            </w:r>
          </w:p>
        </w:tc>
        <w:tc>
          <w:tcPr>
            <w:tcW w:w="3240" w:type="dxa"/>
          </w:tcPr>
          <w:p w14:paraId="35EAD50C" w14:textId="77777777" w:rsidR="00D65A6E" w:rsidRPr="00AD4E88" w:rsidRDefault="00D65A6E" w:rsidP="006E7CDC">
            <w:pPr>
              <w:rPr>
                <w:rFonts w:eastAsia="Calibri"/>
                <w:lang w:val="es-ES"/>
              </w:rPr>
            </w:pPr>
            <w:r w:rsidRPr="00AD4E88">
              <w:rPr>
                <w:rFonts w:eastAsia="Calibri"/>
                <w:lang w:val="es-ES"/>
              </w:rPr>
              <w:t xml:space="preserve">Vocabulario de la tecnología, aparatos electrónicos, y partes del carro </w:t>
            </w:r>
          </w:p>
          <w:p w14:paraId="0CFBF572" w14:textId="77777777" w:rsidR="00D65A6E" w:rsidRPr="00AD4E88" w:rsidRDefault="00D65A6E" w:rsidP="006E7CDC">
            <w:pPr>
              <w:rPr>
                <w:rFonts w:eastAsia="Calibri"/>
                <w:lang w:val="es-ES"/>
              </w:rPr>
            </w:pPr>
          </w:p>
        </w:tc>
        <w:tc>
          <w:tcPr>
            <w:tcW w:w="2880" w:type="dxa"/>
          </w:tcPr>
          <w:p w14:paraId="3903BFDA" w14:textId="77777777" w:rsidR="00D65A6E" w:rsidRPr="00AD4E88" w:rsidRDefault="00D65A6E" w:rsidP="006E7CDC">
            <w:pPr>
              <w:rPr>
                <w:rFonts w:eastAsia="Calibri"/>
                <w:i/>
                <w:u w:val="single"/>
                <w:lang w:val="es-ES"/>
              </w:rPr>
            </w:pPr>
          </w:p>
        </w:tc>
      </w:tr>
      <w:tr w:rsidR="00D65A6E" w:rsidRPr="00CB3431" w14:paraId="5E589569" w14:textId="77777777" w:rsidTr="006E7CDC">
        <w:tc>
          <w:tcPr>
            <w:tcW w:w="1350" w:type="dxa"/>
          </w:tcPr>
          <w:p w14:paraId="421BF78A" w14:textId="77777777" w:rsidR="00D65A6E" w:rsidRPr="00AD4E88" w:rsidRDefault="00D65A6E" w:rsidP="006E7CDC">
            <w:pPr>
              <w:rPr>
                <w:rFonts w:eastAsia="Calibri"/>
                <w:lang w:val="es-ES"/>
              </w:rPr>
            </w:pPr>
            <w:proofErr w:type="spellStart"/>
            <w:r w:rsidRPr="00AD4E88">
              <w:rPr>
                <w:rFonts w:eastAsia="Calibri"/>
                <w:lang w:val="es-ES"/>
              </w:rPr>
              <w:t>Apr</w:t>
            </w:r>
            <w:proofErr w:type="spellEnd"/>
            <w:r w:rsidRPr="00AD4E88">
              <w:rPr>
                <w:rFonts w:eastAsia="Calibri"/>
                <w:lang w:val="es-ES"/>
              </w:rPr>
              <w:t>. 15-19</w:t>
            </w:r>
          </w:p>
        </w:tc>
        <w:tc>
          <w:tcPr>
            <w:tcW w:w="1710" w:type="dxa"/>
          </w:tcPr>
          <w:p w14:paraId="45F451E2" w14:textId="77777777" w:rsidR="00D65A6E" w:rsidRPr="00AD4E88" w:rsidRDefault="00D65A6E" w:rsidP="006E7CDC">
            <w:pPr>
              <w:rPr>
                <w:rFonts w:eastAsia="Calibri"/>
                <w:lang w:val="es-ES"/>
              </w:rPr>
            </w:pPr>
            <w:r w:rsidRPr="00AD4E88">
              <w:rPr>
                <w:rFonts w:eastAsia="Calibri"/>
                <w:lang w:val="es-ES"/>
              </w:rPr>
              <w:t>Spring Break</w:t>
            </w:r>
          </w:p>
        </w:tc>
        <w:tc>
          <w:tcPr>
            <w:tcW w:w="3240" w:type="dxa"/>
          </w:tcPr>
          <w:p w14:paraId="48F62265" w14:textId="77777777" w:rsidR="00D65A6E" w:rsidRPr="00AD4E88" w:rsidRDefault="00D65A6E" w:rsidP="006E7CDC">
            <w:pPr>
              <w:rPr>
                <w:rFonts w:eastAsia="Calibri"/>
                <w:lang w:val="es-ES"/>
              </w:rPr>
            </w:pPr>
          </w:p>
        </w:tc>
        <w:tc>
          <w:tcPr>
            <w:tcW w:w="2880" w:type="dxa"/>
          </w:tcPr>
          <w:p w14:paraId="2592479F" w14:textId="77777777" w:rsidR="00D65A6E" w:rsidRPr="00CB3431" w:rsidRDefault="00D65A6E" w:rsidP="006E7CDC">
            <w:pPr>
              <w:rPr>
                <w:bCs/>
                <w:i/>
                <w:iCs/>
                <w:lang w:val="en-US"/>
              </w:rPr>
            </w:pPr>
            <w:r w:rsidRPr="00CB3431">
              <w:rPr>
                <w:bCs/>
                <w:i/>
                <w:iCs/>
                <w:lang w:val="en-US"/>
              </w:rPr>
              <w:t xml:space="preserve">Holiday </w:t>
            </w:r>
            <w:r>
              <w:rPr>
                <w:bCs/>
                <w:i/>
                <w:iCs/>
                <w:lang w:val="en-US"/>
              </w:rPr>
              <w:t>Spring Break April 15</w:t>
            </w:r>
            <w:r w:rsidRPr="00CB3431">
              <w:rPr>
                <w:bCs/>
                <w:i/>
                <w:iCs/>
                <w:vertAlign w:val="superscript"/>
                <w:lang w:val="en-US"/>
              </w:rPr>
              <w:t>th</w:t>
            </w:r>
            <w:r>
              <w:rPr>
                <w:bCs/>
                <w:i/>
                <w:iCs/>
                <w:lang w:val="en-US"/>
              </w:rPr>
              <w:t xml:space="preserve"> to April 19</w:t>
            </w:r>
            <w:r w:rsidRPr="00CB3431">
              <w:rPr>
                <w:bCs/>
                <w:i/>
                <w:iCs/>
                <w:vertAlign w:val="superscript"/>
                <w:lang w:val="en-US"/>
              </w:rPr>
              <w:t>th</w:t>
            </w:r>
            <w:r>
              <w:rPr>
                <w:bCs/>
                <w:i/>
                <w:iCs/>
                <w:lang w:val="en-US"/>
              </w:rPr>
              <w:t xml:space="preserve">  </w:t>
            </w:r>
            <w:r w:rsidRPr="00CB3431">
              <w:rPr>
                <w:bCs/>
                <w:i/>
                <w:iCs/>
                <w:lang w:val="en-US"/>
              </w:rPr>
              <w:t xml:space="preserve"> </w:t>
            </w:r>
          </w:p>
          <w:p w14:paraId="77D26AD0" w14:textId="77777777" w:rsidR="00D65A6E" w:rsidRPr="00CB3431" w:rsidRDefault="00D65A6E" w:rsidP="006E7CDC">
            <w:pPr>
              <w:rPr>
                <w:rFonts w:eastAsia="Calibri"/>
                <w:lang w:val="en-US"/>
              </w:rPr>
            </w:pPr>
          </w:p>
        </w:tc>
      </w:tr>
      <w:tr w:rsidR="00D65A6E" w:rsidRPr="00402FA8" w14:paraId="57B7819A" w14:textId="77777777" w:rsidTr="006E7CDC">
        <w:tc>
          <w:tcPr>
            <w:tcW w:w="1350" w:type="dxa"/>
          </w:tcPr>
          <w:p w14:paraId="0768D40F" w14:textId="77777777" w:rsidR="00D65A6E" w:rsidRPr="00AD4E88" w:rsidRDefault="00D65A6E" w:rsidP="006E7CDC">
            <w:pPr>
              <w:rPr>
                <w:rFonts w:eastAsia="Calibri"/>
                <w:lang w:val="es-ES"/>
              </w:rPr>
            </w:pPr>
            <w:proofErr w:type="spellStart"/>
            <w:r w:rsidRPr="00AD4E88">
              <w:rPr>
                <w:rFonts w:eastAsia="Calibri"/>
                <w:lang w:val="es-ES"/>
              </w:rPr>
              <w:t>Apr</w:t>
            </w:r>
            <w:proofErr w:type="spellEnd"/>
            <w:r w:rsidRPr="00AD4E88">
              <w:rPr>
                <w:rFonts w:eastAsia="Calibri"/>
                <w:lang w:val="es-ES"/>
              </w:rPr>
              <w:t>. 22-26</w:t>
            </w:r>
          </w:p>
        </w:tc>
        <w:tc>
          <w:tcPr>
            <w:tcW w:w="1710" w:type="dxa"/>
          </w:tcPr>
          <w:p w14:paraId="5B9C010A" w14:textId="77777777" w:rsidR="00D65A6E" w:rsidRPr="00AD4E88" w:rsidRDefault="00D65A6E" w:rsidP="006E7CDC">
            <w:pPr>
              <w:rPr>
                <w:rFonts w:eastAsia="Calibri"/>
                <w:lang w:val="es-ES"/>
              </w:rPr>
            </w:pPr>
          </w:p>
        </w:tc>
        <w:tc>
          <w:tcPr>
            <w:tcW w:w="3240" w:type="dxa"/>
          </w:tcPr>
          <w:p w14:paraId="0AE0C250" w14:textId="77777777" w:rsidR="00D65A6E" w:rsidRPr="00AD4E88" w:rsidRDefault="00D65A6E" w:rsidP="006E7CDC">
            <w:pPr>
              <w:rPr>
                <w:rFonts w:eastAsia="Calibri"/>
                <w:lang w:val="es-ES"/>
              </w:rPr>
            </w:pPr>
            <w:r w:rsidRPr="00AD4E88">
              <w:rPr>
                <w:lang w:val="es-ES"/>
              </w:rPr>
              <w:t>Mandatos informales; por y para; reflexivos</w:t>
            </w:r>
          </w:p>
        </w:tc>
        <w:tc>
          <w:tcPr>
            <w:tcW w:w="2880" w:type="dxa"/>
          </w:tcPr>
          <w:p w14:paraId="6B8B3D31" w14:textId="77777777" w:rsidR="00D65A6E" w:rsidRPr="00AD4E88" w:rsidRDefault="00D65A6E" w:rsidP="006E7CDC">
            <w:pPr>
              <w:rPr>
                <w:rFonts w:eastAsia="Calibri"/>
                <w:b/>
                <w:u w:val="single"/>
                <w:lang w:val="es-ES"/>
              </w:rPr>
            </w:pPr>
          </w:p>
        </w:tc>
      </w:tr>
      <w:tr w:rsidR="00D65A6E" w:rsidRPr="00AD4E88" w14:paraId="4820B57D" w14:textId="77777777" w:rsidTr="006E7CDC">
        <w:tc>
          <w:tcPr>
            <w:tcW w:w="1350" w:type="dxa"/>
          </w:tcPr>
          <w:p w14:paraId="35F3D414" w14:textId="77777777" w:rsidR="00D65A6E" w:rsidRPr="00AD4E88" w:rsidRDefault="00D65A6E" w:rsidP="006E7CDC">
            <w:pPr>
              <w:rPr>
                <w:rFonts w:eastAsia="Calibri"/>
                <w:lang w:val="es-ES"/>
              </w:rPr>
            </w:pPr>
            <w:proofErr w:type="spellStart"/>
            <w:r w:rsidRPr="00AD4E88">
              <w:rPr>
                <w:rFonts w:eastAsia="Calibri"/>
                <w:lang w:val="es-ES"/>
              </w:rPr>
              <w:t>Apr</w:t>
            </w:r>
            <w:proofErr w:type="spellEnd"/>
            <w:r w:rsidRPr="00AD4E88">
              <w:rPr>
                <w:rFonts w:eastAsia="Calibri"/>
                <w:lang w:val="es-ES"/>
              </w:rPr>
              <w:t>. 29-May. 3</w:t>
            </w:r>
          </w:p>
        </w:tc>
        <w:tc>
          <w:tcPr>
            <w:tcW w:w="1710" w:type="dxa"/>
          </w:tcPr>
          <w:p w14:paraId="661BC2A7" w14:textId="77777777" w:rsidR="00D65A6E" w:rsidRPr="00AD4E88" w:rsidRDefault="00D65A6E" w:rsidP="006E7CDC">
            <w:pPr>
              <w:rPr>
                <w:rFonts w:eastAsia="Calibri"/>
                <w:b/>
                <w:lang w:val="es-ES"/>
              </w:rPr>
            </w:pPr>
          </w:p>
        </w:tc>
        <w:tc>
          <w:tcPr>
            <w:tcW w:w="3240" w:type="dxa"/>
          </w:tcPr>
          <w:p w14:paraId="52077422" w14:textId="77777777" w:rsidR="00D65A6E" w:rsidRPr="00AD4E88" w:rsidRDefault="00D65A6E" w:rsidP="006E7CDC">
            <w:pPr>
              <w:rPr>
                <w:rFonts w:eastAsia="Calibri"/>
                <w:lang w:val="es-ES"/>
              </w:rPr>
            </w:pPr>
            <w:r w:rsidRPr="00AD4E88">
              <w:rPr>
                <w:rFonts w:eastAsia="Calibri"/>
                <w:lang w:val="es-ES"/>
              </w:rPr>
              <w:t>Adjetivos posesivos y pronombres</w:t>
            </w:r>
          </w:p>
          <w:p w14:paraId="02FF12AC" w14:textId="77777777" w:rsidR="00D65A6E" w:rsidRPr="00AD4E88" w:rsidRDefault="00D65A6E" w:rsidP="006E7CDC">
            <w:pPr>
              <w:rPr>
                <w:rFonts w:eastAsia="Calibri"/>
                <w:lang w:val="es-ES"/>
              </w:rPr>
            </w:pPr>
            <w:r w:rsidRPr="00AD4E88">
              <w:rPr>
                <w:rFonts w:eastAsia="Calibri"/>
                <w:lang w:val="es-ES"/>
              </w:rPr>
              <w:t>Argentina y Uruguay</w:t>
            </w:r>
          </w:p>
        </w:tc>
        <w:tc>
          <w:tcPr>
            <w:tcW w:w="2880" w:type="dxa"/>
          </w:tcPr>
          <w:p w14:paraId="0E7C0D8E" w14:textId="77777777" w:rsidR="00D65A6E" w:rsidRPr="00AD4E88" w:rsidRDefault="00D65A6E" w:rsidP="006E7CDC">
            <w:pPr>
              <w:rPr>
                <w:rFonts w:eastAsia="Calibri"/>
                <w:b/>
                <w:u w:val="single"/>
                <w:lang w:val="es-ES"/>
              </w:rPr>
            </w:pPr>
            <w:r w:rsidRPr="00AD4E88">
              <w:rPr>
                <w:rFonts w:eastAsia="Calibri"/>
                <w:b/>
                <w:u w:val="single"/>
                <w:lang w:val="es-ES"/>
              </w:rPr>
              <w:t>Examen lección 11</w:t>
            </w:r>
          </w:p>
        </w:tc>
      </w:tr>
      <w:tr w:rsidR="00D65A6E" w:rsidRPr="00402FA8" w14:paraId="6D3D6523" w14:textId="77777777" w:rsidTr="006E7CDC">
        <w:tc>
          <w:tcPr>
            <w:tcW w:w="1350" w:type="dxa"/>
          </w:tcPr>
          <w:p w14:paraId="29DF5008" w14:textId="77777777" w:rsidR="00D65A6E" w:rsidRPr="00AD4E88" w:rsidRDefault="00D65A6E" w:rsidP="006E7CDC">
            <w:pPr>
              <w:rPr>
                <w:rFonts w:eastAsia="Calibri"/>
                <w:lang w:val="es-ES"/>
              </w:rPr>
            </w:pPr>
            <w:proofErr w:type="spellStart"/>
            <w:r w:rsidRPr="00AD4E88">
              <w:rPr>
                <w:rFonts w:eastAsia="Calibri"/>
                <w:lang w:val="es-ES"/>
              </w:rPr>
              <w:t>May</w:t>
            </w:r>
            <w:proofErr w:type="spellEnd"/>
            <w:r w:rsidRPr="00AD4E88">
              <w:rPr>
                <w:rFonts w:eastAsia="Calibri"/>
                <w:lang w:val="es-ES"/>
              </w:rPr>
              <w:t>. 6-10</w:t>
            </w:r>
          </w:p>
        </w:tc>
        <w:tc>
          <w:tcPr>
            <w:tcW w:w="1710" w:type="dxa"/>
          </w:tcPr>
          <w:p w14:paraId="770E11A7" w14:textId="77777777" w:rsidR="00D65A6E" w:rsidRPr="00AD4E88" w:rsidRDefault="00D65A6E" w:rsidP="006E7CDC">
            <w:pPr>
              <w:rPr>
                <w:rFonts w:eastAsia="Calibri"/>
                <w:lang w:val="es-ES"/>
              </w:rPr>
            </w:pPr>
            <w:r w:rsidRPr="00AD4E88">
              <w:rPr>
                <w:rFonts w:eastAsia="Calibri"/>
                <w:lang w:val="es-ES"/>
              </w:rPr>
              <w:t>Lección 12 “La vivienda”</w:t>
            </w:r>
          </w:p>
        </w:tc>
        <w:tc>
          <w:tcPr>
            <w:tcW w:w="3240" w:type="dxa"/>
          </w:tcPr>
          <w:p w14:paraId="71C83032" w14:textId="77777777" w:rsidR="00D65A6E" w:rsidRPr="00AD4E88" w:rsidRDefault="00D65A6E" w:rsidP="006E7CDC">
            <w:pPr>
              <w:rPr>
                <w:rFonts w:eastAsia="Calibri"/>
                <w:lang w:val="es-ES"/>
              </w:rPr>
            </w:pPr>
            <w:r w:rsidRPr="00AD4E88">
              <w:rPr>
                <w:rFonts w:eastAsia="Calibri"/>
                <w:lang w:val="es-ES"/>
              </w:rPr>
              <w:t>Vocabulario de los lugares de la casa y quehaceres</w:t>
            </w:r>
          </w:p>
        </w:tc>
        <w:tc>
          <w:tcPr>
            <w:tcW w:w="2880" w:type="dxa"/>
          </w:tcPr>
          <w:p w14:paraId="27EDEA2C" w14:textId="77777777" w:rsidR="00D65A6E" w:rsidRPr="00AD4E88" w:rsidRDefault="00D65A6E" w:rsidP="006E7CDC">
            <w:pPr>
              <w:rPr>
                <w:rFonts w:eastAsia="Calibri"/>
                <w:b/>
                <w:u w:val="single"/>
                <w:lang w:val="es-ES"/>
              </w:rPr>
            </w:pPr>
          </w:p>
        </w:tc>
      </w:tr>
      <w:tr w:rsidR="00D65A6E" w:rsidRPr="00AD4E88" w14:paraId="05068A17" w14:textId="77777777" w:rsidTr="006E7CDC">
        <w:tc>
          <w:tcPr>
            <w:tcW w:w="1350" w:type="dxa"/>
          </w:tcPr>
          <w:p w14:paraId="675DD0AC" w14:textId="77777777" w:rsidR="00D65A6E" w:rsidRPr="00AD4E88" w:rsidRDefault="00D65A6E" w:rsidP="006E7CDC">
            <w:pPr>
              <w:rPr>
                <w:rFonts w:eastAsia="Calibri"/>
                <w:lang w:val="es-ES"/>
              </w:rPr>
            </w:pPr>
            <w:proofErr w:type="spellStart"/>
            <w:r w:rsidRPr="00AD4E88">
              <w:rPr>
                <w:rFonts w:eastAsia="Calibri"/>
                <w:lang w:val="es-ES"/>
              </w:rPr>
              <w:t>May</w:t>
            </w:r>
            <w:proofErr w:type="spellEnd"/>
            <w:r w:rsidRPr="00AD4E88">
              <w:rPr>
                <w:rFonts w:eastAsia="Calibri"/>
                <w:lang w:val="es-ES"/>
              </w:rPr>
              <w:t>. 13-17</w:t>
            </w:r>
          </w:p>
        </w:tc>
        <w:tc>
          <w:tcPr>
            <w:tcW w:w="1710" w:type="dxa"/>
          </w:tcPr>
          <w:p w14:paraId="151B3220" w14:textId="77777777" w:rsidR="00D65A6E" w:rsidRPr="00AD4E88" w:rsidRDefault="00D65A6E" w:rsidP="006E7CDC">
            <w:pPr>
              <w:rPr>
                <w:rFonts w:eastAsia="Calibri"/>
                <w:lang w:val="es-ES"/>
              </w:rPr>
            </w:pPr>
          </w:p>
        </w:tc>
        <w:tc>
          <w:tcPr>
            <w:tcW w:w="3240" w:type="dxa"/>
          </w:tcPr>
          <w:p w14:paraId="4F5EAEB8" w14:textId="77777777" w:rsidR="00D65A6E" w:rsidRPr="00AD4E88" w:rsidRDefault="00D65A6E" w:rsidP="006E7CDC">
            <w:pPr>
              <w:rPr>
                <w:rFonts w:eastAsia="Calibri"/>
                <w:lang w:val="es-ES"/>
              </w:rPr>
            </w:pPr>
            <w:r w:rsidRPr="00AD4E88">
              <w:rPr>
                <w:lang w:val="es-ES"/>
              </w:rPr>
              <w:t xml:space="preserve">Pronombres relativos; mandatos formales; presente del subjuntivo; </w:t>
            </w:r>
          </w:p>
        </w:tc>
        <w:tc>
          <w:tcPr>
            <w:tcW w:w="2880" w:type="dxa"/>
          </w:tcPr>
          <w:p w14:paraId="7E61B26A" w14:textId="77777777" w:rsidR="00D65A6E" w:rsidRPr="00AD4E88" w:rsidRDefault="00D65A6E" w:rsidP="006E7CDC">
            <w:pPr>
              <w:rPr>
                <w:rFonts w:eastAsia="Calibri"/>
                <w:b/>
                <w:u w:val="single"/>
                <w:lang w:val="es-ES"/>
              </w:rPr>
            </w:pPr>
          </w:p>
        </w:tc>
      </w:tr>
      <w:tr w:rsidR="00D65A6E" w:rsidRPr="00AD4E88" w14:paraId="4A8260B0" w14:textId="77777777" w:rsidTr="006E7CDC">
        <w:tc>
          <w:tcPr>
            <w:tcW w:w="1350" w:type="dxa"/>
          </w:tcPr>
          <w:p w14:paraId="66EC5850" w14:textId="77777777" w:rsidR="00D65A6E" w:rsidRPr="00AD4E88" w:rsidRDefault="00D65A6E" w:rsidP="006E7CDC">
            <w:pPr>
              <w:rPr>
                <w:rFonts w:eastAsia="Calibri"/>
                <w:lang w:val="es-ES"/>
              </w:rPr>
            </w:pPr>
            <w:proofErr w:type="spellStart"/>
            <w:r w:rsidRPr="00AD4E88">
              <w:rPr>
                <w:rFonts w:eastAsia="Calibri"/>
                <w:lang w:val="es-ES"/>
              </w:rPr>
              <w:t>May</w:t>
            </w:r>
            <w:proofErr w:type="spellEnd"/>
            <w:r w:rsidRPr="00AD4E88">
              <w:rPr>
                <w:rFonts w:eastAsia="Calibri"/>
                <w:lang w:val="es-ES"/>
              </w:rPr>
              <w:t>. 20-24</w:t>
            </w:r>
          </w:p>
        </w:tc>
        <w:tc>
          <w:tcPr>
            <w:tcW w:w="1710" w:type="dxa"/>
          </w:tcPr>
          <w:p w14:paraId="1404EB9A" w14:textId="77777777" w:rsidR="00D65A6E" w:rsidRPr="00AD4E88" w:rsidRDefault="00D65A6E" w:rsidP="006E7CDC">
            <w:pPr>
              <w:rPr>
                <w:rFonts w:eastAsia="Calibri"/>
                <w:lang w:val="es-ES"/>
              </w:rPr>
            </w:pPr>
          </w:p>
        </w:tc>
        <w:tc>
          <w:tcPr>
            <w:tcW w:w="3240" w:type="dxa"/>
          </w:tcPr>
          <w:p w14:paraId="1BCF340F" w14:textId="77777777" w:rsidR="00D65A6E" w:rsidRPr="00AD4E88" w:rsidRDefault="00D65A6E" w:rsidP="006E7CDC">
            <w:pPr>
              <w:rPr>
                <w:rFonts w:eastAsia="Calibri"/>
                <w:lang w:val="es-ES"/>
              </w:rPr>
            </w:pPr>
            <w:r w:rsidRPr="00AD4E88">
              <w:rPr>
                <w:rFonts w:eastAsia="Calibri"/>
                <w:lang w:val="es-ES"/>
              </w:rPr>
              <w:t>Subjuntivo con verbos de influencia; Panamá</w:t>
            </w:r>
          </w:p>
          <w:p w14:paraId="770CF75E" w14:textId="77777777" w:rsidR="00D65A6E" w:rsidRPr="00AD4E88" w:rsidRDefault="00D65A6E" w:rsidP="006E7CDC">
            <w:pPr>
              <w:rPr>
                <w:rFonts w:eastAsia="Calibri"/>
                <w:lang w:val="es-ES"/>
              </w:rPr>
            </w:pPr>
          </w:p>
        </w:tc>
        <w:tc>
          <w:tcPr>
            <w:tcW w:w="2880" w:type="dxa"/>
          </w:tcPr>
          <w:p w14:paraId="477ABBC5" w14:textId="77777777" w:rsidR="00D65A6E" w:rsidRPr="00AD4E88" w:rsidRDefault="00D65A6E" w:rsidP="006E7CDC">
            <w:pPr>
              <w:rPr>
                <w:rFonts w:eastAsia="Calibri"/>
                <w:b/>
                <w:u w:val="single"/>
                <w:lang w:val="es-ES"/>
              </w:rPr>
            </w:pPr>
            <w:r w:rsidRPr="00AD4E88">
              <w:rPr>
                <w:rFonts w:eastAsia="Calibri"/>
                <w:b/>
                <w:u w:val="single"/>
                <w:lang w:val="es-ES"/>
              </w:rPr>
              <w:t>Presentaci</w:t>
            </w:r>
            <w:r>
              <w:rPr>
                <w:rFonts w:eastAsia="Calibri"/>
                <w:b/>
                <w:u w:val="single"/>
                <w:lang w:val="es-ES"/>
              </w:rPr>
              <w:t>ones</w:t>
            </w:r>
          </w:p>
        </w:tc>
      </w:tr>
      <w:tr w:rsidR="00D65A6E" w:rsidRPr="00CB3431" w14:paraId="3E10563D" w14:textId="77777777" w:rsidTr="006E7CDC">
        <w:tc>
          <w:tcPr>
            <w:tcW w:w="1350" w:type="dxa"/>
          </w:tcPr>
          <w:p w14:paraId="06C41DE7" w14:textId="77777777" w:rsidR="00D65A6E" w:rsidRPr="00AD4E88" w:rsidRDefault="00D65A6E" w:rsidP="006E7CDC">
            <w:pPr>
              <w:rPr>
                <w:rFonts w:eastAsia="Calibri"/>
                <w:lang w:val="es-ES"/>
              </w:rPr>
            </w:pPr>
            <w:proofErr w:type="spellStart"/>
            <w:r w:rsidRPr="00AD4E88">
              <w:rPr>
                <w:rFonts w:eastAsia="Calibri"/>
                <w:lang w:val="es-ES"/>
              </w:rPr>
              <w:t>May</w:t>
            </w:r>
            <w:proofErr w:type="spellEnd"/>
            <w:r w:rsidRPr="00AD4E88">
              <w:rPr>
                <w:rFonts w:eastAsia="Calibri"/>
                <w:lang w:val="es-ES"/>
              </w:rPr>
              <w:t>. 27-31</w:t>
            </w:r>
          </w:p>
        </w:tc>
        <w:tc>
          <w:tcPr>
            <w:tcW w:w="1710" w:type="dxa"/>
          </w:tcPr>
          <w:p w14:paraId="2CBBD1DA" w14:textId="77777777" w:rsidR="00D65A6E" w:rsidRPr="00AD4E88" w:rsidRDefault="00D65A6E" w:rsidP="006E7CDC">
            <w:pPr>
              <w:rPr>
                <w:rFonts w:eastAsia="Calibri"/>
                <w:lang w:val="es-ES"/>
              </w:rPr>
            </w:pPr>
          </w:p>
        </w:tc>
        <w:tc>
          <w:tcPr>
            <w:tcW w:w="3240" w:type="dxa"/>
          </w:tcPr>
          <w:p w14:paraId="3C6E751B" w14:textId="77777777" w:rsidR="00D65A6E" w:rsidRPr="00AD4E88" w:rsidRDefault="00D65A6E" w:rsidP="006E7CDC">
            <w:pPr>
              <w:rPr>
                <w:rFonts w:eastAsia="Calibri"/>
                <w:lang w:val="es-ES"/>
              </w:rPr>
            </w:pPr>
            <w:r>
              <w:rPr>
                <w:rFonts w:eastAsia="Calibri"/>
                <w:lang w:val="es-ES"/>
              </w:rPr>
              <w:t>Repaso del semestre</w:t>
            </w:r>
          </w:p>
        </w:tc>
        <w:tc>
          <w:tcPr>
            <w:tcW w:w="2880" w:type="dxa"/>
          </w:tcPr>
          <w:p w14:paraId="748F6FA3" w14:textId="77777777" w:rsidR="00D65A6E" w:rsidRPr="00CB3431" w:rsidRDefault="00D65A6E" w:rsidP="006E7CDC">
            <w:pPr>
              <w:rPr>
                <w:bCs/>
                <w:i/>
                <w:iCs/>
                <w:lang w:val="en-US"/>
              </w:rPr>
            </w:pPr>
            <w:r w:rsidRPr="00CB3431">
              <w:rPr>
                <w:bCs/>
                <w:i/>
                <w:iCs/>
                <w:lang w:val="en-US"/>
              </w:rPr>
              <w:t xml:space="preserve">Holiday </w:t>
            </w:r>
            <w:r>
              <w:rPr>
                <w:bCs/>
                <w:i/>
                <w:iCs/>
                <w:lang w:val="en-US"/>
              </w:rPr>
              <w:t>Memorial Day May 27</w:t>
            </w:r>
            <w:r w:rsidRPr="00CB3431">
              <w:rPr>
                <w:bCs/>
                <w:i/>
                <w:iCs/>
                <w:vertAlign w:val="superscript"/>
                <w:lang w:val="en-US"/>
              </w:rPr>
              <w:t>th</w:t>
            </w:r>
            <w:r>
              <w:rPr>
                <w:bCs/>
                <w:i/>
                <w:iCs/>
                <w:lang w:val="en-US"/>
              </w:rPr>
              <w:t xml:space="preserve">  </w:t>
            </w:r>
            <w:r w:rsidRPr="00CB3431">
              <w:rPr>
                <w:bCs/>
                <w:i/>
                <w:iCs/>
                <w:lang w:val="en-US"/>
              </w:rPr>
              <w:t xml:space="preserve"> </w:t>
            </w:r>
          </w:p>
          <w:p w14:paraId="3DBAB075" w14:textId="77777777" w:rsidR="00D65A6E" w:rsidRPr="00CB3431" w:rsidRDefault="00D65A6E" w:rsidP="006E7CDC">
            <w:pPr>
              <w:rPr>
                <w:rFonts w:eastAsia="Calibri"/>
                <w:b/>
                <w:u w:val="single"/>
                <w:lang w:val="en-US"/>
              </w:rPr>
            </w:pPr>
            <w:proofErr w:type="spellStart"/>
            <w:r w:rsidRPr="00CB3431">
              <w:rPr>
                <w:rFonts w:eastAsia="Calibri"/>
                <w:b/>
                <w:u w:val="single"/>
                <w:lang w:val="en-US"/>
              </w:rPr>
              <w:t>Presentaciones</w:t>
            </w:r>
            <w:proofErr w:type="spellEnd"/>
          </w:p>
        </w:tc>
      </w:tr>
      <w:tr w:rsidR="00D65A6E" w:rsidRPr="00AD4E88" w14:paraId="66447AD1" w14:textId="77777777" w:rsidTr="006E7CDC">
        <w:trPr>
          <w:trHeight w:val="413"/>
        </w:trPr>
        <w:tc>
          <w:tcPr>
            <w:tcW w:w="1350" w:type="dxa"/>
          </w:tcPr>
          <w:p w14:paraId="13C944EB" w14:textId="77777777" w:rsidR="00D65A6E" w:rsidRPr="00AD4E88" w:rsidRDefault="00D65A6E" w:rsidP="006E7CDC">
            <w:pPr>
              <w:rPr>
                <w:rFonts w:eastAsia="Calibri"/>
                <w:lang w:val="es-ES"/>
              </w:rPr>
            </w:pPr>
            <w:r w:rsidRPr="00AD4E88">
              <w:rPr>
                <w:rFonts w:eastAsia="Calibri"/>
                <w:lang w:val="es-ES"/>
              </w:rPr>
              <w:t>Jun. 3-7</w:t>
            </w:r>
          </w:p>
        </w:tc>
        <w:tc>
          <w:tcPr>
            <w:tcW w:w="1710" w:type="dxa"/>
          </w:tcPr>
          <w:p w14:paraId="2B65AE49" w14:textId="77777777" w:rsidR="00D65A6E" w:rsidRPr="00AD4E88" w:rsidRDefault="00D65A6E" w:rsidP="006E7CDC">
            <w:pPr>
              <w:rPr>
                <w:rFonts w:eastAsia="Calibri"/>
                <w:lang w:val="es-ES"/>
              </w:rPr>
            </w:pPr>
          </w:p>
        </w:tc>
        <w:tc>
          <w:tcPr>
            <w:tcW w:w="3240" w:type="dxa"/>
          </w:tcPr>
          <w:p w14:paraId="76DBE1DC" w14:textId="77777777" w:rsidR="00D65A6E" w:rsidRPr="00AD4E88" w:rsidRDefault="00D65A6E" w:rsidP="006E7CDC">
            <w:pPr>
              <w:rPr>
                <w:rFonts w:eastAsia="Calibri"/>
                <w:lang w:val="es-ES"/>
              </w:rPr>
            </w:pPr>
            <w:r w:rsidRPr="00AD4E88">
              <w:rPr>
                <w:rFonts w:eastAsia="Calibri"/>
                <w:lang w:val="es-ES"/>
              </w:rPr>
              <w:t xml:space="preserve">FINALS WEEK </w:t>
            </w:r>
          </w:p>
        </w:tc>
        <w:tc>
          <w:tcPr>
            <w:tcW w:w="2880" w:type="dxa"/>
          </w:tcPr>
          <w:p w14:paraId="6C74AFBA" w14:textId="77777777" w:rsidR="00D65A6E" w:rsidRPr="00AD4E88" w:rsidRDefault="00D65A6E" w:rsidP="006E7CDC">
            <w:pPr>
              <w:rPr>
                <w:rFonts w:eastAsia="Calibri"/>
                <w:b/>
                <w:u w:val="single"/>
                <w:lang w:val="es-ES"/>
              </w:rPr>
            </w:pPr>
            <w:proofErr w:type="spellStart"/>
            <w:r w:rsidRPr="00AD4E88">
              <w:rPr>
                <w:rFonts w:eastAsia="Calibri"/>
                <w:b/>
                <w:u w:val="single"/>
                <w:lang w:val="es-ES"/>
              </w:rPr>
              <w:t>Spanish</w:t>
            </w:r>
            <w:proofErr w:type="spellEnd"/>
            <w:r w:rsidRPr="00AD4E88">
              <w:rPr>
                <w:rFonts w:eastAsia="Calibri"/>
                <w:b/>
                <w:u w:val="single"/>
                <w:lang w:val="es-ES"/>
              </w:rPr>
              <w:t xml:space="preserve"> 2 Final:  </w:t>
            </w:r>
          </w:p>
          <w:p w14:paraId="538667AF" w14:textId="77777777" w:rsidR="00D65A6E" w:rsidRPr="00AD4E88" w:rsidRDefault="00D65A6E" w:rsidP="006E7CDC">
            <w:pPr>
              <w:rPr>
                <w:rFonts w:eastAsia="Calibri"/>
                <w:b/>
                <w:u w:val="single"/>
                <w:lang w:val="es-ES"/>
              </w:rPr>
            </w:pPr>
            <w:r w:rsidRPr="00AD4E88">
              <w:rPr>
                <w:rFonts w:eastAsia="Calibri"/>
                <w:b/>
                <w:u w:val="single"/>
                <w:lang w:val="es-ES"/>
              </w:rPr>
              <w:t>June 3</w:t>
            </w:r>
            <w:r w:rsidRPr="00AD4E88">
              <w:rPr>
                <w:rFonts w:eastAsia="Calibri"/>
                <w:b/>
                <w:u w:val="single"/>
                <w:vertAlign w:val="superscript"/>
                <w:lang w:val="es-ES"/>
              </w:rPr>
              <w:t>rd</w:t>
            </w:r>
            <w:r w:rsidRPr="00AD4E88">
              <w:rPr>
                <w:rFonts w:eastAsia="Calibri"/>
                <w:b/>
                <w:u w:val="single"/>
                <w:lang w:val="es-ES"/>
              </w:rPr>
              <w:t xml:space="preserve"> 2019</w:t>
            </w:r>
          </w:p>
        </w:tc>
      </w:tr>
    </w:tbl>
    <w:p w14:paraId="6C288063" w14:textId="77777777" w:rsidR="00D65A6E" w:rsidRPr="004D6A56" w:rsidRDefault="00D65A6E" w:rsidP="00D65A6E">
      <w:pPr>
        <w:pStyle w:val="PlainText"/>
        <w:jc w:val="center"/>
        <w:rPr>
          <w:rFonts w:ascii="Times New Roman" w:eastAsia="MS Mincho" w:hAnsi="Times New Roman"/>
          <w:sz w:val="22"/>
          <w:szCs w:val="22"/>
        </w:rPr>
      </w:pPr>
    </w:p>
    <w:p w14:paraId="68D23559" w14:textId="77777777" w:rsidR="00D65A6E" w:rsidRDefault="00D65A6E" w:rsidP="00D65A6E">
      <w:r w:rsidRPr="005E3461">
        <w:t>*Schedule is subject to change.  Test date changes will be announced.  It is your responsibility to be in class to receive this information.</w:t>
      </w:r>
    </w:p>
    <w:p w14:paraId="63557A03" w14:textId="77777777" w:rsidR="00D65A6E" w:rsidRPr="004D6A56" w:rsidRDefault="00D65A6E" w:rsidP="00D65A6E">
      <w:pPr>
        <w:pStyle w:val="PlainText"/>
        <w:jc w:val="center"/>
        <w:rPr>
          <w:rFonts w:ascii="Times New Roman" w:eastAsia="MS Mincho" w:hAnsi="Times New Roman"/>
          <w:sz w:val="22"/>
          <w:szCs w:val="22"/>
        </w:rPr>
      </w:pPr>
    </w:p>
    <w:p w14:paraId="6136A765" w14:textId="77777777" w:rsidR="00D65A6E" w:rsidRPr="00D65A6E" w:rsidRDefault="00D65A6E" w:rsidP="00D65A6E">
      <w:pPr>
        <w:pStyle w:val="PlainText"/>
        <w:jc w:val="center"/>
        <w:rPr>
          <w:rFonts w:ascii="Times New Roman" w:eastAsia="MS Mincho" w:hAnsi="Times New Roman"/>
          <w:b/>
          <w:i/>
          <w:sz w:val="22"/>
          <w:szCs w:val="22"/>
        </w:rPr>
      </w:pPr>
      <w:r>
        <w:rPr>
          <w:noProof/>
          <w:sz w:val="22"/>
          <w:szCs w:val="22"/>
          <w:lang w:eastAsia="zh-CN"/>
        </w:rPr>
        <mc:AlternateContent>
          <mc:Choice Requires="wps">
            <w:drawing>
              <wp:anchor distT="0" distB="0" distL="114300" distR="114300" simplePos="0" relativeHeight="251659264" behindDoc="0" locked="0" layoutInCell="1" allowOverlap="1" wp14:anchorId="099CE1B4" wp14:editId="628B67C5">
                <wp:simplePos x="0" y="0"/>
                <wp:positionH relativeFrom="column">
                  <wp:posOffset>3061335</wp:posOffset>
                </wp:positionH>
                <wp:positionV relativeFrom="paragraph">
                  <wp:posOffset>69215</wp:posOffset>
                </wp:positionV>
                <wp:extent cx="2610485" cy="523875"/>
                <wp:effectExtent l="635" t="5715" r="17780"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523875"/>
                        </a:xfrm>
                        <a:prstGeom prst="rect">
                          <a:avLst/>
                        </a:prstGeom>
                        <a:solidFill>
                          <a:srgbClr val="FFFFFF"/>
                        </a:solidFill>
                        <a:ln w="9525">
                          <a:solidFill>
                            <a:srgbClr val="000000"/>
                          </a:solidFill>
                          <a:miter lim="800000"/>
                          <a:headEnd/>
                          <a:tailEnd/>
                        </a:ln>
                      </wps:spPr>
                      <wps:txbx>
                        <w:txbxContent>
                          <w:p w14:paraId="7155E3A2" w14:textId="77777777" w:rsidR="00D65A6E" w:rsidRPr="000629DF" w:rsidRDefault="00D65A6E" w:rsidP="00D65A6E">
                            <w:r w:rsidRPr="000629DF">
                              <w:t xml:space="preserve">Unannounced quizzes will be administered throughout the semester.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9CE1B4" id="_x0000_t202" coordsize="21600,21600" o:spt="202" path="m0,0l0,21600,21600,21600,21600,0xe">
                <v:stroke joinstyle="miter"/>
                <v:path gradientshapeok="t" o:connecttype="rect"/>
              </v:shapetype>
              <v:shape id="Text Box 2" o:spid="_x0000_s1026" type="#_x0000_t202" style="position:absolute;left:0;text-align:left;margin-left:241.05pt;margin-top:5.45pt;width:205.5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">
                <v:textbox>
                  <w:txbxContent>
                    <w:p w14:paraId="7155E3A2" w14:textId="77777777" w:rsidR="00D65A6E" w:rsidRPr="000629DF" w:rsidRDefault="00D65A6E" w:rsidP="00D65A6E">
                      <w:r w:rsidRPr="000629DF">
                        <w:t xml:space="preserve">Unannounced quizzes will be administered throughout the semester.  </w:t>
                      </w:r>
                    </w:p>
                  </w:txbxContent>
                </v:textbox>
              </v:shape>
            </w:pict>
          </mc:Fallback>
        </mc:AlternateContent>
      </w:r>
    </w:p>
    <w:p w14:paraId="08C0B386" w14:textId="77777777" w:rsidR="00D65A6E" w:rsidRDefault="00D65A6E" w:rsidP="00D65A6E">
      <w:pPr>
        <w:pStyle w:val="PlainText"/>
        <w:jc w:val="both"/>
        <w:rPr>
          <w:rFonts w:ascii="Times New Roman" w:eastAsia="MS Mincho" w:hAnsi="Times New Roman"/>
          <w:i/>
          <w:sz w:val="24"/>
        </w:rPr>
      </w:pPr>
    </w:p>
    <w:p w14:paraId="63B3C962" w14:textId="77777777" w:rsidR="00D65A6E" w:rsidRDefault="00D65A6E" w:rsidP="00D65A6E">
      <w:pPr>
        <w:pStyle w:val="PlainText"/>
        <w:jc w:val="both"/>
        <w:rPr>
          <w:rFonts w:ascii="Times New Roman" w:eastAsia="MS Mincho" w:hAnsi="Times New Roman"/>
          <w:i/>
          <w:sz w:val="24"/>
        </w:rPr>
      </w:pPr>
    </w:p>
    <w:p w14:paraId="0341AD2A" w14:textId="77777777" w:rsidR="00D65A6E" w:rsidRDefault="00D65A6E" w:rsidP="00D65A6E">
      <w:pPr>
        <w:pStyle w:val="PlainText"/>
        <w:jc w:val="both"/>
        <w:rPr>
          <w:rFonts w:ascii="Times New Roman" w:eastAsia="MS Mincho" w:hAnsi="Times New Roman"/>
          <w:i/>
          <w:sz w:val="24"/>
        </w:rPr>
      </w:pPr>
    </w:p>
    <w:p w14:paraId="0BAFC644" w14:textId="77777777" w:rsidR="00D65A6E" w:rsidRDefault="00D65A6E" w:rsidP="00CD6069">
      <w:pPr>
        <w:pStyle w:val="PlainText"/>
        <w:jc w:val="both"/>
        <w:rPr>
          <w:rFonts w:ascii="Times New Roman" w:eastAsia="MS Mincho" w:hAnsi="Times New Roman"/>
          <w:i/>
          <w:sz w:val="24"/>
        </w:rPr>
      </w:pPr>
    </w:p>
    <w:p w14:paraId="7464C88B" w14:textId="77777777" w:rsidR="00CD6069" w:rsidRDefault="00CD6069" w:rsidP="00CD6069">
      <w:pPr>
        <w:pStyle w:val="PlainText"/>
        <w:jc w:val="both"/>
        <w:rPr>
          <w:rFonts w:ascii="Times New Roman" w:eastAsia="MS Mincho" w:hAnsi="Times New Roman"/>
          <w:i/>
          <w:sz w:val="24"/>
        </w:rPr>
      </w:pPr>
    </w:p>
    <w:p w14:paraId="596E676B" w14:textId="77777777" w:rsidR="00CD6069" w:rsidRDefault="00CD6069" w:rsidP="00CD6069">
      <w:pPr>
        <w:pStyle w:val="PlainText"/>
        <w:jc w:val="both"/>
        <w:rPr>
          <w:rFonts w:ascii="Times New Roman" w:eastAsia="MS Mincho" w:hAnsi="Times New Roman"/>
          <w:i/>
          <w:sz w:val="24"/>
        </w:rPr>
      </w:pPr>
    </w:p>
    <w:p w14:paraId="7B825580" w14:textId="77777777" w:rsidR="00CD6069" w:rsidRDefault="00CD6069" w:rsidP="00CD6069">
      <w:pPr>
        <w:pStyle w:val="PlainText"/>
        <w:jc w:val="both"/>
        <w:rPr>
          <w:rFonts w:ascii="Times New Roman" w:eastAsia="MS Mincho" w:hAnsi="Times New Roman"/>
          <w:i/>
          <w:sz w:val="24"/>
        </w:rPr>
      </w:pPr>
    </w:p>
    <w:p w14:paraId="52170357" w14:textId="77777777" w:rsidR="00CD6069" w:rsidRDefault="00CD6069" w:rsidP="00CD6069">
      <w:pPr>
        <w:pStyle w:val="PlainText"/>
        <w:jc w:val="both"/>
        <w:rPr>
          <w:rFonts w:ascii="Times New Roman" w:eastAsia="MS Mincho" w:hAnsi="Times New Roman"/>
          <w:i/>
          <w:sz w:val="24"/>
        </w:rPr>
      </w:pPr>
    </w:p>
    <w:p w14:paraId="57E7F38D" w14:textId="77777777" w:rsidR="00CD6069" w:rsidRDefault="00CD6069" w:rsidP="00CD6069">
      <w:pPr>
        <w:pStyle w:val="PlainText"/>
        <w:jc w:val="both"/>
        <w:rPr>
          <w:rFonts w:ascii="Times New Roman" w:eastAsia="MS Mincho" w:hAnsi="Times New Roman"/>
          <w:i/>
          <w:sz w:val="24"/>
        </w:rPr>
      </w:pPr>
    </w:p>
    <w:p w14:paraId="0A47FBD9" w14:textId="77777777" w:rsidR="00CC4716" w:rsidRDefault="00CC4716" w:rsidP="00CD6069">
      <w:pPr>
        <w:pStyle w:val="Heading3"/>
      </w:pPr>
    </w:p>
    <w:p w14:paraId="0695607E" w14:textId="77777777" w:rsidR="00CC4716" w:rsidRDefault="00CC4716" w:rsidP="00CD6069">
      <w:pPr>
        <w:pStyle w:val="Heading3"/>
      </w:pPr>
    </w:p>
    <w:p w14:paraId="2BA37F24" w14:textId="77777777" w:rsidR="00CC4716" w:rsidRDefault="00CC4716" w:rsidP="00CD6069">
      <w:pPr>
        <w:pStyle w:val="Heading3"/>
      </w:pPr>
    </w:p>
    <w:p w14:paraId="3A5158DA" w14:textId="77777777" w:rsidR="00CC4716" w:rsidRDefault="00CC4716" w:rsidP="00CD6069">
      <w:pPr>
        <w:pStyle w:val="Heading3"/>
      </w:pPr>
    </w:p>
    <w:p w14:paraId="5DCA75B1" w14:textId="77777777" w:rsidR="00CC4716" w:rsidRDefault="00CC4716" w:rsidP="00CD6069">
      <w:pPr>
        <w:pStyle w:val="Heading3"/>
      </w:pPr>
    </w:p>
    <w:p w14:paraId="3B11E09E" w14:textId="77777777" w:rsidR="00CC4716" w:rsidRDefault="00CC4716" w:rsidP="00CD6069">
      <w:pPr>
        <w:pStyle w:val="Heading3"/>
      </w:pPr>
    </w:p>
    <w:p w14:paraId="37E2D4A8" w14:textId="77777777" w:rsidR="00CC4716" w:rsidRDefault="00CC4716" w:rsidP="00CD6069">
      <w:pPr>
        <w:pStyle w:val="Heading3"/>
      </w:pPr>
    </w:p>
    <w:p w14:paraId="140500E8" w14:textId="77777777" w:rsidR="00CC4716" w:rsidRDefault="00CC4716" w:rsidP="00CD6069">
      <w:pPr>
        <w:pStyle w:val="Heading3"/>
      </w:pPr>
    </w:p>
    <w:p w14:paraId="1F008FE3" w14:textId="77777777" w:rsidR="00CC4716" w:rsidRDefault="00CC4716" w:rsidP="00CD6069">
      <w:pPr>
        <w:pStyle w:val="Heading3"/>
      </w:pPr>
    </w:p>
    <w:p w14:paraId="739CB581" w14:textId="77777777" w:rsidR="00CC4716" w:rsidRDefault="00CC4716" w:rsidP="00CD6069">
      <w:pPr>
        <w:pStyle w:val="Heading3"/>
      </w:pPr>
    </w:p>
    <w:p w14:paraId="5DEBFEFC" w14:textId="77777777" w:rsidR="00CC4716" w:rsidRDefault="00CC4716" w:rsidP="00CD6069">
      <w:pPr>
        <w:pStyle w:val="Heading3"/>
      </w:pPr>
    </w:p>
    <w:p w14:paraId="41A203C1" w14:textId="77777777" w:rsidR="00CC4716" w:rsidRDefault="00CC4716" w:rsidP="00CD6069">
      <w:pPr>
        <w:pStyle w:val="Heading3"/>
      </w:pPr>
    </w:p>
    <w:p w14:paraId="7F76E6C4" w14:textId="77777777" w:rsidR="00CC4716" w:rsidRDefault="00CC4716" w:rsidP="00CD6069">
      <w:pPr>
        <w:pStyle w:val="Heading3"/>
      </w:pPr>
    </w:p>
    <w:p w14:paraId="0F7FDD60" w14:textId="77777777" w:rsidR="00CC4716" w:rsidRDefault="00CC4716" w:rsidP="00CD6069">
      <w:pPr>
        <w:pStyle w:val="Heading3"/>
      </w:pPr>
    </w:p>
    <w:p w14:paraId="375C5C34" w14:textId="77777777" w:rsidR="00CC4716" w:rsidRDefault="00CC4716" w:rsidP="00CD6069">
      <w:pPr>
        <w:pStyle w:val="Heading3"/>
      </w:pPr>
    </w:p>
    <w:p w14:paraId="6D4A16CC" w14:textId="77777777" w:rsidR="00CC4716" w:rsidRDefault="00CC4716" w:rsidP="00CD6069">
      <w:pPr>
        <w:pStyle w:val="Heading3"/>
      </w:pPr>
    </w:p>
    <w:p w14:paraId="4E597D21" w14:textId="77777777" w:rsidR="00CC4716" w:rsidRDefault="00CC4716" w:rsidP="00CD6069">
      <w:pPr>
        <w:pStyle w:val="Heading3"/>
      </w:pPr>
    </w:p>
    <w:p w14:paraId="5A223FEA" w14:textId="77777777" w:rsidR="00CC4716" w:rsidRDefault="00CC4716" w:rsidP="00CD6069">
      <w:pPr>
        <w:pStyle w:val="Heading3"/>
      </w:pPr>
    </w:p>
    <w:p w14:paraId="6EFAE78B" w14:textId="77777777" w:rsidR="00CC4716" w:rsidRDefault="00CC4716" w:rsidP="00CD6069">
      <w:pPr>
        <w:pStyle w:val="Heading3"/>
      </w:pPr>
    </w:p>
    <w:p w14:paraId="2A91C326" w14:textId="77777777" w:rsidR="00CC4716" w:rsidRDefault="00CC4716" w:rsidP="00CD6069">
      <w:pPr>
        <w:pStyle w:val="Heading3"/>
      </w:pPr>
    </w:p>
    <w:p w14:paraId="34F841D3" w14:textId="77777777" w:rsidR="00CC4716" w:rsidRDefault="00CC4716" w:rsidP="00CD6069">
      <w:pPr>
        <w:pStyle w:val="Heading3"/>
      </w:pPr>
    </w:p>
    <w:p w14:paraId="33021E42" w14:textId="77777777" w:rsidR="00CC4716" w:rsidRDefault="00CC4716" w:rsidP="00CD6069">
      <w:pPr>
        <w:pStyle w:val="Heading3"/>
      </w:pPr>
    </w:p>
    <w:p w14:paraId="734FA550" w14:textId="77777777" w:rsidR="00CC4716" w:rsidRDefault="00CC4716" w:rsidP="00CD6069">
      <w:pPr>
        <w:pStyle w:val="Heading3"/>
      </w:pPr>
    </w:p>
    <w:p w14:paraId="5185D803" w14:textId="77777777" w:rsidR="00CC4716" w:rsidRDefault="00CC4716" w:rsidP="00CD6069">
      <w:pPr>
        <w:pStyle w:val="Heading3"/>
      </w:pPr>
    </w:p>
    <w:p w14:paraId="16BCBEF0" w14:textId="77777777" w:rsidR="00CC4716" w:rsidRDefault="00CC4716" w:rsidP="00CD6069">
      <w:pPr>
        <w:pStyle w:val="Heading3"/>
      </w:pPr>
    </w:p>
    <w:p w14:paraId="61F5BA7A" w14:textId="77777777" w:rsidR="00CC4716" w:rsidRDefault="00CC4716" w:rsidP="00CD6069">
      <w:pPr>
        <w:pStyle w:val="Heading3"/>
      </w:pPr>
    </w:p>
    <w:p w14:paraId="2AFFCA7D" w14:textId="77777777" w:rsidR="00CC4716" w:rsidRDefault="00CC4716" w:rsidP="00CD6069">
      <w:pPr>
        <w:pStyle w:val="Heading3"/>
      </w:pPr>
    </w:p>
    <w:p w14:paraId="3207F407" w14:textId="77777777" w:rsidR="00CC4716" w:rsidRDefault="00CC4716" w:rsidP="00CD6069">
      <w:pPr>
        <w:pStyle w:val="Heading3"/>
      </w:pPr>
    </w:p>
    <w:p w14:paraId="7629897B" w14:textId="77777777" w:rsidR="00CC4716" w:rsidRDefault="00CC4716" w:rsidP="00CD6069">
      <w:pPr>
        <w:pStyle w:val="Heading3"/>
      </w:pPr>
    </w:p>
    <w:p w14:paraId="328C24D4" w14:textId="77777777" w:rsidR="00CC4716" w:rsidRDefault="00CC4716" w:rsidP="00CD6069">
      <w:pPr>
        <w:pStyle w:val="Heading3"/>
      </w:pPr>
    </w:p>
    <w:p w14:paraId="456D9748" w14:textId="77777777" w:rsidR="00CC4716" w:rsidRDefault="00CC4716" w:rsidP="00CD6069">
      <w:pPr>
        <w:pStyle w:val="Heading3"/>
      </w:pPr>
    </w:p>
    <w:p w14:paraId="18517CD3" w14:textId="77777777" w:rsidR="00CC4716" w:rsidRDefault="00CC4716" w:rsidP="00CD6069">
      <w:pPr>
        <w:pStyle w:val="Heading3"/>
      </w:pPr>
    </w:p>
    <w:p w14:paraId="092E7210" w14:textId="77777777" w:rsidR="00CC4716" w:rsidRDefault="00CC4716" w:rsidP="00CD6069">
      <w:pPr>
        <w:pStyle w:val="Heading3"/>
      </w:pPr>
    </w:p>
    <w:p w14:paraId="55DA8742" w14:textId="77777777" w:rsidR="00CC4716" w:rsidRDefault="00CC4716" w:rsidP="00CD6069">
      <w:pPr>
        <w:pStyle w:val="Heading3"/>
      </w:pPr>
    </w:p>
    <w:p w14:paraId="3B83D8B3" w14:textId="77777777" w:rsidR="00CC4716" w:rsidRDefault="00CC4716" w:rsidP="00CD6069">
      <w:pPr>
        <w:pStyle w:val="Heading3"/>
      </w:pPr>
    </w:p>
    <w:p w14:paraId="4C1D302E" w14:textId="77777777" w:rsidR="00CC4716" w:rsidRDefault="00CC4716" w:rsidP="00CD6069">
      <w:pPr>
        <w:pStyle w:val="Heading3"/>
      </w:pPr>
    </w:p>
    <w:p w14:paraId="16CE36CB" w14:textId="77777777" w:rsidR="00CD6069" w:rsidRDefault="00CD6069" w:rsidP="00CD6069">
      <w:pPr>
        <w:pStyle w:val="Heading3"/>
      </w:pPr>
      <w:r>
        <w:t>Reedley College</w:t>
      </w:r>
      <w:r>
        <w:tab/>
      </w:r>
      <w:r>
        <w:tab/>
        <w:t>Course</w:t>
      </w:r>
      <w:r w:rsidR="00693AF3">
        <w:t xml:space="preserve"> Syllab</w:t>
      </w:r>
      <w:r w:rsidR="000629DF">
        <w:t>us and Expectations</w:t>
      </w:r>
      <w:r w:rsidR="000629DF">
        <w:tab/>
      </w:r>
      <w:r w:rsidR="000629DF">
        <w:tab/>
        <w:t>Fall</w:t>
      </w:r>
      <w:r w:rsidR="00C54D43">
        <w:t xml:space="preserve"> 2018</w:t>
      </w:r>
    </w:p>
    <w:p w14:paraId="0018DAAC" w14:textId="77777777" w:rsidR="00CD6069" w:rsidRDefault="00CD6069" w:rsidP="00CD6069"/>
    <w:p w14:paraId="5489B28E" w14:textId="74C7C2D5" w:rsidR="00CD6069" w:rsidRDefault="00CD6069" w:rsidP="00CD6069">
      <w:r>
        <w:rPr>
          <w:u w:val="single"/>
        </w:rPr>
        <w:t>Class</w:t>
      </w:r>
      <w:r w:rsidR="00CC4716">
        <w:tab/>
      </w:r>
      <w:r w:rsidR="00D208EB">
        <w:t xml:space="preserve">         </w:t>
      </w:r>
      <w:r w:rsidR="00693AF3">
        <w:tab/>
      </w:r>
      <w:r w:rsidR="00693AF3">
        <w:tab/>
      </w:r>
      <w:r w:rsidR="000629DF">
        <w:t xml:space="preserve">    </w:t>
      </w:r>
      <w:r>
        <w:rPr>
          <w:u w:val="single"/>
        </w:rPr>
        <w:t>Sec Hour</w:t>
      </w:r>
      <w:r w:rsidR="00CC4716">
        <w:rPr>
          <w:u w:val="single"/>
        </w:rPr>
        <w:t>s &amp;</w:t>
      </w:r>
      <w:r>
        <w:rPr>
          <w:u w:val="single"/>
        </w:rPr>
        <w:t>Day</w:t>
      </w:r>
      <w:r w:rsidR="007940C3">
        <w:rPr>
          <w:u w:val="single"/>
        </w:rPr>
        <w:t>s</w:t>
      </w:r>
      <w:r w:rsidR="00693AF3">
        <w:tab/>
      </w:r>
      <w:r w:rsidR="00693AF3">
        <w:tab/>
      </w:r>
      <w:r w:rsidR="000629DF">
        <w:t xml:space="preserve">            </w:t>
      </w:r>
      <w:r w:rsidR="00D208EB">
        <w:t xml:space="preserve"> </w:t>
      </w:r>
      <w:r w:rsidR="008330A2">
        <w:t xml:space="preserve">              </w:t>
      </w:r>
      <w:r>
        <w:rPr>
          <w:u w:val="single"/>
        </w:rPr>
        <w:t>Instructor</w:t>
      </w:r>
    </w:p>
    <w:p w14:paraId="4193C2A9" w14:textId="6AFE45F5" w:rsidR="00CD6069" w:rsidRDefault="00EC30DD" w:rsidP="00CD6069">
      <w:r>
        <w:t>Spanish 2</w:t>
      </w:r>
      <w:r w:rsidR="00CD6069">
        <w:t xml:space="preserve">   </w:t>
      </w:r>
      <w:r w:rsidR="00D208EB">
        <w:t xml:space="preserve">   </w:t>
      </w:r>
      <w:r w:rsidR="009D7DCC">
        <w:tab/>
        <w:t xml:space="preserve">             </w:t>
      </w:r>
      <w:proofErr w:type="gramStart"/>
      <w:r w:rsidR="009D7DCC">
        <w:t xml:space="preserve">   </w:t>
      </w:r>
      <w:bookmarkStart w:id="0" w:name="_GoBack"/>
      <w:bookmarkEnd w:id="0"/>
      <w:r w:rsidR="009D7DCC">
        <w:t>(</w:t>
      </w:r>
      <w:proofErr w:type="gramEnd"/>
      <w:r w:rsidR="009D7DCC">
        <w:t xml:space="preserve">59222) </w:t>
      </w:r>
      <w:r w:rsidR="008330A2">
        <w:rPr>
          <w:b/>
        </w:rPr>
        <w:t xml:space="preserve">MTTHF </w:t>
      </w:r>
      <w:r>
        <w:rPr>
          <w:rFonts w:eastAsia="MS Mincho"/>
          <w:sz w:val="20"/>
          <w:szCs w:val="20"/>
        </w:rPr>
        <w:t>9:55am-11:2</w:t>
      </w:r>
      <w:r w:rsidR="008330A2">
        <w:rPr>
          <w:rFonts w:eastAsia="MS Mincho"/>
          <w:sz w:val="20"/>
          <w:szCs w:val="20"/>
        </w:rPr>
        <w:t xml:space="preserve">5 </w:t>
      </w:r>
      <w:r w:rsidR="008330A2">
        <w:rPr>
          <w:b/>
        </w:rPr>
        <w:t>/ W</w:t>
      </w:r>
      <w:r>
        <w:rPr>
          <w:rFonts w:eastAsia="MS Mincho"/>
          <w:sz w:val="20"/>
          <w:szCs w:val="20"/>
        </w:rPr>
        <w:t>11:25-12:2</w:t>
      </w:r>
      <w:r w:rsidR="008330A2">
        <w:rPr>
          <w:rFonts w:eastAsia="MS Mincho"/>
          <w:sz w:val="20"/>
          <w:szCs w:val="20"/>
        </w:rPr>
        <w:t>5</w:t>
      </w:r>
      <w:r w:rsidR="00D208EB">
        <w:rPr>
          <w:rFonts w:eastAsia="MS Mincho"/>
          <w:sz w:val="20"/>
          <w:szCs w:val="20"/>
        </w:rPr>
        <w:t xml:space="preserve">         </w:t>
      </w:r>
      <w:r w:rsidR="00693AF3">
        <w:rPr>
          <w:rFonts w:eastAsia="MS Mincho"/>
          <w:sz w:val="20"/>
          <w:szCs w:val="20"/>
        </w:rPr>
        <w:t xml:space="preserve">   </w:t>
      </w:r>
      <w:r w:rsidR="008330A2">
        <w:rPr>
          <w:rFonts w:eastAsia="MS Mincho"/>
          <w:sz w:val="20"/>
          <w:szCs w:val="20"/>
        </w:rPr>
        <w:t xml:space="preserve">    </w:t>
      </w:r>
      <w:r w:rsidR="008330A2" w:rsidRPr="008330A2">
        <w:rPr>
          <w:rFonts w:eastAsia="MS Mincho"/>
          <w:b/>
          <w:sz w:val="20"/>
          <w:szCs w:val="20"/>
        </w:rPr>
        <w:t>Andrade</w:t>
      </w:r>
    </w:p>
    <w:p w14:paraId="5C9FA309" w14:textId="77777777" w:rsidR="00CD6069" w:rsidRDefault="00CD6069" w:rsidP="00CD6069">
      <w:r>
        <w:tab/>
      </w:r>
      <w:r>
        <w:tab/>
      </w:r>
    </w:p>
    <w:p w14:paraId="733E81B5" w14:textId="77777777" w:rsidR="00CD6069" w:rsidRDefault="00CD6069" w:rsidP="00CD6069">
      <w:pPr>
        <w:pStyle w:val="Heading1"/>
      </w:pPr>
      <w:r>
        <w:t>CONTRACT</w:t>
      </w:r>
    </w:p>
    <w:p w14:paraId="4002FD1B" w14:textId="77777777" w:rsidR="00CD6069" w:rsidRDefault="00CD6069" w:rsidP="00CD6069"/>
    <w:p w14:paraId="4DB4D47E" w14:textId="77777777" w:rsidR="00CD6069" w:rsidRDefault="00CD6069" w:rsidP="00CD6069">
      <w:r>
        <w:t>I, ____________________________________, have read carefully and fully understand the syllabus and expectations for this course.</w:t>
      </w:r>
    </w:p>
    <w:p w14:paraId="2D48BDE4" w14:textId="77777777" w:rsidR="00CD6069" w:rsidRDefault="00CD6069" w:rsidP="00CD6069"/>
    <w:p w14:paraId="5AA99EAE" w14:textId="77777777" w:rsidR="00CD6069" w:rsidRDefault="00CD6069" w:rsidP="00CD6069"/>
    <w:p w14:paraId="383964A9" w14:textId="77777777" w:rsidR="00CD6069" w:rsidRDefault="00CD6069" w:rsidP="00CD6069">
      <w:pPr>
        <w:rPr>
          <w:lang w:val="fr-FR"/>
        </w:rPr>
      </w:pPr>
      <w:r>
        <w:rPr>
          <w:lang w:val="fr-FR"/>
        </w:rPr>
        <w:t>________________________________________     _____________________________</w:t>
      </w:r>
    </w:p>
    <w:p w14:paraId="0CD76D02" w14:textId="77777777" w:rsidR="00CD6069" w:rsidRDefault="00CD6069" w:rsidP="00CD6069">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(date)</w:t>
      </w:r>
    </w:p>
    <w:p w14:paraId="2E80CF14" w14:textId="77777777" w:rsidR="006E7CDC" w:rsidRDefault="006E7CDC"/>
    <w:sectPr w:rsidR="006E7CDC" w:rsidSect="00AF0024">
      <w:pgSz w:w="12240" w:h="15840"/>
      <w:pgMar w:top="126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FB4291"/>
    <w:multiLevelType w:val="hybridMultilevel"/>
    <w:tmpl w:val="E94A7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E12FE3"/>
    <w:multiLevelType w:val="hybridMultilevel"/>
    <w:tmpl w:val="B1AA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7C826AE3"/>
    <w:multiLevelType w:val="hybridMultilevel"/>
    <w:tmpl w:val="A16AF2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E03EB3"/>
    <w:multiLevelType w:val="hybridMultilevel"/>
    <w:tmpl w:val="ECD0706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69"/>
    <w:rsid w:val="00000FC7"/>
    <w:rsid w:val="00030256"/>
    <w:rsid w:val="000629DF"/>
    <w:rsid w:val="00091C39"/>
    <w:rsid w:val="00096874"/>
    <w:rsid w:val="00106D29"/>
    <w:rsid w:val="00106F08"/>
    <w:rsid w:val="001616C9"/>
    <w:rsid w:val="001925CF"/>
    <w:rsid w:val="00195508"/>
    <w:rsid w:val="001963ED"/>
    <w:rsid w:val="001C6E54"/>
    <w:rsid w:val="001E5B0C"/>
    <w:rsid w:val="001E78F4"/>
    <w:rsid w:val="001F6509"/>
    <w:rsid w:val="002027F3"/>
    <w:rsid w:val="0020377F"/>
    <w:rsid w:val="00210D1C"/>
    <w:rsid w:val="00220EA6"/>
    <w:rsid w:val="00226728"/>
    <w:rsid w:val="002B06A5"/>
    <w:rsid w:val="003011E7"/>
    <w:rsid w:val="00301DEA"/>
    <w:rsid w:val="0032530C"/>
    <w:rsid w:val="0033797D"/>
    <w:rsid w:val="00337D27"/>
    <w:rsid w:val="003401A9"/>
    <w:rsid w:val="0034510E"/>
    <w:rsid w:val="00363C19"/>
    <w:rsid w:val="0036546F"/>
    <w:rsid w:val="0036724C"/>
    <w:rsid w:val="00373941"/>
    <w:rsid w:val="00380E86"/>
    <w:rsid w:val="00402FA8"/>
    <w:rsid w:val="00410220"/>
    <w:rsid w:val="00416A76"/>
    <w:rsid w:val="00424D8B"/>
    <w:rsid w:val="00435628"/>
    <w:rsid w:val="004519D6"/>
    <w:rsid w:val="00456B0F"/>
    <w:rsid w:val="004574F2"/>
    <w:rsid w:val="00475341"/>
    <w:rsid w:val="00481DB6"/>
    <w:rsid w:val="00486200"/>
    <w:rsid w:val="004A01FD"/>
    <w:rsid w:val="004C22C6"/>
    <w:rsid w:val="004C2E36"/>
    <w:rsid w:val="004D6A56"/>
    <w:rsid w:val="00567CBD"/>
    <w:rsid w:val="005A2B20"/>
    <w:rsid w:val="005A4228"/>
    <w:rsid w:val="005B247E"/>
    <w:rsid w:val="005C2580"/>
    <w:rsid w:val="005D4B40"/>
    <w:rsid w:val="005F5D4E"/>
    <w:rsid w:val="00601AC8"/>
    <w:rsid w:val="0061543B"/>
    <w:rsid w:val="00665E87"/>
    <w:rsid w:val="00666819"/>
    <w:rsid w:val="0068583E"/>
    <w:rsid w:val="00693AF3"/>
    <w:rsid w:val="006A3BF5"/>
    <w:rsid w:val="006A7AAF"/>
    <w:rsid w:val="006E7CDC"/>
    <w:rsid w:val="006F38FC"/>
    <w:rsid w:val="0071410F"/>
    <w:rsid w:val="00771D13"/>
    <w:rsid w:val="00772DC9"/>
    <w:rsid w:val="007940C3"/>
    <w:rsid w:val="007C0BFA"/>
    <w:rsid w:val="007C634C"/>
    <w:rsid w:val="00800AE8"/>
    <w:rsid w:val="00815119"/>
    <w:rsid w:val="0082498E"/>
    <w:rsid w:val="00826B9C"/>
    <w:rsid w:val="008330A2"/>
    <w:rsid w:val="0084182B"/>
    <w:rsid w:val="00887CA9"/>
    <w:rsid w:val="008931FC"/>
    <w:rsid w:val="00895FB7"/>
    <w:rsid w:val="008A326E"/>
    <w:rsid w:val="008B1110"/>
    <w:rsid w:val="008B5314"/>
    <w:rsid w:val="008E7223"/>
    <w:rsid w:val="008F25C7"/>
    <w:rsid w:val="0090576F"/>
    <w:rsid w:val="009206C9"/>
    <w:rsid w:val="00960C4E"/>
    <w:rsid w:val="0098143C"/>
    <w:rsid w:val="00984B6B"/>
    <w:rsid w:val="0098738C"/>
    <w:rsid w:val="009B1BB0"/>
    <w:rsid w:val="009D7DCC"/>
    <w:rsid w:val="00A038A6"/>
    <w:rsid w:val="00A47A14"/>
    <w:rsid w:val="00A63315"/>
    <w:rsid w:val="00A93646"/>
    <w:rsid w:val="00AA0A19"/>
    <w:rsid w:val="00AC1F4C"/>
    <w:rsid w:val="00AD4E88"/>
    <w:rsid w:val="00AE288F"/>
    <w:rsid w:val="00AF0024"/>
    <w:rsid w:val="00B1281F"/>
    <w:rsid w:val="00B1402B"/>
    <w:rsid w:val="00B76BFD"/>
    <w:rsid w:val="00BB2763"/>
    <w:rsid w:val="00BC580E"/>
    <w:rsid w:val="00C13DE6"/>
    <w:rsid w:val="00C278F7"/>
    <w:rsid w:val="00C54D43"/>
    <w:rsid w:val="00C610E9"/>
    <w:rsid w:val="00C61EF7"/>
    <w:rsid w:val="00C90AF4"/>
    <w:rsid w:val="00CA647D"/>
    <w:rsid w:val="00CB1F26"/>
    <w:rsid w:val="00CB3431"/>
    <w:rsid w:val="00CC304F"/>
    <w:rsid w:val="00CC4716"/>
    <w:rsid w:val="00CD0840"/>
    <w:rsid w:val="00CD2A01"/>
    <w:rsid w:val="00CD6069"/>
    <w:rsid w:val="00CF7F10"/>
    <w:rsid w:val="00D11FF3"/>
    <w:rsid w:val="00D208EB"/>
    <w:rsid w:val="00D32A8C"/>
    <w:rsid w:val="00D65A6E"/>
    <w:rsid w:val="00D767ED"/>
    <w:rsid w:val="00D9112C"/>
    <w:rsid w:val="00DA65CB"/>
    <w:rsid w:val="00DB5446"/>
    <w:rsid w:val="00DD7210"/>
    <w:rsid w:val="00DE5290"/>
    <w:rsid w:val="00E31E03"/>
    <w:rsid w:val="00E3203E"/>
    <w:rsid w:val="00E421A9"/>
    <w:rsid w:val="00E4378C"/>
    <w:rsid w:val="00E56ACA"/>
    <w:rsid w:val="00EB2532"/>
    <w:rsid w:val="00EB7245"/>
    <w:rsid w:val="00EC30DD"/>
    <w:rsid w:val="00EC5AF1"/>
    <w:rsid w:val="00EE683C"/>
    <w:rsid w:val="00F001F7"/>
    <w:rsid w:val="00F042CB"/>
    <w:rsid w:val="00F0657C"/>
    <w:rsid w:val="00F12759"/>
    <w:rsid w:val="00F211DF"/>
    <w:rsid w:val="00F303DF"/>
    <w:rsid w:val="00F34F55"/>
    <w:rsid w:val="00F85B40"/>
    <w:rsid w:val="00FA1511"/>
    <w:rsid w:val="00FF386E"/>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2C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3A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semiHidden/>
    <w:unhideWhenUsed/>
    <w:rsid w:val="00567CBD"/>
    <w:pPr>
      <w:tabs>
        <w:tab w:val="center" w:pos="4680"/>
        <w:tab w:val="right" w:pos="9360"/>
      </w:tabs>
    </w:pPr>
  </w:style>
  <w:style w:type="character" w:customStyle="1" w:styleId="FooterChar">
    <w:name w:val="Footer Char"/>
    <w:basedOn w:val="DefaultParagraphFont"/>
    <w:link w:val="Footer"/>
    <w:uiPriority w:val="99"/>
    <w:semiHidden/>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 w:type="table" w:styleId="TableGrid">
    <w:name w:val="Table Grid"/>
    <w:basedOn w:val="TableNormal"/>
    <w:uiPriority w:val="59"/>
    <w:rsid w:val="004D6A5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D6A5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206C9"/>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9206C9"/>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071180">
      <w:bodyDiv w:val="1"/>
      <w:marLeft w:val="0"/>
      <w:marRight w:val="0"/>
      <w:marTop w:val="0"/>
      <w:marBottom w:val="0"/>
      <w:divBdr>
        <w:top w:val="none" w:sz="0" w:space="0" w:color="auto"/>
        <w:left w:val="none" w:sz="0" w:space="0" w:color="auto"/>
        <w:bottom w:val="none" w:sz="0" w:space="0" w:color="auto"/>
        <w:right w:val="none" w:sz="0" w:space="0" w:color="auto"/>
      </w:divBdr>
    </w:div>
    <w:div w:id="145799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llstarod@gmail.com" TargetMode="External"/><Relationship Id="rId6" Type="http://schemas.openxmlformats.org/officeDocument/2006/relationships/hyperlink" Target="mailto:rodrigo.andrade@reedleycollege.edu" TargetMode="External"/><Relationship Id="rId7" Type="http://schemas.openxmlformats.org/officeDocument/2006/relationships/hyperlink" Target="http://www.vhlcentra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1756</Words>
  <Characters>10013</Characters>
  <Application>Microsoft Macintosh Word</Application>
  <DocSecurity>0</DocSecurity>
  <Lines>83</Lines>
  <Paragraphs>23</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Reedley College		Course Syllabus and Expectations		Fall 2018</vt:lpstr>
      <vt:lpstr>CONTRACT</vt:lpstr>
    </vt:vector>
  </TitlesOfParts>
  <Company>Microsoft</Company>
  <LinksUpToDate>false</LinksUpToDate>
  <CharactersWithSpaces>11746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dc:creator>
  <cp:keywords/>
  <dc:description/>
  <cp:lastModifiedBy>Rodrigo Andrade</cp:lastModifiedBy>
  <cp:revision>2</cp:revision>
  <dcterms:created xsi:type="dcterms:W3CDTF">2019-01-23T05:55:00Z</dcterms:created>
  <dcterms:modified xsi:type="dcterms:W3CDTF">2019-01-23T05:55:00Z</dcterms:modified>
</cp:coreProperties>
</file>