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081C44">
        <w:rPr>
          <w:rFonts w:ascii="Comic Sans MS" w:hAnsi="Comic Sans MS" w:cs="Arial"/>
          <w:b/>
          <w:sz w:val="20"/>
          <w:szCs w:val="20"/>
        </w:rPr>
        <w:t>56046</w:t>
      </w:r>
      <w:r w:rsidR="001A142B">
        <w:rPr>
          <w:rFonts w:ascii="Comic Sans MS" w:hAnsi="Comic Sans MS" w:cs="Arial"/>
          <w:b/>
          <w:sz w:val="20"/>
          <w:szCs w:val="20"/>
        </w:rPr>
        <w:t xml:space="preserve"> TTh</w:t>
      </w:r>
      <w:r w:rsidR="00A37767">
        <w:rPr>
          <w:rFonts w:ascii="Comic Sans MS" w:hAnsi="Comic Sans MS" w:cs="Arial"/>
          <w:b/>
          <w:sz w:val="20"/>
          <w:szCs w:val="20"/>
        </w:rPr>
        <w:t xml:space="preserve"> </w:t>
      </w:r>
      <w:r w:rsidR="00081C44">
        <w:rPr>
          <w:rFonts w:ascii="Comic Sans MS" w:hAnsi="Comic Sans MS" w:cs="Arial"/>
          <w:b/>
          <w:sz w:val="20"/>
          <w:szCs w:val="20"/>
        </w:rPr>
        <w:t>12:00-1</w:t>
      </w:r>
      <w:r w:rsidR="00B82D77">
        <w:rPr>
          <w:rFonts w:ascii="Comic Sans MS" w:hAnsi="Comic Sans MS" w:cs="Arial"/>
          <w:b/>
          <w:sz w:val="20"/>
          <w:szCs w:val="20"/>
        </w:rPr>
        <w:t>:50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B82D77" w:rsidP="00120463">
      <w:pPr>
        <w:ind w:left="3600" w:firstLine="720"/>
        <w:rPr>
          <w:rFonts w:ascii="Comic Sans MS" w:hAnsi="Comic Sans MS"/>
          <w:b/>
          <w:sz w:val="20"/>
          <w:szCs w:val="20"/>
        </w:rPr>
      </w:pPr>
      <w:r>
        <w:rPr>
          <w:rFonts w:ascii="Comic Sans MS" w:hAnsi="Comic Sans MS"/>
          <w:b/>
          <w:sz w:val="20"/>
          <w:szCs w:val="20"/>
        </w:rPr>
        <w:t>SPRING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 xml:space="preserve">Embedded Tutor: </w:t>
      </w:r>
      <w:r w:rsidR="00553190">
        <w:rPr>
          <w:rFonts w:ascii="Comic Sans MS" w:hAnsi="Comic Sans MS"/>
          <w:b/>
          <w:sz w:val="20"/>
          <w:szCs w:val="20"/>
        </w:rPr>
        <w:t>TBA</w:t>
      </w:r>
    </w:p>
    <w:p w:rsidR="004418B5" w:rsidRDefault="001A142B" w:rsidP="001A142B">
      <w:pPr>
        <w:ind w:left="3600" w:firstLine="720"/>
        <w:rPr>
          <w:rFonts w:ascii="Comic Sans MS" w:hAnsi="Comic Sans MS"/>
          <w:b/>
          <w:sz w:val="20"/>
          <w:szCs w:val="20"/>
        </w:rPr>
      </w:pPr>
      <w:r>
        <w:rPr>
          <w:rFonts w:ascii="Comic Sans MS" w:hAnsi="Comic Sans MS"/>
          <w:b/>
          <w:sz w:val="20"/>
          <w:szCs w:val="20"/>
        </w:rPr>
        <w:t>SOC 35</w:t>
      </w:r>
    </w:p>
    <w:p w:rsidR="00D2579D" w:rsidRDefault="00D2579D" w:rsidP="001A142B">
      <w:pPr>
        <w:ind w:left="3600" w:firstLine="720"/>
        <w:rPr>
          <w:rFonts w:ascii="Comic Sans MS" w:hAnsi="Comic Sans MS"/>
          <w:b/>
          <w:sz w:val="20"/>
          <w:szCs w:val="20"/>
        </w:rPr>
      </w:pPr>
      <w:r w:rsidRPr="00C521A8">
        <w:rPr>
          <w:noProof/>
        </w:rPr>
        <w:drawing>
          <wp:inline distT="0" distB="0" distL="0" distR="0" wp14:anchorId="00A5F4D4" wp14:editId="79AE191E">
            <wp:extent cx="1349375" cy="726587"/>
            <wp:effectExtent l="0" t="0" r="317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112" t="7499" r="2895" b="34130"/>
                    <a:stretch/>
                  </pic:blipFill>
                  <pic:spPr bwMode="auto">
                    <a:xfrm>
                      <a:off x="0" y="0"/>
                      <a:ext cx="1400598" cy="754169"/>
                    </a:xfrm>
                    <a:prstGeom prst="rect">
                      <a:avLst/>
                    </a:prstGeom>
                    <a:noFill/>
                    <a:ln>
                      <a:noFill/>
                    </a:ln>
                    <a:extLst>
                      <a:ext uri="{53640926-AAD7-44D8-BBD7-CCE9431645EC}">
                        <a14:shadowObscured xmlns:a14="http://schemas.microsoft.com/office/drawing/2010/main"/>
                      </a:ext>
                    </a:extLst>
                  </pic:spPr>
                </pic:pic>
              </a:graphicData>
            </a:graphic>
          </wp:inline>
        </w:drawing>
      </w:r>
    </w:p>
    <w:p w:rsidR="009A0FA5" w:rsidRDefault="009A0FA5" w:rsidP="00503FC3">
      <w:pPr>
        <w:ind w:left="3600" w:firstLine="720"/>
        <w:rPr>
          <w:rFonts w:ascii="Arial" w:hAnsi="Arial" w:cs="Arial"/>
          <w:color w:val="222222"/>
          <w:sz w:val="27"/>
          <w:szCs w:val="27"/>
          <w:lang w:val="en"/>
        </w:rPr>
      </w:pP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57435C">
        <w:rPr>
          <w:rFonts w:ascii="Comic Sans MS" w:hAnsi="Comic Sans MS"/>
          <w:b/>
          <w:sz w:val="20"/>
          <w:szCs w:val="20"/>
        </w:rPr>
        <w:t>TTh</w:t>
      </w:r>
      <w:r w:rsidR="0033666C">
        <w:rPr>
          <w:rFonts w:ascii="Comic Sans MS" w:hAnsi="Comic Sans MS"/>
          <w:b/>
          <w:sz w:val="20"/>
          <w:szCs w:val="20"/>
        </w:rPr>
        <w:t xml:space="preserve"> </w:t>
      </w:r>
      <w:r w:rsidR="00081C44">
        <w:rPr>
          <w:rFonts w:ascii="Comic Sans MS" w:hAnsi="Comic Sans MS"/>
          <w:b/>
          <w:sz w:val="20"/>
          <w:szCs w:val="20"/>
        </w:rPr>
        <w:t>1</w:t>
      </w:r>
      <w:r w:rsidR="00B82D77">
        <w:rPr>
          <w:rFonts w:ascii="Comic Sans MS" w:hAnsi="Comic Sans MS"/>
          <w:b/>
          <w:sz w:val="20"/>
          <w:szCs w:val="20"/>
        </w:rPr>
        <w:t>2:00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5B27E8" w:rsidRPr="00E40D78"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Pr="00B16334">
        <w:rPr>
          <w:rFonts w:ascii="Comic Sans MS" w:hAnsi="Comic Sans MS" w:cs="Arial"/>
          <w:b/>
          <w:sz w:val="20"/>
          <w:szCs w:val="20"/>
        </w:rPr>
        <w:t xml:space="preserve"> and Wednesday</w:t>
      </w:r>
      <w:r>
        <w:rPr>
          <w:rFonts w:ascii="Comic Sans MS" w:hAnsi="Comic Sans MS" w:cs="Arial"/>
          <w:b/>
          <w:sz w:val="20"/>
          <w:szCs w:val="20"/>
        </w:rPr>
        <w:t>s</w:t>
      </w:r>
      <w:r w:rsidRPr="00B16334">
        <w:rPr>
          <w:rFonts w:ascii="Comic Sans MS" w:hAnsi="Comic Sans MS" w:cs="Arial"/>
          <w:b/>
          <w:sz w:val="20"/>
          <w:szCs w:val="20"/>
        </w:rPr>
        <w:t>, 11-11:50</w:t>
      </w:r>
      <w:r>
        <w:rPr>
          <w:rFonts w:ascii="Comic Sans MS" w:hAnsi="Comic Sans MS" w:cs="Arial"/>
          <w:b/>
          <w:sz w:val="20"/>
          <w:szCs w:val="20"/>
        </w:rPr>
        <w:t xml:space="preserve">; </w:t>
      </w:r>
      <w:r w:rsidRPr="00E40D78">
        <w:rPr>
          <w:rFonts w:ascii="Comic Sans MS" w:hAnsi="Comic Sans MS" w:cs="Arial"/>
          <w:b/>
          <w:sz w:val="20"/>
          <w:szCs w:val="20"/>
        </w:rPr>
        <w:t>Tuesdays, 4-4:50</w:t>
      </w:r>
      <w:r>
        <w:rPr>
          <w:rFonts w:ascii="Comic Sans MS" w:hAnsi="Comic Sans MS" w:cs="Arial"/>
          <w:b/>
          <w:sz w:val="20"/>
          <w:szCs w:val="20"/>
        </w:rPr>
        <w:t xml:space="preserve">; </w:t>
      </w:r>
      <w:r w:rsidRPr="00E40D78">
        <w:rPr>
          <w:rFonts w:ascii="Comic Sans MS" w:hAnsi="Comic Sans MS" w:cs="Arial"/>
          <w:b/>
          <w:sz w:val="20"/>
          <w:szCs w:val="20"/>
        </w:rPr>
        <w:t>Fridays, 11-12:50</w:t>
      </w:r>
    </w:p>
    <w:p w:rsidR="005B27E8" w:rsidRDefault="005B27E8" w:rsidP="005B27E8">
      <w:pPr>
        <w:pStyle w:val="ListParagraph"/>
        <w:numPr>
          <w:ilvl w:val="0"/>
          <w:numId w:val="29"/>
        </w:numPr>
        <w:jc w:val="both"/>
        <w:rPr>
          <w:rFonts w:ascii="Comic Sans MS" w:hAnsi="Comic Sans MS" w:cs="Arial"/>
          <w:b/>
          <w:sz w:val="20"/>
          <w:szCs w:val="20"/>
        </w:rPr>
      </w:pPr>
      <w:r w:rsidRPr="00B16334">
        <w:rPr>
          <w:rFonts w:ascii="Comic Sans MS" w:hAnsi="Comic Sans MS" w:cs="Arial"/>
          <w:b/>
          <w:sz w:val="20"/>
          <w:szCs w:val="20"/>
        </w:rPr>
        <w:t>Fridays may be changed, on occasion, to virtual office hours—</w:t>
      </w:r>
      <w:r>
        <w:rPr>
          <w:rFonts w:ascii="Comic Sans MS" w:hAnsi="Comic Sans MS" w:cs="Arial"/>
          <w:b/>
          <w:sz w:val="20"/>
          <w:szCs w:val="20"/>
        </w:rPr>
        <w:t xml:space="preserve">that is, by </w:t>
      </w:r>
      <w:r w:rsidRPr="00B16334">
        <w:rPr>
          <w:rFonts w:ascii="Comic Sans MS" w:hAnsi="Comic Sans MS" w:cs="Arial"/>
          <w:b/>
          <w:sz w:val="20"/>
          <w:szCs w:val="20"/>
        </w:rPr>
        <w:t xml:space="preserve">Canvas </w:t>
      </w:r>
      <w:r>
        <w:rPr>
          <w:rFonts w:ascii="Comic Sans MS" w:hAnsi="Comic Sans MS" w:cs="Arial"/>
          <w:b/>
          <w:sz w:val="20"/>
          <w:szCs w:val="20"/>
        </w:rPr>
        <w:t xml:space="preserve">Inbox </w:t>
      </w:r>
      <w:r w:rsidRPr="00B16334">
        <w:rPr>
          <w:rFonts w:ascii="Comic Sans MS" w:hAnsi="Comic Sans MS" w:cs="Arial"/>
          <w:b/>
          <w:sz w:val="20"/>
          <w:szCs w:val="20"/>
        </w:rPr>
        <w:t>messaging—and I will notify the class in advance</w:t>
      </w:r>
      <w:r>
        <w:rPr>
          <w:rFonts w:ascii="Comic Sans MS" w:hAnsi="Comic Sans MS" w:cs="Arial"/>
          <w:b/>
          <w:sz w:val="20"/>
          <w:szCs w:val="20"/>
        </w:rPr>
        <w:t xml:space="preserve"> of any changes</w:t>
      </w:r>
      <w:r w:rsidRPr="00B16334">
        <w:rPr>
          <w:rFonts w:ascii="Comic Sans MS" w:hAnsi="Comic Sans MS" w:cs="Arial"/>
          <w:b/>
          <w:sz w:val="20"/>
          <w:szCs w:val="20"/>
        </w:rPr>
        <w:t>.</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E2D2A" w:rsidRDefault="00D833F6" w:rsidP="00B81AE6">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4F21AB" w:rsidRPr="004F21AB" w:rsidRDefault="004F21AB" w:rsidP="00B81AE6">
      <w:pPr>
        <w:pStyle w:val="ListParagraph"/>
        <w:numPr>
          <w:ilvl w:val="1"/>
          <w:numId w:val="17"/>
        </w:numPr>
        <w:rPr>
          <w:rFonts w:ascii="Comic Sans MS" w:hAnsi="Comic Sans MS"/>
          <w:sz w:val="18"/>
          <w:szCs w:val="18"/>
        </w:rPr>
      </w:pPr>
      <w:r w:rsidRPr="004F21AB">
        <w:rPr>
          <w:rFonts w:ascii="Comic Sans MS" w:hAnsi="Comic Sans MS"/>
          <w:sz w:val="18"/>
          <w:szCs w:val="18"/>
        </w:rPr>
        <w:t>Please make sure that you have the paperback edition.</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and EasyBib (</w:t>
      </w:r>
      <w:hyperlink r:id="rId10" w:history="1">
        <w:r w:rsidRPr="0019093B">
          <w:rPr>
            <w:rStyle w:val="Hyperlink"/>
            <w:rFonts w:ascii="Comic Sans MS" w:hAnsi="Comic Sans MS"/>
            <w:sz w:val="20"/>
            <w:szCs w:val="20"/>
          </w:rPr>
          <w:t>http://www.easybib.com/style</w:t>
        </w:r>
      </w:hyperlink>
      <w:r>
        <w:rPr>
          <w:rFonts w:ascii="Comic Sans MS" w:hAnsi="Comic Sans MS"/>
          <w:sz w:val="20"/>
          <w:szCs w:val="20"/>
        </w:rPr>
        <w:t xml:space="preserve">). </w:t>
      </w:r>
    </w:p>
    <w:p w:rsidR="00561253" w:rsidRPr="00561253" w:rsidRDefault="00561253" w:rsidP="00561253">
      <w:pPr>
        <w:pStyle w:val="ListParagraph"/>
        <w:ind w:left="1080"/>
        <w:rPr>
          <w:rFonts w:ascii="Comic Sans MS" w:hAnsi="Comic Sans MS"/>
          <w:sz w:val="20"/>
          <w:szCs w:val="20"/>
        </w:rPr>
      </w:pP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00B82D77">
        <w:rPr>
          <w:rFonts w:ascii="Comic Sans MS" w:hAnsi="Comic Sans MS"/>
          <w:b/>
          <w:bCs/>
          <w:color w:val="000000"/>
          <w:sz w:val="18"/>
          <w:szCs w:val="18"/>
        </w:rPr>
        <w:t>third</w:t>
      </w:r>
      <w:r w:rsidRPr="00EB6C80">
        <w:rPr>
          <w:rFonts w:ascii="Comic Sans MS" w:hAnsi="Comic Sans MS"/>
          <w:b/>
          <w:bCs/>
          <w:color w:val="000000"/>
          <w:sz w:val="18"/>
          <w:szCs w:val="18"/>
        </w:rPr>
        <w:t xml:space="preserve">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B82D77" w:rsidRDefault="0025699C" w:rsidP="005B23A8">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cs="Calibri"/>
          <w:b/>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takes place during the first three weeks of the semester and will give you practice in reading and annotating an article and in writing an essay. We will use your essay and a sample essay to discuss how to effectively organize an essay and how to use textual evidence to support an argument. You will also write a Works Cited page.</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by Jon Krakauer. You will read and annotate the book outside of class and prepare for the in-class activities. In class,</w:t>
      </w:r>
      <w:r>
        <w:rPr>
          <w:rFonts w:ascii="Comic Sans MS" w:hAnsi="Comic Sans MS"/>
          <w:bCs/>
          <w:sz w:val="20"/>
          <w:szCs w:val="20"/>
        </w:rPr>
        <w:t xml:space="preserve"> you will write practice paragraphs,</w:t>
      </w:r>
      <w:r w:rsidRPr="00D2236B">
        <w:rPr>
          <w:rFonts w:ascii="Comic Sans MS" w:hAnsi="Comic Sans MS"/>
          <w:bCs/>
          <w:sz w:val="20"/>
          <w:szCs w:val="20"/>
        </w:rPr>
        <w:t xml:space="preserve"> take quizzes on</w:t>
      </w:r>
      <w:r>
        <w:rPr>
          <w:rFonts w:ascii="Comic Sans MS" w:hAnsi="Comic Sans MS"/>
          <w:bCs/>
          <w:sz w:val="20"/>
          <w:szCs w:val="20"/>
        </w:rPr>
        <w:t xml:space="preserve"> the reading, </w:t>
      </w:r>
      <w:r w:rsidRPr="00D2236B">
        <w:rPr>
          <w:rFonts w:ascii="Comic Sans MS" w:hAnsi="Comic Sans MS"/>
          <w:bCs/>
          <w:sz w:val="20"/>
          <w:szCs w:val="20"/>
        </w:rPr>
        <w:t>and participate in a literary circle, which is a small group that discusses the assigned reading in depth. 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B82D77">
        <w:rPr>
          <w:rFonts w:ascii="Comic Sans MS" w:hAnsi="Comic Sans MS"/>
          <w:bCs/>
          <w:sz w:val="20"/>
          <w:szCs w:val="20"/>
        </w:rPr>
        <w:t xml:space="preserve"> change in public policy on sexual assault</w:t>
      </w:r>
      <w:r w:rsidRPr="00D2236B">
        <w:rPr>
          <w:rFonts w:ascii="Comic Sans MS" w:hAnsi="Comic Sans MS"/>
          <w:bCs/>
          <w:sz w:val="20"/>
          <w:szCs w:val="20"/>
        </w:rPr>
        <w:t xml:space="preserve"> or sexual harassment.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2E63A2" w:rsidRPr="00B81AE6">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lastRenderedPageBreak/>
        <w:t>Talk to me</w:t>
      </w:r>
      <w:r w:rsidR="00561253">
        <w:rPr>
          <w:rFonts w:ascii="Comic Sans MS" w:hAnsi="Comic Sans MS"/>
          <w:sz w:val="18"/>
          <w:szCs w:val="18"/>
        </w:rPr>
        <w:t xml:space="preserve"> during one of my office hours</w:t>
      </w:r>
      <w:r w:rsidRPr="00B81AE6">
        <w:rPr>
          <w:rFonts w:ascii="Comic Sans MS" w:hAnsi="Comic Sans MS"/>
          <w:sz w:val="18"/>
          <w:szCs w:val="18"/>
        </w:rPr>
        <w:t xml:space="preserv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 xml:space="preserve">Any student who does not add by the </w:t>
      </w:r>
      <w:r w:rsidR="00B82D77">
        <w:rPr>
          <w:rFonts w:ascii="Comic Sans MS" w:hAnsi="Comic Sans MS"/>
          <w:sz w:val="20"/>
          <w:szCs w:val="20"/>
        </w:rPr>
        <w:t>3</w:t>
      </w:r>
      <w:r w:rsidR="00B82D77" w:rsidRPr="00B82D77">
        <w:rPr>
          <w:rFonts w:ascii="Comic Sans MS" w:hAnsi="Comic Sans MS"/>
          <w:sz w:val="20"/>
          <w:szCs w:val="20"/>
          <w:vertAlign w:val="superscript"/>
        </w:rPr>
        <w:t>rd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57435C">
        <w:rPr>
          <w:rFonts w:ascii="Comic Sans MS" w:hAnsi="Comic Sans MS"/>
          <w:sz w:val="20"/>
          <w:szCs w:val="20"/>
        </w:rPr>
        <w:t>TTh</w:t>
      </w:r>
      <w:r w:rsidR="00B82D77">
        <w:rPr>
          <w:rFonts w:ascii="Comic Sans MS" w:hAnsi="Comic Sans MS"/>
          <w:sz w:val="20"/>
          <w:szCs w:val="20"/>
        </w:rPr>
        <w:t xml:space="preserve"> 12:00</w:t>
      </w:r>
      <w:r w:rsidRPr="00513F00">
        <w:rPr>
          <w:rFonts w:ascii="Comic Sans MS" w:hAnsi="Comic Sans MS"/>
          <w:sz w:val="20"/>
          <w:szCs w:val="20"/>
        </w:rPr>
        <w:t>), instructor’s name (Ms. Stamper), type of assignment, draft number, an</w:t>
      </w:r>
      <w:r w:rsidR="00721B66">
        <w:rPr>
          <w:rFonts w:ascii="Comic Sans MS" w:hAnsi="Comic Sans MS"/>
          <w:sz w:val="20"/>
          <w:szCs w:val="20"/>
        </w:rPr>
        <w:t>d date (example: 8 March</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lastRenderedPageBreak/>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3"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4"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“ENGL 1A TTh</w:t>
      </w:r>
      <w:r w:rsidR="00721B66">
        <w:rPr>
          <w:rFonts w:ascii="Comic Sans MS" w:hAnsi="Comic Sans MS"/>
          <w:b/>
          <w:sz w:val="20"/>
          <w:szCs w:val="20"/>
        </w:rPr>
        <w:t xml:space="preserve"> 12:00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B80EA4"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lastRenderedPageBreak/>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AB599F" w:rsidRPr="00B80EA4" w:rsidRDefault="00B80EA4" w:rsidP="00B80EA4">
      <w:pPr>
        <w:tabs>
          <w:tab w:val="left" w:pos="0"/>
        </w:tabs>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page">
                  <wp:posOffset>221615</wp:posOffset>
                </wp:positionH>
                <wp:positionV relativeFrom="paragraph">
                  <wp:posOffset>3745230</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17.45pt;margin-top:294.9pt;width:570pt;height:1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page"/>
              </v:shape>
            </w:pict>
          </mc:Fallback>
        </mc:AlternateContent>
      </w:r>
    </w:p>
    <w:tbl>
      <w:tblPr>
        <w:tblStyle w:val="TableGrid"/>
        <w:tblpPr w:leftFromText="180" w:rightFromText="180" w:vertAnchor="text" w:horzAnchor="margin" w:tblpY="-99"/>
        <w:tblW w:w="0" w:type="auto"/>
        <w:tblLayout w:type="fixed"/>
        <w:tblLook w:val="04A0" w:firstRow="1" w:lastRow="0" w:firstColumn="1" w:lastColumn="0" w:noHBand="0" w:noVBand="1"/>
      </w:tblPr>
      <w:tblGrid>
        <w:gridCol w:w="7524"/>
        <w:gridCol w:w="1555"/>
        <w:gridCol w:w="1919"/>
      </w:tblGrid>
      <w:tr w:rsidR="00AF780C" w:rsidRPr="00F23710" w:rsidTr="00AF780C">
        <w:tc>
          <w:tcPr>
            <w:tcW w:w="7524" w:type="dxa"/>
          </w:tcPr>
          <w:p w:rsidR="00AF780C" w:rsidRPr="007A63E4" w:rsidRDefault="00AF780C" w:rsidP="00AF780C">
            <w:pPr>
              <w:widowControl w:val="0"/>
              <w:autoSpaceDE w:val="0"/>
              <w:autoSpaceDN w:val="0"/>
              <w:adjustRightInd w:val="0"/>
              <w:jc w:val="center"/>
              <w:rPr>
                <w:rFonts w:ascii="Comic Sans MS" w:hAnsi="Comic Sans MS" w:cs="Calibri"/>
                <w:b/>
                <w:sz w:val="20"/>
                <w:szCs w:val="20"/>
              </w:rPr>
            </w:pPr>
            <w:r w:rsidRPr="007A63E4">
              <w:rPr>
                <w:rFonts w:ascii="Comic Sans MS" w:hAnsi="Comic Sans MS" w:cs="Calibri"/>
                <w:b/>
                <w:sz w:val="20"/>
                <w:szCs w:val="20"/>
              </w:rPr>
              <w:t>Course Assignments</w:t>
            </w:r>
          </w:p>
        </w:tc>
        <w:tc>
          <w:tcPr>
            <w:tcW w:w="1555" w:type="dxa"/>
          </w:tcPr>
          <w:p w:rsidR="00AF780C" w:rsidRPr="007A63E4" w:rsidRDefault="00AF780C" w:rsidP="00AF780C">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AF780C" w:rsidRPr="007A63E4" w:rsidRDefault="00AF780C" w:rsidP="00AF780C">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AF780C"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#1:</w:t>
            </w:r>
            <w:r w:rsidRPr="007A63E4">
              <w:rPr>
                <w:rFonts w:ascii="Comic Sans MS" w:hAnsi="Comic Sans MS" w:cs="Calibri"/>
                <w:sz w:val="20"/>
                <w:szCs w:val="20"/>
              </w:rPr>
              <w:t>”A Girl’s Nude Photo”</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w:t>
            </w:r>
          </w:p>
        </w:tc>
      </w:tr>
      <w:tr w:rsidR="00AF780C" w:rsidTr="00AF780C">
        <w:trPr>
          <w:trHeight w:val="185"/>
        </w:trPr>
        <w:tc>
          <w:tcPr>
            <w:tcW w:w="7524" w:type="dxa"/>
          </w:tcPr>
          <w:p w:rsidR="00F038D2" w:rsidRPr="00F038D2" w:rsidRDefault="00F038D2" w:rsidP="00F038D2">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First draft = 10</w:t>
            </w:r>
            <w:r w:rsidRPr="007A63E4">
              <w:rPr>
                <w:rFonts w:ascii="Comic Sans MS" w:hAnsi="Comic Sans MS" w:cs="Calibri"/>
                <w:sz w:val="20"/>
                <w:szCs w:val="20"/>
              </w:rPr>
              <w:t xml:space="preserve">0 pts. </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Annotated reading = 5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Smarthinking.com submission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Turnitin.com submission = 5 points</w:t>
            </w:r>
          </w:p>
          <w:p w:rsidR="00AF780C" w:rsidRPr="00F038D2" w:rsidRDefault="00AF780C"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Works Cited</w:t>
            </w:r>
            <w:r w:rsidR="00F038D2" w:rsidRPr="00F038D2">
              <w:rPr>
                <w:rFonts w:ascii="Comic Sans MS" w:hAnsi="Comic Sans MS" w:cs="Calibri"/>
                <w:sz w:val="18"/>
                <w:szCs w:val="18"/>
              </w:rPr>
              <w:t xml:space="preserve"> page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Participation in group and class activities for Project #1 = 10 points</w:t>
            </w:r>
          </w:p>
          <w:p w:rsidR="00AF780C" w:rsidRPr="007A63E4" w:rsidRDefault="00AF780C" w:rsidP="00AF780C">
            <w:pPr>
              <w:pStyle w:val="ListParagraph"/>
              <w:widowControl w:val="0"/>
              <w:numPr>
                <w:ilvl w:val="0"/>
                <w:numId w:val="25"/>
              </w:numPr>
              <w:autoSpaceDE w:val="0"/>
              <w:autoSpaceDN w:val="0"/>
              <w:adjustRightInd w:val="0"/>
              <w:rPr>
                <w:rFonts w:ascii="Comic Sans MS" w:hAnsi="Comic Sans MS" w:cs="Calibri"/>
                <w:sz w:val="20"/>
                <w:szCs w:val="20"/>
              </w:rPr>
            </w:pPr>
            <w:r w:rsidRPr="00F038D2">
              <w:rPr>
                <w:rFonts w:ascii="Comic Sans MS" w:hAnsi="Comic Sans MS" w:cs="Calibri"/>
                <w:sz w:val="18"/>
                <w:szCs w:val="18"/>
              </w:rPr>
              <w:t>Quiz covering Weeks 1-3</w:t>
            </w:r>
            <w:r w:rsidR="00F038D2" w:rsidRPr="00F038D2">
              <w:rPr>
                <w:rFonts w:ascii="Comic Sans MS" w:hAnsi="Comic Sans MS" w:cs="Calibri"/>
                <w:sz w:val="18"/>
                <w:szCs w:val="18"/>
              </w:rPr>
              <w:t xml:space="preserve"> = 10 points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sz w:val="20"/>
                <w:szCs w:val="20"/>
              </w:rPr>
            </w:pPr>
            <w:r w:rsidRPr="007A63E4">
              <w:rPr>
                <w:rFonts w:ascii="Comic Sans MS" w:hAnsi="Comic Sans MS" w:cs="Calibri"/>
                <w:b/>
                <w:sz w:val="20"/>
                <w:szCs w:val="20"/>
              </w:rPr>
              <w:t>Project #</w:t>
            </w:r>
            <w:r>
              <w:rPr>
                <w:rFonts w:ascii="Comic Sans MS" w:hAnsi="Comic Sans MS" w:cs="Calibri"/>
                <w:b/>
                <w:sz w:val="20"/>
                <w:szCs w:val="20"/>
              </w:rPr>
              <w:t>2</w:t>
            </w:r>
            <w:r w:rsidRPr="007A63E4">
              <w:rPr>
                <w:rFonts w:ascii="Comic Sans MS" w:hAnsi="Comic Sans MS" w:cs="Calibri"/>
                <w:sz w:val="20"/>
                <w:szCs w:val="20"/>
              </w:rPr>
              <w:t xml:space="preserve">: </w:t>
            </w:r>
            <w:r w:rsidRPr="007A63E4">
              <w:rPr>
                <w:rFonts w:ascii="Comic Sans MS" w:hAnsi="Comic Sans MS" w:cs="Calibri"/>
                <w:i/>
                <w:sz w:val="20"/>
                <w:szCs w:val="20"/>
              </w:rPr>
              <w:t>Missoula</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 200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20%</w:t>
            </w:r>
          </w:p>
        </w:tc>
      </w:tr>
      <w:tr w:rsidR="00AF780C" w:rsidRPr="00F23710" w:rsidTr="00AF780C">
        <w:trPr>
          <w:trHeight w:val="567"/>
        </w:trPr>
        <w:tc>
          <w:tcPr>
            <w:tcW w:w="7524" w:type="dxa"/>
          </w:tcPr>
          <w:p w:rsidR="00AF780C" w:rsidRPr="00B80EA4" w:rsidRDefault="00AF780C" w:rsidP="00AF780C">
            <w:pPr>
              <w:pStyle w:val="ListParagraph"/>
              <w:widowControl w:val="0"/>
              <w:numPr>
                <w:ilvl w:val="0"/>
                <w:numId w:val="24"/>
              </w:numPr>
              <w:autoSpaceDE w:val="0"/>
              <w:autoSpaceDN w:val="0"/>
              <w:adjustRightInd w:val="0"/>
              <w:rPr>
                <w:rFonts w:ascii="Comic Sans MS" w:hAnsi="Comic Sans MS" w:cs="Calibri"/>
                <w:sz w:val="18"/>
                <w:szCs w:val="18"/>
              </w:rPr>
            </w:pPr>
            <w:r w:rsidRPr="00B80EA4">
              <w:rPr>
                <w:rFonts w:ascii="Comic Sans MS" w:hAnsi="Comic Sans MS" w:cs="Calibri"/>
                <w:i/>
                <w:sz w:val="18"/>
                <w:szCs w:val="18"/>
              </w:rPr>
              <w:t>Missoula</w:t>
            </w:r>
            <w:r w:rsidRPr="00B80EA4">
              <w:rPr>
                <w:rFonts w:ascii="Comic Sans MS" w:hAnsi="Comic Sans MS" w:cs="Calibri"/>
                <w:sz w:val="18"/>
                <w:szCs w:val="18"/>
              </w:rPr>
              <w:t xml:space="preserve"> in-class essay exam = 50 pts.</w:t>
            </w:r>
          </w:p>
          <w:p w:rsidR="00AF780C" w:rsidRPr="007A63E4" w:rsidRDefault="00AF780C" w:rsidP="00AF780C">
            <w:pPr>
              <w:pStyle w:val="ListParagraph"/>
              <w:widowControl w:val="0"/>
              <w:numPr>
                <w:ilvl w:val="0"/>
                <w:numId w:val="24"/>
              </w:numPr>
              <w:autoSpaceDE w:val="0"/>
              <w:autoSpaceDN w:val="0"/>
              <w:adjustRightInd w:val="0"/>
              <w:rPr>
                <w:rFonts w:ascii="Comic Sans MS" w:hAnsi="Comic Sans MS" w:cs="Calibri"/>
                <w:sz w:val="20"/>
                <w:szCs w:val="20"/>
              </w:rPr>
            </w:pPr>
            <w:r w:rsidRPr="00B80EA4">
              <w:rPr>
                <w:rFonts w:ascii="Comic Sans MS" w:hAnsi="Comic Sans MS" w:cs="Calibri"/>
                <w:i/>
                <w:sz w:val="18"/>
                <w:szCs w:val="18"/>
              </w:rPr>
              <w:t>Missoula</w:t>
            </w:r>
            <w:r w:rsidRPr="00B80EA4">
              <w:rPr>
                <w:rFonts w:ascii="Comic Sans MS" w:hAnsi="Comic Sans MS" w:cs="Calibri"/>
                <w:sz w:val="18"/>
                <w:szCs w:val="18"/>
              </w:rPr>
              <w:t xml:space="preserve"> revised essay (2-3 drafts required) = 150 pts.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398"/>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#3</w:t>
            </w:r>
            <w:r w:rsidRPr="007A63E4">
              <w:rPr>
                <w:rFonts w:ascii="Comic Sans MS" w:hAnsi="Comic Sans MS" w:cs="Calibri"/>
                <w:b/>
                <w:sz w:val="20"/>
                <w:szCs w:val="20"/>
              </w:rPr>
              <w:t>:</w:t>
            </w:r>
            <w:r w:rsidRPr="007A63E4">
              <w:rPr>
                <w:rFonts w:ascii="Comic Sans MS" w:hAnsi="Comic Sans MS" w:cs="Calibri"/>
                <w:sz w:val="20"/>
                <w:szCs w:val="20"/>
              </w:rPr>
              <w:t xml:space="preserve"> RP</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w:t>
            </w:r>
          </w:p>
        </w:tc>
      </w:tr>
      <w:tr w:rsidR="00AF780C" w:rsidRPr="00F23710" w:rsidTr="00AF780C">
        <w:tc>
          <w:tcPr>
            <w:tcW w:w="7524" w:type="dxa"/>
          </w:tcPr>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Preliminary Annotated Bibliography (Pre-AB) = 50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Annotated Bibliography (AB Final) = 100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Research Paper (RP 1.3; 3 drafts required) = 300 pts.</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Participation </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Quizzes and homework</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F038D2" w:rsidP="00F038D2">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Final Exam</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7A63E4" w:rsidRDefault="00AF780C" w:rsidP="00AF780C">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w:t>
            </w:r>
          </w:p>
        </w:tc>
      </w:tr>
    </w:tbl>
    <w:p w:rsidR="00AF780C" w:rsidRDefault="00AF780C" w:rsidP="009B51EB">
      <w:pPr>
        <w:rPr>
          <w:rFonts w:ascii="Comic Sans MS" w:hAnsi="Comic Sans MS"/>
          <w:sz w:val="20"/>
          <w:szCs w:val="20"/>
        </w:rPr>
      </w:pPr>
    </w:p>
    <w:p w:rsidR="00B95699" w:rsidRPr="00AF780C" w:rsidRDefault="00B95699" w:rsidP="009B51EB">
      <w:pPr>
        <w:rPr>
          <w:rFonts w:ascii="Comic Sans MS" w:hAnsi="Comic Sans MS"/>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B80EA4"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314ADF27" wp14:editId="205FA20D">
                <wp:simplePos x="0" y="0"/>
                <wp:positionH relativeFrom="column">
                  <wp:posOffset>-104775</wp:posOffset>
                </wp:positionH>
                <wp:positionV relativeFrom="paragraph">
                  <wp:posOffset>113665</wp:posOffset>
                </wp:positionV>
                <wp:extent cx="7297420" cy="2543175"/>
                <wp:effectExtent l="76200" t="7620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25431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721B66" w:rsidRPr="00B80EA4">
                              <w:rPr>
                                <w:rFonts w:ascii="Constantia" w:hAnsi="Constantia"/>
                                <w:b/>
                                <w:color w:val="1F497D" w:themeColor="text2"/>
                                <w:sz w:val="20"/>
                                <w:szCs w:val="20"/>
                              </w:rPr>
                              <w:t>Thursday, 5/23, 12:00-1</w:t>
                            </w:r>
                            <w:r w:rsidR="00C241E2" w:rsidRPr="00B80EA4">
                              <w:rPr>
                                <w:rFonts w:ascii="Constantia" w:hAnsi="Constantia"/>
                                <w:b/>
                                <w:color w:val="1F497D" w:themeColor="text2"/>
                                <w:sz w:val="20"/>
                                <w:szCs w:val="20"/>
                              </w:rPr>
                              <w:t xml:space="preserve">:50 in SOC 35.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8.25pt;margin-top:8.95pt;width:574.6pt;height:20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">
                <v:shadow on="t" opacity=".5" offset="-6pt,-6pt"/>
                <v:textbo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721B66" w:rsidRPr="00B80EA4">
                        <w:rPr>
                          <w:rFonts w:ascii="Constantia" w:hAnsi="Constantia"/>
                          <w:b/>
                          <w:color w:val="1F497D" w:themeColor="text2"/>
                          <w:sz w:val="20"/>
                          <w:szCs w:val="20"/>
                        </w:rPr>
                        <w:t>Thursday, 5/23, 12:00-1</w:t>
                      </w:r>
                      <w:r w:rsidR="00C241E2" w:rsidRPr="00B80EA4">
                        <w:rPr>
                          <w:rFonts w:ascii="Constantia" w:hAnsi="Constantia"/>
                          <w:b/>
                          <w:color w:val="1F497D" w:themeColor="text2"/>
                          <w:sz w:val="20"/>
                          <w:szCs w:val="20"/>
                        </w:rPr>
                        <w:t xml:space="preserve">:50 in SOC 35.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AF780C" w:rsidRDefault="00AF780C"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DE2D2A" w:rsidRPr="00131F90" w:rsidRDefault="00DE2D2A" w:rsidP="00DE2D2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DE2D2A" w:rsidRPr="00131F90" w:rsidRDefault="00DE2D2A" w:rsidP="00DE2D2A">
      <w:pPr>
        <w:rPr>
          <w:rFonts w:cs="Calibri"/>
          <w:sz w:val="20"/>
          <w:szCs w:val="20"/>
        </w:rPr>
      </w:pPr>
      <w:r w:rsidRPr="00131F90">
        <w:rPr>
          <w:rFonts w:cs="Calibri"/>
          <w:sz w:val="20"/>
          <w:szCs w:val="20"/>
        </w:rPr>
        <w:t xml:space="preserve">Upon completion of this course, students will be able to: </w:t>
      </w:r>
    </w:p>
    <w:p w:rsidR="00DE2D2A" w:rsidRPr="00131F90" w:rsidRDefault="00DE2D2A" w:rsidP="00DE2D2A">
      <w:pPr>
        <w:rPr>
          <w:rFonts w:cs="Calibri"/>
          <w:sz w:val="20"/>
          <w:szCs w:val="20"/>
        </w:rPr>
      </w:pPr>
      <w:r w:rsidRPr="00131F90">
        <w:rPr>
          <w:rFonts w:cs="Calibri"/>
          <w:sz w:val="20"/>
          <w:szCs w:val="20"/>
        </w:rPr>
        <w:t>1. Write a documented research paper of at least 1,500 words[approximately 6 pages] that includes: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 xml:space="preserve">a sophisticated introduction, multiple body paragraphs, and conclusion </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 clearly defined, arguable thesis sentence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supporting details that exhibit critical thinking and use credible secondary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usage of MLA format, including a works cited page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sentences that exhibit a command of the complex/compound with minimal comma splices, sentence fuses, fragments, and mechanics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controlled and sophisticated word choice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writing in third person/universal</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logical fallacies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demonstration of an awareness of purpose and audience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appropriate and purposeful use of quotations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in-text citations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annotated bibliography of multiple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intentional and unintentional plagiarism</w:t>
      </w:r>
    </w:p>
    <w:p w:rsidR="00DE2D2A" w:rsidRPr="00131F90" w:rsidRDefault="00DE2D2A" w:rsidP="00DE2D2A">
      <w:pPr>
        <w:rPr>
          <w:rFonts w:cs="Calibri"/>
          <w:sz w:val="20"/>
          <w:szCs w:val="20"/>
        </w:rPr>
      </w:pPr>
      <w:r w:rsidRPr="00131F90">
        <w:rPr>
          <w:rFonts w:cs="Calibri"/>
          <w:sz w:val="20"/>
          <w:szCs w:val="20"/>
        </w:rPr>
        <w:t>2.  Complete a timed essay independently in class</w:t>
      </w:r>
    </w:p>
    <w:p w:rsidR="00DE2D2A" w:rsidRPr="00131F90" w:rsidRDefault="00DE2D2A" w:rsidP="00DE2D2A">
      <w:pPr>
        <w:rPr>
          <w:rFonts w:cs="Calibri"/>
          <w:sz w:val="20"/>
          <w:szCs w:val="20"/>
        </w:rPr>
      </w:pPr>
      <w:r w:rsidRPr="00131F90">
        <w:rPr>
          <w:rFonts w:cs="Calibri"/>
          <w:sz w:val="20"/>
          <w:szCs w:val="20"/>
        </w:rPr>
        <w:t>3.  Summarize and comprehend college level prose (will include a full reading)</w:t>
      </w:r>
    </w:p>
    <w:p w:rsidR="00DE2D2A" w:rsidRPr="00131F90" w:rsidRDefault="00DE2D2A" w:rsidP="00DE2D2A">
      <w:pPr>
        <w:rPr>
          <w:rFonts w:cs="Calibri"/>
          <w:sz w:val="20"/>
          <w:szCs w:val="20"/>
        </w:rPr>
      </w:pPr>
    </w:p>
    <w:p w:rsidR="00DE2D2A" w:rsidRPr="00131F90" w:rsidRDefault="00DE2D2A" w:rsidP="00DE2D2A">
      <w:pPr>
        <w:rPr>
          <w:rFonts w:cs="Calibri"/>
          <w:sz w:val="20"/>
          <w:szCs w:val="20"/>
        </w:rPr>
      </w:pPr>
      <w:r w:rsidRPr="00131F90">
        <w:rPr>
          <w:rFonts w:cs="Calibri"/>
          <w:sz w:val="20"/>
          <w:szCs w:val="20"/>
        </w:rPr>
        <w:t xml:space="preserve">In the process of completing this course, students will: </w:t>
      </w:r>
    </w:p>
    <w:p w:rsidR="00DE2D2A" w:rsidRPr="00131F90" w:rsidRDefault="00DE2D2A" w:rsidP="00DE2D2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Indicate an arguable thesis.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MLA formatting guidelines.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appropriate use of third person universal.</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 appropriate audiences for their compositions.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DE2D2A" w:rsidRPr="00131F90" w:rsidRDefault="00DE2D2A" w:rsidP="00DE2D2A">
      <w:pPr>
        <w:rPr>
          <w:rFonts w:cs="Calibri"/>
          <w:sz w:val="20"/>
          <w:szCs w:val="20"/>
        </w:rPr>
      </w:pPr>
      <w:r w:rsidRPr="00131F90">
        <w:rPr>
          <w:rFonts w:cs="Calibri"/>
          <w:sz w:val="20"/>
          <w:szCs w:val="20"/>
        </w:rPr>
        <w:t>2.  Write an organized essay(s) with thesis and adequate support independently within a class period.</w:t>
      </w:r>
    </w:p>
    <w:p w:rsidR="00DE2D2A" w:rsidRPr="00131F90" w:rsidRDefault="00DE2D2A" w:rsidP="00DE2D2A">
      <w:pPr>
        <w:rPr>
          <w:rFonts w:cs="Calibri"/>
          <w:sz w:val="20"/>
          <w:szCs w:val="20"/>
        </w:rPr>
      </w:pPr>
      <w:r w:rsidRPr="00131F90">
        <w:rPr>
          <w:rFonts w:cs="Calibri"/>
          <w:sz w:val="20"/>
          <w:szCs w:val="20"/>
        </w:rPr>
        <w:t>3.  Read and understand college level prose, including:</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131F90" w:rsidRPr="00553190" w:rsidRDefault="00DE2D2A" w:rsidP="00553190">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087530" w:rsidRDefault="00087530"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Pr="00D2579D" w:rsidRDefault="009128A0" w:rsidP="00D2579D">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077595" cy="1718695"/>
            <wp:effectExtent l="114300" t="95250" r="141605" b="110490"/>
            <wp:docPr id="4" name="Picture 4" descr="MISSOULA-3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103" cy="1815202"/>
                    </a:xfrm>
                    <a:prstGeom prst="rect">
                      <a:avLst/>
                    </a:prstGeom>
                    <a:noFill/>
                    <a:ln>
                      <a:noFill/>
                    </a:ln>
                    <a:effectLst>
                      <a:glow rad="127000">
                        <a:schemeClr val="tx2"/>
                      </a:glow>
                    </a:effectLst>
                  </pic:spPr>
                </pic:pic>
              </a:graphicData>
            </a:graphic>
          </wp:inline>
        </w:drawing>
      </w:r>
      <w:r w:rsidR="00682DB8" w:rsidRPr="00682DB8">
        <w:rPr>
          <w:rFonts w:ascii="Comic Sans MS" w:hAnsi="Comic Sans MS" w:cs="Arial"/>
          <w:b/>
          <w:bCs/>
          <w:noProof/>
          <w:color w:val="0000FF"/>
          <w:sz w:val="20"/>
          <w:szCs w:val="20"/>
        </w:rPr>
        <w:t>Required</w:t>
      </w:r>
      <w:r w:rsidR="0058669A">
        <w:rPr>
          <w:rFonts w:ascii="Comic Sans MS" w:hAnsi="Comic Sans MS" w:cs="Arial"/>
          <w:b/>
          <w:bCs/>
          <w:noProof/>
          <w:color w:val="0000FF"/>
          <w:sz w:val="20"/>
          <w:szCs w:val="20"/>
        </w:rPr>
        <w:t xml:space="preserve"> (paperback edition)</w:t>
      </w:r>
    </w:p>
    <w:p w:rsidR="009128A0" w:rsidRDefault="009128A0" w:rsidP="009128A0">
      <w:pPr>
        <w:ind w:left="2160" w:firstLine="720"/>
        <w:rPr>
          <w:rFonts w:ascii="Arial" w:hAnsi="Arial" w:cs="Arial"/>
          <w:b/>
          <w:bCs/>
          <w:noProof/>
          <w:color w:val="0000FF"/>
          <w:sz w:val="20"/>
          <w:szCs w:val="20"/>
        </w:rPr>
      </w:pPr>
    </w:p>
    <w:p w:rsidR="00682DB8" w:rsidRDefault="00682DB8" w:rsidP="00553190">
      <w:pPr>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20"/>
      <w:headerReference w:type="default" r:id="rId21"/>
      <w:footerReference w:type="even" r:id="rId22"/>
      <w:footerReference w:type="default" r:id="rId23"/>
      <w:headerReference w:type="first" r:id="rId24"/>
      <w:footerReference w:type="first" r:id="rId25"/>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A7" w:rsidRDefault="008E6CA7">
      <w:r>
        <w:separator/>
      </w:r>
    </w:p>
  </w:endnote>
  <w:endnote w:type="continuationSeparator" w:id="0">
    <w:p w:rsidR="008E6CA7" w:rsidRDefault="008E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44" w:rsidRDefault="0008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44" w:rsidRDefault="0008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A7" w:rsidRDefault="008E6CA7">
      <w:r>
        <w:separator/>
      </w:r>
    </w:p>
  </w:footnote>
  <w:footnote w:type="continuationSeparator" w:id="0">
    <w:p w:rsidR="008E6CA7" w:rsidRDefault="008E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081C44">
          <w:t xml:space="preserve">                            </w:t>
        </w:r>
        <w:bookmarkStart w:id="0" w:name="_GoBack"/>
        <w:bookmarkEnd w:id="0"/>
        <w:r w:rsidR="00B82D77">
          <w:rPr>
            <w:rStyle w:val="PageNumber"/>
            <w:rFonts w:ascii="Comic Sans MS" w:hAnsi="Comic Sans MS"/>
            <w:b/>
            <w:sz w:val="16"/>
            <w:szCs w:val="16"/>
          </w:rPr>
          <w:t>SPRING 2019</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081C44">
          <w:rPr>
            <w:rFonts w:ascii="Comic Sans MS" w:hAnsi="Comic Sans MS" w:cs="Arial"/>
            <w:b/>
            <w:sz w:val="16"/>
            <w:szCs w:val="16"/>
          </w:rPr>
          <w:t>56046</w:t>
        </w:r>
        <w:r w:rsidR="001A142B">
          <w:rPr>
            <w:rFonts w:ascii="Comic Sans MS" w:hAnsi="Comic Sans MS" w:cs="Arial"/>
            <w:b/>
            <w:sz w:val="16"/>
            <w:szCs w:val="16"/>
          </w:rPr>
          <w:t xml:space="preserve"> TTh</w:t>
        </w:r>
        <w:r w:rsidR="0033666C">
          <w:rPr>
            <w:rFonts w:ascii="Comic Sans MS" w:hAnsi="Comic Sans MS" w:cs="Arial"/>
            <w:b/>
            <w:sz w:val="16"/>
            <w:szCs w:val="16"/>
          </w:rPr>
          <w:t xml:space="preserve"> </w:t>
        </w:r>
        <w:r w:rsidR="00081C44">
          <w:rPr>
            <w:rFonts w:ascii="Comic Sans MS" w:hAnsi="Comic Sans MS" w:cs="Arial"/>
            <w:b/>
            <w:sz w:val="16"/>
            <w:szCs w:val="16"/>
          </w:rPr>
          <w:t>1</w:t>
        </w:r>
        <w:r w:rsidR="0033666C">
          <w:rPr>
            <w:rFonts w:ascii="Comic Sans MS" w:hAnsi="Comic Sans MS" w:cs="Arial"/>
            <w:b/>
            <w:sz w:val="16"/>
            <w:szCs w:val="16"/>
          </w:rPr>
          <w:t>2:00</w:t>
        </w:r>
        <w:r>
          <w:t xml:space="preserve">  </w:t>
        </w:r>
        <w:r w:rsidRPr="0058669A">
          <w:rPr>
            <w:rFonts w:ascii="Comic Sans MS" w:hAnsi="Comic Sans MS"/>
            <w:b/>
            <w:sz w:val="16"/>
            <w:szCs w:val="16"/>
          </w:rPr>
          <w:fldChar w:fldCharType="begin"/>
        </w:r>
        <w:r w:rsidRPr="0058669A">
          <w:rPr>
            <w:rFonts w:ascii="Comic Sans MS" w:hAnsi="Comic Sans MS"/>
            <w:b/>
            <w:sz w:val="16"/>
            <w:szCs w:val="16"/>
          </w:rPr>
          <w:instrText xml:space="preserve"> PAGE   \* MERGEFORMAT </w:instrText>
        </w:r>
        <w:r w:rsidRPr="0058669A">
          <w:rPr>
            <w:rFonts w:ascii="Comic Sans MS" w:hAnsi="Comic Sans MS"/>
            <w:b/>
            <w:sz w:val="16"/>
            <w:szCs w:val="16"/>
          </w:rPr>
          <w:fldChar w:fldCharType="separate"/>
        </w:r>
        <w:r w:rsidR="00081C44">
          <w:rPr>
            <w:rFonts w:ascii="Comic Sans MS" w:hAnsi="Comic Sans MS"/>
            <w:b/>
            <w:noProof/>
            <w:sz w:val="16"/>
            <w:szCs w:val="16"/>
          </w:rPr>
          <w:t>5</w:t>
        </w:r>
        <w:r w:rsidRPr="0058669A">
          <w:rPr>
            <w:rFonts w:ascii="Comic Sans MS" w:hAnsi="Comic Sans MS"/>
            <w:b/>
            <w:noProof/>
            <w:sz w:val="16"/>
            <w:szCs w:val="16"/>
          </w:rPr>
          <w:fldChar w:fldCharType="end"/>
        </w:r>
      </w:p>
    </w:sdtContent>
  </w:sdt>
  <w:p w:rsidR="003D6CD2" w:rsidRPr="009A511C" w:rsidRDefault="003D6CD2" w:rsidP="00387189">
    <w:pPr>
      <w:pStyle w:val="Header"/>
      <w:ind w:right="360"/>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44" w:rsidRDefault="0008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5"/>
  </w:num>
  <w:num w:numId="4">
    <w:abstractNumId w:val="7"/>
  </w:num>
  <w:num w:numId="5">
    <w:abstractNumId w:val="27"/>
  </w:num>
  <w:num w:numId="6">
    <w:abstractNumId w:val="28"/>
  </w:num>
  <w:num w:numId="7">
    <w:abstractNumId w:val="19"/>
  </w:num>
  <w:num w:numId="8">
    <w:abstractNumId w:val="25"/>
  </w:num>
  <w:num w:numId="9">
    <w:abstractNumId w:val="16"/>
  </w:num>
  <w:num w:numId="10">
    <w:abstractNumId w:val="20"/>
  </w:num>
  <w:num w:numId="11">
    <w:abstractNumId w:val="11"/>
  </w:num>
  <w:num w:numId="12">
    <w:abstractNumId w:val="3"/>
  </w:num>
  <w:num w:numId="13">
    <w:abstractNumId w:val="10"/>
  </w:num>
  <w:num w:numId="14">
    <w:abstractNumId w:val="18"/>
  </w:num>
  <w:num w:numId="15">
    <w:abstractNumId w:val="9"/>
  </w:num>
  <w:num w:numId="16">
    <w:abstractNumId w:val="22"/>
  </w:num>
  <w:num w:numId="17">
    <w:abstractNumId w:val="4"/>
  </w:num>
  <w:num w:numId="18">
    <w:abstractNumId w:val="13"/>
  </w:num>
  <w:num w:numId="19">
    <w:abstractNumId w:val="14"/>
  </w:num>
  <w:num w:numId="20">
    <w:abstractNumId w:val="21"/>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4"/>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38D2"/>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EAB04"/>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s://www.audible.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jonkrakauer.com/wp-content/uploads/2015/02/MISSOULA-3D.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laine.stamper@reedleycollege.edu" TargetMode="External"/><Relationship Id="rId23" Type="http://schemas.openxmlformats.org/officeDocument/2006/relationships/footer" Target="footer2.xml"/><Relationship Id="rId10" Type="http://schemas.openxmlformats.org/officeDocument/2006/relationships/hyperlink" Target="http://www.easybib.com/styl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www.reedleycollege.edu/services/dsp/LD.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3359</Words>
  <Characters>17385</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20703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2019-01-11T01:11:00Z</cp:lastPrinted>
  <dcterms:created xsi:type="dcterms:W3CDTF">2019-01-11T23:34:00Z</dcterms:created>
  <dcterms:modified xsi:type="dcterms:W3CDTF">2019-01-11T23:34:00Z</dcterms:modified>
</cp:coreProperties>
</file>