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Syllabus – Fall 2019</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2337435</wp:posOffset>
            </wp:positionH>
            <wp:positionV relativeFrom="paragraph">
              <wp:posOffset>-340359</wp:posOffset>
            </wp:positionV>
            <wp:extent cx="1257300" cy="35814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7300" cy="358140"/>
                    </a:xfrm>
                    <a:prstGeom prst="rect"/>
                    <a:ln/>
                  </pic:spPr>
                </pic:pic>
              </a:graphicData>
            </a:graphic>
          </wp:anchor>
        </w:drawing>
      </w:r>
    </w:p>
    <w:p w:rsidR="00000000" w:rsidDel="00000000" w:rsidP="00000000" w:rsidRDefault="00000000" w:rsidRPr="00000000" w14:paraId="0000000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Course:</w:t>
      </w:r>
      <w:r w:rsidDel="00000000" w:rsidR="00000000" w:rsidRPr="00000000">
        <w:rPr>
          <w:rFonts w:ascii="Calibri" w:cs="Calibri" w:eastAsia="Calibri" w:hAnsi="Calibri"/>
          <w:sz w:val="22"/>
          <w:szCs w:val="22"/>
          <w:rtl w:val="0"/>
        </w:rPr>
        <w:tab/>
        <w:t xml:space="preserve">ESL 266W-53087 Intermediate Academic Writing and Grammar (credit)</w:t>
      </w:r>
    </w:p>
    <w:p w:rsidR="00000000" w:rsidDel="00000000" w:rsidP="00000000" w:rsidRDefault="00000000" w:rsidRPr="00000000" w14:paraId="0000000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ESL 366W-53090 Intermediate Academic Writing and Grammar (noncredit)</w:t>
      </w:r>
    </w:p>
    <w:p w:rsidR="00000000" w:rsidDel="00000000" w:rsidP="00000000" w:rsidRDefault="00000000" w:rsidRPr="00000000" w14:paraId="00000005">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Time/ Location:</w:t>
      </w:r>
      <w:r w:rsidDel="00000000" w:rsidR="00000000" w:rsidRPr="00000000">
        <w:rPr>
          <w:rFonts w:ascii="Calibri" w:cs="Calibri" w:eastAsia="Calibri" w:hAnsi="Calibri"/>
          <w:sz w:val="22"/>
          <w:szCs w:val="22"/>
          <w:rtl w:val="0"/>
        </w:rPr>
        <w:tab/>
        <w:t xml:space="preserve">Monday, 11:00 – 11:50 a.m., LAL 1</w:t>
      </w:r>
    </w:p>
    <w:p w:rsidR="00000000" w:rsidDel="00000000" w:rsidP="00000000" w:rsidRDefault="00000000" w:rsidRPr="00000000" w14:paraId="00000007">
      <w:pPr>
        <w:tabs>
          <w:tab w:val="left" w:pos="21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Wednesday, ThursdayFriday, 11:00 – 11:50 a.m., LAL 2</w:t>
      </w:r>
    </w:p>
    <w:p w:rsidR="00000000" w:rsidDel="00000000" w:rsidP="00000000" w:rsidRDefault="00000000" w:rsidRPr="00000000" w14:paraId="00000008">
      <w:pPr>
        <w:tabs>
          <w:tab w:val="left" w:pos="2160"/>
          <w:tab w:val="left" w:pos="3060"/>
          <w:tab w:val="left" w:pos="3600"/>
          <w:tab w:val="left" w:pos="4320"/>
          <w:tab w:val="left" w:pos="5040"/>
          <w:tab w:val="left" w:pos="5760"/>
          <w:tab w:val="left" w:pos="6480"/>
          <w:tab w:val="left" w:pos="7200"/>
          <w:tab w:val="left" w:pos="7920"/>
          <w:tab w:val="left" w:pos="8640"/>
        </w:tabs>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Units</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ab/>
        <w:t xml:space="preserve">ESL 266W: 4 units </w:t>
        <w:tab/>
        <w:tab/>
        <w:t xml:space="preserve">ESL 366W: 0 units</w:t>
      </w:r>
    </w:p>
    <w:p w:rsidR="00000000" w:rsidDel="00000000" w:rsidP="00000000" w:rsidRDefault="00000000" w:rsidRPr="00000000" w14:paraId="0000000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u w:val="single"/>
        </w:rPr>
      </w:pPr>
      <w:r w:rsidDel="00000000" w:rsidR="00000000" w:rsidRPr="00000000">
        <w:rPr>
          <w:rtl w:val="0"/>
        </w:rPr>
      </w:r>
    </w:p>
    <w:p w:rsidR="00000000" w:rsidDel="00000000" w:rsidP="00000000" w:rsidRDefault="00000000" w:rsidRPr="00000000" w14:paraId="0000000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Important Dates:</w:t>
      </w:r>
      <w:r w:rsidDel="00000000" w:rsidR="00000000" w:rsidRPr="00000000">
        <w:rPr>
          <w:rFonts w:ascii="Calibri" w:cs="Calibri" w:eastAsia="Calibri" w:hAnsi="Calibri"/>
          <w:sz w:val="22"/>
          <w:szCs w:val="22"/>
          <w:rtl w:val="0"/>
        </w:rPr>
        <w:tab/>
        <w:t xml:space="preserve">No Classes: 9/2, 11/11, 11/28-29</w:t>
      </w:r>
    </w:p>
    <w:p w:rsidR="00000000" w:rsidDel="00000000" w:rsidP="00000000" w:rsidRDefault="00000000" w:rsidRPr="00000000" w14:paraId="0000000C">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Deadline to drop the class to avoid a “W” (withdrawal): 8/30</w:t>
      </w:r>
    </w:p>
    <w:p w:rsidR="00000000" w:rsidDel="00000000" w:rsidP="00000000" w:rsidRDefault="00000000" w:rsidRPr="00000000" w14:paraId="0000000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Deadline to drop the class to avoid a grade: 10/11</w:t>
      </w:r>
    </w:p>
    <w:p w:rsidR="00000000" w:rsidDel="00000000" w:rsidP="00000000" w:rsidRDefault="00000000" w:rsidRPr="00000000" w14:paraId="0000000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Final Exam: Monday, December 9, 2019, 11:00 a.m. -12:50 p.m., LAL 1</w:t>
      </w:r>
    </w:p>
    <w:p w:rsidR="00000000" w:rsidDel="00000000" w:rsidP="00000000" w:rsidRDefault="00000000" w:rsidRPr="00000000" w14:paraId="0000000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10">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Instructor:</w:t>
      </w:r>
      <w:r w:rsidDel="00000000" w:rsidR="00000000" w:rsidRPr="00000000">
        <w:rPr>
          <w:rFonts w:ascii="Calibri" w:cs="Calibri" w:eastAsia="Calibri" w:hAnsi="Calibri"/>
          <w:sz w:val="22"/>
          <w:szCs w:val="22"/>
          <w:rtl w:val="0"/>
        </w:rPr>
        <w:tab/>
        <w:t xml:space="preserve">Kelsey Evans</w:t>
      </w:r>
    </w:p>
    <w:p w:rsidR="00000000" w:rsidDel="00000000" w:rsidP="00000000" w:rsidRDefault="00000000" w:rsidRPr="00000000" w14:paraId="0000001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Office Hours: </w:t>
        <w:tab/>
        <w:t xml:space="preserve">By appointment or email</w:t>
        <w:tab/>
      </w:r>
    </w:p>
    <w:p w:rsidR="00000000" w:rsidDel="00000000" w:rsidP="00000000" w:rsidRDefault="00000000" w:rsidRPr="00000000" w14:paraId="0000001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Email:  </w:t>
        <w:tab/>
        <w:tab/>
        <w:t xml:space="preserve">Kelsey.Evans@reedleycollege.edu</w:t>
      </w:r>
    </w:p>
    <w:p w:rsidR="00000000" w:rsidDel="00000000" w:rsidP="00000000" w:rsidRDefault="00000000" w:rsidRPr="00000000" w14:paraId="0000001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Texts and Materials:</w:t>
      </w:r>
      <w:r w:rsidDel="00000000" w:rsidR="00000000" w:rsidRPr="00000000">
        <w:rPr>
          <w:rFonts w:ascii="Calibri" w:cs="Calibri" w:eastAsia="Calibri" w:hAnsi="Calibri"/>
          <w:sz w:val="22"/>
          <w:szCs w:val="22"/>
          <w:rtl w:val="0"/>
        </w:rPr>
        <w:tab/>
      </w:r>
    </w:p>
    <w:p w:rsidR="00000000" w:rsidDel="00000000" w:rsidP="00000000" w:rsidRDefault="00000000" w:rsidRPr="00000000" w14:paraId="00000015">
      <w:pPr>
        <w:ind w:left="1620" w:hanging="162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16">
      <w:pPr>
        <w:ind w:left="2160" w:hanging="162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1. Required: </w:t>
        <w:tab/>
      </w:r>
      <w:r w:rsidDel="00000000" w:rsidR="00000000" w:rsidRPr="00000000">
        <w:rPr>
          <w:rFonts w:ascii="Calibri" w:cs="Calibri" w:eastAsia="Calibri" w:hAnsi="Calibri"/>
          <w:b w:val="1"/>
          <w:sz w:val="22"/>
          <w:szCs w:val="22"/>
          <w:u w:val="single"/>
          <w:rtl w:val="0"/>
        </w:rPr>
        <w:t xml:space="preserve">Great Writing 3: From Great Paragraphs to Great Essays 3e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Folse, Solomon, and Clabeaux. </w:t>
      </w:r>
      <w:r w:rsidDel="00000000" w:rsidR="00000000" w:rsidRPr="00000000">
        <w:rPr>
          <w:rFonts w:ascii="Calibri" w:cs="Calibri" w:eastAsia="Calibri" w:hAnsi="Calibri"/>
          <w:sz w:val="22"/>
          <w:szCs w:val="22"/>
          <w:rtl w:val="0"/>
        </w:rPr>
        <w:t xml:space="preserve">ISBN: </w:t>
      </w:r>
      <w:r w:rsidDel="00000000" w:rsidR="00000000" w:rsidRPr="00000000">
        <w:rPr>
          <w:rFonts w:ascii="Calibri" w:cs="Calibri" w:eastAsia="Calibri" w:hAnsi="Calibri"/>
          <w:color w:val="111111"/>
          <w:sz w:val="20"/>
          <w:szCs w:val="20"/>
          <w:highlight w:val="white"/>
          <w:rtl w:val="0"/>
        </w:rPr>
        <w:t xml:space="preserve">978-0357020845</w:t>
      </w:r>
      <w:r w:rsidDel="00000000" w:rsidR="00000000" w:rsidRPr="00000000">
        <w:rPr>
          <w:rFonts w:ascii="Calibri" w:cs="Calibri" w:eastAsia="Calibri" w:hAnsi="Calibri"/>
          <w:sz w:val="22"/>
          <w:szCs w:val="22"/>
          <w:rtl w:val="0"/>
        </w:rPr>
        <w:t xml:space="preserve">. NGL/Cengage.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This is a workbook. Used books are not acceptable.</w:t>
      </w:r>
      <w:r w:rsidDel="00000000" w:rsidR="00000000" w:rsidRPr="00000000">
        <w:rPr>
          <w:rtl w:val="0"/>
        </w:rPr>
      </w:r>
    </w:p>
    <w:p w:rsidR="00000000" w:rsidDel="00000000" w:rsidP="00000000" w:rsidRDefault="00000000" w:rsidRPr="00000000" w14:paraId="00000017">
      <w:pPr>
        <w:ind w:left="2160" w:hanging="16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ind w:left="2160" w:hanging="16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Required: </w:t>
        <w:tab/>
        <w:t xml:space="preserve">A USB flash drive or cloud-based document storage such as </w:t>
      </w:r>
      <w:r w:rsidDel="00000000" w:rsidR="00000000" w:rsidRPr="00000000">
        <w:rPr>
          <w:rFonts w:ascii="Calibri" w:cs="Calibri" w:eastAsia="Calibri" w:hAnsi="Calibri"/>
          <w:i w:val="1"/>
          <w:color w:val="000000"/>
          <w:sz w:val="22"/>
          <w:szCs w:val="22"/>
          <w:rtl w:val="0"/>
        </w:rPr>
        <w:t xml:space="preserve">Google Drive</w:t>
      </w:r>
      <w:r w:rsidDel="00000000" w:rsidR="00000000" w:rsidRPr="00000000">
        <w:rPr>
          <w:rFonts w:ascii="Calibri" w:cs="Calibri" w:eastAsia="Calibri" w:hAnsi="Calibri"/>
          <w:color w:val="000000"/>
          <w:sz w:val="22"/>
          <w:szCs w:val="22"/>
          <w:rtl w:val="0"/>
        </w:rPr>
        <w:t xml:space="preserve"> or </w:t>
      </w:r>
      <w:r w:rsidDel="00000000" w:rsidR="00000000" w:rsidRPr="00000000">
        <w:rPr>
          <w:rFonts w:ascii="Calibri" w:cs="Calibri" w:eastAsia="Calibri" w:hAnsi="Calibri"/>
          <w:i w:val="1"/>
          <w:color w:val="000000"/>
          <w:sz w:val="22"/>
          <w:szCs w:val="22"/>
          <w:rtl w:val="0"/>
        </w:rPr>
        <w:t xml:space="preserve">Dropbox</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9">
      <w:pPr>
        <w:ind w:left="2160" w:hanging="162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A">
      <w:pPr>
        <w:ind w:left="2160" w:hanging="16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Recommended: </w:t>
      </w:r>
      <w:r w:rsidDel="00000000" w:rsidR="00000000" w:rsidRPr="00000000">
        <w:rPr>
          <w:rFonts w:ascii="Calibri" w:cs="Calibri" w:eastAsia="Calibri" w:hAnsi="Calibri"/>
          <w:b w:val="1"/>
          <w:color w:val="000000"/>
          <w:sz w:val="22"/>
          <w:szCs w:val="22"/>
          <w:u w:val="single"/>
          <w:rtl w:val="0"/>
        </w:rPr>
        <w:t xml:space="preserve">Merriam-Webster's Advanced Learner's English Dictionary</w:t>
      </w:r>
      <w:r w:rsidDel="00000000" w:rsidR="00000000" w:rsidRPr="00000000">
        <w:rPr>
          <w:rFonts w:ascii="Calibri" w:cs="Calibri" w:eastAsia="Calibri" w:hAnsi="Calibri"/>
          <w:color w:val="000000"/>
          <w:sz w:val="22"/>
          <w:szCs w:val="22"/>
          <w:rtl w:val="0"/>
        </w:rPr>
        <w:t xml:space="preserve">, ISBN 978-0877795506.</w:t>
      </w:r>
    </w:p>
    <w:p w:rsidR="00000000" w:rsidDel="00000000" w:rsidP="00000000" w:rsidRDefault="00000000" w:rsidRPr="00000000" w14:paraId="0000001B">
      <w:pPr>
        <w:ind w:left="2160" w:hanging="162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C">
      <w:pPr>
        <w:ind w:left="2160" w:hanging="16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Recommended: </w:t>
      </w:r>
      <w:r w:rsidDel="00000000" w:rsidR="00000000" w:rsidRPr="00000000">
        <w:rPr>
          <w:rFonts w:ascii="Calibri" w:cs="Calibri" w:eastAsia="Calibri" w:hAnsi="Calibri"/>
          <w:b w:val="1"/>
          <w:color w:val="000000"/>
          <w:sz w:val="22"/>
          <w:szCs w:val="22"/>
          <w:rtl w:val="0"/>
        </w:rPr>
        <w:t xml:space="preserve">Merriam-Webster’s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Learner's Dictionary App</w:t>
      </w:r>
      <w:r w:rsidDel="00000000" w:rsidR="00000000" w:rsidRPr="00000000">
        <w:rPr>
          <w:rFonts w:ascii="Calibri" w:cs="Calibri" w:eastAsia="Calibri" w:hAnsi="Calibri"/>
          <w:color w:val="000000"/>
          <w:sz w:val="22"/>
          <w:szCs w:val="22"/>
          <w:rtl w:val="0"/>
        </w:rPr>
        <w:t xml:space="preserve"> for iOS or Android. </w:t>
      </w:r>
    </w:p>
    <w:p w:rsidR="00000000" w:rsidDel="00000000" w:rsidP="00000000" w:rsidRDefault="00000000" w:rsidRPr="00000000" w14:paraId="0000001D">
      <w:pPr>
        <w:ind w:left="2340" w:hanging="16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2"/>
          <w:szCs w:val="22"/>
        </w:rPr>
      </w:pPr>
      <w:r w:rsidDel="00000000" w:rsidR="00000000" w:rsidRPr="00000000">
        <w:rPr>
          <w:rFonts w:ascii="Calibri" w:cs="Calibri" w:eastAsia="Calibri" w:hAnsi="Calibri"/>
          <w:b w:val="1"/>
          <w:smallCaps w:val="1"/>
          <w:sz w:val="22"/>
          <w:szCs w:val="22"/>
          <w:rtl w:val="0"/>
        </w:rPr>
        <w:t xml:space="preserve">Course Description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ESL 266W/ ESL 366W is an academic writing course designed for speakers of other languages who want to develop their writing skills at the intermediate level. This course may be taken concurrently with other ESL 266 or 366 level courses. ESL 266W/ ESL 366W is three levels below English 1A. Students who successfully complete this course will be prepared for ESL 225W or 325W.</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tabs>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Subject Prerequisites:  </w:t>
      </w:r>
      <w:r w:rsidDel="00000000" w:rsidR="00000000" w:rsidRPr="00000000">
        <w:rPr>
          <w:rFonts w:ascii="Calibri" w:cs="Calibri" w:eastAsia="Calibri" w:hAnsi="Calibri"/>
          <w:sz w:val="22"/>
          <w:szCs w:val="22"/>
          <w:rtl w:val="0"/>
        </w:rPr>
        <w:t xml:space="preserve">English as a Second Language 265WR or 365WR or placement through a multiple-measure process, including an appropriate score on an approved ESL placement test.</w:t>
      </w:r>
    </w:p>
    <w:p w:rsidR="00000000" w:rsidDel="00000000" w:rsidP="00000000" w:rsidRDefault="00000000" w:rsidRPr="00000000" w14:paraId="00000021">
      <w:pPr>
        <w:tabs>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tl w:val="0"/>
        </w:rPr>
      </w:r>
    </w:p>
    <w:tbl>
      <w:tblPr>
        <w:tblStyle w:val="Table1"/>
        <w:tblW w:w="9750.0" w:type="dxa"/>
        <w:jc w:val="left"/>
        <w:tblInd w:w="0.0" w:type="dxa"/>
        <w:tblLayout w:type="fixed"/>
        <w:tblLook w:val="0400"/>
      </w:tblPr>
      <w:tblGrid>
        <w:gridCol w:w="9750"/>
        <w:tblGridChange w:id="0">
          <w:tblGrid>
            <w:gridCol w:w="9750"/>
          </w:tblGrid>
        </w:tblGridChange>
      </w:tblGrid>
      <w:tr>
        <w:tc>
          <w:tcPr>
            <w:vAlign w:val="center"/>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Course Objectives:  </w:t>
            </w:r>
            <w:r w:rsidDel="00000000" w:rsidR="00000000" w:rsidRPr="00000000">
              <w:rPr>
                <w:rFonts w:ascii="Calibri" w:cs="Calibri" w:eastAsia="Calibri" w:hAnsi="Calibri"/>
                <w:sz w:val="22"/>
                <w:szCs w:val="22"/>
                <w:rtl w:val="0"/>
              </w:rPr>
              <w:t xml:space="preserve">In the process of completing this course, students will:</w:t>
            </w:r>
          </w:p>
          <w:p w:rsidR="00000000" w:rsidDel="00000000" w:rsidP="00000000" w:rsidRDefault="00000000" w:rsidRPr="00000000" w14:paraId="00000023">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write basic academic essays with a clear beginning, middle and end.</w:t>
            </w:r>
          </w:p>
          <w:p w:rsidR="00000000" w:rsidDel="00000000" w:rsidP="00000000" w:rsidRDefault="00000000" w:rsidRPr="00000000" w14:paraId="00000024">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write essays on assigned topics using basic rhetorical styles.</w:t>
            </w:r>
          </w:p>
          <w:p w:rsidR="00000000" w:rsidDel="00000000" w:rsidP="00000000" w:rsidRDefault="00000000" w:rsidRPr="00000000" w14:paraId="00000025">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utilize a variety of sentence structures.</w:t>
            </w:r>
          </w:p>
          <w:p w:rsidR="00000000" w:rsidDel="00000000" w:rsidP="00000000" w:rsidRDefault="00000000" w:rsidRPr="00000000" w14:paraId="00000026">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demonstrate command of core vocabulary and idioms.</w:t>
            </w:r>
          </w:p>
          <w:p w:rsidR="00000000" w:rsidDel="00000000" w:rsidP="00000000" w:rsidRDefault="00000000" w:rsidRPr="00000000" w14:paraId="00000027">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peer- and self-edit writing assignments before final editing.</w:t>
            </w:r>
          </w:p>
          <w:p w:rsidR="00000000" w:rsidDel="00000000" w:rsidP="00000000" w:rsidRDefault="00000000" w:rsidRPr="00000000" w14:paraId="00000028">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use standard English spelling, punctuation, and capitalization.</w:t>
            </w:r>
          </w:p>
          <w:p w:rsidR="00000000" w:rsidDel="00000000" w:rsidP="00000000" w:rsidRDefault="00000000" w:rsidRPr="00000000" w14:paraId="00000029">
            <w:pPr>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follow accepted English writing conventions.</w:t>
            </w:r>
          </w:p>
        </w:tc>
      </w:tr>
      <w:tr>
        <w:tc>
          <w:tcPr>
            <w:vAlign w:val="center"/>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tc>
      </w:tr>
      <w:tr>
        <w:tc>
          <w:tcPr>
            <w:vAlign w:val="center"/>
          </w:tcPr>
          <w:p w:rsidR="00000000" w:rsidDel="00000000" w:rsidP="00000000" w:rsidRDefault="00000000" w:rsidRPr="00000000" w14:paraId="0000002B">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Course Outcomes:  </w:t>
            </w:r>
            <w:r w:rsidDel="00000000" w:rsidR="00000000" w:rsidRPr="00000000">
              <w:rPr>
                <w:rFonts w:ascii="Calibri" w:cs="Calibri" w:eastAsia="Calibri" w:hAnsi="Calibri"/>
                <w:sz w:val="22"/>
                <w:szCs w:val="22"/>
                <w:rtl w:val="0"/>
              </w:rPr>
              <w:t xml:space="preserve">Upon completion of this course, students will be able to:</w:t>
            </w:r>
          </w:p>
          <w:p w:rsidR="00000000" w:rsidDel="00000000" w:rsidP="00000000" w:rsidRDefault="00000000" w:rsidRPr="00000000" w14:paraId="0000002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basic academic essays at the intermediate level.</w:t>
            </w:r>
          </w:p>
          <w:p w:rsidR="00000000" w:rsidDel="00000000" w:rsidP="00000000" w:rsidRDefault="00000000" w:rsidRPr="00000000" w14:paraId="0000002E">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a basic in-class, timed essay at the intermediate level.</w:t>
            </w:r>
          </w:p>
          <w:p w:rsidR="00000000" w:rsidDel="00000000" w:rsidP="00000000" w:rsidRDefault="00000000" w:rsidRPr="00000000" w14:paraId="0000002F">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and correct common ESL writing errors at the intermediate level.</w:t>
            </w:r>
          </w:p>
          <w:p w:rsidR="00000000" w:rsidDel="00000000" w:rsidP="00000000" w:rsidRDefault="00000000" w:rsidRPr="00000000" w14:paraId="00000030">
            <w:pPr>
              <w:ind w:left="72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1">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Grading</w:t>
      </w:r>
      <w:r w:rsidDel="00000000" w:rsidR="00000000" w:rsidRPr="00000000">
        <w:rPr>
          <w:rFonts w:ascii="Calibri" w:cs="Calibri" w:eastAsia="Calibri" w:hAnsi="Calibri"/>
          <w:sz w:val="22"/>
          <w:szCs w:val="22"/>
          <w:rtl w:val="0"/>
        </w:rPr>
        <w:t xml:space="preserve">:  This is a pass / no pass course.  Current grades will be available to students throughout the semester on </w:t>
      </w:r>
      <w:r w:rsidDel="00000000" w:rsidR="00000000" w:rsidRPr="00000000">
        <w:rPr>
          <w:rFonts w:ascii="Calibri" w:cs="Calibri" w:eastAsia="Calibri" w:hAnsi="Calibri"/>
          <w:i w:val="1"/>
          <w:sz w:val="22"/>
          <w:szCs w:val="22"/>
          <w:rtl w:val="0"/>
        </w:rPr>
        <w:t xml:space="preserve">Canvas</w:t>
      </w:r>
      <w:r w:rsidDel="00000000" w:rsidR="00000000" w:rsidRPr="00000000">
        <w:rPr>
          <w:rFonts w:ascii="Calibri" w:cs="Calibri" w:eastAsia="Calibri" w:hAnsi="Calibri"/>
          <w:sz w:val="22"/>
          <w:szCs w:val="22"/>
          <w:rtl w:val="0"/>
        </w:rPr>
        <w:t xml:space="preserve">. Final grades will be calculated as follows: </w:t>
      </w:r>
    </w:p>
    <w:p w:rsidR="00000000" w:rsidDel="00000000" w:rsidP="00000000" w:rsidRDefault="00000000" w:rsidRPr="00000000" w14:paraId="00000032">
      <w:pPr>
        <w:numPr>
          <w:ilvl w:val="0"/>
          <w:numId w:val="2"/>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Pass</w:t>
      </w:r>
      <w:r w:rsidDel="00000000" w:rsidR="00000000" w:rsidRPr="00000000">
        <w:rPr>
          <w:rFonts w:ascii="Calibri" w:cs="Calibri" w:eastAsia="Calibri" w:hAnsi="Calibri"/>
          <w:sz w:val="22"/>
          <w:szCs w:val="22"/>
          <w:rtl w:val="0"/>
        </w:rPr>
        <w:t xml:space="preserve"> (P) </w:t>
      </w:r>
      <w:r w:rsidDel="00000000" w:rsidR="00000000" w:rsidRPr="00000000">
        <w:rPr>
          <w:rFonts w:ascii="Calibri" w:cs="Calibri" w:eastAsia="Calibri" w:hAnsi="Calibri"/>
          <w:sz w:val="22"/>
          <w:szCs w:val="22"/>
          <w:u w:val="single"/>
          <w:rtl w:val="0"/>
        </w:rPr>
        <w:t xml:space="preserve">&gt;</w:t>
      </w:r>
      <w:r w:rsidDel="00000000" w:rsidR="00000000" w:rsidRPr="00000000">
        <w:rPr>
          <w:rFonts w:ascii="Calibri" w:cs="Calibri" w:eastAsia="Calibri" w:hAnsi="Calibri"/>
          <w:sz w:val="22"/>
          <w:szCs w:val="22"/>
          <w:rtl w:val="0"/>
        </w:rPr>
        <w:t xml:space="preserve">70%; </w:t>
      </w:r>
    </w:p>
    <w:p w:rsidR="00000000" w:rsidDel="00000000" w:rsidP="00000000" w:rsidRDefault="00000000" w:rsidRPr="00000000" w14:paraId="00000033">
      <w:pPr>
        <w:numPr>
          <w:ilvl w:val="0"/>
          <w:numId w:val="2"/>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No Pass </w:t>
      </w:r>
      <w:r w:rsidDel="00000000" w:rsidR="00000000" w:rsidRPr="00000000">
        <w:rPr>
          <w:rFonts w:ascii="Calibri" w:cs="Calibri" w:eastAsia="Calibri" w:hAnsi="Calibri"/>
          <w:sz w:val="22"/>
          <w:szCs w:val="22"/>
          <w:rtl w:val="0"/>
        </w:rPr>
        <w:t xml:space="preserve">(NP)&lt;70%</w:t>
      </w:r>
    </w:p>
    <w:p w:rsidR="00000000" w:rsidDel="00000000" w:rsidP="00000000" w:rsidRDefault="00000000" w:rsidRPr="00000000" w14:paraId="0000003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cs="Calibri" w:eastAsia="Calibri" w:hAnsi="Calibri"/>
          <w:sz w:val="22"/>
          <w:szCs w:val="22"/>
        </w:rPr>
      </w:pPr>
      <w:r w:rsidDel="00000000" w:rsidR="00000000" w:rsidRPr="00000000">
        <w:rPr>
          <w:rtl w:val="0"/>
        </w:rPr>
      </w:r>
    </w:p>
    <w:tbl>
      <w:tblPr>
        <w:tblStyle w:val="Table2"/>
        <w:tblW w:w="774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2520"/>
        <w:tblGridChange w:id="0">
          <w:tblGrid>
            <w:gridCol w:w="5220"/>
            <w:gridCol w:w="2520"/>
          </w:tblGrid>
        </w:tblGridChange>
      </w:tblGrid>
      <w:tr>
        <w:tc>
          <w:tcPr>
            <w:shd w:fill="d9d9d9" w:val="clear"/>
            <w:vAlign w:val="center"/>
          </w:tcPr>
          <w:p w:rsidR="00000000" w:rsidDel="00000000" w:rsidP="00000000" w:rsidRDefault="00000000" w:rsidRPr="00000000" w14:paraId="00000035">
            <w:pPr>
              <w:ind w:left="162"/>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Categories                                                             </w:t>
            </w:r>
            <w:r w:rsidDel="00000000" w:rsidR="00000000" w:rsidRPr="00000000">
              <w:rPr>
                <w:rtl w:val="0"/>
              </w:rPr>
            </w:r>
          </w:p>
        </w:tc>
        <w:tc>
          <w:tcPr>
            <w:shd w:fill="d9d9d9" w:val="clear"/>
          </w:tcPr>
          <w:p w:rsidR="00000000" w:rsidDel="00000000" w:rsidP="00000000" w:rsidRDefault="00000000" w:rsidRPr="00000000" w14:paraId="00000036">
            <w:pPr>
              <w:ind w:left="162"/>
              <w:jc w:val="center"/>
              <w:rPr>
                <w:rFonts w:ascii="Calibri" w:cs="Calibri" w:eastAsia="Calibri" w:hAnsi="Calibri"/>
                <w:smallCaps w:val="1"/>
                <w:sz w:val="22"/>
                <w:szCs w:val="22"/>
              </w:rPr>
            </w:pPr>
            <w:r w:rsidDel="00000000" w:rsidR="00000000" w:rsidRPr="00000000">
              <w:rPr>
                <w:rFonts w:ascii="Calibri" w:cs="Calibri" w:eastAsia="Calibri" w:hAnsi="Calibri"/>
                <w:b w:val="1"/>
                <w:smallCaps w:val="1"/>
                <w:sz w:val="22"/>
                <w:szCs w:val="22"/>
                <w:rtl w:val="0"/>
              </w:rPr>
              <w:t xml:space="preserve">Weight</w:t>
            </w:r>
            <w:r w:rsidDel="00000000" w:rsidR="00000000" w:rsidRPr="00000000">
              <w:rPr>
                <w:rtl w:val="0"/>
              </w:rPr>
            </w:r>
          </w:p>
        </w:tc>
      </w:tr>
      <w:tr>
        <w:tc>
          <w:tcPr>
            <w:vAlign w:val="center"/>
          </w:tcPr>
          <w:p w:rsidR="00000000" w:rsidDel="00000000" w:rsidP="00000000" w:rsidRDefault="00000000" w:rsidRPr="00000000" w14:paraId="00000037">
            <w:pPr>
              <w:ind w:left="162"/>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Multiple-draft Paragraphs and Essays</w:t>
            </w:r>
            <w:r w:rsidDel="00000000" w:rsidR="00000000" w:rsidRPr="00000000">
              <w:rPr>
                <w:rtl w:val="0"/>
              </w:rPr>
            </w:r>
          </w:p>
        </w:tc>
        <w:tc>
          <w:tcPr/>
          <w:p w:rsidR="00000000" w:rsidDel="00000000" w:rsidP="00000000" w:rsidRDefault="00000000" w:rsidRPr="00000000" w14:paraId="00000038">
            <w:pPr>
              <w:ind w:left="16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70%</w:t>
            </w:r>
          </w:p>
        </w:tc>
      </w:tr>
      <w:tr>
        <w:tc>
          <w:tcPr>
            <w:vAlign w:val="center"/>
          </w:tcPr>
          <w:p w:rsidR="00000000" w:rsidDel="00000000" w:rsidP="00000000" w:rsidRDefault="00000000" w:rsidRPr="00000000" w14:paraId="00000039">
            <w:pPr>
              <w:ind w:left="1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In-class Timed Writing </w:t>
            </w:r>
          </w:p>
        </w:tc>
        <w:tc>
          <w:tcPr/>
          <w:p w:rsidR="00000000" w:rsidDel="00000000" w:rsidP="00000000" w:rsidRDefault="00000000" w:rsidRPr="00000000" w14:paraId="0000003A">
            <w:pPr>
              <w:ind w:left="16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c>
          <w:tcPr>
            <w:vAlign w:val="center"/>
          </w:tcPr>
          <w:p w:rsidR="00000000" w:rsidDel="00000000" w:rsidP="00000000" w:rsidRDefault="00000000" w:rsidRPr="00000000" w14:paraId="0000003B">
            <w:pPr>
              <w:ind w:left="1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Homework</w:t>
            </w:r>
          </w:p>
        </w:tc>
        <w:tc>
          <w:tcPr/>
          <w:p w:rsidR="00000000" w:rsidDel="00000000" w:rsidP="00000000" w:rsidRDefault="00000000" w:rsidRPr="00000000" w14:paraId="0000003C">
            <w:pPr>
              <w:ind w:left="16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c>
          <w:tcPr>
            <w:vAlign w:val="center"/>
          </w:tcPr>
          <w:p w:rsidR="00000000" w:rsidDel="00000000" w:rsidP="00000000" w:rsidRDefault="00000000" w:rsidRPr="00000000" w14:paraId="0000003D">
            <w:pPr>
              <w:ind w:left="1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Exams</w:t>
            </w:r>
          </w:p>
        </w:tc>
        <w:tc>
          <w:tcPr/>
          <w:p w:rsidR="00000000" w:rsidDel="00000000" w:rsidP="00000000" w:rsidRDefault="00000000" w:rsidRPr="00000000" w14:paraId="0000003E">
            <w:pPr>
              <w:ind w:left="16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bl>
    <w:p w:rsidR="00000000" w:rsidDel="00000000" w:rsidP="00000000" w:rsidRDefault="00000000" w:rsidRPr="00000000" w14:paraId="0000003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Homework:</w:t>
      </w:r>
      <w:r w:rsidDel="00000000" w:rsidR="00000000" w:rsidRPr="00000000">
        <w:rPr>
          <w:rFonts w:ascii="Calibri" w:cs="Calibri" w:eastAsia="Calibri" w:hAnsi="Calibri"/>
          <w:sz w:val="22"/>
          <w:szCs w:val="22"/>
          <w:rtl w:val="0"/>
        </w:rPr>
        <w:t xml:space="preserve">  Classroom and lab assignments are due at the beginning of the class period on the date due unless stated otherwise. Unless other arrangements are made, </w:t>
      </w:r>
      <w:r w:rsidDel="00000000" w:rsidR="00000000" w:rsidRPr="00000000">
        <w:rPr>
          <w:rFonts w:ascii="Calibri" w:cs="Calibri" w:eastAsia="Calibri" w:hAnsi="Calibri"/>
          <w:sz w:val="22"/>
          <w:szCs w:val="22"/>
          <w:u w:val="single"/>
          <w:rtl w:val="0"/>
        </w:rPr>
        <w:t xml:space="preserve">no credit will be given for homework handed in late</w:t>
      </w:r>
      <w:r w:rsidDel="00000000" w:rsidR="00000000" w:rsidRPr="00000000">
        <w:rPr>
          <w:rFonts w:ascii="Calibri" w:cs="Calibri" w:eastAsia="Calibri" w:hAnsi="Calibri"/>
          <w:sz w:val="22"/>
          <w:szCs w:val="22"/>
          <w:rtl w:val="0"/>
        </w:rPr>
        <w:t xml:space="preserve">. Some assignments may be turned in electronically. Extra work or makeup work will not affect your grade.</w:t>
      </w:r>
    </w:p>
    <w:p w:rsidR="00000000" w:rsidDel="00000000" w:rsidP="00000000" w:rsidRDefault="00000000" w:rsidRPr="00000000" w14:paraId="00000041">
      <w:pPr>
        <w:tabs>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Exams:</w:t>
      </w:r>
      <w:r w:rsidDel="00000000" w:rsidR="00000000" w:rsidRPr="00000000">
        <w:rPr>
          <w:rFonts w:ascii="Calibri" w:cs="Calibri" w:eastAsia="Calibri" w:hAnsi="Calibri"/>
          <w:sz w:val="22"/>
          <w:szCs w:val="22"/>
          <w:rtl w:val="0"/>
        </w:rPr>
        <w:t xml:space="preserve">  The date for exams will be announced in advance. If you are absent on the day of an exam, </w:t>
      </w:r>
      <w:r w:rsidDel="00000000" w:rsidR="00000000" w:rsidRPr="00000000">
        <w:rPr>
          <w:rFonts w:ascii="Calibri" w:cs="Calibri" w:eastAsia="Calibri" w:hAnsi="Calibri"/>
          <w:sz w:val="22"/>
          <w:szCs w:val="22"/>
          <w:u w:val="single"/>
          <w:rtl w:val="0"/>
        </w:rPr>
        <w:t xml:space="preserve">you will receive a zero score</w:t>
      </w:r>
      <w:r w:rsidDel="00000000" w:rsidR="00000000" w:rsidRPr="00000000">
        <w:rPr>
          <w:rFonts w:ascii="Calibri" w:cs="Calibri" w:eastAsia="Calibri" w:hAnsi="Calibri"/>
          <w:sz w:val="22"/>
          <w:szCs w:val="22"/>
          <w:rtl w:val="0"/>
        </w:rPr>
        <w:t xml:space="preserve">. You will not be allowed to take the exam on a later day. Your lowest exam score will be dropped when the category score is calculated.</w:t>
      </w:r>
    </w:p>
    <w:p w:rsidR="00000000" w:rsidDel="00000000" w:rsidP="00000000" w:rsidRDefault="00000000" w:rsidRPr="00000000" w14:paraId="00000043">
      <w:pPr>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4">
      <w:pPr>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Privacy</w:t>
      </w:r>
      <w:r w:rsidDel="00000000" w:rsidR="00000000" w:rsidRPr="00000000">
        <w:rPr>
          <w:rFonts w:ascii="Calibri" w:cs="Calibri" w:eastAsia="Calibri" w:hAnsi="Calibri"/>
          <w:sz w:val="22"/>
          <w:szCs w:val="22"/>
          <w:rtl w:val="0"/>
        </w:rPr>
        <w:t xml:space="preserve">: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000000" w:rsidDel="00000000" w:rsidP="00000000" w:rsidRDefault="00000000" w:rsidRPr="00000000" w14:paraId="00000045">
      <w:pPr>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tabs>
          <w:tab w:val="left" w:pos="144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Cheating and Plagiarism</w:t>
      </w:r>
      <w:r w:rsidDel="00000000" w:rsidR="00000000" w:rsidRPr="00000000">
        <w:rPr>
          <w:rFonts w:ascii="Calibri" w:cs="Calibri" w:eastAsia="Calibri" w:hAnsi="Calibri"/>
          <w:sz w:val="22"/>
          <w:szCs w:val="22"/>
          <w:rtl w:val="0"/>
        </w:rPr>
        <w:t xml:space="preserve">: You will receive no credit for an assignment or exam if in the opinion of the instructor you have cheated or plagiarized. You may be reported to the college for academic dishonesty.</w:t>
      </w:r>
    </w:p>
    <w:p w:rsidR="00000000" w:rsidDel="00000000" w:rsidP="00000000" w:rsidRDefault="00000000" w:rsidRPr="00000000" w14:paraId="0000004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Cheating</w:t>
      </w:r>
      <w:r w:rsidDel="00000000" w:rsidR="00000000" w:rsidRPr="00000000">
        <w:rPr>
          <w:rFonts w:ascii="Calibri" w:cs="Calibri" w:eastAsia="Calibri" w:hAnsi="Calibri"/>
          <w:sz w:val="20"/>
          <w:szCs w:val="20"/>
          <w:rtl w:val="0"/>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00000" w:rsidDel="00000000" w:rsidP="00000000" w:rsidRDefault="00000000" w:rsidRPr="00000000" w14:paraId="00000049">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Plagiarism</w:t>
      </w:r>
      <w:r w:rsidDel="00000000" w:rsidR="00000000" w:rsidRPr="00000000">
        <w:rPr>
          <w:rFonts w:ascii="Calibri" w:cs="Calibri" w:eastAsia="Calibri" w:hAnsi="Calibri"/>
          <w:sz w:val="20"/>
          <w:szCs w:val="20"/>
          <w:rtl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00000" w:rsidDel="00000000" w:rsidP="00000000" w:rsidRDefault="00000000" w:rsidRPr="00000000" w14:paraId="0000004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Reedley College Catalog</w:t>
      </w:r>
    </w:p>
    <w:p w:rsidR="00000000" w:rsidDel="00000000" w:rsidP="00000000" w:rsidRDefault="00000000" w:rsidRPr="00000000" w14:paraId="0000004D">
      <w:pPr>
        <w:tabs>
          <w:tab w:val="left" w:pos="216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tabs>
          <w:tab w:val="left" w:pos="2160"/>
          <w:tab w:val="left" w:pos="2880"/>
          <w:tab w:val="left" w:pos="3600"/>
          <w:tab w:val="left" w:pos="4320"/>
          <w:tab w:val="left" w:pos="5040"/>
          <w:tab w:val="left" w:pos="5760"/>
          <w:tab w:val="left" w:pos="6480"/>
          <w:tab w:val="left" w:pos="7200"/>
          <w:tab w:val="left" w:pos="7920"/>
          <w:tab w:val="left" w:pos="8640"/>
        </w:tabs>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Class Participation:</w:t>
      </w:r>
      <w:r w:rsidDel="00000000" w:rsidR="00000000" w:rsidRPr="00000000">
        <w:rPr>
          <w:rFonts w:ascii="Calibri" w:cs="Calibri" w:eastAsia="Calibri" w:hAnsi="Calibri"/>
          <w:sz w:val="22"/>
          <w:szCs w:val="22"/>
          <w:rtl w:val="0"/>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Del="00000000" w:rsidR="00000000" w:rsidRPr="00000000">
        <w:rPr>
          <w:rFonts w:ascii="Calibri" w:cs="Calibri" w:eastAsia="Calibri" w:hAnsi="Calibri"/>
          <w:sz w:val="22"/>
          <w:szCs w:val="22"/>
          <w:u w:val="single"/>
          <w:rtl w:val="0"/>
        </w:rPr>
        <w:t xml:space="preserve">If you miss class, you are still responsible for the homework and activities that went on in your absence.</w:t>
      </w:r>
      <w:r w:rsidDel="00000000" w:rsidR="00000000" w:rsidRPr="00000000">
        <w:rPr>
          <w:rFonts w:ascii="Calibri" w:cs="Calibri" w:eastAsia="Calibri" w:hAnsi="Calibri"/>
          <w:sz w:val="22"/>
          <w:szCs w:val="22"/>
          <w:rtl w:val="0"/>
        </w:rPr>
        <w:t xml:space="preserve"> Contact a classmate or your teacher for assignments so you can be prepared for the next class. </w:t>
      </w:r>
    </w:p>
    <w:p w:rsidR="00000000" w:rsidDel="00000000" w:rsidP="00000000" w:rsidRDefault="00000000" w:rsidRPr="00000000" w14:paraId="0000004F">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Fonts w:ascii="Calibri" w:cs="Calibri" w:eastAsia="Calibri" w:hAnsi="Calibri"/>
          <w:b w:val="1"/>
          <w:smallCaps w:val="1"/>
          <w:sz w:val="22"/>
          <w:szCs w:val="22"/>
          <w:rtl w:val="0"/>
        </w:rPr>
        <w:t xml:space="preserve">Canceled Class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 the event that class must be canceled unexpectedly, an official form will be placed on the classroom door by the Dean’s Office. When you arrive to class, you are responsible to read the notice for any special assignments or instructions. </w:t>
      </w:r>
      <w:r w:rsidDel="00000000" w:rsidR="00000000" w:rsidRPr="00000000">
        <w:rPr>
          <w:rtl w:val="0"/>
        </w:rPr>
      </w:r>
    </w:p>
    <w:p w:rsidR="00000000" w:rsidDel="00000000" w:rsidP="00000000" w:rsidRDefault="00000000" w:rsidRPr="00000000" w14:paraId="00000051">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Accommodations for students with disabilities: </w:t>
      </w:r>
      <w:r w:rsidDel="00000000" w:rsidR="00000000" w:rsidRPr="00000000">
        <w:rPr>
          <w:rFonts w:ascii="Calibri" w:cs="Calibri" w:eastAsia="Calibri" w:hAnsi="Calibri"/>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r w:rsidDel="00000000" w:rsidR="00000000" w:rsidRPr="00000000">
        <w:rPr>
          <w:rtl w:val="0"/>
        </w:rPr>
      </w:r>
    </w:p>
    <w:p w:rsidR="00000000" w:rsidDel="00000000" w:rsidP="00000000" w:rsidRDefault="00000000" w:rsidRPr="00000000" w14:paraId="00000053">
      <w:pPr>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Other Policies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55">
      <w:pPr>
        <w:numPr>
          <w:ilvl w:val="0"/>
          <w:numId w:val="3"/>
        </w:numPr>
        <w:ind w:left="720" w:firstLine="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Children are not allowed in class</w:t>
      </w:r>
      <w:r w:rsidDel="00000000" w:rsidR="00000000" w:rsidRPr="00000000">
        <w:rPr>
          <w:rFonts w:ascii="Calibri" w:cs="Calibri" w:eastAsia="Calibri" w:hAnsi="Calibri"/>
          <w:sz w:val="22"/>
          <w:szCs w:val="22"/>
          <w:rtl w:val="0"/>
        </w:rPr>
        <w:t xml:space="preserve">. Adult visitors are allowed with permission of the instructor. Please make arrangements in advance.</w:t>
      </w:r>
      <w:r w:rsidDel="00000000" w:rsidR="00000000" w:rsidRPr="00000000">
        <w:rPr>
          <w:rtl w:val="0"/>
        </w:rPr>
      </w:r>
    </w:p>
    <w:p w:rsidR="00000000" w:rsidDel="00000000" w:rsidP="00000000" w:rsidRDefault="00000000" w:rsidRPr="00000000" w14:paraId="00000056">
      <w:pPr>
        <w:numPr>
          <w:ilvl w:val="0"/>
          <w:numId w:val="3"/>
        </w:numPr>
        <w:ind w:left="720"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Please do not allow your cell phones to disrupt class time</w:t>
      </w:r>
      <w:r w:rsidDel="00000000" w:rsidR="00000000" w:rsidRPr="00000000">
        <w:rPr>
          <w:rFonts w:ascii="Calibri" w:cs="Calibri" w:eastAsia="Calibri" w:hAnsi="Calibri"/>
          <w:sz w:val="22"/>
          <w:szCs w:val="22"/>
          <w:rtl w:val="0"/>
        </w:rPr>
        <w:t xml:space="preserve">. Set your phone so it remains quiet. Do not answer your phone, make calls, text, or use your phone for non-academic purposes during class. </w:t>
      </w:r>
    </w:p>
    <w:p w:rsidR="00000000" w:rsidDel="00000000" w:rsidP="00000000" w:rsidRDefault="00000000" w:rsidRPr="00000000" w14:paraId="00000057">
      <w:pPr>
        <w:numPr>
          <w:ilvl w:val="0"/>
          <w:numId w:val="3"/>
        </w:numPr>
        <w:ind w:left="720"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You may be dropped from the class</w:t>
      </w:r>
      <w:r w:rsidDel="00000000" w:rsidR="00000000" w:rsidRPr="00000000">
        <w:rPr>
          <w:rFonts w:ascii="Calibri" w:cs="Calibri" w:eastAsia="Calibri" w:hAnsi="Calibri"/>
          <w:sz w:val="22"/>
          <w:szCs w:val="22"/>
          <w:rtl w:val="0"/>
        </w:rPr>
        <w:t xml:space="preserve"> if you miss more than 4 class periods. If you miss class, please communicate with the instructor. </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Schedule</w:t>
      </w:r>
      <w:r w:rsidDel="00000000" w:rsidR="00000000" w:rsidRPr="00000000">
        <w:rPr>
          <w:rFonts w:ascii="Calibri" w:cs="Calibri" w:eastAsia="Calibri" w:hAnsi="Calibri"/>
          <w:sz w:val="22"/>
          <w:szCs w:val="22"/>
          <w:rtl w:val="0"/>
        </w:rPr>
        <w:t xml:space="preserve"> (subject to change):</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tbl>
      <w:tblPr>
        <w:tblStyle w:val="Table3"/>
        <w:tblW w:w="59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3555"/>
        <w:tblGridChange w:id="0">
          <w:tblGrid>
            <w:gridCol w:w="2358"/>
            <w:gridCol w:w="3555"/>
          </w:tblGrid>
        </w:tblGridChange>
      </w:tblGrid>
      <w:tr>
        <w:tc>
          <w:tcPr>
            <w:shd w:fill="e0e0e0" w:val="clear"/>
            <w:vAlign w:val="center"/>
          </w:tcPr>
          <w:p w:rsidR="00000000" w:rsidDel="00000000" w:rsidP="00000000" w:rsidRDefault="00000000" w:rsidRPr="00000000" w14:paraId="0000005B">
            <w:pPr>
              <w:jc w:val="center"/>
              <w:rPr>
                <w:rFonts w:ascii="Calibri" w:cs="Calibri" w:eastAsia="Calibri" w:hAnsi="Calibri"/>
                <w:b w:val="1"/>
                <w:smallCaps w:val="1"/>
                <w:sz w:val="22"/>
                <w:szCs w:val="22"/>
              </w:rPr>
            </w:pPr>
            <w:r w:rsidDel="00000000" w:rsidR="00000000" w:rsidRPr="00000000">
              <w:rPr>
                <w:rtl w:val="0"/>
              </w:rPr>
            </w:r>
          </w:p>
        </w:tc>
        <w:tc>
          <w:tcPr>
            <w:shd w:fill="e0e0e0" w:val="clear"/>
            <w:vAlign w:val="center"/>
          </w:tcPr>
          <w:p w:rsidR="00000000" w:rsidDel="00000000" w:rsidP="00000000" w:rsidRDefault="00000000" w:rsidRPr="00000000" w14:paraId="0000005C">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Great Writing 3</w:t>
            </w:r>
          </w:p>
        </w:tc>
      </w:tr>
      <w:tr>
        <w:tc>
          <w:tcPr>
            <w:vAlign w:val="center"/>
          </w:tcPr>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Weeks 1 – 2</w:t>
            </w:r>
          </w:p>
        </w:tc>
        <w:tc>
          <w:tcPr>
            <w:vAlign w:val="center"/>
          </w:tcPr>
          <w:p w:rsidR="00000000" w:rsidDel="00000000" w:rsidP="00000000" w:rsidRDefault="00000000" w:rsidRPr="00000000" w14:paraId="0000005E">
            <w:pPr>
              <w:ind w:left="7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Unit 1 – Introduction to Paragraphs</w:t>
            </w:r>
          </w:p>
        </w:tc>
      </w:tr>
      <w:tr>
        <w:tc>
          <w:tcPr>
            <w:vAlign w:val="center"/>
          </w:tcPr>
          <w:p w:rsidR="00000000" w:rsidDel="00000000" w:rsidP="00000000" w:rsidRDefault="00000000" w:rsidRPr="00000000" w14:paraId="0000005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Weeks 3 – 5</w:t>
            </w:r>
          </w:p>
        </w:tc>
        <w:tc>
          <w:tcPr>
            <w:vAlign w:val="center"/>
          </w:tcPr>
          <w:p w:rsidR="00000000" w:rsidDel="00000000" w:rsidP="00000000" w:rsidRDefault="00000000" w:rsidRPr="00000000" w14:paraId="00000060">
            <w:pPr>
              <w:ind w:left="7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Unit 2 – Five Elements of Good Writing</w:t>
            </w:r>
          </w:p>
          <w:p w:rsidR="00000000" w:rsidDel="00000000" w:rsidP="00000000" w:rsidRDefault="00000000" w:rsidRPr="00000000" w14:paraId="00000061">
            <w:pPr>
              <w:ind w:left="7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Unit 3 – Types of Paragraphs</w:t>
            </w:r>
          </w:p>
        </w:tc>
      </w:tr>
      <w:tr>
        <w:tc>
          <w:tcPr>
            <w:vAlign w:val="center"/>
          </w:tcPr>
          <w:p w:rsidR="00000000" w:rsidDel="00000000" w:rsidP="00000000" w:rsidRDefault="00000000" w:rsidRPr="00000000" w14:paraId="0000006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Weeks 6 – 8</w:t>
            </w:r>
          </w:p>
        </w:tc>
        <w:tc>
          <w:tcPr>
            <w:vAlign w:val="center"/>
          </w:tcPr>
          <w:p w:rsidR="00000000" w:rsidDel="00000000" w:rsidP="00000000" w:rsidRDefault="00000000" w:rsidRPr="00000000" w14:paraId="00000063">
            <w:pPr>
              <w:ind w:left="7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Unit 4 – Descriptive Essays</w:t>
            </w:r>
          </w:p>
        </w:tc>
      </w:tr>
      <w:tr>
        <w:tc>
          <w:tcPr>
            <w:vAlign w:val="center"/>
          </w:tcPr>
          <w:p w:rsidR="00000000" w:rsidDel="00000000" w:rsidP="00000000" w:rsidRDefault="00000000" w:rsidRPr="00000000" w14:paraId="0000006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Weeks 9 – 11</w:t>
            </w:r>
          </w:p>
        </w:tc>
        <w:tc>
          <w:tcPr>
            <w:vAlign w:val="center"/>
          </w:tcPr>
          <w:p w:rsidR="00000000" w:rsidDel="00000000" w:rsidP="00000000" w:rsidRDefault="00000000" w:rsidRPr="00000000" w14:paraId="00000065">
            <w:pPr>
              <w:ind w:left="7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Unit 5 – Comparison Essays</w:t>
            </w:r>
          </w:p>
        </w:tc>
      </w:tr>
      <w:tr>
        <w:trPr>
          <w:trHeight w:val="60" w:hRule="atLeast"/>
        </w:trPr>
        <w:tc>
          <w:tcPr>
            <w:vAlign w:val="center"/>
          </w:tcPr>
          <w:p w:rsidR="00000000" w:rsidDel="00000000" w:rsidP="00000000" w:rsidRDefault="00000000" w:rsidRPr="00000000" w14:paraId="0000006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Weeks 12 – 14</w:t>
            </w:r>
          </w:p>
        </w:tc>
        <w:tc>
          <w:tcPr>
            <w:vAlign w:val="center"/>
          </w:tcPr>
          <w:p w:rsidR="00000000" w:rsidDel="00000000" w:rsidP="00000000" w:rsidRDefault="00000000" w:rsidRPr="00000000" w14:paraId="00000067">
            <w:pPr>
              <w:ind w:left="7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Unit 7 – Classification Essays </w:t>
            </w:r>
          </w:p>
        </w:tc>
      </w:tr>
      <w:tr>
        <w:tc>
          <w:tcPr>
            <w:vAlign w:val="center"/>
          </w:tcPr>
          <w:p w:rsidR="00000000" w:rsidDel="00000000" w:rsidP="00000000" w:rsidRDefault="00000000" w:rsidRPr="00000000" w14:paraId="0000006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Weeks 15 – 17</w:t>
            </w:r>
          </w:p>
        </w:tc>
        <w:tc>
          <w:tcPr>
            <w:vAlign w:val="center"/>
          </w:tcPr>
          <w:p w:rsidR="00000000" w:rsidDel="00000000" w:rsidP="00000000" w:rsidRDefault="00000000" w:rsidRPr="00000000" w14:paraId="00000069">
            <w:pPr>
              <w:ind w:left="7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Unit 6 – Cause-Effect Essays</w:t>
            </w:r>
          </w:p>
        </w:tc>
      </w:tr>
      <w:tr>
        <w:trPr>
          <w:trHeight w:val="60" w:hRule="atLeast"/>
        </w:trPr>
        <w:tc>
          <w:tcPr>
            <w:vAlign w:val="center"/>
          </w:tcPr>
          <w:p w:rsidR="00000000" w:rsidDel="00000000" w:rsidP="00000000" w:rsidRDefault="00000000" w:rsidRPr="00000000" w14:paraId="0000006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 18</w:t>
            </w:r>
          </w:p>
        </w:tc>
        <w:tc>
          <w:tcPr>
            <w:vAlign w:val="center"/>
          </w:tcPr>
          <w:p w:rsidR="00000000" w:rsidDel="00000000" w:rsidP="00000000" w:rsidRDefault="00000000" w:rsidRPr="00000000" w14:paraId="0000006B">
            <w:pPr>
              <w:ind w:left="72"/>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In-Class Essay </w:t>
            </w:r>
          </w:p>
        </w:tc>
      </w:tr>
    </w:tbl>
    <w:p w:rsidR="00000000" w:rsidDel="00000000" w:rsidP="00000000" w:rsidRDefault="00000000" w:rsidRPr="00000000" w14:paraId="0000006C">
      <w:pPr>
        <w:tabs>
          <w:tab w:val="left" w:pos="5217"/>
        </w:tabs>
        <w:rPr>
          <w:rFonts w:ascii="Calibri" w:cs="Calibri" w:eastAsia="Calibri" w:hAnsi="Calibri"/>
          <w:sz w:val="22"/>
          <w:szCs w:val="22"/>
        </w:rPr>
      </w:pPr>
      <w:r w:rsidDel="00000000" w:rsidR="00000000" w:rsidRPr="00000000">
        <w:rPr>
          <w:rtl w:val="0"/>
        </w:rPr>
      </w:r>
    </w:p>
    <w:sectPr>
      <w:footerReference r:id="rId8" w:type="default"/>
      <w:pgSz w:h="15840" w:w="12240"/>
      <w:pgMar w:bottom="108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althazar"/>
  <w:font w:name="Arial Narrow"/>
  <w:font w:name="Georgia"/>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Page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2">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abstractNum w:abstractNumId="3">
    <w:lvl w:ilvl="0">
      <w:start w:val="1"/>
      <w:numFmt w:val="bullet"/>
      <w:lvlText w:val="●"/>
      <w:lvlJc w:val="left"/>
      <w:pPr>
        <w:ind w:left="720" w:firstLine="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mallCaps w:val="1"/>
    </w:rPr>
  </w:style>
  <w:style w:type="paragraph" w:styleId="Heading2">
    <w:name w:val="heading 2"/>
    <w:basedOn w:val="Normal"/>
    <w:next w:val="Normal"/>
    <w:pPr>
      <w:keepNext w:val="1"/>
      <w:ind w:right="450"/>
      <w:jc w:val="right"/>
    </w:pPr>
    <w:rPr>
      <w:rFonts w:ascii="Balthazar" w:cs="Balthazar" w:eastAsia="Balthazar" w:hAnsi="Balthazar"/>
      <w:b w:val="1"/>
      <w:i w:val="1"/>
      <w:sz w:val="12"/>
      <w:szCs w:val="12"/>
    </w:rPr>
  </w:style>
  <w:style w:type="paragraph" w:styleId="Heading3">
    <w:name w:val="heading 3"/>
    <w:basedOn w:val="Normal"/>
    <w:next w:val="Normal"/>
    <w:pPr>
      <w:keepNext w:val="1"/>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pPr>
    <w:rPr>
      <w:b w:val="1"/>
      <w:sz w:val="22"/>
      <w:szCs w:val="22"/>
    </w:rPr>
  </w:style>
  <w:style w:type="paragraph" w:styleId="Heading4">
    <w:name w:val="heading 4"/>
    <w:basedOn w:val="Normal"/>
    <w:next w:val="Normal"/>
    <w:pPr>
      <w:keepNext w:val="1"/>
      <w:jc w:val="center"/>
    </w:pPr>
    <w:rPr>
      <w:b w:val="1"/>
      <w:smallCaps w:val="1"/>
      <w:sz w:val="20"/>
      <w:szCs w:val="20"/>
    </w:rPr>
  </w:style>
  <w:style w:type="paragraph" w:styleId="Heading5">
    <w:name w:val="heading 5"/>
    <w:basedOn w:val="Normal"/>
    <w:next w:val="Normal"/>
    <w:pPr>
      <w:keepNext w:val="1"/>
    </w:pPr>
    <w:rPr>
      <w:b w:val="1"/>
      <w:smallCaps w:val="1"/>
      <w:sz w:val="20"/>
      <w:szCs w:val="20"/>
    </w:rPr>
  </w:style>
  <w:style w:type="paragraph" w:styleId="Heading6">
    <w:name w:val="heading 6"/>
    <w:basedOn w:val="Normal"/>
    <w:next w:val="Normal"/>
    <w:pPr>
      <w:keepNext w:val="1"/>
      <w:tabs>
        <w:tab w:val="left" w:pos="3600"/>
        <w:tab w:val="left" w:pos="5040"/>
        <w:tab w:val="left" w:pos="5760"/>
      </w:tabs>
    </w:pPr>
    <w:rPr>
      <w:rFonts w:ascii="Arial Narrow" w:cs="Arial Narrow" w:eastAsia="Arial Narrow" w:hAnsi="Arial Narrow"/>
      <w:b w:val="1"/>
      <w:u w:val="single"/>
    </w:rPr>
  </w:style>
  <w:style w:type="paragraph" w:styleId="Title">
    <w:name w:val="Title"/>
    <w:basedOn w:val="Normal"/>
    <w:next w:val="Normal"/>
    <w:pPr>
      <w:jc w:val="center"/>
    </w:pPr>
    <w:rPr>
      <w:b w:val="1"/>
      <w:smallCaps w:val="1"/>
      <w:sz w:val="20"/>
      <w:szCs w:val="20"/>
    </w:rPr>
  </w:style>
  <w:style w:type="paragraph" w:styleId="Normal" w:default="1">
    <w:name w:val="Normal"/>
    <w:qFormat w:val="1"/>
    <w:rsid w:val="00FB09B4"/>
    <w:rPr>
      <w:sz w:val="24"/>
    </w:rPr>
  </w:style>
  <w:style w:type="paragraph" w:styleId="Heading1">
    <w:name w:val="heading 1"/>
    <w:basedOn w:val="Normal"/>
    <w:next w:val="Normal"/>
    <w:qFormat w:val="1"/>
    <w:rsid w:val="00FB09B4"/>
    <w:pPr>
      <w:keepNext w:val="1"/>
      <w:jc w:val="center"/>
      <w:outlineLvl w:val="0"/>
    </w:pPr>
    <w:rPr>
      <w:b w:val="1"/>
      <w:smallCaps w:val="1"/>
    </w:rPr>
  </w:style>
  <w:style w:type="paragraph" w:styleId="Heading2">
    <w:name w:val="heading 2"/>
    <w:basedOn w:val="Normal"/>
    <w:next w:val="Normal"/>
    <w:qFormat w:val="1"/>
    <w:rsid w:val="00FB09B4"/>
    <w:pPr>
      <w:keepNext w:val="1"/>
      <w:ind w:right="450"/>
      <w:jc w:val="right"/>
      <w:outlineLvl w:val="1"/>
    </w:pPr>
    <w:rPr>
      <w:rFonts w:ascii="Copperplate Gothic Light" w:hAnsi="Copperplate Gothic Light"/>
      <w:b w:val="1"/>
      <w:i w:val="1"/>
      <w:sz w:val="12"/>
    </w:rPr>
  </w:style>
  <w:style w:type="paragraph" w:styleId="Heading3">
    <w:name w:val="heading 3"/>
    <w:basedOn w:val="Normal"/>
    <w:next w:val="Normal"/>
    <w:qFormat w:val="1"/>
    <w:rsid w:val="00FB09B4"/>
    <w:pPr>
      <w:keepNext w:val="1"/>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val="1"/>
      <w:sz w:val="22"/>
    </w:rPr>
  </w:style>
  <w:style w:type="paragraph" w:styleId="Heading4">
    <w:name w:val="heading 4"/>
    <w:basedOn w:val="Normal"/>
    <w:next w:val="Normal"/>
    <w:qFormat w:val="1"/>
    <w:rsid w:val="00FB09B4"/>
    <w:pPr>
      <w:keepNext w:val="1"/>
      <w:jc w:val="center"/>
      <w:outlineLvl w:val="3"/>
    </w:pPr>
    <w:rPr>
      <w:b w:val="1"/>
      <w:smallCaps w:val="1"/>
      <w:sz w:val="20"/>
    </w:rPr>
  </w:style>
  <w:style w:type="paragraph" w:styleId="Heading5">
    <w:name w:val="heading 5"/>
    <w:basedOn w:val="Normal"/>
    <w:next w:val="Normal"/>
    <w:qFormat w:val="1"/>
    <w:rsid w:val="00FB09B4"/>
    <w:pPr>
      <w:keepNext w:val="1"/>
      <w:outlineLvl w:val="4"/>
    </w:pPr>
    <w:rPr>
      <w:b w:val="1"/>
      <w:smallCaps w:val="1"/>
      <w:sz w:val="20"/>
    </w:rPr>
  </w:style>
  <w:style w:type="paragraph" w:styleId="Heading6">
    <w:name w:val="heading 6"/>
    <w:basedOn w:val="Normal"/>
    <w:next w:val="Normal"/>
    <w:qFormat w:val="1"/>
    <w:rsid w:val="00FB09B4"/>
    <w:pPr>
      <w:keepNext w:val="1"/>
      <w:tabs>
        <w:tab w:val="left" w:pos="3600"/>
        <w:tab w:val="left" w:pos="5040"/>
        <w:tab w:val="left" w:pos="5760"/>
      </w:tabs>
      <w:outlineLvl w:val="5"/>
    </w:pPr>
    <w:rPr>
      <w:rFonts w:ascii="Arial Narrow" w:hAnsi="Arial Narrow"/>
      <w:b w:val="1"/>
      <w:u w:val="single"/>
    </w:rPr>
  </w:style>
  <w:style w:type="paragraph" w:styleId="Heading7">
    <w:name w:val="heading 7"/>
    <w:basedOn w:val="Normal"/>
    <w:next w:val="Normal"/>
    <w:qFormat w:val="1"/>
    <w:rsid w:val="00FB09B4"/>
    <w:pPr>
      <w:keepNext w:val="1"/>
      <w:outlineLvl w:val="6"/>
    </w:pPr>
    <w:rPr>
      <w:rFonts w:ascii="Arial Narrow" w:hAnsi="Arial Narrow"/>
      <w:b w:val="1"/>
    </w:rPr>
  </w:style>
  <w:style w:type="paragraph" w:styleId="Heading8">
    <w:name w:val="heading 8"/>
    <w:basedOn w:val="Normal"/>
    <w:next w:val="Normal"/>
    <w:qFormat w:val="1"/>
    <w:rsid w:val="00FB09B4"/>
    <w:pPr>
      <w:keepNext w:val="1"/>
      <w:tabs>
        <w:tab w:val="left" w:pos="3600"/>
        <w:tab w:val="left" w:pos="5040"/>
        <w:tab w:val="left" w:pos="5760"/>
      </w:tabs>
      <w:outlineLvl w:val="7"/>
    </w:pPr>
    <w:rPr>
      <w:rFonts w:ascii="Arial Narrow" w:hAnsi="Arial Narrow"/>
      <w:b w:val="1"/>
      <w:sz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val="1"/>
    <w:rsid w:val="00FB09B4"/>
    <w:pPr>
      <w:jc w:val="center"/>
    </w:pPr>
    <w:rPr>
      <w:b w:val="1"/>
      <w:smallCaps w:val="1"/>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color="auto" w:space="0" w:sz="4" w:val="single"/>
      </w:pBdr>
      <w:ind w:left="1800" w:hanging="1800"/>
    </w:pPr>
    <w:rPr>
      <w:sz w:val="16"/>
    </w:rPr>
  </w:style>
  <w:style w:type="paragraph" w:styleId="Caption">
    <w:name w:val="caption"/>
    <w:basedOn w:val="Normal"/>
    <w:next w:val="Normal"/>
    <w:qFormat w:val="1"/>
    <w:rsid w:val="00FB09B4"/>
    <w:pPr>
      <w:spacing w:after="120" w:before="120"/>
    </w:pPr>
    <w:rPr>
      <w:b w:val="1"/>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EnsStyle" w:customStyle="1">
    <w:name w:val="1Ens Style"/>
    <w:rsid w:val="00692724"/>
    <w:pPr>
      <w:tabs>
        <w:tab w:val="left" w:pos="720"/>
      </w:tabs>
      <w:ind w:left="720" w:hanging="720"/>
    </w:pPr>
    <w:rPr>
      <w:sz w:val="24"/>
      <w:szCs w:val="24"/>
    </w:rPr>
  </w:style>
  <w:style w:type="paragraph" w:styleId="BalloonText">
    <w:name w:val="Balloon Text"/>
    <w:basedOn w:val="Normal"/>
    <w:semiHidden w:val="1"/>
    <w:rsid w:val="00E82B93"/>
    <w:rPr>
      <w:rFonts w:ascii="Tahoma" w:cs="Tahoma" w:hAnsi="Tahoma"/>
      <w:sz w:val="16"/>
      <w:szCs w:val="16"/>
    </w:rPr>
  </w:style>
  <w:style w:type="character" w:styleId="PageNumber">
    <w:name w:val="page number"/>
    <w:basedOn w:val="DefaultParagraphFont"/>
    <w:rsid w:val="004D6351"/>
  </w:style>
  <w:style w:type="character" w:styleId="apple-style-span" w:customStyle="1">
    <w:name w:val="apple-style-span"/>
    <w:basedOn w:val="DefaultParagraphFont"/>
    <w:rsid w:val="00B906F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DZexM1iCZrQ+8WF1jq2M+log==">AMUW2mW5Ekie67n+BObXWcFPwi2WS+pIT2ZW7nvtcqjE3rho4yGFvDj2HKjXaYS1L6yRqWD5iL+2H0F91iBrkWqWqJ/QQduAlwMN+HYvrpGEVe1aVeOOaJ0jMs6qw0yk3VliLNztkW5myFy9S/WHuzR3TPNbs9St8A==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2019-01-08T20:14:00Z</dcterms:created>
  <dc:creator>David Nippoldt</dc:creator>
</cp:coreProperties>
</file>