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AD39C7" w:rsidRPr="00A25AC7" w:rsidTr="00FC1143">
        <w:tc>
          <w:tcPr>
            <w:tcW w:w="9540" w:type="dxa"/>
          </w:tcPr>
          <w:p w:rsidR="00AD39C7" w:rsidRPr="00FC1143" w:rsidRDefault="005D5BAD" w:rsidP="00FC1143">
            <w:pPr>
              <w:widowControl/>
              <w:ind w:left="-108"/>
              <w:contextualSpacing/>
              <w:jc w:val="center"/>
              <w:rPr>
                <w:rFonts w:eastAsia="Copperplate Gothic Light" w:cs="Segoe UI"/>
                <w:b/>
                <w:sz w:val="28"/>
              </w:rPr>
            </w:pPr>
            <w:r w:rsidRPr="00FC1143">
              <w:rPr>
                <w:rFonts w:eastAsia="Copperplate Gothic Light" w:cs="Segoe UI"/>
                <w:b/>
                <w:sz w:val="28"/>
              </w:rPr>
              <w:t>FALL 2019 ENGLISH 1A</w:t>
            </w:r>
          </w:p>
          <w:p w:rsidR="009B0FE9" w:rsidRPr="00FC1143" w:rsidRDefault="009B0FE9" w:rsidP="00FC1143">
            <w:pPr>
              <w:widowControl/>
              <w:ind w:left="-108"/>
              <w:contextualSpacing/>
              <w:jc w:val="center"/>
              <w:rPr>
                <w:rFonts w:ascii="Times New Roman" w:eastAsia="Copperplate Gothic Light" w:hAnsi="Times New Roman" w:cs="Times New Roman"/>
                <w:b/>
                <w:sz w:val="24"/>
                <w:szCs w:val="24"/>
              </w:rPr>
            </w:pPr>
            <w:r w:rsidRPr="00FC1143">
              <w:rPr>
                <w:rFonts w:eastAsia="Copperplate Gothic Light" w:cs="Times New Roman"/>
                <w:b/>
                <w:szCs w:val="24"/>
              </w:rPr>
              <w:t>THIS SYLLABUS CONTAINS MY POLICIES.  IF YOU HAVE A QUESTION ABOUT CLASS, CHECK HERE FIRST.  IF YOU DON’T FIND AN ANSWER, THEN ASK ME</w:t>
            </w:r>
            <w:r w:rsidRPr="00FC1143">
              <w:rPr>
                <w:rFonts w:ascii="Times New Roman" w:eastAsia="Copperplate Gothic Light" w:hAnsi="Times New Roman" w:cs="Times New Roman"/>
                <w:b/>
                <w:sz w:val="24"/>
                <w:szCs w:val="24"/>
              </w:rPr>
              <w:t>.</w:t>
            </w:r>
          </w:p>
          <w:p w:rsidR="00AD39C7" w:rsidRDefault="00780990" w:rsidP="00FC1143">
            <w:pPr>
              <w:widowControl/>
              <w:ind w:left="-108"/>
              <w:contextualSpacing/>
              <w:rPr>
                <w:rFonts w:eastAsia="Copperplate Gothic Light" w:cs="Segoe UI"/>
              </w:rPr>
            </w:pPr>
            <w:r>
              <w:rPr>
                <w:rFonts w:eastAsia="Copperplate Gothic Light" w:cs="Segoe UI"/>
              </w:rPr>
              <w:t xml:space="preserve">Below are the different sections of English 1A and English 205 that I teach.  Make sure you highlight your section.  </w:t>
            </w:r>
          </w:p>
          <w:p w:rsidR="00780990" w:rsidRPr="00A25AC7" w:rsidRDefault="00780990" w:rsidP="00E57656">
            <w:pPr>
              <w:widowControl/>
              <w:contextualSpacing/>
              <w:rPr>
                <w:rFonts w:eastAsia="Copperplate Gothic Light" w:cs="Segoe UI"/>
              </w:rPr>
            </w:pPr>
          </w:p>
        </w:tc>
      </w:tr>
    </w:tbl>
    <w:p w:rsidR="00E57656" w:rsidRPr="00A25AC7" w:rsidRDefault="00E57656" w:rsidP="00C75C7E">
      <w:pPr>
        <w:widowControl/>
        <w:shd w:val="clear" w:color="auto" w:fill="F2F2F2" w:themeFill="background1" w:themeFillShade="F2"/>
        <w:contextualSpacing/>
        <w:rPr>
          <w:rFonts w:cs="Segoe UI"/>
        </w:rPr>
      </w:pPr>
      <w:r w:rsidRPr="00A25AC7">
        <w:rPr>
          <w:rFonts w:eastAsia="Copperplate Gothic Light" w:cs="Segoe UI"/>
          <w:b/>
        </w:rPr>
        <w:t>English 1A-</w:t>
      </w:r>
      <w:r w:rsidR="006E58C6" w:rsidRPr="00A25AC7">
        <w:rPr>
          <w:rFonts w:eastAsia="Copperplate Gothic Light" w:cs="Segoe UI"/>
          <w:b/>
        </w:rPr>
        <w:t>50013</w:t>
      </w:r>
      <w:r w:rsidRPr="00A25AC7">
        <w:rPr>
          <w:rFonts w:eastAsia="Copperplate Gothic Light" w:cs="Segoe UI"/>
          <w:b/>
        </w:rPr>
        <w:t>:</w:t>
      </w:r>
      <w:r w:rsidR="00E117A9" w:rsidRPr="00A25AC7">
        <w:rPr>
          <w:rFonts w:eastAsia="Copperplate Gothic Light" w:cs="Segoe UI"/>
        </w:rPr>
        <w:t xml:space="preserve">  </w:t>
      </w:r>
      <w:r w:rsidRPr="00A25AC7">
        <w:rPr>
          <w:rFonts w:cs="Segoe UI"/>
        </w:rPr>
        <w:t xml:space="preserve">Reading and Composition </w:t>
      </w:r>
      <w:r w:rsidRPr="00A25AC7">
        <w:rPr>
          <w:rFonts w:cs="Segoe UI"/>
        </w:rPr>
        <w:sym w:font="Wingdings" w:char="F021"/>
      </w:r>
      <w:r w:rsidRPr="00A25AC7">
        <w:rPr>
          <w:rFonts w:cs="Segoe UI"/>
        </w:rPr>
        <w:t xml:space="preserve"> </w:t>
      </w:r>
      <w:r w:rsidR="006E58C6" w:rsidRPr="00A25AC7">
        <w:rPr>
          <w:rFonts w:cs="Segoe UI"/>
        </w:rPr>
        <w:t>M</w:t>
      </w:r>
      <w:r w:rsidRPr="00A25AC7">
        <w:rPr>
          <w:rFonts w:cs="Segoe UI"/>
        </w:rPr>
        <w:t xml:space="preserve"> 10:00-11</w:t>
      </w:r>
      <w:r w:rsidR="00E117A9" w:rsidRPr="00A25AC7">
        <w:rPr>
          <w:rFonts w:cs="Segoe UI"/>
        </w:rPr>
        <w:t xml:space="preserve">:50 </w:t>
      </w:r>
      <w:r w:rsidRPr="00A25AC7">
        <w:rPr>
          <w:rFonts w:cs="Segoe UI"/>
        </w:rPr>
        <w:t>(</w:t>
      </w:r>
      <w:r w:rsidR="006E58C6" w:rsidRPr="00A25AC7">
        <w:rPr>
          <w:rFonts w:cs="Segoe UI"/>
        </w:rPr>
        <w:t>S</w:t>
      </w:r>
      <w:r w:rsidR="00E117A9" w:rsidRPr="00A25AC7">
        <w:rPr>
          <w:rFonts w:cs="Segoe UI"/>
        </w:rPr>
        <w:t xml:space="preserve">OC 35) </w:t>
      </w:r>
      <w:r w:rsidR="006E58C6" w:rsidRPr="00A25AC7">
        <w:rPr>
          <w:rFonts w:cs="Segoe UI"/>
        </w:rPr>
        <w:t>and W 10:00-11:50 (LRC 104)</w:t>
      </w:r>
    </w:p>
    <w:p w:rsidR="006E58C6" w:rsidRPr="00A25AC7" w:rsidRDefault="006E58C6" w:rsidP="006E58C6">
      <w:pPr>
        <w:widowControl/>
        <w:shd w:val="clear" w:color="auto" w:fill="F2F2F2" w:themeFill="background1" w:themeFillShade="F2"/>
        <w:ind w:left="720" w:hanging="720"/>
        <w:contextualSpacing/>
        <w:rPr>
          <w:rFonts w:cs="Segoe UI"/>
        </w:rPr>
      </w:pPr>
      <w:r w:rsidRPr="00A25AC7">
        <w:rPr>
          <w:rFonts w:cs="Segoe UI"/>
        </w:rPr>
        <w:t xml:space="preserve">This is connected to </w:t>
      </w:r>
      <w:r w:rsidRPr="00A25AC7">
        <w:rPr>
          <w:rFonts w:cs="Segoe UI"/>
          <w:b/>
        </w:rPr>
        <w:t>English 205</w:t>
      </w:r>
      <w:r w:rsidR="00E117A9" w:rsidRPr="00A25AC7">
        <w:rPr>
          <w:rFonts w:cs="Segoe UI"/>
          <w:b/>
        </w:rPr>
        <w:t>-51035</w:t>
      </w:r>
      <w:r w:rsidRPr="00A25AC7">
        <w:rPr>
          <w:rFonts w:cs="Segoe UI"/>
          <w:b/>
        </w:rPr>
        <w:t>:</w:t>
      </w:r>
      <w:r w:rsidRPr="00A25AC7">
        <w:rPr>
          <w:rFonts w:cs="Segoe UI"/>
        </w:rPr>
        <w:t xml:space="preserve"> English Success Skills </w:t>
      </w:r>
      <w:r w:rsidRPr="00A25AC7">
        <w:rPr>
          <w:rFonts w:cs="Segoe UI"/>
        </w:rPr>
        <w:sym w:font="Wingdings" w:char="F021"/>
      </w:r>
      <w:r w:rsidRPr="00A25AC7">
        <w:rPr>
          <w:rFonts w:cs="Segoe UI"/>
        </w:rPr>
        <w:t xml:space="preserve"> M 12:00-12:50 (</w:t>
      </w:r>
      <w:r w:rsidR="00E117A9" w:rsidRPr="00A25AC7">
        <w:rPr>
          <w:rFonts w:cs="Segoe UI"/>
        </w:rPr>
        <w:t>SOC</w:t>
      </w:r>
      <w:r w:rsidRPr="00A25AC7">
        <w:rPr>
          <w:rFonts w:cs="Segoe UI"/>
        </w:rPr>
        <w:t xml:space="preserve"> 35) and W 12:00-12:50 (</w:t>
      </w:r>
      <w:r w:rsidR="00E117A9" w:rsidRPr="00A25AC7">
        <w:rPr>
          <w:rFonts w:cs="Segoe UI"/>
        </w:rPr>
        <w:t>PORT</w:t>
      </w:r>
      <w:r w:rsidRPr="00A25AC7">
        <w:rPr>
          <w:rFonts w:cs="Segoe UI"/>
        </w:rPr>
        <w:t xml:space="preserve"> 2)  </w:t>
      </w:r>
    </w:p>
    <w:p w:rsidR="006E58C6" w:rsidRPr="00A25AC7" w:rsidRDefault="006E58C6" w:rsidP="006E58C6">
      <w:pPr>
        <w:widowControl/>
        <w:tabs>
          <w:tab w:val="left" w:pos="6820"/>
        </w:tabs>
        <w:contextualSpacing/>
        <w:rPr>
          <w:rFonts w:cs="Segoe UI"/>
        </w:rPr>
      </w:pPr>
      <w:r w:rsidRPr="00A25AC7">
        <w:rPr>
          <w:rFonts w:cs="Segoe UI"/>
        </w:rPr>
        <w:tab/>
      </w:r>
    </w:p>
    <w:p w:rsidR="006E58C6" w:rsidRPr="00A25AC7" w:rsidRDefault="006E58C6" w:rsidP="006E58C6">
      <w:pPr>
        <w:widowControl/>
        <w:shd w:val="clear" w:color="auto" w:fill="F2F2F2" w:themeFill="background1" w:themeFillShade="F2"/>
        <w:ind w:left="720" w:hanging="720"/>
        <w:contextualSpacing/>
        <w:rPr>
          <w:rFonts w:cs="Segoe UI"/>
        </w:rPr>
      </w:pPr>
      <w:r w:rsidRPr="00A25AC7">
        <w:rPr>
          <w:rFonts w:cs="Segoe UI"/>
          <w:b/>
        </w:rPr>
        <w:t>English 1A-50026:</w:t>
      </w:r>
      <w:r w:rsidRPr="00A25AC7">
        <w:rPr>
          <w:rFonts w:cs="Segoe UI"/>
        </w:rPr>
        <w:t xml:space="preserve">  Reading and Composition </w:t>
      </w:r>
      <w:r w:rsidRPr="00A25AC7">
        <w:rPr>
          <w:rFonts w:cs="Segoe UI"/>
        </w:rPr>
        <w:sym w:font="Wingdings" w:char="F021"/>
      </w:r>
      <w:r w:rsidRPr="00A25AC7">
        <w:rPr>
          <w:rFonts w:cs="Segoe UI"/>
        </w:rPr>
        <w:t xml:space="preserve"> T 1:00-2:50 (SOC 35) and TH 1:00-2:50 (PORT 2) </w:t>
      </w:r>
    </w:p>
    <w:p w:rsidR="00E117A9" w:rsidRPr="00A25AC7" w:rsidRDefault="00E117A9" w:rsidP="00E117A9">
      <w:pPr>
        <w:widowControl/>
        <w:shd w:val="clear" w:color="auto" w:fill="F2F2F2" w:themeFill="background1" w:themeFillShade="F2"/>
        <w:ind w:left="720" w:hanging="720"/>
        <w:contextualSpacing/>
        <w:rPr>
          <w:rFonts w:cs="Segoe UI"/>
        </w:rPr>
      </w:pPr>
      <w:r w:rsidRPr="00A25AC7">
        <w:rPr>
          <w:rFonts w:cs="Segoe UI"/>
        </w:rPr>
        <w:t xml:space="preserve">This is connected to </w:t>
      </w:r>
      <w:r w:rsidRPr="00A25AC7">
        <w:rPr>
          <w:rFonts w:cs="Segoe UI"/>
          <w:b/>
        </w:rPr>
        <w:t>English 205-52096:</w:t>
      </w:r>
      <w:r w:rsidRPr="00A25AC7">
        <w:rPr>
          <w:rFonts w:cs="Segoe UI"/>
        </w:rPr>
        <w:t xml:space="preserve"> English Success Skills </w:t>
      </w:r>
      <w:r w:rsidRPr="00A25AC7">
        <w:rPr>
          <w:rFonts w:cs="Segoe UI"/>
        </w:rPr>
        <w:sym w:font="Wingdings" w:char="F021"/>
      </w:r>
      <w:r w:rsidRPr="00A25AC7">
        <w:rPr>
          <w:rFonts w:cs="Segoe UI"/>
        </w:rPr>
        <w:t xml:space="preserve"> T 12:00-12:50 (SOC 35) and TH 12:00-12:50 (PORT 2)  </w:t>
      </w:r>
    </w:p>
    <w:p w:rsidR="006E58C6" w:rsidRPr="00A25AC7" w:rsidRDefault="006E58C6" w:rsidP="006E58C6">
      <w:pPr>
        <w:widowControl/>
        <w:tabs>
          <w:tab w:val="left" w:pos="6820"/>
        </w:tabs>
        <w:contextualSpacing/>
        <w:rPr>
          <w:rFonts w:cs="Segoe UI"/>
        </w:rPr>
      </w:pPr>
    </w:p>
    <w:p w:rsidR="00E117A9" w:rsidRPr="00A25AC7" w:rsidRDefault="00E117A9" w:rsidP="00E117A9">
      <w:pPr>
        <w:widowControl/>
        <w:shd w:val="clear" w:color="auto" w:fill="F2F2F2" w:themeFill="background1" w:themeFillShade="F2"/>
        <w:ind w:left="720" w:hanging="720"/>
        <w:contextualSpacing/>
        <w:rPr>
          <w:rFonts w:cs="Segoe UI"/>
        </w:rPr>
      </w:pPr>
      <w:r w:rsidRPr="00A25AC7">
        <w:rPr>
          <w:rFonts w:cs="Segoe UI"/>
          <w:b/>
        </w:rPr>
        <w:t>English 1A-50048:</w:t>
      </w:r>
      <w:r w:rsidRPr="00A25AC7">
        <w:rPr>
          <w:rFonts w:cs="Segoe UI"/>
        </w:rPr>
        <w:t xml:space="preserve">  Reading and Composition </w:t>
      </w:r>
      <w:r w:rsidRPr="00A25AC7">
        <w:rPr>
          <w:rFonts w:cs="Segoe UI"/>
        </w:rPr>
        <w:sym w:font="Wingdings" w:char="F021"/>
      </w:r>
      <w:r w:rsidRPr="00A25AC7">
        <w:rPr>
          <w:rFonts w:cs="Segoe UI"/>
        </w:rPr>
        <w:t xml:space="preserve"> T 9:00-10:50 (PORT 2) and TH 9:00-10:50  (PORT 2) </w:t>
      </w:r>
    </w:p>
    <w:p w:rsidR="00E57656" w:rsidRPr="00A25AC7" w:rsidRDefault="00E57656" w:rsidP="00715326">
      <w:pPr>
        <w:pStyle w:val="Heading1"/>
        <w:rPr>
          <w:b w:val="0"/>
        </w:rPr>
      </w:pPr>
      <w:bookmarkStart w:id="0" w:name="_Toc15882998"/>
      <w:r w:rsidRPr="00A25AC7">
        <w:t>WELCOME!</w:t>
      </w:r>
      <w:bookmarkEnd w:id="0"/>
    </w:p>
    <w:p w:rsidR="00E57656" w:rsidRPr="00A25AC7" w:rsidRDefault="00E57656" w:rsidP="00E57656">
      <w:pPr>
        <w:widowControl/>
        <w:contextualSpacing/>
        <w:jc w:val="both"/>
        <w:rPr>
          <w:rFonts w:cs="Segoe UI"/>
          <w:b/>
        </w:rPr>
      </w:pPr>
    </w:p>
    <w:p w:rsidR="00E57656" w:rsidRPr="00A25AC7" w:rsidRDefault="00E57656" w:rsidP="00E57656">
      <w:pPr>
        <w:widowControl/>
        <w:contextualSpacing/>
        <w:jc w:val="both"/>
        <w:rPr>
          <w:rFonts w:cs="Segoe UI"/>
          <w:iCs/>
        </w:rPr>
      </w:pPr>
      <w:r w:rsidRPr="00A25AC7">
        <w:rPr>
          <w:rFonts w:cs="Segoe UI"/>
          <w:iCs/>
        </w:rPr>
        <w:t xml:space="preserve">This class is all about reading and writing.  We will be doing a lot of both!  </w:t>
      </w:r>
      <w:r w:rsidR="002914FD" w:rsidRPr="00A25AC7">
        <w:rPr>
          <w:rFonts w:cs="Segoe UI"/>
          <w:iCs/>
        </w:rPr>
        <w:t xml:space="preserve">This semester, we will be focusing on education.  </w:t>
      </w:r>
    </w:p>
    <w:p w:rsidR="00E57656" w:rsidRPr="00A25AC7" w:rsidRDefault="00E57656" w:rsidP="00E57656">
      <w:pPr>
        <w:widowControl/>
        <w:contextualSpacing/>
        <w:jc w:val="both"/>
        <w:rPr>
          <w:rFonts w:cs="Segoe UI"/>
          <w:b/>
        </w:rPr>
      </w:pPr>
    </w:p>
    <w:tbl>
      <w:tblPr>
        <w:tblStyle w:val="TableGrid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8CB"/>
        <w:tblLayout w:type="fixed"/>
        <w:tblLook w:val="04A0" w:firstRow="1" w:lastRow="0" w:firstColumn="1" w:lastColumn="0" w:noHBand="0" w:noVBand="1"/>
      </w:tblPr>
      <w:tblGrid>
        <w:gridCol w:w="5130"/>
        <w:gridCol w:w="630"/>
        <w:gridCol w:w="270"/>
        <w:gridCol w:w="3870"/>
      </w:tblGrid>
      <w:tr w:rsidR="00E57656" w:rsidRPr="00A25AC7" w:rsidTr="00780990">
        <w:tc>
          <w:tcPr>
            <w:tcW w:w="5130" w:type="dxa"/>
            <w:shd w:val="clear" w:color="auto" w:fill="EDE8CB"/>
          </w:tcPr>
          <w:p w:rsidR="00E57656" w:rsidRDefault="00E57656" w:rsidP="00715326">
            <w:pPr>
              <w:rPr>
                <w:b/>
              </w:rPr>
            </w:pPr>
            <w:r w:rsidRPr="00A25AC7">
              <w:rPr>
                <w:b/>
              </w:rPr>
              <w:t>TABLE OF CONTENTS</w:t>
            </w:r>
          </w:p>
          <w:p w:rsidR="00496AA2" w:rsidRDefault="005D5BAD">
            <w:pPr>
              <w:pStyle w:val="TOC1"/>
              <w:tabs>
                <w:tab w:val="right" w:leader="dot" w:pos="9530"/>
              </w:tabs>
              <w:rPr>
                <w:rFonts w:asciiTheme="minorHAnsi" w:eastAsiaTheme="minorEastAsia" w:hAnsiTheme="minorHAnsi"/>
                <w:noProof/>
                <w:color w:val="auto"/>
              </w:rPr>
            </w:pPr>
            <w:r>
              <w:rPr>
                <w:b/>
                <w:sz w:val="20"/>
              </w:rPr>
              <w:fldChar w:fldCharType="begin"/>
            </w:r>
            <w:r>
              <w:rPr>
                <w:b/>
                <w:sz w:val="20"/>
              </w:rPr>
              <w:instrText xml:space="preserve"> TOC \o "1-3" \h \z \u </w:instrText>
            </w:r>
            <w:r>
              <w:rPr>
                <w:b/>
                <w:sz w:val="20"/>
              </w:rPr>
              <w:fldChar w:fldCharType="separate"/>
            </w:r>
            <w:hyperlink w:anchor="_Toc15882998" w:history="1">
              <w:r w:rsidR="00496AA2" w:rsidRPr="00A92236">
                <w:rPr>
                  <w:rStyle w:val="Hyperlink"/>
                  <w:noProof/>
                </w:rPr>
                <w:t>WELCOME!</w:t>
              </w:r>
              <w:r w:rsidR="00496AA2">
                <w:rPr>
                  <w:noProof/>
                  <w:webHidden/>
                </w:rPr>
                <w:tab/>
              </w:r>
              <w:r w:rsidR="00496AA2">
                <w:rPr>
                  <w:noProof/>
                  <w:webHidden/>
                </w:rPr>
                <w:fldChar w:fldCharType="begin"/>
              </w:r>
              <w:r w:rsidR="00496AA2">
                <w:rPr>
                  <w:noProof/>
                  <w:webHidden/>
                </w:rPr>
                <w:instrText xml:space="preserve"> PAGEREF _Toc15882998 \h </w:instrText>
              </w:r>
              <w:r w:rsidR="00496AA2">
                <w:rPr>
                  <w:noProof/>
                  <w:webHidden/>
                </w:rPr>
              </w:r>
              <w:r w:rsidR="00496AA2">
                <w:rPr>
                  <w:noProof/>
                  <w:webHidden/>
                </w:rPr>
                <w:fldChar w:fldCharType="separate"/>
              </w:r>
              <w:r w:rsidR="00496AA2">
                <w:rPr>
                  <w:noProof/>
                  <w:webHidden/>
                </w:rPr>
                <w:t>1</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2999" w:history="1">
              <w:r w:rsidR="00496AA2" w:rsidRPr="00A92236">
                <w:rPr>
                  <w:rStyle w:val="Hyperlink"/>
                  <w:noProof/>
                </w:rPr>
                <w:t>INSTRUCTOR:</w:t>
              </w:r>
              <w:r w:rsidR="00496AA2">
                <w:rPr>
                  <w:noProof/>
                  <w:webHidden/>
                </w:rPr>
                <w:tab/>
              </w:r>
              <w:r w:rsidR="00496AA2">
                <w:rPr>
                  <w:noProof/>
                  <w:webHidden/>
                </w:rPr>
                <w:fldChar w:fldCharType="begin"/>
              </w:r>
              <w:r w:rsidR="00496AA2">
                <w:rPr>
                  <w:noProof/>
                  <w:webHidden/>
                </w:rPr>
                <w:instrText xml:space="preserve"> PAGEREF _Toc15882999 \h </w:instrText>
              </w:r>
              <w:r w:rsidR="00496AA2">
                <w:rPr>
                  <w:noProof/>
                  <w:webHidden/>
                </w:rPr>
              </w:r>
              <w:r w:rsidR="00496AA2">
                <w:rPr>
                  <w:noProof/>
                  <w:webHidden/>
                </w:rPr>
                <w:fldChar w:fldCharType="separate"/>
              </w:r>
              <w:r w:rsidR="00496AA2">
                <w:rPr>
                  <w:noProof/>
                  <w:webHidden/>
                </w:rPr>
                <w:t>1</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0" w:history="1">
              <w:r w:rsidR="00496AA2" w:rsidRPr="00A92236">
                <w:rPr>
                  <w:rStyle w:val="Hyperlink"/>
                  <w:noProof/>
                </w:rPr>
                <w:t>Office Hours – CC1 216</w:t>
              </w:r>
              <w:r w:rsidR="00496AA2">
                <w:rPr>
                  <w:noProof/>
                  <w:webHidden/>
                </w:rPr>
                <w:tab/>
              </w:r>
              <w:r w:rsidR="00496AA2">
                <w:rPr>
                  <w:noProof/>
                  <w:webHidden/>
                </w:rPr>
                <w:fldChar w:fldCharType="begin"/>
              </w:r>
              <w:r w:rsidR="00496AA2">
                <w:rPr>
                  <w:noProof/>
                  <w:webHidden/>
                </w:rPr>
                <w:instrText xml:space="preserve"> PAGEREF _Toc15883000 \h </w:instrText>
              </w:r>
              <w:r w:rsidR="00496AA2">
                <w:rPr>
                  <w:noProof/>
                  <w:webHidden/>
                </w:rPr>
              </w:r>
              <w:r w:rsidR="00496AA2">
                <w:rPr>
                  <w:noProof/>
                  <w:webHidden/>
                </w:rPr>
                <w:fldChar w:fldCharType="separate"/>
              </w:r>
              <w:r w:rsidR="00496AA2">
                <w:rPr>
                  <w:noProof/>
                  <w:webHidden/>
                </w:rPr>
                <w:t>1</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1" w:history="1">
              <w:r w:rsidR="00496AA2" w:rsidRPr="00A92236">
                <w:rPr>
                  <w:rStyle w:val="Hyperlink"/>
                  <w:noProof/>
                </w:rPr>
                <w:t>CATALOG DESCRIPTIONS</w:t>
              </w:r>
              <w:r w:rsidR="00496AA2">
                <w:rPr>
                  <w:noProof/>
                  <w:webHidden/>
                </w:rPr>
                <w:tab/>
              </w:r>
              <w:r w:rsidR="00496AA2">
                <w:rPr>
                  <w:noProof/>
                  <w:webHidden/>
                </w:rPr>
                <w:fldChar w:fldCharType="begin"/>
              </w:r>
              <w:r w:rsidR="00496AA2">
                <w:rPr>
                  <w:noProof/>
                  <w:webHidden/>
                </w:rPr>
                <w:instrText xml:space="preserve"> PAGEREF _Toc15883001 \h </w:instrText>
              </w:r>
              <w:r w:rsidR="00496AA2">
                <w:rPr>
                  <w:noProof/>
                  <w:webHidden/>
                </w:rPr>
              </w:r>
              <w:r w:rsidR="00496AA2">
                <w:rPr>
                  <w:noProof/>
                  <w:webHidden/>
                </w:rPr>
                <w:fldChar w:fldCharType="separate"/>
              </w:r>
              <w:r w:rsidR="00496AA2">
                <w:rPr>
                  <w:noProof/>
                  <w:webHidden/>
                </w:rPr>
                <w:t>2</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2" w:history="1">
              <w:r w:rsidR="00496AA2" w:rsidRPr="00A92236">
                <w:rPr>
                  <w:rStyle w:val="Hyperlink"/>
                  <w:noProof/>
                </w:rPr>
                <w:t>HOW TO PASS THIS CLASS</w:t>
              </w:r>
              <w:r w:rsidR="00496AA2">
                <w:rPr>
                  <w:noProof/>
                  <w:webHidden/>
                </w:rPr>
                <w:tab/>
              </w:r>
              <w:r w:rsidR="00496AA2">
                <w:rPr>
                  <w:noProof/>
                  <w:webHidden/>
                </w:rPr>
                <w:fldChar w:fldCharType="begin"/>
              </w:r>
              <w:r w:rsidR="00496AA2">
                <w:rPr>
                  <w:noProof/>
                  <w:webHidden/>
                </w:rPr>
                <w:instrText xml:space="preserve"> PAGEREF _Toc15883002 \h </w:instrText>
              </w:r>
              <w:r w:rsidR="00496AA2">
                <w:rPr>
                  <w:noProof/>
                  <w:webHidden/>
                </w:rPr>
              </w:r>
              <w:r w:rsidR="00496AA2">
                <w:rPr>
                  <w:noProof/>
                  <w:webHidden/>
                </w:rPr>
                <w:fldChar w:fldCharType="separate"/>
              </w:r>
              <w:r w:rsidR="00496AA2">
                <w:rPr>
                  <w:noProof/>
                  <w:webHidden/>
                </w:rPr>
                <w:t>2</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3" w:history="1">
              <w:r w:rsidR="00496AA2" w:rsidRPr="00A92236">
                <w:rPr>
                  <w:rStyle w:val="Hyperlink"/>
                  <w:noProof/>
                </w:rPr>
                <w:t>EXTRA CREDIT</w:t>
              </w:r>
              <w:r w:rsidR="00496AA2">
                <w:rPr>
                  <w:noProof/>
                  <w:webHidden/>
                </w:rPr>
                <w:tab/>
              </w:r>
              <w:r w:rsidR="00496AA2">
                <w:rPr>
                  <w:noProof/>
                  <w:webHidden/>
                </w:rPr>
                <w:fldChar w:fldCharType="begin"/>
              </w:r>
              <w:r w:rsidR="00496AA2">
                <w:rPr>
                  <w:noProof/>
                  <w:webHidden/>
                </w:rPr>
                <w:instrText xml:space="preserve"> PAGEREF _Toc15883003 \h </w:instrText>
              </w:r>
              <w:r w:rsidR="00496AA2">
                <w:rPr>
                  <w:noProof/>
                  <w:webHidden/>
                </w:rPr>
              </w:r>
              <w:r w:rsidR="00496AA2">
                <w:rPr>
                  <w:noProof/>
                  <w:webHidden/>
                </w:rPr>
                <w:fldChar w:fldCharType="separate"/>
              </w:r>
              <w:r w:rsidR="00496AA2">
                <w:rPr>
                  <w:noProof/>
                  <w:webHidden/>
                </w:rPr>
                <w:t>2</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4" w:history="1">
              <w:r w:rsidR="00496AA2" w:rsidRPr="00A92236">
                <w:rPr>
                  <w:rStyle w:val="Hyperlink"/>
                  <w:noProof/>
                </w:rPr>
                <w:t>REQUIRED TEXTS AND SUPPLIES</w:t>
              </w:r>
              <w:r w:rsidR="00496AA2">
                <w:rPr>
                  <w:noProof/>
                  <w:webHidden/>
                </w:rPr>
                <w:tab/>
              </w:r>
              <w:r w:rsidR="00496AA2">
                <w:rPr>
                  <w:noProof/>
                  <w:webHidden/>
                </w:rPr>
                <w:fldChar w:fldCharType="begin"/>
              </w:r>
              <w:r w:rsidR="00496AA2">
                <w:rPr>
                  <w:noProof/>
                  <w:webHidden/>
                </w:rPr>
                <w:instrText xml:space="preserve"> PAGEREF _Toc15883004 \h </w:instrText>
              </w:r>
              <w:r w:rsidR="00496AA2">
                <w:rPr>
                  <w:noProof/>
                  <w:webHidden/>
                </w:rPr>
              </w:r>
              <w:r w:rsidR="00496AA2">
                <w:rPr>
                  <w:noProof/>
                  <w:webHidden/>
                </w:rPr>
                <w:fldChar w:fldCharType="separate"/>
              </w:r>
              <w:r w:rsidR="00496AA2">
                <w:rPr>
                  <w:noProof/>
                  <w:webHidden/>
                </w:rPr>
                <w:t>2</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5" w:history="1">
              <w:r w:rsidR="00496AA2" w:rsidRPr="00A92236">
                <w:rPr>
                  <w:rStyle w:val="Hyperlink"/>
                  <w:noProof/>
                </w:rPr>
                <w:t>ATTENDANCE POLICY:</w:t>
              </w:r>
              <w:r w:rsidR="00496AA2">
                <w:rPr>
                  <w:noProof/>
                  <w:webHidden/>
                </w:rPr>
                <w:tab/>
              </w:r>
              <w:r w:rsidR="00496AA2">
                <w:rPr>
                  <w:noProof/>
                  <w:webHidden/>
                </w:rPr>
                <w:fldChar w:fldCharType="begin"/>
              </w:r>
              <w:r w:rsidR="00496AA2">
                <w:rPr>
                  <w:noProof/>
                  <w:webHidden/>
                </w:rPr>
                <w:instrText xml:space="preserve"> PAGEREF _Toc15883005 \h </w:instrText>
              </w:r>
              <w:r w:rsidR="00496AA2">
                <w:rPr>
                  <w:noProof/>
                  <w:webHidden/>
                </w:rPr>
              </w:r>
              <w:r w:rsidR="00496AA2">
                <w:rPr>
                  <w:noProof/>
                  <w:webHidden/>
                </w:rPr>
                <w:fldChar w:fldCharType="separate"/>
              </w:r>
              <w:r w:rsidR="00496AA2">
                <w:rPr>
                  <w:noProof/>
                  <w:webHidden/>
                </w:rPr>
                <w:t>3</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6" w:history="1">
              <w:r w:rsidR="00496AA2" w:rsidRPr="00A92236">
                <w:rPr>
                  <w:rStyle w:val="Hyperlink"/>
                  <w:noProof/>
                </w:rPr>
                <w:t>COURSE GRADES</w:t>
              </w:r>
              <w:r w:rsidR="00496AA2">
                <w:rPr>
                  <w:noProof/>
                  <w:webHidden/>
                </w:rPr>
                <w:tab/>
              </w:r>
              <w:r w:rsidR="00496AA2">
                <w:rPr>
                  <w:noProof/>
                  <w:webHidden/>
                </w:rPr>
                <w:fldChar w:fldCharType="begin"/>
              </w:r>
              <w:r w:rsidR="00496AA2">
                <w:rPr>
                  <w:noProof/>
                  <w:webHidden/>
                </w:rPr>
                <w:instrText xml:space="preserve"> PAGEREF _Toc15883006 \h </w:instrText>
              </w:r>
              <w:r w:rsidR="00496AA2">
                <w:rPr>
                  <w:noProof/>
                  <w:webHidden/>
                </w:rPr>
              </w:r>
              <w:r w:rsidR="00496AA2">
                <w:rPr>
                  <w:noProof/>
                  <w:webHidden/>
                </w:rPr>
                <w:fldChar w:fldCharType="separate"/>
              </w:r>
              <w:r w:rsidR="00496AA2">
                <w:rPr>
                  <w:noProof/>
                  <w:webHidden/>
                </w:rPr>
                <w:t>3</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7" w:history="1">
              <w:r w:rsidR="00496AA2" w:rsidRPr="00A92236">
                <w:rPr>
                  <w:rStyle w:val="Hyperlink"/>
                  <w:noProof/>
                </w:rPr>
                <w:t>CHECKING GRADES</w:t>
              </w:r>
              <w:r w:rsidR="00496AA2">
                <w:rPr>
                  <w:noProof/>
                  <w:webHidden/>
                </w:rPr>
                <w:tab/>
              </w:r>
              <w:r w:rsidR="00496AA2">
                <w:rPr>
                  <w:noProof/>
                  <w:webHidden/>
                </w:rPr>
                <w:fldChar w:fldCharType="begin"/>
              </w:r>
              <w:r w:rsidR="00496AA2">
                <w:rPr>
                  <w:noProof/>
                  <w:webHidden/>
                </w:rPr>
                <w:instrText xml:space="preserve"> PAGEREF _Toc15883007 \h </w:instrText>
              </w:r>
              <w:r w:rsidR="00496AA2">
                <w:rPr>
                  <w:noProof/>
                  <w:webHidden/>
                </w:rPr>
              </w:r>
              <w:r w:rsidR="00496AA2">
                <w:rPr>
                  <w:noProof/>
                  <w:webHidden/>
                </w:rPr>
                <w:fldChar w:fldCharType="separate"/>
              </w:r>
              <w:r w:rsidR="00496AA2">
                <w:rPr>
                  <w:noProof/>
                  <w:webHidden/>
                </w:rPr>
                <w:t>4</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8" w:history="1">
              <w:r w:rsidR="00496AA2" w:rsidRPr="00A92236">
                <w:rPr>
                  <w:rStyle w:val="Hyperlink"/>
                  <w:noProof/>
                </w:rPr>
                <w:t>HOMEWORK/ IN-CLASS WORK/ PARTICIPATION/ OTHER</w:t>
              </w:r>
              <w:r w:rsidR="00496AA2">
                <w:rPr>
                  <w:noProof/>
                  <w:webHidden/>
                </w:rPr>
                <w:tab/>
              </w:r>
              <w:r w:rsidR="00496AA2">
                <w:rPr>
                  <w:noProof/>
                  <w:webHidden/>
                </w:rPr>
                <w:fldChar w:fldCharType="begin"/>
              </w:r>
              <w:r w:rsidR="00496AA2">
                <w:rPr>
                  <w:noProof/>
                  <w:webHidden/>
                </w:rPr>
                <w:instrText xml:space="preserve"> PAGEREF _Toc15883008 \h </w:instrText>
              </w:r>
              <w:r w:rsidR="00496AA2">
                <w:rPr>
                  <w:noProof/>
                  <w:webHidden/>
                </w:rPr>
              </w:r>
              <w:r w:rsidR="00496AA2">
                <w:rPr>
                  <w:noProof/>
                  <w:webHidden/>
                </w:rPr>
                <w:fldChar w:fldCharType="separate"/>
              </w:r>
              <w:r w:rsidR="00496AA2">
                <w:rPr>
                  <w:noProof/>
                  <w:webHidden/>
                </w:rPr>
                <w:t>4</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09" w:history="1">
              <w:r w:rsidR="00496AA2" w:rsidRPr="00A92236">
                <w:rPr>
                  <w:rStyle w:val="Hyperlink"/>
                  <w:noProof/>
                </w:rPr>
                <w:t>ESSAY POLICIES</w:t>
              </w:r>
              <w:r w:rsidR="00496AA2">
                <w:rPr>
                  <w:noProof/>
                  <w:webHidden/>
                </w:rPr>
                <w:tab/>
              </w:r>
              <w:r w:rsidR="00496AA2">
                <w:rPr>
                  <w:noProof/>
                  <w:webHidden/>
                </w:rPr>
                <w:fldChar w:fldCharType="begin"/>
              </w:r>
              <w:r w:rsidR="00496AA2">
                <w:rPr>
                  <w:noProof/>
                  <w:webHidden/>
                </w:rPr>
                <w:instrText xml:space="preserve"> PAGEREF _Toc15883009 \h </w:instrText>
              </w:r>
              <w:r w:rsidR="00496AA2">
                <w:rPr>
                  <w:noProof/>
                  <w:webHidden/>
                </w:rPr>
              </w:r>
              <w:r w:rsidR="00496AA2">
                <w:rPr>
                  <w:noProof/>
                  <w:webHidden/>
                </w:rPr>
                <w:fldChar w:fldCharType="separate"/>
              </w:r>
              <w:r w:rsidR="00496AA2">
                <w:rPr>
                  <w:noProof/>
                  <w:webHidden/>
                </w:rPr>
                <w:t>4</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0" w:history="1">
              <w:r w:rsidR="00496AA2" w:rsidRPr="00A92236">
                <w:rPr>
                  <w:rStyle w:val="Hyperlink"/>
                  <w:noProof/>
                </w:rPr>
                <w:t>ESSAY REVISIONS</w:t>
              </w:r>
              <w:r w:rsidR="00496AA2">
                <w:rPr>
                  <w:noProof/>
                  <w:webHidden/>
                </w:rPr>
                <w:tab/>
              </w:r>
              <w:r w:rsidR="00496AA2">
                <w:rPr>
                  <w:noProof/>
                  <w:webHidden/>
                </w:rPr>
                <w:fldChar w:fldCharType="begin"/>
              </w:r>
              <w:r w:rsidR="00496AA2">
                <w:rPr>
                  <w:noProof/>
                  <w:webHidden/>
                </w:rPr>
                <w:instrText xml:space="preserve"> PAGEREF _Toc15883010 \h </w:instrText>
              </w:r>
              <w:r w:rsidR="00496AA2">
                <w:rPr>
                  <w:noProof/>
                  <w:webHidden/>
                </w:rPr>
              </w:r>
              <w:r w:rsidR="00496AA2">
                <w:rPr>
                  <w:noProof/>
                  <w:webHidden/>
                </w:rPr>
                <w:fldChar w:fldCharType="separate"/>
              </w:r>
              <w:r w:rsidR="00496AA2">
                <w:rPr>
                  <w:noProof/>
                  <w:webHidden/>
                </w:rPr>
                <w:t>5</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1" w:history="1">
              <w:r w:rsidR="00496AA2" w:rsidRPr="00A92236">
                <w:rPr>
                  <w:rStyle w:val="Hyperlink"/>
                  <w:noProof/>
                </w:rPr>
                <w:t>CONFERENCES</w:t>
              </w:r>
              <w:r w:rsidR="00496AA2">
                <w:rPr>
                  <w:noProof/>
                  <w:webHidden/>
                </w:rPr>
                <w:tab/>
              </w:r>
              <w:r w:rsidR="00496AA2">
                <w:rPr>
                  <w:noProof/>
                  <w:webHidden/>
                </w:rPr>
                <w:fldChar w:fldCharType="begin"/>
              </w:r>
              <w:r w:rsidR="00496AA2">
                <w:rPr>
                  <w:noProof/>
                  <w:webHidden/>
                </w:rPr>
                <w:instrText xml:space="preserve"> PAGEREF _Toc15883011 \h </w:instrText>
              </w:r>
              <w:r w:rsidR="00496AA2">
                <w:rPr>
                  <w:noProof/>
                  <w:webHidden/>
                </w:rPr>
              </w:r>
              <w:r w:rsidR="00496AA2">
                <w:rPr>
                  <w:noProof/>
                  <w:webHidden/>
                </w:rPr>
                <w:fldChar w:fldCharType="separate"/>
              </w:r>
              <w:r w:rsidR="00496AA2">
                <w:rPr>
                  <w:noProof/>
                  <w:webHidden/>
                </w:rPr>
                <w:t>5</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2" w:history="1">
              <w:r w:rsidR="00496AA2" w:rsidRPr="00A92236">
                <w:rPr>
                  <w:rStyle w:val="Hyperlink"/>
                  <w:noProof/>
                </w:rPr>
                <w:t>CLASSROOM RULES</w:t>
              </w:r>
              <w:r w:rsidR="00496AA2">
                <w:rPr>
                  <w:noProof/>
                  <w:webHidden/>
                </w:rPr>
                <w:tab/>
              </w:r>
              <w:r w:rsidR="00496AA2">
                <w:rPr>
                  <w:noProof/>
                  <w:webHidden/>
                </w:rPr>
                <w:fldChar w:fldCharType="begin"/>
              </w:r>
              <w:r w:rsidR="00496AA2">
                <w:rPr>
                  <w:noProof/>
                  <w:webHidden/>
                </w:rPr>
                <w:instrText xml:space="preserve"> PAGEREF _Toc15883012 \h </w:instrText>
              </w:r>
              <w:r w:rsidR="00496AA2">
                <w:rPr>
                  <w:noProof/>
                  <w:webHidden/>
                </w:rPr>
              </w:r>
              <w:r w:rsidR="00496AA2">
                <w:rPr>
                  <w:noProof/>
                  <w:webHidden/>
                </w:rPr>
                <w:fldChar w:fldCharType="separate"/>
              </w:r>
              <w:r w:rsidR="00496AA2">
                <w:rPr>
                  <w:noProof/>
                  <w:webHidden/>
                </w:rPr>
                <w:t>5</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3" w:history="1">
              <w:r w:rsidR="00496AA2" w:rsidRPr="00A92236">
                <w:rPr>
                  <w:rStyle w:val="Hyperlink"/>
                  <w:noProof/>
                </w:rPr>
                <w:t>DISRUPTIVE BEHAVIOR</w:t>
              </w:r>
              <w:r w:rsidR="00496AA2">
                <w:rPr>
                  <w:noProof/>
                  <w:webHidden/>
                </w:rPr>
                <w:tab/>
              </w:r>
              <w:r w:rsidR="00496AA2">
                <w:rPr>
                  <w:noProof/>
                  <w:webHidden/>
                </w:rPr>
                <w:fldChar w:fldCharType="begin"/>
              </w:r>
              <w:r w:rsidR="00496AA2">
                <w:rPr>
                  <w:noProof/>
                  <w:webHidden/>
                </w:rPr>
                <w:instrText xml:space="preserve"> PAGEREF _Toc15883013 \h </w:instrText>
              </w:r>
              <w:r w:rsidR="00496AA2">
                <w:rPr>
                  <w:noProof/>
                  <w:webHidden/>
                </w:rPr>
              </w:r>
              <w:r w:rsidR="00496AA2">
                <w:rPr>
                  <w:noProof/>
                  <w:webHidden/>
                </w:rPr>
                <w:fldChar w:fldCharType="separate"/>
              </w:r>
              <w:r w:rsidR="00496AA2">
                <w:rPr>
                  <w:noProof/>
                  <w:webHidden/>
                </w:rPr>
                <w:t>5</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4" w:history="1">
              <w:r w:rsidR="00496AA2" w:rsidRPr="00A92236">
                <w:rPr>
                  <w:rStyle w:val="Hyperlink"/>
                  <w:noProof/>
                </w:rPr>
                <w:t>INFORMATION ABOUT THE READING/WRITING CENTER</w:t>
              </w:r>
              <w:r w:rsidR="00496AA2">
                <w:rPr>
                  <w:noProof/>
                  <w:webHidden/>
                </w:rPr>
                <w:tab/>
              </w:r>
              <w:r w:rsidR="00496AA2">
                <w:rPr>
                  <w:noProof/>
                  <w:webHidden/>
                </w:rPr>
                <w:fldChar w:fldCharType="begin"/>
              </w:r>
              <w:r w:rsidR="00496AA2">
                <w:rPr>
                  <w:noProof/>
                  <w:webHidden/>
                </w:rPr>
                <w:instrText xml:space="preserve"> PAGEREF _Toc15883014 \h </w:instrText>
              </w:r>
              <w:r w:rsidR="00496AA2">
                <w:rPr>
                  <w:noProof/>
                  <w:webHidden/>
                </w:rPr>
              </w:r>
              <w:r w:rsidR="00496AA2">
                <w:rPr>
                  <w:noProof/>
                  <w:webHidden/>
                </w:rPr>
                <w:fldChar w:fldCharType="separate"/>
              </w:r>
              <w:r w:rsidR="00496AA2">
                <w:rPr>
                  <w:noProof/>
                  <w:webHidden/>
                </w:rPr>
                <w:t>5</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5" w:history="1">
              <w:r w:rsidR="00496AA2" w:rsidRPr="00A92236">
                <w:rPr>
                  <w:rStyle w:val="Hyperlink"/>
                  <w:noProof/>
                </w:rPr>
                <w:t>ACCOMMODATIONS FOR STUDENTS WITH DISABILITIES</w:t>
              </w:r>
              <w:r w:rsidR="00496AA2">
                <w:rPr>
                  <w:noProof/>
                  <w:webHidden/>
                </w:rPr>
                <w:tab/>
              </w:r>
              <w:r w:rsidR="00496AA2">
                <w:rPr>
                  <w:noProof/>
                  <w:webHidden/>
                </w:rPr>
                <w:fldChar w:fldCharType="begin"/>
              </w:r>
              <w:r w:rsidR="00496AA2">
                <w:rPr>
                  <w:noProof/>
                  <w:webHidden/>
                </w:rPr>
                <w:instrText xml:space="preserve"> PAGEREF _Toc15883015 \h </w:instrText>
              </w:r>
              <w:r w:rsidR="00496AA2">
                <w:rPr>
                  <w:noProof/>
                  <w:webHidden/>
                </w:rPr>
              </w:r>
              <w:r w:rsidR="00496AA2">
                <w:rPr>
                  <w:noProof/>
                  <w:webHidden/>
                </w:rPr>
                <w:fldChar w:fldCharType="separate"/>
              </w:r>
              <w:r w:rsidR="00496AA2">
                <w:rPr>
                  <w:noProof/>
                  <w:webHidden/>
                </w:rPr>
                <w:t>6</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6" w:history="1">
              <w:r w:rsidR="00496AA2" w:rsidRPr="00A92236">
                <w:rPr>
                  <w:rStyle w:val="Hyperlink"/>
                  <w:noProof/>
                </w:rPr>
                <w:t>PLAGIARISM AND CHEATING</w:t>
              </w:r>
              <w:r w:rsidR="00496AA2">
                <w:rPr>
                  <w:noProof/>
                  <w:webHidden/>
                </w:rPr>
                <w:tab/>
              </w:r>
              <w:r w:rsidR="00496AA2">
                <w:rPr>
                  <w:noProof/>
                  <w:webHidden/>
                </w:rPr>
                <w:fldChar w:fldCharType="begin"/>
              </w:r>
              <w:r w:rsidR="00496AA2">
                <w:rPr>
                  <w:noProof/>
                  <w:webHidden/>
                </w:rPr>
                <w:instrText xml:space="preserve"> PAGEREF _Toc15883016 \h </w:instrText>
              </w:r>
              <w:r w:rsidR="00496AA2">
                <w:rPr>
                  <w:noProof/>
                  <w:webHidden/>
                </w:rPr>
              </w:r>
              <w:r w:rsidR="00496AA2">
                <w:rPr>
                  <w:noProof/>
                  <w:webHidden/>
                </w:rPr>
                <w:fldChar w:fldCharType="separate"/>
              </w:r>
              <w:r w:rsidR="00496AA2">
                <w:rPr>
                  <w:noProof/>
                  <w:webHidden/>
                </w:rPr>
                <w:t>6</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7" w:history="1">
              <w:r w:rsidR="00496AA2" w:rsidRPr="00A92236">
                <w:rPr>
                  <w:rStyle w:val="Hyperlink"/>
                  <w:noProof/>
                </w:rPr>
                <w:t>STUDENT LEARNING OUTCOMES</w:t>
              </w:r>
              <w:r w:rsidR="00496AA2">
                <w:rPr>
                  <w:noProof/>
                  <w:webHidden/>
                </w:rPr>
                <w:tab/>
              </w:r>
              <w:r w:rsidR="00496AA2">
                <w:rPr>
                  <w:noProof/>
                  <w:webHidden/>
                </w:rPr>
                <w:fldChar w:fldCharType="begin"/>
              </w:r>
              <w:r w:rsidR="00496AA2">
                <w:rPr>
                  <w:noProof/>
                  <w:webHidden/>
                </w:rPr>
                <w:instrText xml:space="preserve"> PAGEREF _Toc15883017 \h </w:instrText>
              </w:r>
              <w:r w:rsidR="00496AA2">
                <w:rPr>
                  <w:noProof/>
                  <w:webHidden/>
                </w:rPr>
              </w:r>
              <w:r w:rsidR="00496AA2">
                <w:rPr>
                  <w:noProof/>
                  <w:webHidden/>
                </w:rPr>
                <w:fldChar w:fldCharType="separate"/>
              </w:r>
              <w:r w:rsidR="00496AA2">
                <w:rPr>
                  <w:noProof/>
                  <w:webHidden/>
                </w:rPr>
                <w:t>6</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8" w:history="1">
              <w:r w:rsidR="00496AA2" w:rsidRPr="00A92236">
                <w:rPr>
                  <w:rStyle w:val="Hyperlink"/>
                  <w:noProof/>
                </w:rPr>
                <w:t>STUDENT LEARNING OBJECTIVES</w:t>
              </w:r>
              <w:r w:rsidR="00496AA2">
                <w:rPr>
                  <w:noProof/>
                  <w:webHidden/>
                </w:rPr>
                <w:tab/>
              </w:r>
              <w:r w:rsidR="00496AA2">
                <w:rPr>
                  <w:noProof/>
                  <w:webHidden/>
                </w:rPr>
                <w:fldChar w:fldCharType="begin"/>
              </w:r>
              <w:r w:rsidR="00496AA2">
                <w:rPr>
                  <w:noProof/>
                  <w:webHidden/>
                </w:rPr>
                <w:instrText xml:space="preserve"> PAGEREF _Toc15883018 \h </w:instrText>
              </w:r>
              <w:r w:rsidR="00496AA2">
                <w:rPr>
                  <w:noProof/>
                  <w:webHidden/>
                </w:rPr>
              </w:r>
              <w:r w:rsidR="00496AA2">
                <w:rPr>
                  <w:noProof/>
                  <w:webHidden/>
                </w:rPr>
                <w:fldChar w:fldCharType="separate"/>
              </w:r>
              <w:r w:rsidR="00496AA2">
                <w:rPr>
                  <w:noProof/>
                  <w:webHidden/>
                </w:rPr>
                <w:t>7</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19" w:history="1">
              <w:r w:rsidR="00496AA2" w:rsidRPr="00A92236">
                <w:rPr>
                  <w:rStyle w:val="Hyperlink"/>
                  <w:noProof/>
                </w:rPr>
                <w:t>IMPORTANT DATES</w:t>
              </w:r>
              <w:r w:rsidR="00496AA2">
                <w:rPr>
                  <w:noProof/>
                  <w:webHidden/>
                </w:rPr>
                <w:tab/>
              </w:r>
              <w:r w:rsidR="00496AA2">
                <w:rPr>
                  <w:noProof/>
                  <w:webHidden/>
                </w:rPr>
                <w:fldChar w:fldCharType="begin"/>
              </w:r>
              <w:r w:rsidR="00496AA2">
                <w:rPr>
                  <w:noProof/>
                  <w:webHidden/>
                </w:rPr>
                <w:instrText xml:space="preserve"> PAGEREF _Toc15883019 \h </w:instrText>
              </w:r>
              <w:r w:rsidR="00496AA2">
                <w:rPr>
                  <w:noProof/>
                  <w:webHidden/>
                </w:rPr>
              </w:r>
              <w:r w:rsidR="00496AA2">
                <w:rPr>
                  <w:noProof/>
                  <w:webHidden/>
                </w:rPr>
                <w:fldChar w:fldCharType="separate"/>
              </w:r>
              <w:r w:rsidR="00496AA2">
                <w:rPr>
                  <w:noProof/>
                  <w:webHidden/>
                </w:rPr>
                <w:t>7</w:t>
              </w:r>
              <w:r w:rsidR="00496AA2">
                <w:rPr>
                  <w:noProof/>
                  <w:webHidden/>
                </w:rPr>
                <w:fldChar w:fldCharType="end"/>
              </w:r>
            </w:hyperlink>
          </w:p>
          <w:p w:rsidR="00496AA2" w:rsidRDefault="00AC467F">
            <w:pPr>
              <w:pStyle w:val="TOC1"/>
              <w:tabs>
                <w:tab w:val="right" w:leader="dot" w:pos="9530"/>
              </w:tabs>
              <w:rPr>
                <w:rFonts w:asciiTheme="minorHAnsi" w:eastAsiaTheme="minorEastAsia" w:hAnsiTheme="minorHAnsi"/>
                <w:noProof/>
                <w:color w:val="auto"/>
              </w:rPr>
            </w:pPr>
            <w:hyperlink w:anchor="_Toc15883020" w:history="1">
              <w:r w:rsidR="00496AA2" w:rsidRPr="00A92236">
                <w:rPr>
                  <w:rStyle w:val="Hyperlink"/>
                  <w:noProof/>
                </w:rPr>
                <w:t>SEMESTER OVERVIEW</w:t>
              </w:r>
              <w:r w:rsidR="00496AA2">
                <w:rPr>
                  <w:noProof/>
                  <w:webHidden/>
                </w:rPr>
                <w:tab/>
              </w:r>
              <w:r w:rsidR="00496AA2">
                <w:rPr>
                  <w:noProof/>
                  <w:webHidden/>
                </w:rPr>
                <w:fldChar w:fldCharType="begin"/>
              </w:r>
              <w:r w:rsidR="00496AA2">
                <w:rPr>
                  <w:noProof/>
                  <w:webHidden/>
                </w:rPr>
                <w:instrText xml:space="preserve"> PAGEREF _Toc15883020 \h </w:instrText>
              </w:r>
              <w:r w:rsidR="00496AA2">
                <w:rPr>
                  <w:noProof/>
                  <w:webHidden/>
                </w:rPr>
              </w:r>
              <w:r w:rsidR="00496AA2">
                <w:rPr>
                  <w:noProof/>
                  <w:webHidden/>
                </w:rPr>
                <w:fldChar w:fldCharType="separate"/>
              </w:r>
              <w:r w:rsidR="00496AA2">
                <w:rPr>
                  <w:noProof/>
                  <w:webHidden/>
                </w:rPr>
                <w:t>8</w:t>
              </w:r>
              <w:r w:rsidR="00496AA2">
                <w:rPr>
                  <w:noProof/>
                  <w:webHidden/>
                </w:rPr>
                <w:fldChar w:fldCharType="end"/>
              </w:r>
            </w:hyperlink>
          </w:p>
          <w:p w:rsidR="00715326" w:rsidRPr="00A25AC7" w:rsidRDefault="005D5BAD" w:rsidP="00715326">
            <w:pPr>
              <w:rPr>
                <w:b/>
              </w:rPr>
            </w:pPr>
            <w:r>
              <w:rPr>
                <w:rFonts w:ascii="Calibri" w:hAnsi="Calibri"/>
                <w:b/>
                <w:color w:val="000000" w:themeColor="text1"/>
                <w:sz w:val="20"/>
              </w:rPr>
              <w:fldChar w:fldCharType="end"/>
            </w:r>
          </w:p>
        </w:tc>
        <w:tc>
          <w:tcPr>
            <w:tcW w:w="630" w:type="dxa"/>
            <w:shd w:val="clear" w:color="auto" w:fill="EDE8CB"/>
          </w:tcPr>
          <w:p w:rsidR="00E57656" w:rsidRPr="00A25AC7" w:rsidRDefault="00E57656" w:rsidP="006F55B6">
            <w:pPr>
              <w:rPr>
                <w:b/>
              </w:rPr>
            </w:pPr>
          </w:p>
        </w:tc>
        <w:tc>
          <w:tcPr>
            <w:tcW w:w="270" w:type="dxa"/>
          </w:tcPr>
          <w:p w:rsidR="00E57656" w:rsidRPr="00A25AC7" w:rsidRDefault="00E57656" w:rsidP="006F55B6">
            <w:pPr>
              <w:widowControl/>
              <w:contextualSpacing/>
              <w:jc w:val="both"/>
              <w:rPr>
                <w:iCs/>
              </w:rPr>
            </w:pPr>
          </w:p>
        </w:tc>
        <w:tc>
          <w:tcPr>
            <w:tcW w:w="3870" w:type="dxa"/>
            <w:shd w:val="clear" w:color="auto" w:fill="auto"/>
          </w:tcPr>
          <w:p w:rsidR="00E57656" w:rsidRPr="00A25AC7" w:rsidRDefault="00E57656" w:rsidP="00780990">
            <w:pPr>
              <w:widowControl/>
              <w:contextualSpacing/>
              <w:rPr>
                <w:i/>
                <w:iCs/>
              </w:rPr>
            </w:pPr>
            <w:r w:rsidRPr="00A25AC7">
              <w:rPr>
                <w:iCs/>
              </w:rPr>
              <w:t xml:space="preserve">I hope that you actively participate in class because I have found it to be the best way to learn . . . and it makes the class more enjoyable for all and makes each class go by much faster!  --Ms. </w:t>
            </w:r>
            <w:r w:rsidR="006E58C6" w:rsidRPr="00A25AC7">
              <w:rPr>
                <w:iCs/>
              </w:rPr>
              <w:t>Levine</w:t>
            </w:r>
          </w:p>
          <w:p w:rsidR="002914FD" w:rsidRPr="00A25AC7" w:rsidRDefault="002914FD" w:rsidP="006F55B6">
            <w:pPr>
              <w:widowControl/>
              <w:contextualSpacing/>
            </w:pPr>
          </w:p>
          <w:p w:rsidR="00E57656" w:rsidRPr="005D5BAD" w:rsidRDefault="00E57656" w:rsidP="005D5BAD">
            <w:pPr>
              <w:pStyle w:val="Heading1"/>
              <w:outlineLvl w:val="0"/>
            </w:pPr>
            <w:bookmarkStart w:id="1" w:name="_Toc15882999"/>
            <w:r w:rsidRPr="005D5BAD">
              <w:rPr>
                <w:rStyle w:val="Heading1Char"/>
                <w:b/>
                <w:caps/>
              </w:rPr>
              <w:t>INSTRUCTOR</w:t>
            </w:r>
            <w:r w:rsidRPr="005D5BAD">
              <w:t>:</w:t>
            </w:r>
            <w:bookmarkEnd w:id="1"/>
            <w:r w:rsidRPr="005D5BAD">
              <w:t xml:space="preserve">  </w:t>
            </w:r>
          </w:p>
          <w:p w:rsidR="00E57656" w:rsidRPr="00A25AC7" w:rsidRDefault="00E57656" w:rsidP="006F55B6">
            <w:pPr>
              <w:widowControl/>
              <w:contextualSpacing/>
            </w:pPr>
            <w:r w:rsidRPr="00A25AC7">
              <w:t>Lori Levine</w:t>
            </w:r>
          </w:p>
          <w:p w:rsidR="00E57656" w:rsidRPr="00A25AC7" w:rsidRDefault="00E57656" w:rsidP="006F55B6">
            <w:pPr>
              <w:widowControl/>
              <w:contextualSpacing/>
            </w:pPr>
            <w:r w:rsidRPr="00A25AC7">
              <w:t xml:space="preserve">E-mail:  </w:t>
            </w:r>
            <w:r w:rsidRPr="00A25AC7">
              <w:rPr>
                <w:rStyle w:val="Hyperlink"/>
              </w:rPr>
              <w:t>lori.levine@reedleycollege.edu</w:t>
            </w:r>
          </w:p>
          <w:p w:rsidR="00E57656" w:rsidRPr="00A25AC7" w:rsidRDefault="00E57656" w:rsidP="006F55B6">
            <w:pPr>
              <w:widowControl/>
              <w:contextualSpacing/>
            </w:pPr>
            <w:r w:rsidRPr="00A25AC7">
              <w:t xml:space="preserve">Phone:  559-638-0300 ext. </w:t>
            </w:r>
            <w:r w:rsidR="00FC1143">
              <w:t>3246</w:t>
            </w:r>
          </w:p>
          <w:p w:rsidR="00E57656" w:rsidRPr="00A25AC7" w:rsidRDefault="00E57656" w:rsidP="006F55B6">
            <w:pPr>
              <w:widowControl/>
              <w:contextualSpacing/>
            </w:pPr>
          </w:p>
          <w:p w:rsidR="00E57656" w:rsidRPr="00A25AC7" w:rsidRDefault="00E57656" w:rsidP="00715326">
            <w:pPr>
              <w:pStyle w:val="Heading1"/>
              <w:outlineLvl w:val="0"/>
            </w:pPr>
            <w:bookmarkStart w:id="2" w:name="_Toc15883000"/>
            <w:r w:rsidRPr="00A25AC7">
              <w:t xml:space="preserve">Office Hours – </w:t>
            </w:r>
            <w:r w:rsidRPr="00607385">
              <w:t>CC1 216</w:t>
            </w:r>
            <w:bookmarkEnd w:id="2"/>
          </w:p>
          <w:p w:rsidR="00E57656" w:rsidRPr="00A25AC7" w:rsidRDefault="00E57656" w:rsidP="00780990">
            <w:pPr>
              <w:widowControl/>
              <w:contextualSpacing/>
            </w:pPr>
          </w:p>
          <w:p w:rsidR="00E57656" w:rsidRPr="00A25AC7" w:rsidRDefault="00E57656" w:rsidP="00780990">
            <w:pPr>
              <w:widowControl/>
              <w:ind w:right="-18"/>
              <w:contextualSpacing/>
            </w:pPr>
            <w:r w:rsidRPr="00A25AC7">
              <w:t xml:space="preserve">Monday </w:t>
            </w:r>
            <w:r w:rsidRPr="00A25AC7">
              <w:tab/>
            </w:r>
            <w:r w:rsidR="00780990">
              <w:t>1:00-1:50</w:t>
            </w:r>
          </w:p>
          <w:p w:rsidR="00E57656" w:rsidRPr="00A25AC7" w:rsidRDefault="00E57656" w:rsidP="00780990">
            <w:pPr>
              <w:widowControl/>
              <w:ind w:right="-18"/>
              <w:contextualSpacing/>
            </w:pPr>
            <w:r w:rsidRPr="00A25AC7">
              <w:t xml:space="preserve">Tuesday </w:t>
            </w:r>
            <w:r w:rsidRPr="00A25AC7">
              <w:tab/>
            </w:r>
            <w:r w:rsidR="002914FD" w:rsidRPr="00A25AC7">
              <w:t>3:00-3:50</w:t>
            </w:r>
          </w:p>
          <w:p w:rsidR="00E57656" w:rsidRPr="00A25AC7" w:rsidRDefault="00E57656" w:rsidP="00780990">
            <w:pPr>
              <w:ind w:right="-18"/>
              <w:contextualSpacing/>
            </w:pPr>
            <w:r w:rsidRPr="00A25AC7">
              <w:t xml:space="preserve">Wednesday </w:t>
            </w:r>
            <w:r w:rsidRPr="00A25AC7">
              <w:tab/>
            </w:r>
            <w:r w:rsidR="002914FD" w:rsidRPr="00A25AC7">
              <w:t>1:30-2:20</w:t>
            </w:r>
            <w:r w:rsidR="00780990">
              <w:t xml:space="preserve"> and 2:20-3:10.  </w:t>
            </w:r>
          </w:p>
          <w:p w:rsidR="00E57656" w:rsidRPr="00A25AC7" w:rsidRDefault="00E57656" w:rsidP="00780990">
            <w:pPr>
              <w:widowControl/>
              <w:ind w:right="-18"/>
              <w:contextualSpacing/>
            </w:pPr>
            <w:r w:rsidRPr="00A25AC7">
              <w:t>F</w:t>
            </w:r>
            <w:r w:rsidR="00780990">
              <w:t>riday – Virtual Office Hour: 10</w:t>
            </w:r>
            <w:r w:rsidR="001659DB" w:rsidRPr="00A25AC7">
              <w:t>:00-</w:t>
            </w:r>
            <w:r w:rsidR="00780990">
              <w:t>10</w:t>
            </w:r>
            <w:r w:rsidRPr="00A25AC7">
              <w:t>:50</w:t>
            </w:r>
          </w:p>
          <w:p w:rsidR="00E57656" w:rsidRPr="00A25AC7" w:rsidRDefault="00E57656" w:rsidP="00780990">
            <w:pPr>
              <w:widowControl/>
              <w:ind w:right="-18"/>
              <w:contextualSpacing/>
            </w:pPr>
            <w:r w:rsidRPr="00A25AC7">
              <w:t>Virtual Office Hour is through Zoom</w:t>
            </w:r>
          </w:p>
          <w:p w:rsidR="00E57656" w:rsidRPr="00A25AC7" w:rsidRDefault="00E57656" w:rsidP="006F55B6">
            <w:pPr>
              <w:spacing w:line="360" w:lineRule="auto"/>
              <w:contextualSpacing/>
              <w:rPr>
                <w:b/>
              </w:rPr>
            </w:pPr>
          </w:p>
        </w:tc>
      </w:tr>
    </w:tbl>
    <w:p w:rsidR="00972E81" w:rsidRPr="00A25AC7" w:rsidRDefault="00972E81" w:rsidP="008B23BB">
      <w:pPr>
        <w:widowControl/>
        <w:tabs>
          <w:tab w:val="left" w:pos="5799"/>
        </w:tabs>
        <w:spacing w:line="243" w:lineRule="exact"/>
        <w:ind w:right="268"/>
        <w:contextualSpacing/>
        <w:rPr>
          <w:rFonts w:eastAsia="Segoe UI" w:cs="Times New Roman"/>
          <w:bCs/>
        </w:rPr>
      </w:pPr>
    </w:p>
    <w:p w:rsidR="00205E96" w:rsidRPr="00A25AC7" w:rsidRDefault="00205E96" w:rsidP="00715326">
      <w:pPr>
        <w:pStyle w:val="Heading1"/>
      </w:pPr>
      <w:bookmarkStart w:id="3" w:name="_Toc15883001"/>
      <w:r w:rsidRPr="00A25AC7">
        <w:t>CATALOG DESCRIPTIONS</w:t>
      </w:r>
      <w:bookmarkEnd w:id="3"/>
    </w:p>
    <w:p w:rsidR="00205E96" w:rsidRPr="00A25AC7" w:rsidRDefault="00205E96" w:rsidP="00205E96">
      <w:pPr>
        <w:widowControl/>
        <w:contextualSpacing/>
        <w:rPr>
          <w:rFonts w:cs="Times New Roman"/>
          <w:b/>
          <w:bCs/>
        </w:rPr>
      </w:pPr>
    </w:p>
    <w:p w:rsidR="00205E96" w:rsidRPr="00A25AC7" w:rsidRDefault="00205E96" w:rsidP="00205E96">
      <w:pPr>
        <w:widowControl/>
        <w:contextualSpacing/>
        <w:rPr>
          <w:rFonts w:cs="Times New Roman"/>
        </w:rPr>
      </w:pPr>
      <w:r w:rsidRPr="00A25AC7">
        <w:rPr>
          <w:rFonts w:cs="Times New Roman"/>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205E96" w:rsidRPr="00780990" w:rsidRDefault="00205E96" w:rsidP="00205E96">
      <w:pPr>
        <w:widowControl/>
        <w:contextualSpacing/>
        <w:rPr>
          <w:rFonts w:cs="Times New Roman"/>
          <w:b/>
          <w:bCs/>
        </w:rPr>
      </w:pPr>
      <w:r>
        <w:rPr>
          <w:rFonts w:cs="Times New Roman"/>
          <w:b/>
          <w:bCs/>
        </w:rPr>
        <w:t xml:space="preserve">(Course Objectives and Outcomes are listed at the end of the syllabus.) </w:t>
      </w:r>
    </w:p>
    <w:p w:rsidR="00302618" w:rsidRPr="00A25AC7" w:rsidRDefault="00302618" w:rsidP="000B31DB">
      <w:pPr>
        <w:pStyle w:val="Heading1"/>
      </w:pPr>
      <w:bookmarkStart w:id="4" w:name="_Toc15883002"/>
      <w:r w:rsidRPr="00A25AC7">
        <w:t>HOW TO PASS THIS</w:t>
      </w:r>
      <w:r w:rsidR="0053010B" w:rsidRPr="00A25AC7">
        <w:t xml:space="preserve"> CLASS</w:t>
      </w:r>
      <w:bookmarkEnd w:id="4"/>
    </w:p>
    <w:p w:rsidR="00302618" w:rsidRPr="00A25AC7" w:rsidRDefault="00DA4BF9" w:rsidP="00302618">
      <w:pPr>
        <w:autoSpaceDE w:val="0"/>
        <w:autoSpaceDN w:val="0"/>
        <w:adjustRightInd w:val="0"/>
        <w:rPr>
          <w:rFonts w:cstheme="minorHAnsi"/>
        </w:rPr>
      </w:pPr>
      <w:r w:rsidRPr="00A25AC7">
        <w:rPr>
          <w:rFonts w:cstheme="minorHAnsi"/>
        </w:rPr>
        <w:t xml:space="preserve">There are many things you can do to help you pass this class.  Sometimes, students don’t take action until the very end when it’s too late.  To keep you from doing that, here are some tips to help you.  </w:t>
      </w:r>
      <w:r w:rsidR="00302618" w:rsidRPr="00A25AC7">
        <w:rPr>
          <w:rFonts w:cstheme="minorHAnsi"/>
        </w:rPr>
        <w:t xml:space="preserve">  </w:t>
      </w:r>
    </w:p>
    <w:p w:rsidR="00302618" w:rsidRPr="00A25AC7" w:rsidRDefault="00302618" w:rsidP="00302618">
      <w:pPr>
        <w:autoSpaceDE w:val="0"/>
        <w:autoSpaceDN w:val="0"/>
        <w:adjustRightInd w:val="0"/>
        <w:rPr>
          <w:rFonts w:cstheme="minorHAnsi"/>
        </w:rPr>
      </w:pPr>
    </w:p>
    <w:p w:rsidR="00302618" w:rsidRPr="00A25AC7" w:rsidRDefault="00302618" w:rsidP="00420B53">
      <w:pPr>
        <w:widowControl/>
        <w:numPr>
          <w:ilvl w:val="0"/>
          <w:numId w:val="15"/>
        </w:numPr>
        <w:contextualSpacing/>
        <w:rPr>
          <w:rFonts w:cs="Times New Roman"/>
        </w:rPr>
      </w:pPr>
      <w:r w:rsidRPr="00A25AC7">
        <w:rPr>
          <w:rFonts w:cs="Times New Roman"/>
          <w:b/>
        </w:rPr>
        <w:t xml:space="preserve">Plan to spend </w:t>
      </w:r>
      <w:r w:rsidR="00420B53" w:rsidRPr="00A25AC7">
        <w:rPr>
          <w:rFonts w:cs="Times New Roman"/>
          <w:b/>
        </w:rPr>
        <w:t xml:space="preserve">between 5 to </w:t>
      </w:r>
      <w:r w:rsidR="00A0130F" w:rsidRPr="00A25AC7">
        <w:rPr>
          <w:rFonts w:cs="Times New Roman"/>
          <w:b/>
        </w:rPr>
        <w:t>8</w:t>
      </w:r>
      <w:r w:rsidR="00420B53" w:rsidRPr="00A25AC7">
        <w:rPr>
          <w:rFonts w:cs="Times New Roman"/>
          <w:b/>
        </w:rPr>
        <w:t xml:space="preserve"> hours</w:t>
      </w:r>
      <w:r w:rsidR="0053010B" w:rsidRPr="00A25AC7">
        <w:rPr>
          <w:rFonts w:cs="Times New Roman"/>
          <w:b/>
        </w:rPr>
        <w:t xml:space="preserve"> </w:t>
      </w:r>
      <w:r w:rsidRPr="00A25AC7">
        <w:rPr>
          <w:rFonts w:cs="Times New Roman"/>
          <w:b/>
        </w:rPr>
        <w:t xml:space="preserve">doing </w:t>
      </w:r>
      <w:r w:rsidR="0053010B" w:rsidRPr="00A25AC7">
        <w:rPr>
          <w:rFonts w:cs="Times New Roman"/>
          <w:b/>
        </w:rPr>
        <w:t>homework ever</w:t>
      </w:r>
      <w:r w:rsidR="00420B53" w:rsidRPr="00A25AC7">
        <w:rPr>
          <w:rFonts w:cs="Times New Roman"/>
          <w:b/>
        </w:rPr>
        <w:t xml:space="preserve"> week.</w:t>
      </w:r>
      <w:r w:rsidR="00420B53" w:rsidRPr="00A25AC7">
        <w:rPr>
          <w:rFonts w:cs="Times New Roman"/>
        </w:rPr>
        <w:t xml:space="preserve">  </w:t>
      </w:r>
      <w:r w:rsidRPr="00A25AC7">
        <w:rPr>
          <w:rFonts w:cs="Times New Roman"/>
        </w:rPr>
        <w:t xml:space="preserve">You will spend the time reading different texts, annotating them, completing </w:t>
      </w:r>
      <w:r w:rsidR="00E01BBD" w:rsidRPr="00A25AC7">
        <w:rPr>
          <w:rFonts w:cs="Times New Roman"/>
        </w:rPr>
        <w:t xml:space="preserve">homework, writing essays, etc.  </w:t>
      </w:r>
      <w:r w:rsidRPr="00A25AC7">
        <w:rPr>
          <w:rFonts w:cs="Times New Roman"/>
        </w:rPr>
        <w:t xml:space="preserve">Some weeks might be less; other weeks might be more.  </w:t>
      </w:r>
    </w:p>
    <w:p w:rsidR="00420B53" w:rsidRPr="00A25AC7" w:rsidRDefault="00302618" w:rsidP="00420B53">
      <w:pPr>
        <w:widowControl/>
        <w:numPr>
          <w:ilvl w:val="0"/>
          <w:numId w:val="15"/>
        </w:numPr>
        <w:contextualSpacing/>
        <w:rPr>
          <w:rFonts w:cs="Times New Roman"/>
        </w:rPr>
      </w:pPr>
      <w:r w:rsidRPr="00A25AC7">
        <w:rPr>
          <w:rFonts w:cs="Times New Roman"/>
        </w:rPr>
        <w:t xml:space="preserve">Plan to get help from me on your essays during my office hours.  </w:t>
      </w:r>
    </w:p>
    <w:p w:rsidR="0053010B" w:rsidRPr="00A25AC7" w:rsidRDefault="00302618" w:rsidP="006F55B6">
      <w:pPr>
        <w:widowControl/>
        <w:numPr>
          <w:ilvl w:val="0"/>
          <w:numId w:val="15"/>
        </w:numPr>
        <w:contextualSpacing/>
        <w:rPr>
          <w:rFonts w:cs="Times New Roman"/>
        </w:rPr>
      </w:pPr>
      <w:r w:rsidRPr="00A25AC7">
        <w:rPr>
          <w:rFonts w:cs="Times New Roman"/>
        </w:rPr>
        <w:t>Attend all class sessions.  A</w:t>
      </w:r>
      <w:r w:rsidR="0053010B" w:rsidRPr="00A25AC7">
        <w:rPr>
          <w:rFonts w:cs="Times New Roman"/>
        </w:rPr>
        <w:t xml:space="preserve">ttendance is mandatory, and I expect students to come to class </w:t>
      </w:r>
      <w:r w:rsidRPr="00A25AC7">
        <w:rPr>
          <w:rFonts w:cs="Times New Roman"/>
        </w:rPr>
        <w:t xml:space="preserve">daily.  </w:t>
      </w:r>
      <w:r w:rsidR="0053010B" w:rsidRPr="00A25AC7">
        <w:rPr>
          <w:rFonts w:cs="Times New Roman"/>
        </w:rPr>
        <w:t xml:space="preserve">(see attendance policy below).  </w:t>
      </w:r>
    </w:p>
    <w:p w:rsidR="00420B53" w:rsidRPr="00A25AC7" w:rsidRDefault="00302618" w:rsidP="00302618">
      <w:pPr>
        <w:widowControl/>
        <w:numPr>
          <w:ilvl w:val="0"/>
          <w:numId w:val="15"/>
        </w:numPr>
        <w:contextualSpacing/>
        <w:rPr>
          <w:rFonts w:cs="Times New Roman"/>
        </w:rPr>
      </w:pPr>
      <w:r w:rsidRPr="00A25AC7">
        <w:rPr>
          <w:rFonts w:cs="Times New Roman"/>
        </w:rPr>
        <w:t>Stay informed!  Know</w:t>
      </w:r>
      <w:r w:rsidR="008F54F4" w:rsidRPr="00A25AC7">
        <w:rPr>
          <w:rFonts w:cs="Times New Roman"/>
        </w:rPr>
        <w:t>ing</w:t>
      </w:r>
      <w:r w:rsidRPr="00A25AC7">
        <w:rPr>
          <w:rFonts w:cs="Times New Roman"/>
        </w:rPr>
        <w:t xml:space="preserve"> what’s going on in class</w:t>
      </w:r>
      <w:r w:rsidR="008F54F4" w:rsidRPr="00A25AC7">
        <w:rPr>
          <w:rFonts w:cs="Times New Roman"/>
        </w:rPr>
        <w:t xml:space="preserve">, including homework due dates, is your responsibility.  </w:t>
      </w:r>
      <w:r w:rsidR="00205E96">
        <w:rPr>
          <w:rFonts w:cs="Times New Roman"/>
        </w:rPr>
        <w:t xml:space="preserve">You are responsible for your actions and your </w:t>
      </w:r>
      <w:r w:rsidR="00205E96" w:rsidRPr="00205E96">
        <w:rPr>
          <w:rFonts w:cs="Times New Roman"/>
          <w:u w:val="single"/>
        </w:rPr>
        <w:t>lack</w:t>
      </w:r>
      <w:r w:rsidR="00205E96">
        <w:rPr>
          <w:rFonts w:cs="Times New Roman"/>
        </w:rPr>
        <w:t xml:space="preserve"> of actions.  </w:t>
      </w:r>
    </w:p>
    <w:p w:rsidR="00302618" w:rsidRPr="00A25AC7" w:rsidRDefault="00302618" w:rsidP="00302618">
      <w:pPr>
        <w:pStyle w:val="ListParagraph"/>
        <w:widowControl/>
        <w:numPr>
          <w:ilvl w:val="0"/>
          <w:numId w:val="15"/>
        </w:numPr>
        <w:autoSpaceDE w:val="0"/>
        <w:autoSpaceDN w:val="0"/>
        <w:adjustRightInd w:val="0"/>
        <w:contextualSpacing/>
        <w:rPr>
          <w:rFonts w:cstheme="minorHAnsi"/>
        </w:rPr>
      </w:pPr>
      <w:r w:rsidRPr="00A25AC7">
        <w:rPr>
          <w:rFonts w:cstheme="minorHAnsi"/>
        </w:rPr>
        <w:t>Take your work seriously.</w:t>
      </w:r>
    </w:p>
    <w:p w:rsidR="00A3721D" w:rsidRPr="00A25AC7" w:rsidRDefault="00A3721D" w:rsidP="00302618">
      <w:pPr>
        <w:pStyle w:val="ListParagraph"/>
        <w:widowControl/>
        <w:numPr>
          <w:ilvl w:val="0"/>
          <w:numId w:val="15"/>
        </w:numPr>
        <w:autoSpaceDE w:val="0"/>
        <w:autoSpaceDN w:val="0"/>
        <w:adjustRightInd w:val="0"/>
        <w:contextualSpacing/>
        <w:rPr>
          <w:rFonts w:cstheme="minorHAnsi"/>
          <w:b/>
        </w:rPr>
      </w:pPr>
      <w:r w:rsidRPr="00A25AC7">
        <w:rPr>
          <w:rFonts w:cstheme="minorHAnsi"/>
          <w:b/>
        </w:rPr>
        <w:t xml:space="preserve">Keep EVERY handout and returned assignment until AFTER your grade has been issued.  </w:t>
      </w:r>
    </w:p>
    <w:p w:rsidR="004317EC" w:rsidRPr="00A25AC7" w:rsidRDefault="0087791D" w:rsidP="004317EC">
      <w:pPr>
        <w:widowControl/>
        <w:autoSpaceDE w:val="0"/>
        <w:autoSpaceDN w:val="0"/>
        <w:adjustRightInd w:val="0"/>
        <w:contextualSpacing/>
        <w:rPr>
          <w:rFonts w:cstheme="minorHAnsi"/>
          <w:b/>
        </w:rPr>
      </w:pPr>
      <w:r w:rsidRPr="00A25AC7">
        <w:rPr>
          <w:rFonts w:cstheme="minorHAnsi"/>
          <w:b/>
        </w:rPr>
        <w:t xml:space="preserve">  </w:t>
      </w:r>
    </w:p>
    <w:p w:rsidR="00A3721D" w:rsidRPr="00A25AC7" w:rsidRDefault="00205E96" w:rsidP="00A3721D">
      <w:pPr>
        <w:rPr>
          <w:rFonts w:cs="Times New Roman"/>
          <w:color w:val="000000" w:themeColor="text1"/>
        </w:rPr>
      </w:pPr>
      <w:bookmarkStart w:id="5" w:name="_Toc15883003"/>
      <w:r w:rsidRPr="000B31DB">
        <w:rPr>
          <w:rStyle w:val="Heading1Char"/>
        </w:rPr>
        <w:t>EXTRA CREDIT</w:t>
      </w:r>
      <w:bookmarkEnd w:id="5"/>
      <w:r w:rsidR="00A0130F" w:rsidRPr="00A25AC7">
        <w:rPr>
          <w:rFonts w:cstheme="minorHAnsi"/>
          <w:b/>
        </w:rPr>
        <w:t xml:space="preserve">:  </w:t>
      </w:r>
      <w:r w:rsidR="00A3721D" w:rsidRPr="00A25AC7">
        <w:rPr>
          <w:rFonts w:cs="Times New Roman"/>
          <w:color w:val="000000" w:themeColor="text1"/>
        </w:rPr>
        <w:t>If you enroll in English 272</w:t>
      </w:r>
      <w:r w:rsidR="00780990">
        <w:rPr>
          <w:rFonts w:cs="Times New Roman"/>
          <w:color w:val="000000" w:themeColor="text1"/>
        </w:rPr>
        <w:t xml:space="preserve"> at the Reading/Writing Center</w:t>
      </w:r>
      <w:r w:rsidR="00A3721D" w:rsidRPr="00A25AC7">
        <w:rPr>
          <w:rFonts w:cs="Times New Roman"/>
          <w:color w:val="000000" w:themeColor="text1"/>
        </w:rPr>
        <w:t xml:space="preserve"> and complete 27 hours, you will get 10 extra participation points. </w:t>
      </w:r>
      <w:r w:rsidR="00780990">
        <w:rPr>
          <w:rFonts w:cs="Times New Roman"/>
          <w:color w:val="000000" w:themeColor="text1"/>
        </w:rPr>
        <w:t xml:space="preserve"> You must bring me a note from them week 17 </w:t>
      </w:r>
      <w:r>
        <w:rPr>
          <w:rFonts w:cs="Times New Roman"/>
          <w:color w:val="000000" w:themeColor="text1"/>
        </w:rPr>
        <w:t xml:space="preserve">with your hours written on it. </w:t>
      </w:r>
    </w:p>
    <w:p w:rsidR="00972E81" w:rsidRPr="00A25AC7" w:rsidRDefault="009E4410" w:rsidP="000B31DB">
      <w:pPr>
        <w:pStyle w:val="Heading1"/>
      </w:pPr>
      <w:bookmarkStart w:id="6" w:name="_Toc15883004"/>
      <w:r w:rsidRPr="00A25AC7">
        <w:t>REQUIRED TEXTS AND SUPPLIES</w:t>
      </w:r>
      <w:bookmarkEnd w:id="6"/>
      <w:r w:rsidRPr="00A25AC7">
        <w:t xml:space="preserve"> </w:t>
      </w:r>
    </w:p>
    <w:tbl>
      <w:tblPr>
        <w:tblStyle w:val="TableGrid"/>
        <w:tblW w:w="0" w:type="auto"/>
        <w:tblLook w:val="04A0" w:firstRow="1" w:lastRow="0" w:firstColumn="1" w:lastColumn="0" w:noHBand="0" w:noVBand="1"/>
      </w:tblPr>
      <w:tblGrid>
        <w:gridCol w:w="4495"/>
        <w:gridCol w:w="5035"/>
      </w:tblGrid>
      <w:tr w:rsidR="00E50C57" w:rsidRPr="00A25AC7" w:rsidTr="00045AA6">
        <w:tc>
          <w:tcPr>
            <w:tcW w:w="4495" w:type="dxa"/>
          </w:tcPr>
          <w:p w:rsidR="00E50C57" w:rsidRPr="00A25AC7" w:rsidRDefault="00045AA6" w:rsidP="00E50C57">
            <w:pPr>
              <w:widowControl/>
              <w:numPr>
                <w:ilvl w:val="0"/>
                <w:numId w:val="7"/>
              </w:numPr>
              <w:contextualSpacing/>
              <w:rPr>
                <w:rFonts w:cs="Times New Roman"/>
              </w:rPr>
            </w:pPr>
            <w:r w:rsidRPr="00A25AC7">
              <w:rPr>
                <w:noProof/>
              </w:rPr>
              <w:drawing>
                <wp:anchor distT="0" distB="0" distL="114300" distR="114300" simplePos="0" relativeHeight="251658240" behindDoc="1" locked="0" layoutInCell="1" allowOverlap="1">
                  <wp:simplePos x="0" y="0"/>
                  <wp:positionH relativeFrom="column">
                    <wp:posOffset>2451023</wp:posOffset>
                  </wp:positionH>
                  <wp:positionV relativeFrom="paragraph">
                    <wp:posOffset>0</wp:posOffset>
                  </wp:positionV>
                  <wp:extent cx="534670" cy="804545"/>
                  <wp:effectExtent l="0" t="0" r="0" b="0"/>
                  <wp:wrapThrough wrapText="bothSides">
                    <wp:wrapPolygon edited="0">
                      <wp:start x="0" y="0"/>
                      <wp:lineTo x="0" y="20969"/>
                      <wp:lineTo x="20779" y="20969"/>
                      <wp:lineTo x="20779" y="0"/>
                      <wp:lineTo x="0" y="0"/>
                    </wp:wrapPolygon>
                  </wp:wrapThrough>
                  <wp:docPr id="4" name="Picture 4" descr="https://images-na.ssl-images-amazon.com/images/I/51OKpowdWB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OKpowdWBL._SX330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804545"/>
                          </a:xfrm>
                          <a:prstGeom prst="rect">
                            <a:avLst/>
                          </a:prstGeom>
                          <a:noFill/>
                          <a:ln>
                            <a:noFill/>
                          </a:ln>
                        </pic:spPr>
                      </pic:pic>
                    </a:graphicData>
                  </a:graphic>
                </wp:anchor>
              </w:drawing>
            </w:r>
            <w:r w:rsidR="00E50C57" w:rsidRPr="00A25AC7">
              <w:rPr>
                <w:rFonts w:cs="Times New Roman"/>
                <w:b/>
                <w:i/>
              </w:rPr>
              <w:t>The Smartest Kids in the World</w:t>
            </w:r>
            <w:r w:rsidR="00E50C57" w:rsidRPr="00A25AC7">
              <w:rPr>
                <w:rFonts w:cs="Times New Roman"/>
                <w:i/>
              </w:rPr>
              <w:t xml:space="preserve"> </w:t>
            </w:r>
            <w:r w:rsidR="00E50C57" w:rsidRPr="00A25AC7">
              <w:rPr>
                <w:rFonts w:cs="Times New Roman"/>
              </w:rPr>
              <w:t>by Amanda Ripley</w:t>
            </w:r>
          </w:p>
          <w:p w:rsidR="00045AA6" w:rsidRPr="00A25AC7" w:rsidRDefault="00045AA6" w:rsidP="00045AA6">
            <w:pPr>
              <w:widowControl/>
              <w:contextualSpacing/>
              <w:rPr>
                <w:rFonts w:cs="Times New Roman"/>
              </w:rPr>
            </w:pPr>
          </w:p>
          <w:p w:rsidR="00045AA6" w:rsidRPr="00A25AC7" w:rsidRDefault="00045AA6" w:rsidP="00045AA6">
            <w:pPr>
              <w:widowControl/>
              <w:contextualSpacing/>
              <w:rPr>
                <w:rFonts w:cs="Times New Roman"/>
              </w:rPr>
            </w:pPr>
          </w:p>
          <w:p w:rsidR="00E50C57" w:rsidRPr="00A25AC7" w:rsidRDefault="00E50C57" w:rsidP="00E50C57">
            <w:pPr>
              <w:widowControl/>
              <w:contextualSpacing/>
              <w:rPr>
                <w:rFonts w:cs="Times New Roman"/>
              </w:rPr>
            </w:pPr>
          </w:p>
          <w:p w:rsidR="00045AA6" w:rsidRPr="00A25AC7" w:rsidRDefault="00E50C57" w:rsidP="00E50C57">
            <w:pPr>
              <w:widowControl/>
              <w:numPr>
                <w:ilvl w:val="0"/>
                <w:numId w:val="7"/>
              </w:numPr>
              <w:contextualSpacing/>
              <w:rPr>
                <w:rFonts w:cs="Times New Roman"/>
              </w:rPr>
            </w:pPr>
            <w:r w:rsidRPr="00A25AC7">
              <w:rPr>
                <w:rFonts w:cs="Times New Roman"/>
                <w:b/>
                <w:color w:val="333333"/>
                <w:shd w:val="clear" w:color="auto" w:fill="FFFFFF"/>
              </w:rPr>
              <w:t>Course Handbook</w:t>
            </w:r>
            <w:r w:rsidRPr="00A25AC7">
              <w:rPr>
                <w:rFonts w:cs="Times New Roman"/>
                <w:color w:val="333333"/>
                <w:shd w:val="clear" w:color="auto" w:fill="FFFFFF"/>
              </w:rPr>
              <w:t>—You can buy this in the bookstore</w:t>
            </w:r>
            <w:r w:rsidRPr="00A25AC7">
              <w:rPr>
                <w:noProof/>
              </w:rPr>
              <w:t xml:space="preserve">  </w:t>
            </w:r>
          </w:p>
          <w:p w:rsidR="00045AA6" w:rsidRPr="00A25AC7" w:rsidRDefault="00045AA6" w:rsidP="00045AA6">
            <w:pPr>
              <w:pStyle w:val="ListParagraph"/>
              <w:rPr>
                <w:noProof/>
              </w:rPr>
            </w:pPr>
          </w:p>
          <w:p w:rsidR="00E50C57" w:rsidRPr="00A25AC7" w:rsidRDefault="00E50C57" w:rsidP="00045AA6">
            <w:pPr>
              <w:widowControl/>
              <w:ind w:left="720"/>
              <w:contextualSpacing/>
              <w:rPr>
                <w:rFonts w:cs="Times New Roman"/>
              </w:rPr>
            </w:pPr>
          </w:p>
          <w:p w:rsidR="00045AA6" w:rsidRPr="00A25AC7" w:rsidRDefault="00E50C57" w:rsidP="00E50C57">
            <w:pPr>
              <w:widowControl/>
              <w:numPr>
                <w:ilvl w:val="0"/>
                <w:numId w:val="7"/>
              </w:numPr>
              <w:contextualSpacing/>
              <w:rPr>
                <w:rFonts w:cs="Times New Roman"/>
              </w:rPr>
            </w:pPr>
            <w:r w:rsidRPr="00A25AC7">
              <w:rPr>
                <w:rFonts w:cs="Times New Roman"/>
              </w:rPr>
              <w:t>Flash drive</w:t>
            </w:r>
          </w:p>
          <w:p w:rsidR="00E50C57" w:rsidRPr="00A25AC7" w:rsidRDefault="00E50C57" w:rsidP="00045AA6">
            <w:pPr>
              <w:widowControl/>
              <w:ind w:left="720"/>
              <w:contextualSpacing/>
              <w:rPr>
                <w:rFonts w:cs="Times New Roman"/>
              </w:rPr>
            </w:pPr>
            <w:r w:rsidRPr="00A25AC7">
              <w:rPr>
                <w:noProof/>
              </w:rPr>
              <w:drawing>
                <wp:inline distT="0" distB="0" distL="0" distR="0">
                  <wp:extent cx="558472" cy="558472"/>
                  <wp:effectExtent l="38100" t="19050" r="13335" b="32385"/>
                  <wp:docPr id="5" name="Picture 5" descr="SanDisk Cruzer Glide - USB flash drive - 16 GB - USB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isk Cruzer Glide - USB flash drive - 16 GB - USB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862018" flipH="1">
                            <a:off x="0" y="0"/>
                            <a:ext cx="565192" cy="565192"/>
                          </a:xfrm>
                          <a:prstGeom prst="rect">
                            <a:avLst/>
                          </a:prstGeom>
                          <a:noFill/>
                          <a:ln>
                            <a:noFill/>
                          </a:ln>
                        </pic:spPr>
                      </pic:pic>
                    </a:graphicData>
                  </a:graphic>
                </wp:inline>
              </w:drawing>
            </w:r>
            <w:r w:rsidR="005D5BAD" w:rsidRPr="00A25AC7">
              <w:rPr>
                <w:noProof/>
              </w:rPr>
              <w:drawing>
                <wp:inline distT="0" distB="0" distL="0" distR="0" wp14:anchorId="059616B3" wp14:editId="69F19369">
                  <wp:extent cx="863194" cy="863194"/>
                  <wp:effectExtent l="0" t="0" r="0" b="0"/>
                  <wp:docPr id="6" name="Picture 6" descr="AmazonBasics Office Stapler with 1000 Staples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Basics Office Stapler with 1000 Staples - 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97640" cy="897640"/>
                          </a:xfrm>
                          <a:prstGeom prst="rect">
                            <a:avLst/>
                          </a:prstGeom>
                          <a:noFill/>
                          <a:ln>
                            <a:noFill/>
                          </a:ln>
                        </pic:spPr>
                      </pic:pic>
                    </a:graphicData>
                  </a:graphic>
                </wp:inline>
              </w:drawing>
            </w:r>
          </w:p>
          <w:p w:rsidR="00E50C57" w:rsidRPr="00A25AC7" w:rsidRDefault="00E50C57" w:rsidP="00E50C57">
            <w:pPr>
              <w:pStyle w:val="ListParagraph"/>
              <w:numPr>
                <w:ilvl w:val="0"/>
                <w:numId w:val="7"/>
              </w:numPr>
              <w:contextualSpacing/>
              <w:rPr>
                <w:rFonts w:cs="Times New Roman"/>
                <w:color w:val="000000" w:themeColor="text1"/>
              </w:rPr>
            </w:pPr>
            <w:r w:rsidRPr="00A25AC7">
              <w:rPr>
                <w:rFonts w:cs="Times New Roman"/>
                <w:color w:val="000000" w:themeColor="text1"/>
              </w:rPr>
              <w:t xml:space="preserve">A </w:t>
            </w:r>
            <w:r w:rsidRPr="00A25AC7">
              <w:rPr>
                <w:rFonts w:cs="Times New Roman"/>
                <w:b/>
                <w:color w:val="000000" w:themeColor="text1"/>
              </w:rPr>
              <w:t>stapler</w:t>
            </w:r>
            <w:r w:rsidRPr="00A25AC7">
              <w:rPr>
                <w:rFonts w:cs="Times New Roman"/>
                <w:color w:val="000000" w:themeColor="text1"/>
              </w:rPr>
              <w:t xml:space="preserve">  </w:t>
            </w:r>
          </w:p>
          <w:p w:rsidR="00E50C57" w:rsidRPr="00A25AC7" w:rsidRDefault="00E50C57" w:rsidP="00E50C57">
            <w:pPr>
              <w:ind w:left="360"/>
              <w:contextualSpacing/>
              <w:rPr>
                <w:rFonts w:cs="Times New Roman"/>
              </w:rPr>
            </w:pPr>
          </w:p>
        </w:tc>
        <w:tc>
          <w:tcPr>
            <w:tcW w:w="5035" w:type="dxa"/>
          </w:tcPr>
          <w:p w:rsidR="00E50C57" w:rsidRPr="00A25AC7" w:rsidRDefault="00E50C57" w:rsidP="00E50C57">
            <w:pPr>
              <w:pStyle w:val="ListParagraph"/>
              <w:numPr>
                <w:ilvl w:val="0"/>
                <w:numId w:val="7"/>
              </w:numPr>
              <w:contextualSpacing/>
              <w:rPr>
                <w:rFonts w:cs="Times New Roman"/>
                <w:color w:val="000000" w:themeColor="text1"/>
              </w:rPr>
            </w:pPr>
            <w:r w:rsidRPr="00A25AC7">
              <w:rPr>
                <w:rFonts w:cs="Times New Roman"/>
                <w:color w:val="000000" w:themeColor="text1"/>
              </w:rPr>
              <w:t xml:space="preserve">A </w:t>
            </w:r>
            <w:r w:rsidR="00205E96">
              <w:rPr>
                <w:rFonts w:cs="Times New Roman"/>
                <w:b/>
                <w:color w:val="000000" w:themeColor="text1"/>
              </w:rPr>
              <w:t>notebook</w:t>
            </w:r>
            <w:r w:rsidR="00045AA6" w:rsidRPr="00A25AC7">
              <w:rPr>
                <w:rFonts w:cs="Times New Roman"/>
                <w:color w:val="000000" w:themeColor="text1"/>
              </w:rPr>
              <w:t xml:space="preserve"> </w:t>
            </w:r>
            <w:r w:rsidRPr="00A25AC7">
              <w:rPr>
                <w:noProof/>
              </w:rPr>
              <w:drawing>
                <wp:inline distT="0" distB="0" distL="0" distR="0" wp14:anchorId="34F03A49" wp14:editId="7EF8DA2F">
                  <wp:extent cx="775411" cy="775411"/>
                  <wp:effectExtent l="0" t="0" r="0" b="5715"/>
                  <wp:docPr id="11" name="Picture 11" descr="Case of Jot 100-Sheet Classic Black &amp; White Composition Notebook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e of Jot 100-Sheet Classic Black &amp; White Composition Notebooks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313" cy="783313"/>
                          </a:xfrm>
                          <a:prstGeom prst="rect">
                            <a:avLst/>
                          </a:prstGeom>
                          <a:noFill/>
                          <a:ln>
                            <a:noFill/>
                          </a:ln>
                        </pic:spPr>
                      </pic:pic>
                    </a:graphicData>
                  </a:graphic>
                </wp:inline>
              </w:drawing>
            </w:r>
          </w:p>
          <w:p w:rsidR="00045AA6" w:rsidRPr="00A25AC7" w:rsidRDefault="00045AA6" w:rsidP="00045AA6">
            <w:pPr>
              <w:pStyle w:val="ListParagraph"/>
              <w:ind w:left="720"/>
              <w:contextualSpacing/>
              <w:rPr>
                <w:rFonts w:cs="Times New Roman"/>
                <w:color w:val="000000" w:themeColor="text1"/>
              </w:rPr>
            </w:pPr>
          </w:p>
          <w:p w:rsidR="00045AA6" w:rsidRPr="00A25AC7" w:rsidRDefault="00045AA6" w:rsidP="00045AA6">
            <w:pPr>
              <w:contextualSpacing/>
              <w:rPr>
                <w:rFonts w:cs="Times New Roman"/>
                <w:color w:val="000000" w:themeColor="text1"/>
              </w:rPr>
            </w:pPr>
          </w:p>
          <w:p w:rsidR="00E50C57" w:rsidRPr="00A25AC7" w:rsidRDefault="00E50C57" w:rsidP="00E50C57">
            <w:pPr>
              <w:pStyle w:val="ListParagraph"/>
              <w:numPr>
                <w:ilvl w:val="0"/>
                <w:numId w:val="7"/>
              </w:numPr>
              <w:contextualSpacing/>
              <w:rPr>
                <w:rFonts w:cs="Times New Roman"/>
                <w:color w:val="000000" w:themeColor="text1"/>
              </w:rPr>
            </w:pPr>
            <w:r w:rsidRPr="00A25AC7">
              <w:rPr>
                <w:rFonts w:cs="Times New Roman"/>
                <w:color w:val="000000" w:themeColor="text1"/>
              </w:rPr>
              <w:t>A binder</w:t>
            </w:r>
          </w:p>
          <w:p w:rsidR="00045AA6" w:rsidRPr="00A25AC7" w:rsidRDefault="00045AA6" w:rsidP="00045AA6">
            <w:pPr>
              <w:contextualSpacing/>
              <w:rPr>
                <w:rFonts w:cs="Times New Roman"/>
                <w:color w:val="000000" w:themeColor="text1"/>
              </w:rPr>
            </w:pPr>
          </w:p>
          <w:p w:rsidR="00045AA6" w:rsidRPr="00A25AC7" w:rsidRDefault="00045AA6" w:rsidP="00045AA6">
            <w:pPr>
              <w:contextualSpacing/>
              <w:rPr>
                <w:rFonts w:cs="Times New Roman"/>
                <w:color w:val="000000" w:themeColor="text1"/>
              </w:rPr>
            </w:pPr>
          </w:p>
          <w:p w:rsidR="00E50C57" w:rsidRPr="00A25AC7" w:rsidRDefault="00E50C57" w:rsidP="00E50C57">
            <w:pPr>
              <w:pStyle w:val="ListParagraph"/>
              <w:numPr>
                <w:ilvl w:val="0"/>
                <w:numId w:val="7"/>
              </w:numPr>
              <w:contextualSpacing/>
              <w:rPr>
                <w:rFonts w:cs="Times New Roman"/>
                <w:color w:val="000000" w:themeColor="text1"/>
              </w:rPr>
            </w:pPr>
            <w:r w:rsidRPr="00A25AC7">
              <w:rPr>
                <w:rFonts w:cs="Times New Roman"/>
                <w:color w:val="000000" w:themeColor="text1"/>
              </w:rPr>
              <w:t>3 blue books</w:t>
            </w:r>
          </w:p>
          <w:p w:rsidR="00045AA6" w:rsidRPr="00A25AC7" w:rsidRDefault="00045AA6" w:rsidP="00045AA6">
            <w:pPr>
              <w:contextualSpacing/>
              <w:rPr>
                <w:rFonts w:cs="Times New Roman"/>
                <w:color w:val="000000" w:themeColor="text1"/>
              </w:rPr>
            </w:pPr>
            <w:r w:rsidRPr="00A25AC7">
              <w:rPr>
                <w:noProof/>
              </w:rPr>
              <w:drawing>
                <wp:inline distT="0" distB="0" distL="0" distR="0">
                  <wp:extent cx="709574" cy="873971"/>
                  <wp:effectExtent l="0" t="0" r="0" b="2540"/>
                  <wp:docPr id="12" name="Picture 12" descr="Image result for blue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lue 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683" cy="887654"/>
                          </a:xfrm>
                          <a:prstGeom prst="rect">
                            <a:avLst/>
                          </a:prstGeom>
                          <a:noFill/>
                          <a:ln>
                            <a:noFill/>
                          </a:ln>
                        </pic:spPr>
                      </pic:pic>
                    </a:graphicData>
                  </a:graphic>
                </wp:inline>
              </w:drawing>
            </w:r>
          </w:p>
          <w:p w:rsidR="00E50C57" w:rsidRPr="00A25AC7" w:rsidRDefault="00045AA6" w:rsidP="00045AA6">
            <w:pPr>
              <w:widowControl/>
              <w:tabs>
                <w:tab w:val="left" w:pos="1175"/>
              </w:tabs>
              <w:contextualSpacing/>
              <w:rPr>
                <w:rFonts w:cs="Times New Roman"/>
              </w:rPr>
            </w:pPr>
            <w:r w:rsidRPr="00A25AC7">
              <w:rPr>
                <w:rFonts w:cs="Times New Roman"/>
              </w:rPr>
              <w:tab/>
            </w:r>
          </w:p>
        </w:tc>
      </w:tr>
    </w:tbl>
    <w:p w:rsidR="000B31DB" w:rsidRDefault="000B31DB" w:rsidP="00A70DE3">
      <w:pPr>
        <w:rPr>
          <w:rStyle w:val="Heading1Char"/>
        </w:rPr>
      </w:pPr>
    </w:p>
    <w:p w:rsidR="000B31DB" w:rsidRDefault="000B31DB" w:rsidP="00A70DE3">
      <w:pPr>
        <w:rPr>
          <w:rStyle w:val="Heading1Char"/>
        </w:rPr>
      </w:pPr>
    </w:p>
    <w:p w:rsidR="00A70DE3" w:rsidRPr="00A25AC7" w:rsidRDefault="009E4410" w:rsidP="00A70DE3">
      <w:pPr>
        <w:rPr>
          <w:noProof/>
        </w:rPr>
      </w:pPr>
      <w:bookmarkStart w:id="7" w:name="_Toc15883005"/>
      <w:r w:rsidRPr="000B31DB">
        <w:rPr>
          <w:rStyle w:val="Heading1Char"/>
        </w:rPr>
        <w:lastRenderedPageBreak/>
        <w:t>ATTENDANCE POLICY</w:t>
      </w:r>
      <w:r w:rsidR="0062117D" w:rsidRPr="000B31DB">
        <w:rPr>
          <w:rStyle w:val="Heading1Char"/>
        </w:rPr>
        <w:t>:</w:t>
      </w:r>
      <w:bookmarkEnd w:id="7"/>
      <w:r w:rsidR="0062117D" w:rsidRPr="00A25AC7">
        <w:rPr>
          <w:rFonts w:cs="Times New Roman"/>
          <w:b/>
          <w:bCs/>
        </w:rPr>
        <w:t xml:space="preserve">  </w:t>
      </w:r>
      <w:r w:rsidR="0062117D" w:rsidRPr="00A25AC7">
        <w:rPr>
          <w:rFonts w:cs="Times New Roman"/>
          <w:b/>
          <w:color w:val="000000" w:themeColor="text1"/>
        </w:rPr>
        <w:t>BE SMART ABOUT YOUR ATTENDANCE!</w:t>
      </w:r>
      <w:r w:rsidR="002E51FE" w:rsidRPr="00A25AC7">
        <w:rPr>
          <w:noProof/>
        </w:rPr>
        <w:t xml:space="preserve"> </w:t>
      </w:r>
    </w:p>
    <w:p w:rsidR="0062117D" w:rsidRPr="00A70DE3" w:rsidRDefault="002E51FE" w:rsidP="00A70DE3">
      <w:pPr>
        <w:jc w:val="center"/>
        <w:rPr>
          <w:rFonts w:cs="Times New Roman"/>
          <w:b/>
          <w:color w:val="000000" w:themeColor="text1"/>
        </w:rPr>
      </w:pPr>
      <w:r w:rsidRPr="00A25AC7">
        <w:rPr>
          <w:noProof/>
        </w:rPr>
        <w:drawing>
          <wp:inline distT="0" distB="0" distL="0" distR="0" wp14:anchorId="0BF50D62" wp14:editId="530F218C">
            <wp:extent cx="2084705" cy="1295548"/>
            <wp:effectExtent l="0" t="0" r="0" b="0"/>
            <wp:docPr id="13" name="Picture 13" descr="Image result for class attendance 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ass attendance mem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3448" cy="1300982"/>
                    </a:xfrm>
                    <a:prstGeom prst="rect">
                      <a:avLst/>
                    </a:prstGeom>
                    <a:noFill/>
                    <a:ln>
                      <a:noFill/>
                    </a:ln>
                  </pic:spPr>
                </pic:pic>
              </a:graphicData>
            </a:graphic>
          </wp:inline>
        </w:drawing>
      </w:r>
    </w:p>
    <w:p w:rsidR="0062117D" w:rsidRPr="00A25AC7" w:rsidRDefault="0062117D" w:rsidP="0062117D">
      <w:pPr>
        <w:pStyle w:val="ListParagraph"/>
        <w:numPr>
          <w:ilvl w:val="0"/>
          <w:numId w:val="42"/>
        </w:numPr>
        <w:rPr>
          <w:rFonts w:cs="Times New Roman"/>
        </w:rPr>
      </w:pPr>
      <w:r w:rsidRPr="00A25AC7">
        <w:rPr>
          <w:rFonts w:cs="Times New Roman"/>
        </w:rPr>
        <w:t>If you are absent the first day of the semester, you will be dropped.</w:t>
      </w:r>
    </w:p>
    <w:p w:rsidR="0062117D" w:rsidRPr="00A25AC7" w:rsidRDefault="0062117D" w:rsidP="0062117D">
      <w:pPr>
        <w:pStyle w:val="ListParagraph"/>
        <w:numPr>
          <w:ilvl w:val="0"/>
          <w:numId w:val="42"/>
        </w:numPr>
        <w:rPr>
          <w:rFonts w:cs="Times New Roman"/>
        </w:rPr>
      </w:pPr>
      <w:r w:rsidRPr="00A25AC7">
        <w:rPr>
          <w:rFonts w:cs="Times New Roman"/>
        </w:rPr>
        <w:t>If you are absent the second</w:t>
      </w:r>
      <w:r w:rsidR="00186069" w:rsidRPr="00A25AC7">
        <w:rPr>
          <w:rFonts w:cs="Times New Roman"/>
        </w:rPr>
        <w:t xml:space="preserve"> day of </w:t>
      </w:r>
      <w:r w:rsidRPr="00A25AC7">
        <w:rPr>
          <w:rFonts w:cs="Times New Roman"/>
        </w:rPr>
        <w:t>class—and you do not contact me prior to class—you will be dropped.</w:t>
      </w:r>
    </w:p>
    <w:p w:rsidR="0062117D" w:rsidRPr="00A25AC7" w:rsidRDefault="0062117D" w:rsidP="0062117D">
      <w:pPr>
        <w:pStyle w:val="ListParagraph"/>
        <w:numPr>
          <w:ilvl w:val="0"/>
          <w:numId w:val="42"/>
        </w:numPr>
        <w:rPr>
          <w:rFonts w:cs="Times New Roman"/>
        </w:rPr>
      </w:pPr>
      <w:r w:rsidRPr="00A25AC7">
        <w:rPr>
          <w:rFonts w:cs="Times New Roman"/>
        </w:rPr>
        <w:t>If you have four absences</w:t>
      </w:r>
      <w:r w:rsidR="00064EED" w:rsidRPr="00A25AC7">
        <w:rPr>
          <w:rFonts w:cs="Times New Roman"/>
        </w:rPr>
        <w:t xml:space="preserve"> before the drop date</w:t>
      </w:r>
      <w:r w:rsidRPr="00A25AC7">
        <w:rPr>
          <w:rFonts w:cs="Times New Roman"/>
        </w:rPr>
        <w:t xml:space="preserve">, you will be dropped from the course at my discretion.  </w:t>
      </w:r>
    </w:p>
    <w:p w:rsidR="0062117D" w:rsidRPr="00A25AC7" w:rsidRDefault="0062117D" w:rsidP="0062117D">
      <w:pPr>
        <w:widowControl/>
        <w:numPr>
          <w:ilvl w:val="0"/>
          <w:numId w:val="42"/>
        </w:numPr>
        <w:rPr>
          <w:rFonts w:cs="Times New Roman"/>
          <w:color w:val="000000" w:themeColor="text1"/>
        </w:rPr>
      </w:pPr>
      <w:r w:rsidRPr="00A25AC7">
        <w:rPr>
          <w:rFonts w:cs="Times New Roman"/>
          <w:color w:val="000000" w:themeColor="text1"/>
        </w:rPr>
        <w:t xml:space="preserve">I will NEVER give you permission to leave class early or </w:t>
      </w:r>
      <w:r w:rsidR="00205E96">
        <w:rPr>
          <w:rFonts w:cs="Times New Roman"/>
          <w:color w:val="000000" w:themeColor="text1"/>
        </w:rPr>
        <w:t>to miss class</w:t>
      </w:r>
      <w:r w:rsidR="008F54F4" w:rsidRPr="00A25AC7">
        <w:rPr>
          <w:rFonts w:cs="Times New Roman"/>
          <w:color w:val="000000" w:themeColor="text1"/>
        </w:rPr>
        <w:t>.  If you miss a significant amount</w:t>
      </w:r>
      <w:r w:rsidR="00205E96">
        <w:rPr>
          <w:rFonts w:cs="Times New Roman"/>
          <w:color w:val="000000" w:themeColor="text1"/>
        </w:rPr>
        <w:t xml:space="preserve"> </w:t>
      </w:r>
      <w:r w:rsidR="00205E96" w:rsidRPr="00205E96">
        <w:rPr>
          <w:rFonts w:cs="Times New Roman"/>
          <w:b/>
          <w:color w:val="000000" w:themeColor="text1"/>
        </w:rPr>
        <w:t>(20 or more minutes)</w:t>
      </w:r>
      <w:r w:rsidR="00205E96">
        <w:rPr>
          <w:rFonts w:cs="Times New Roman"/>
          <w:color w:val="000000" w:themeColor="text1"/>
        </w:rPr>
        <w:t xml:space="preserve"> </w:t>
      </w:r>
      <w:r w:rsidR="008F54F4" w:rsidRPr="00A25AC7">
        <w:rPr>
          <w:rFonts w:cs="Times New Roman"/>
          <w:color w:val="000000" w:themeColor="text1"/>
        </w:rPr>
        <w:t xml:space="preserve">of class, you </w:t>
      </w:r>
      <w:r w:rsidR="00205E96">
        <w:rPr>
          <w:rFonts w:cs="Times New Roman"/>
          <w:color w:val="000000" w:themeColor="text1"/>
        </w:rPr>
        <w:t>might</w:t>
      </w:r>
      <w:r w:rsidR="008F54F4" w:rsidRPr="00A25AC7">
        <w:rPr>
          <w:rFonts w:cs="Times New Roman"/>
          <w:color w:val="000000" w:themeColor="text1"/>
        </w:rPr>
        <w:t xml:space="preserve"> be counted as absent.  </w:t>
      </w:r>
      <w:r w:rsidR="00205E96">
        <w:rPr>
          <w:rFonts w:cs="Times New Roman"/>
          <w:color w:val="000000" w:themeColor="text1"/>
        </w:rPr>
        <w:t xml:space="preserve">You should still come to class, but this will affect your grade.  </w:t>
      </w:r>
    </w:p>
    <w:p w:rsidR="009E4410" w:rsidRPr="00A25AC7" w:rsidRDefault="009E4410" w:rsidP="003156FD">
      <w:pPr>
        <w:pStyle w:val="ListParagraph"/>
        <w:widowControl/>
        <w:numPr>
          <w:ilvl w:val="0"/>
          <w:numId w:val="42"/>
        </w:numPr>
        <w:rPr>
          <w:rFonts w:cs="Times New Roman"/>
          <w:color w:val="000000" w:themeColor="text1"/>
        </w:rPr>
      </w:pPr>
      <w:r w:rsidRPr="00A25AC7">
        <w:rPr>
          <w:rFonts w:cs="Times New Roman"/>
        </w:rPr>
        <w:t xml:space="preserve">Roll is taken every day at the beginning of class.  </w:t>
      </w:r>
      <w:r w:rsidR="003156FD" w:rsidRPr="00A25AC7">
        <w:rPr>
          <w:rFonts w:cs="Times New Roman"/>
          <w:b/>
          <w:color w:val="000000" w:themeColor="text1"/>
        </w:rPr>
        <w:t xml:space="preserve">At the beginning of </w:t>
      </w:r>
      <w:r w:rsidR="00064EED" w:rsidRPr="00A25AC7">
        <w:rPr>
          <w:rFonts w:cs="Times New Roman"/>
          <w:b/>
          <w:color w:val="000000" w:themeColor="text1"/>
        </w:rPr>
        <w:t>class</w:t>
      </w:r>
      <w:r w:rsidR="003156FD" w:rsidRPr="00A25AC7">
        <w:rPr>
          <w:rFonts w:cs="Times New Roman"/>
          <w:b/>
          <w:color w:val="000000" w:themeColor="text1"/>
        </w:rPr>
        <w:t xml:space="preserve">, there will also be an assignment worth </w:t>
      </w:r>
      <w:r w:rsidR="00064EED" w:rsidRPr="00A25AC7">
        <w:rPr>
          <w:rFonts w:cs="Times New Roman"/>
          <w:b/>
          <w:color w:val="000000" w:themeColor="text1"/>
        </w:rPr>
        <w:t>2</w:t>
      </w:r>
      <w:r w:rsidR="000D7AAE">
        <w:rPr>
          <w:rFonts w:cs="Times New Roman"/>
          <w:b/>
          <w:color w:val="000000" w:themeColor="text1"/>
        </w:rPr>
        <w:t xml:space="preserve">-5 </w:t>
      </w:r>
      <w:r w:rsidR="003156FD" w:rsidRPr="00A25AC7">
        <w:rPr>
          <w:rFonts w:cs="Times New Roman"/>
          <w:b/>
          <w:color w:val="000000" w:themeColor="text1"/>
        </w:rPr>
        <w:t xml:space="preserve">points. </w:t>
      </w:r>
      <w:r w:rsidR="003156FD" w:rsidRPr="00A25AC7">
        <w:rPr>
          <w:rFonts w:cs="Times New Roman"/>
          <w:color w:val="000000" w:themeColor="text1"/>
        </w:rPr>
        <w:t xml:space="preserve"> </w:t>
      </w:r>
      <w:r w:rsidR="00912D7F" w:rsidRPr="00A25AC7">
        <w:rPr>
          <w:rFonts w:cs="Times New Roman"/>
          <w:color w:val="000000" w:themeColor="text1"/>
        </w:rPr>
        <w:t xml:space="preserve">I call these 1-minute freewrites.  </w:t>
      </w:r>
      <w:r w:rsidR="003156FD" w:rsidRPr="00A25AC7">
        <w:rPr>
          <w:rFonts w:cs="Times New Roman"/>
          <w:color w:val="000000" w:themeColor="text1"/>
        </w:rPr>
        <w:t xml:space="preserve">If you walk in even 30 seconds late, you will be counted as late and will miss points for this assignment. </w:t>
      </w:r>
    </w:p>
    <w:p w:rsidR="009E4410" w:rsidRPr="00A25AC7" w:rsidRDefault="009E4410" w:rsidP="009E4410">
      <w:pPr>
        <w:pStyle w:val="ListParagraph"/>
        <w:numPr>
          <w:ilvl w:val="0"/>
          <w:numId w:val="10"/>
        </w:numPr>
        <w:rPr>
          <w:rFonts w:cs="Times New Roman"/>
        </w:rPr>
      </w:pPr>
      <w:r w:rsidRPr="00A25AC7">
        <w:rPr>
          <w:rFonts w:cs="Times New Roman"/>
        </w:rPr>
        <w:t>I do not distinguish between excused and unexcused absences.  All appointments, interviews, meetings with counselors MUST be scheduled outside of class time.  If you work, inform your employer of your class schedule</w:t>
      </w:r>
    </w:p>
    <w:p w:rsidR="00064EED" w:rsidRDefault="0062117D" w:rsidP="006F55B6">
      <w:pPr>
        <w:pStyle w:val="ListParagraph"/>
        <w:widowControl/>
        <w:numPr>
          <w:ilvl w:val="0"/>
          <w:numId w:val="10"/>
        </w:numPr>
        <w:contextualSpacing/>
        <w:rPr>
          <w:rFonts w:cs="Times New Roman"/>
          <w:color w:val="000000" w:themeColor="text1"/>
        </w:rPr>
      </w:pPr>
      <w:r w:rsidRPr="00A25AC7">
        <w:rPr>
          <w:rFonts w:cs="Times New Roman"/>
          <w:color w:val="000000" w:themeColor="text1"/>
        </w:rPr>
        <w:t xml:space="preserve">If you really do have to miss class, be smart about it.  Contact me.  </w:t>
      </w:r>
      <w:r w:rsidR="008F54F4" w:rsidRPr="00A25AC7">
        <w:rPr>
          <w:rFonts w:cs="Times New Roman"/>
          <w:color w:val="000000" w:themeColor="text1"/>
        </w:rPr>
        <w:t>Let me know what’</w:t>
      </w:r>
      <w:r w:rsidR="00946AC3" w:rsidRPr="00A25AC7">
        <w:rPr>
          <w:rFonts w:cs="Times New Roman"/>
          <w:color w:val="000000" w:themeColor="text1"/>
        </w:rPr>
        <w:t xml:space="preserve">s going on.  </w:t>
      </w:r>
    </w:p>
    <w:p w:rsidR="00206A2E" w:rsidRDefault="00206A2E" w:rsidP="00206A2E">
      <w:pPr>
        <w:widowControl/>
        <w:contextualSpacing/>
        <w:rPr>
          <w:rFonts w:cs="Times New Roman"/>
          <w:color w:val="000000" w:themeColor="text1"/>
        </w:rPr>
      </w:pPr>
    </w:p>
    <w:p w:rsidR="00206A2E" w:rsidRPr="00206A2E" w:rsidRDefault="00206A2E" w:rsidP="00206A2E">
      <w:pPr>
        <w:widowControl/>
        <w:contextualSpacing/>
        <w:rPr>
          <w:rFonts w:cs="Times New Roman"/>
          <w:color w:val="000000" w:themeColor="text1"/>
        </w:rPr>
      </w:pPr>
      <w:r>
        <w:rPr>
          <w:rFonts w:cs="Times New Roman"/>
          <w:color w:val="000000" w:themeColor="text1"/>
        </w:rPr>
        <w:t xml:space="preserve">PLEASE NOTE:  For those students also enrolled in English 205 co-req, if you are dropped from that course, you will be dropped from this course.  </w:t>
      </w:r>
    </w:p>
    <w:p w:rsidR="00064EED" w:rsidRDefault="00064EED" w:rsidP="00064EED">
      <w:pPr>
        <w:widowControl/>
        <w:contextualSpacing/>
        <w:rPr>
          <w:rFonts w:cs="Times New Roman"/>
          <w:color w:val="000000" w:themeColor="text1"/>
        </w:rPr>
      </w:pPr>
    </w:p>
    <w:p w:rsidR="008036F1" w:rsidRPr="008036F1" w:rsidRDefault="008036F1" w:rsidP="008036F1">
      <w:pPr>
        <w:widowControl/>
        <w:contextualSpacing/>
        <w:jc w:val="center"/>
        <w:rPr>
          <w:rFonts w:cs="Times New Roman"/>
          <w:b/>
          <w:color w:val="000000" w:themeColor="text1"/>
        </w:rPr>
      </w:pPr>
      <w:r w:rsidRPr="008036F1">
        <w:rPr>
          <w:rFonts w:cs="Times New Roman"/>
          <w:b/>
          <w:color w:val="000000" w:themeColor="text1"/>
        </w:rPr>
        <w:t>I DO NOT ACCEPT LATE HOMEWORK.</w:t>
      </w:r>
    </w:p>
    <w:p w:rsidR="008036F1" w:rsidRPr="00A25AC7" w:rsidRDefault="008036F1" w:rsidP="008036F1">
      <w:pPr>
        <w:widowControl/>
        <w:contextualSpacing/>
        <w:jc w:val="center"/>
        <w:rPr>
          <w:rFonts w:cs="Times New Roman"/>
          <w:color w:val="000000" w:themeColor="text1"/>
        </w:rPr>
      </w:pPr>
    </w:p>
    <w:p w:rsidR="008E2AD3" w:rsidRPr="008036F1" w:rsidRDefault="00186069" w:rsidP="000B31DB">
      <w:pPr>
        <w:pStyle w:val="Heading1"/>
      </w:pPr>
      <w:bookmarkStart w:id="8" w:name="_Toc15883006"/>
      <w:r w:rsidRPr="008036F1">
        <w:t>COURSE GRADES</w:t>
      </w:r>
      <w:bookmarkEnd w:id="8"/>
    </w:p>
    <w:p w:rsidR="006C7AF3" w:rsidRDefault="00BA4E6E" w:rsidP="00186069">
      <w:pPr>
        <w:widowControl/>
        <w:contextualSpacing/>
        <w:jc w:val="center"/>
        <w:rPr>
          <w:rFonts w:cs="Times New Roman"/>
          <w:color w:val="000000" w:themeColor="text1"/>
        </w:rPr>
      </w:pPr>
      <w:r w:rsidRPr="00A25AC7">
        <w:rPr>
          <w:noProof/>
        </w:rPr>
        <w:drawing>
          <wp:inline distT="0" distB="0" distL="0" distR="0" wp14:anchorId="7413ADC6" wp14:editId="4886A36F">
            <wp:extent cx="5062118" cy="3043124"/>
            <wp:effectExtent l="0" t="0" r="571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0DE3" w:rsidRPr="00A25AC7" w:rsidRDefault="00A70DE3" w:rsidP="00186069">
      <w:pPr>
        <w:widowControl/>
        <w:contextualSpacing/>
        <w:jc w:val="center"/>
        <w:rPr>
          <w:rFonts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465"/>
      </w:tblGrid>
      <w:tr w:rsidR="006C7AF3" w:rsidRPr="00A25AC7" w:rsidTr="004D5AFF">
        <w:tc>
          <w:tcPr>
            <w:tcW w:w="2065" w:type="dxa"/>
            <w:shd w:val="clear" w:color="auto" w:fill="D9D9D9" w:themeFill="background1" w:themeFillShade="D9"/>
          </w:tcPr>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Grading Scale</w:t>
            </w:r>
          </w:p>
          <w:p w:rsidR="004D5AFF" w:rsidRPr="00A25AC7" w:rsidRDefault="004D5AFF" w:rsidP="006C7AF3">
            <w:pPr>
              <w:widowControl/>
              <w:contextualSpacing/>
              <w:rPr>
                <w:rFonts w:cs="Times New Roman"/>
                <w:color w:val="000000" w:themeColor="text1"/>
              </w:rPr>
            </w:pPr>
          </w:p>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100-90% =</w:t>
            </w:r>
            <w:r w:rsidRPr="00A25AC7">
              <w:rPr>
                <w:rFonts w:cs="Times New Roman"/>
                <w:color w:val="000000" w:themeColor="text1"/>
              </w:rPr>
              <w:tab/>
              <w:t>A</w:t>
            </w:r>
          </w:p>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 xml:space="preserve">80-89% = </w:t>
            </w:r>
            <w:r w:rsidRPr="00A25AC7">
              <w:rPr>
                <w:rFonts w:cs="Times New Roman"/>
                <w:color w:val="000000" w:themeColor="text1"/>
              </w:rPr>
              <w:tab/>
              <w:t>B</w:t>
            </w:r>
          </w:p>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 xml:space="preserve">70-79% = </w:t>
            </w:r>
            <w:r w:rsidRPr="00A25AC7">
              <w:rPr>
                <w:rFonts w:cs="Times New Roman"/>
                <w:color w:val="000000" w:themeColor="text1"/>
              </w:rPr>
              <w:tab/>
              <w:t>C</w:t>
            </w:r>
          </w:p>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 xml:space="preserve">60-69% = </w:t>
            </w:r>
            <w:r w:rsidRPr="00A25AC7">
              <w:rPr>
                <w:rFonts w:cs="Times New Roman"/>
                <w:color w:val="000000" w:themeColor="text1"/>
              </w:rPr>
              <w:tab/>
              <w:t>D</w:t>
            </w:r>
          </w:p>
          <w:p w:rsidR="006C7AF3" w:rsidRPr="00A25AC7" w:rsidRDefault="006C7AF3" w:rsidP="006C7AF3">
            <w:pPr>
              <w:widowControl/>
              <w:contextualSpacing/>
              <w:rPr>
                <w:rFonts w:cs="Times New Roman"/>
                <w:color w:val="000000" w:themeColor="text1"/>
              </w:rPr>
            </w:pPr>
            <w:r w:rsidRPr="00A25AC7">
              <w:rPr>
                <w:rFonts w:cs="Times New Roman"/>
                <w:color w:val="000000" w:themeColor="text1"/>
              </w:rPr>
              <w:t xml:space="preserve">0-59% = </w:t>
            </w:r>
            <w:r w:rsidRPr="00A25AC7">
              <w:rPr>
                <w:rFonts w:cs="Times New Roman"/>
                <w:color w:val="000000" w:themeColor="text1"/>
              </w:rPr>
              <w:tab/>
              <w:t>F</w:t>
            </w:r>
          </w:p>
          <w:p w:rsidR="006C7AF3" w:rsidRPr="00A25AC7" w:rsidRDefault="006C7AF3" w:rsidP="008E2AD3">
            <w:pPr>
              <w:widowControl/>
              <w:contextualSpacing/>
              <w:rPr>
                <w:rFonts w:cs="Times New Roman"/>
                <w:color w:val="000000" w:themeColor="text1"/>
              </w:rPr>
            </w:pPr>
          </w:p>
        </w:tc>
        <w:tc>
          <w:tcPr>
            <w:tcW w:w="7465" w:type="dxa"/>
          </w:tcPr>
          <w:p w:rsidR="00186069" w:rsidRPr="00A25AC7" w:rsidRDefault="00186069" w:rsidP="000B31DB">
            <w:pPr>
              <w:pStyle w:val="Heading1"/>
            </w:pPr>
            <w:bookmarkStart w:id="9" w:name="_Toc15883007"/>
            <w:r w:rsidRPr="00A25AC7">
              <w:t>CHECKING GRADES</w:t>
            </w:r>
            <w:bookmarkEnd w:id="9"/>
          </w:p>
          <w:p w:rsidR="00186069" w:rsidRPr="00A25AC7" w:rsidRDefault="00186069" w:rsidP="00186069">
            <w:pPr>
              <w:widowControl/>
              <w:contextualSpacing/>
              <w:rPr>
                <w:rFonts w:cs="Times New Roman"/>
                <w:b/>
                <w:color w:val="000000" w:themeColor="text1"/>
              </w:rPr>
            </w:pPr>
          </w:p>
          <w:p w:rsidR="00186069" w:rsidRPr="00A25AC7" w:rsidRDefault="00186069" w:rsidP="008036F1">
            <w:pPr>
              <w:widowControl/>
              <w:numPr>
                <w:ilvl w:val="0"/>
                <w:numId w:val="9"/>
              </w:numPr>
              <w:contextualSpacing/>
              <w:rPr>
                <w:rFonts w:cs="Segoe UI"/>
              </w:rPr>
            </w:pPr>
            <w:r w:rsidRPr="00A25AC7">
              <w:rPr>
                <w:rFonts w:cs="Segoe UI"/>
              </w:rPr>
              <w:t>Grades are available on Canvas. You should check your grade regularly.</w:t>
            </w:r>
          </w:p>
          <w:p w:rsidR="00186069" w:rsidRPr="00A25AC7" w:rsidRDefault="00186069" w:rsidP="008036F1">
            <w:pPr>
              <w:widowControl/>
              <w:numPr>
                <w:ilvl w:val="0"/>
                <w:numId w:val="9"/>
              </w:numPr>
              <w:contextualSpacing/>
              <w:rPr>
                <w:rFonts w:cs="Segoe UI"/>
              </w:rPr>
            </w:pPr>
            <w:r w:rsidRPr="00A25AC7">
              <w:rPr>
                <w:rFonts w:cs="Segoe UI"/>
              </w:rPr>
              <w:t>It is important to understand that grades are based on percentages—not points.</w:t>
            </w:r>
          </w:p>
          <w:p w:rsidR="00186069" w:rsidRPr="00A25AC7" w:rsidRDefault="00186069" w:rsidP="008036F1">
            <w:pPr>
              <w:widowControl/>
              <w:numPr>
                <w:ilvl w:val="0"/>
                <w:numId w:val="9"/>
              </w:numPr>
              <w:contextualSpacing/>
              <w:rPr>
                <w:rFonts w:cs="Segoe UI"/>
              </w:rPr>
            </w:pPr>
            <w:r w:rsidRPr="00A25AC7">
              <w:rPr>
                <w:rFonts w:cs="Segoe UI"/>
              </w:rPr>
              <w:t xml:space="preserve">If a grade has not been recorded, first check with me to see if the assignment (such as a paper) has been graded. Please, do not ask or email a day or two after a paper has been submitted asking for the grade.  It </w:t>
            </w:r>
            <w:r w:rsidR="008036F1">
              <w:rPr>
                <w:rFonts w:cs="Segoe UI"/>
              </w:rPr>
              <w:t xml:space="preserve">usually takes me two weeks to grade essays.  </w:t>
            </w:r>
          </w:p>
          <w:p w:rsidR="006C7AF3" w:rsidRPr="00A25AC7" w:rsidRDefault="00186069" w:rsidP="008036F1">
            <w:pPr>
              <w:widowControl/>
              <w:numPr>
                <w:ilvl w:val="0"/>
                <w:numId w:val="9"/>
              </w:numPr>
              <w:contextualSpacing/>
              <w:rPr>
                <w:rFonts w:cs="Times New Roman"/>
                <w:color w:val="000000" w:themeColor="text1"/>
              </w:rPr>
            </w:pPr>
            <w:r w:rsidRPr="00A25AC7">
              <w:rPr>
                <w:rFonts w:cs="Segoe UI"/>
              </w:rPr>
              <w:t>Also, do not email or ask me “what do I need to get on an assignment to pass the class."  You can play the "what if / what score" game on your own through Canvas.  As long as an assignment has been created in Canvas, through Grades you can play with scores.  This function of Canvas Grades will be demonstrated in class.</w:t>
            </w:r>
          </w:p>
          <w:p w:rsidR="00186069" w:rsidRPr="00A25AC7" w:rsidRDefault="00186069" w:rsidP="00186069">
            <w:pPr>
              <w:widowControl/>
              <w:ind w:left="720"/>
              <w:contextualSpacing/>
              <w:jc w:val="both"/>
              <w:rPr>
                <w:rFonts w:cs="Times New Roman"/>
                <w:color w:val="000000" w:themeColor="text1"/>
              </w:rPr>
            </w:pPr>
          </w:p>
        </w:tc>
      </w:tr>
    </w:tbl>
    <w:p w:rsidR="00541E30" w:rsidRPr="00A25AC7" w:rsidRDefault="00541E30" w:rsidP="008B23BB">
      <w:pPr>
        <w:widowControl/>
        <w:ind w:left="720"/>
        <w:contextualSpacing/>
        <w:rPr>
          <w:rFonts w:cs="Times New Roman"/>
        </w:rPr>
      </w:pPr>
    </w:p>
    <w:p w:rsidR="00186069" w:rsidRPr="00A25AC7" w:rsidRDefault="00186069" w:rsidP="000B31DB">
      <w:pPr>
        <w:pStyle w:val="Heading1"/>
        <w:rPr>
          <w:bCs/>
        </w:rPr>
      </w:pPr>
      <w:bookmarkStart w:id="10" w:name="_Toc15883008"/>
      <w:r w:rsidRPr="00A25AC7">
        <w:t>HOMEWORK/ IN-CLASS WORK/ PARTICIPATION/ OTHER</w:t>
      </w:r>
      <w:bookmarkEnd w:id="10"/>
    </w:p>
    <w:p w:rsidR="00186069" w:rsidRPr="00A25AC7" w:rsidRDefault="00186069" w:rsidP="00186069">
      <w:pPr>
        <w:widowControl/>
        <w:contextualSpacing/>
        <w:rPr>
          <w:rFonts w:cs="Times New Roman"/>
          <w:b/>
          <w:bCs/>
        </w:rPr>
      </w:pPr>
    </w:p>
    <w:p w:rsidR="00186069" w:rsidRPr="00A25AC7" w:rsidRDefault="00186069" w:rsidP="00C73546">
      <w:pPr>
        <w:widowControl/>
        <w:contextualSpacing/>
        <w:rPr>
          <w:rFonts w:cs="Times New Roman"/>
          <w:bCs/>
        </w:rPr>
      </w:pPr>
      <w:r w:rsidRPr="00A25AC7">
        <w:rPr>
          <w:rFonts w:cs="Times New Roman"/>
          <w:bCs/>
        </w:rPr>
        <w:t xml:space="preserve">This part of your grade includes any assignments that we do in-class, homework, quizzes, annotations, 1-minute freewrites, and anything else that we do that isn’t an essay.  You need to be in class to get points for this category.  I DO NOT accept late homework.  If you aren’t going to be in class, you need to turn in your homework BEFORE class.  Don’t bring it to me at the end of class; I won’t accept it.  </w:t>
      </w:r>
    </w:p>
    <w:p w:rsidR="00C73546" w:rsidRPr="00A25AC7" w:rsidRDefault="002D61B9" w:rsidP="000B31DB">
      <w:pPr>
        <w:pStyle w:val="Heading1"/>
      </w:pPr>
      <w:bookmarkStart w:id="11" w:name="_Toc15883009"/>
      <w:r w:rsidRPr="00A25AC7">
        <w:t>ESSAY POLICIES</w:t>
      </w:r>
      <w:bookmarkEnd w:id="11"/>
      <w:r w:rsidRPr="00A25AC7">
        <w:t xml:space="preserve"> </w:t>
      </w:r>
    </w:p>
    <w:p w:rsidR="0062117D" w:rsidRPr="00A25AC7" w:rsidRDefault="0062117D" w:rsidP="00C73546">
      <w:pPr>
        <w:widowControl/>
        <w:contextualSpacing/>
        <w:rPr>
          <w:rFonts w:cs="Times New Roman"/>
        </w:rPr>
      </w:pPr>
    </w:p>
    <w:p w:rsidR="00C73546" w:rsidRDefault="00C73546" w:rsidP="00C73546">
      <w:pPr>
        <w:widowControl/>
        <w:contextualSpacing/>
        <w:rPr>
          <w:rFonts w:cs="Times New Roman"/>
        </w:rPr>
      </w:pPr>
      <w:r w:rsidRPr="00A25AC7">
        <w:rPr>
          <w:rFonts w:cs="Times New Roman"/>
        </w:rPr>
        <w:t>All papers must be typed, saved as WORD files, and follow MLA guidelines.</w:t>
      </w:r>
      <w:r w:rsidR="00D93C5A" w:rsidRPr="00A25AC7">
        <w:rPr>
          <w:rFonts w:cs="Times New Roman"/>
        </w:rPr>
        <w:t xml:space="preserve"> </w:t>
      </w:r>
      <w:r w:rsidRPr="00A25AC7">
        <w:rPr>
          <w:rFonts w:cs="Times New Roman"/>
        </w:rPr>
        <w:t xml:space="preserve"> R</w:t>
      </w:r>
      <w:r w:rsidR="005B323B" w:rsidRPr="00A25AC7">
        <w:rPr>
          <w:rFonts w:cs="Times New Roman"/>
        </w:rPr>
        <w:t xml:space="preserve">ead and review the PAPER POLICY </w:t>
      </w:r>
      <w:r w:rsidRPr="00A25AC7">
        <w:rPr>
          <w:rFonts w:cs="Times New Roman"/>
        </w:rPr>
        <w:t>below carefully.</w:t>
      </w:r>
    </w:p>
    <w:p w:rsidR="00C7232F" w:rsidRDefault="00C7232F" w:rsidP="00C73546">
      <w:pPr>
        <w:widowControl/>
        <w:contextualSpacing/>
        <w:rPr>
          <w:rFonts w:cs="Times New Roman"/>
        </w:rPr>
      </w:pPr>
    </w:p>
    <w:p w:rsidR="00C7232F" w:rsidRDefault="00C7232F" w:rsidP="00C73546">
      <w:pPr>
        <w:widowControl/>
        <w:contextualSpacing/>
        <w:rPr>
          <w:rFonts w:cs="Times New Roman"/>
        </w:rPr>
      </w:pPr>
      <w:r w:rsidRPr="00C7232F">
        <w:rPr>
          <w:rFonts w:cs="Times New Roman"/>
          <w:b/>
        </w:rPr>
        <w:t>THE GOOD NEWS:</w:t>
      </w:r>
      <w:r>
        <w:rPr>
          <w:rFonts w:cs="Times New Roman"/>
        </w:rPr>
        <w:t xml:space="preserve"> </w:t>
      </w:r>
      <w:r w:rsidRPr="00A25AC7">
        <w:rPr>
          <w:rFonts w:cs="Times New Roman"/>
        </w:rPr>
        <w:t>Essays can be turned in up to one week late with approval by Ms. Levine.  Occasionally I will give you more than one week; however, if that is the case, you will not be able to revise your essay</w:t>
      </w:r>
    </w:p>
    <w:p w:rsidR="00C7232F" w:rsidRPr="00A25AC7" w:rsidRDefault="00C7232F" w:rsidP="00C73546">
      <w:pPr>
        <w:widowControl/>
        <w:contextualSpacing/>
        <w:rPr>
          <w:rFonts w:cs="Times New Roman"/>
        </w:rPr>
      </w:pPr>
    </w:p>
    <w:p w:rsidR="00C73546" w:rsidRPr="00A25AC7" w:rsidRDefault="00C73546" w:rsidP="005058BE">
      <w:pPr>
        <w:widowControl/>
        <w:numPr>
          <w:ilvl w:val="0"/>
          <w:numId w:val="17"/>
        </w:numPr>
        <w:rPr>
          <w:rFonts w:cs="Times New Roman"/>
        </w:rPr>
      </w:pPr>
      <w:r w:rsidRPr="00A25AC7">
        <w:rPr>
          <w:rFonts w:cs="Times New Roman"/>
        </w:rPr>
        <w:t xml:space="preserve">All work leading to your final paper must be kept—for example, all prewriting, rough drafts, peer responses, and any other work produced. </w:t>
      </w:r>
      <w:r w:rsidRPr="00A25AC7">
        <w:rPr>
          <w:rFonts w:cs="Times New Roman"/>
          <w:b/>
          <w:bCs/>
          <w:i/>
        </w:rPr>
        <w:t>There are no exceptions to this policy.</w:t>
      </w:r>
    </w:p>
    <w:p w:rsidR="00C73546" w:rsidRPr="00A25AC7" w:rsidRDefault="00C73546" w:rsidP="005058BE">
      <w:pPr>
        <w:widowControl/>
        <w:numPr>
          <w:ilvl w:val="0"/>
          <w:numId w:val="17"/>
        </w:numPr>
        <w:rPr>
          <w:rFonts w:cs="Times New Roman"/>
          <w:b/>
        </w:rPr>
      </w:pPr>
      <w:r w:rsidRPr="00A25AC7">
        <w:rPr>
          <w:rFonts w:cs="Times New Roman"/>
          <w:u w:val="single"/>
        </w:rPr>
        <w:t xml:space="preserve">Word Processing Formats: </w:t>
      </w:r>
      <w:r w:rsidR="00C7232F">
        <w:rPr>
          <w:rFonts w:cs="Times New Roman"/>
        </w:rPr>
        <w:t xml:space="preserve">Save documents in Microsoft Word format.  </w:t>
      </w:r>
      <w:r w:rsidRPr="00A25AC7">
        <w:rPr>
          <w:rFonts w:cs="Times New Roman"/>
          <w:i/>
        </w:rPr>
        <w:t xml:space="preserve"> </w:t>
      </w:r>
      <w:r w:rsidRPr="00A25AC7">
        <w:rPr>
          <w:rFonts w:cs="Times New Roman"/>
          <w:b/>
          <w:i/>
        </w:rPr>
        <w:t>I do not accept Pages files, Google Docs</w:t>
      </w:r>
      <w:r w:rsidR="005058BE" w:rsidRPr="00A25AC7">
        <w:rPr>
          <w:rFonts w:cs="Times New Roman"/>
          <w:b/>
          <w:i/>
        </w:rPr>
        <w:t>, or PDF files!!</w:t>
      </w:r>
    </w:p>
    <w:p w:rsidR="00C73546" w:rsidRPr="00A25AC7" w:rsidRDefault="00C73546" w:rsidP="005058BE">
      <w:pPr>
        <w:widowControl/>
        <w:numPr>
          <w:ilvl w:val="0"/>
          <w:numId w:val="17"/>
        </w:numPr>
        <w:rPr>
          <w:rFonts w:cs="Times New Roman"/>
        </w:rPr>
      </w:pPr>
      <w:r w:rsidRPr="00A25AC7">
        <w:rPr>
          <w:rFonts w:cs="Times New Roman"/>
        </w:rPr>
        <w:t xml:space="preserve">All essays will be turned in through TURNITIN through links on Canvas. </w:t>
      </w:r>
      <w:r w:rsidRPr="00A25AC7">
        <w:rPr>
          <w:rFonts w:cs="Times New Roman"/>
          <w:i/>
        </w:rPr>
        <w:t>TURNITIN is a website that detects plagiarism</w:t>
      </w:r>
      <w:r w:rsidRPr="00A25AC7">
        <w:rPr>
          <w:rFonts w:cs="Times New Roman"/>
        </w:rPr>
        <w:t xml:space="preserve">. </w:t>
      </w:r>
    </w:p>
    <w:p w:rsidR="00C73546" w:rsidRPr="00A25AC7" w:rsidRDefault="00C73546" w:rsidP="005058BE">
      <w:pPr>
        <w:widowControl/>
        <w:numPr>
          <w:ilvl w:val="0"/>
          <w:numId w:val="17"/>
        </w:numPr>
        <w:rPr>
          <w:rFonts w:cs="Times New Roman"/>
        </w:rPr>
      </w:pPr>
      <w:r w:rsidRPr="00A25AC7">
        <w:rPr>
          <w:rFonts w:cs="Times New Roman"/>
        </w:rPr>
        <w:t xml:space="preserve">You </w:t>
      </w:r>
      <w:r w:rsidR="00C7232F">
        <w:rPr>
          <w:rFonts w:cs="Times New Roman"/>
        </w:rPr>
        <w:t>will</w:t>
      </w:r>
      <w:r w:rsidRPr="00A25AC7">
        <w:rPr>
          <w:rFonts w:cs="Times New Roman"/>
        </w:rPr>
        <w:t xml:space="preserve"> be required to share </w:t>
      </w:r>
      <w:r w:rsidR="00850FB1" w:rsidRPr="00A25AC7">
        <w:rPr>
          <w:rFonts w:cs="Times New Roman"/>
        </w:rPr>
        <w:t>your whole essay or a part some of your essay</w:t>
      </w:r>
      <w:r w:rsidRPr="00A25AC7">
        <w:rPr>
          <w:rFonts w:cs="Times New Roman"/>
        </w:rPr>
        <w:t xml:space="preserve"> for peer review. </w:t>
      </w:r>
      <w:r w:rsidR="00850FB1" w:rsidRPr="00A25AC7">
        <w:rPr>
          <w:rFonts w:cs="Times New Roman"/>
        </w:rPr>
        <w:t xml:space="preserve"> </w:t>
      </w:r>
      <w:r w:rsidRPr="00A25AC7">
        <w:rPr>
          <w:rFonts w:cs="Times New Roman"/>
        </w:rPr>
        <w:t>Additionally, at my discretion, sentences and/or paragraphs may be taken from essays or other assignments and shared with the class to help illustrate grammar concepts, writing conc</w:t>
      </w:r>
      <w:r w:rsidR="005058BE" w:rsidRPr="00A25AC7">
        <w:rPr>
          <w:rFonts w:cs="Times New Roman"/>
        </w:rPr>
        <w:t>epts, MLA guidelines, and more.</w:t>
      </w:r>
    </w:p>
    <w:p w:rsidR="002D61B9" w:rsidRPr="00A25AC7" w:rsidRDefault="008F54F4" w:rsidP="00C7232F">
      <w:pPr>
        <w:widowControl/>
        <w:ind w:left="720"/>
        <w:rPr>
          <w:rFonts w:cs="Times New Roman"/>
        </w:rPr>
      </w:pPr>
      <w:r w:rsidRPr="00A25AC7">
        <w:rPr>
          <w:rFonts w:cs="Times New Roman"/>
        </w:rPr>
        <w:t xml:space="preserve"> </w:t>
      </w:r>
    </w:p>
    <w:p w:rsidR="00BB5DFB" w:rsidRPr="00A25AC7" w:rsidRDefault="004D5AFF" w:rsidP="004D5AFF">
      <w:pPr>
        <w:widowControl/>
        <w:contextualSpacing/>
        <w:jc w:val="center"/>
        <w:rPr>
          <w:rFonts w:cs="Times New Roman"/>
        </w:rPr>
      </w:pPr>
      <w:r w:rsidRPr="00A25AC7">
        <w:rPr>
          <w:rFonts w:cs="Times New Roman"/>
          <w:bCs/>
          <w:noProof/>
        </w:rPr>
        <w:drawing>
          <wp:inline distT="0" distB="0" distL="0" distR="0" wp14:anchorId="35204495" wp14:editId="31F3CCEB">
            <wp:extent cx="1455725" cy="81520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OU CAN DO IT.jpg"/>
                    <pic:cNvPicPr/>
                  </pic:nvPicPr>
                  <pic:blipFill>
                    <a:blip r:embed="rId15">
                      <a:extLst>
                        <a:ext uri="{28A0092B-C50C-407E-A947-70E740481C1C}">
                          <a14:useLocalDpi xmlns:a14="http://schemas.microsoft.com/office/drawing/2010/main" val="0"/>
                        </a:ext>
                      </a:extLst>
                    </a:blip>
                    <a:stretch>
                      <a:fillRect/>
                    </a:stretch>
                  </pic:blipFill>
                  <pic:spPr>
                    <a:xfrm>
                      <a:off x="0" y="0"/>
                      <a:ext cx="1465604" cy="820738"/>
                    </a:xfrm>
                    <a:prstGeom prst="rect">
                      <a:avLst/>
                    </a:prstGeom>
                  </pic:spPr>
                </pic:pic>
              </a:graphicData>
            </a:graphic>
          </wp:inline>
        </w:drawing>
      </w:r>
    </w:p>
    <w:p w:rsidR="005058BE" w:rsidRPr="00A25AC7" w:rsidRDefault="005058BE" w:rsidP="000B31DB">
      <w:pPr>
        <w:pStyle w:val="Heading1"/>
      </w:pPr>
      <w:bookmarkStart w:id="12" w:name="_Toc15883010"/>
      <w:r w:rsidRPr="00A25AC7">
        <w:lastRenderedPageBreak/>
        <w:t>ESSAY REVISIONS</w:t>
      </w:r>
      <w:bookmarkEnd w:id="12"/>
    </w:p>
    <w:p w:rsidR="0062117D" w:rsidRPr="00A25AC7" w:rsidRDefault="0062117D" w:rsidP="005058BE">
      <w:pPr>
        <w:rPr>
          <w:rFonts w:cs="Times New Roman"/>
          <w:b/>
          <w:color w:val="000000" w:themeColor="text1"/>
        </w:rPr>
      </w:pPr>
    </w:p>
    <w:p w:rsidR="00C774FD" w:rsidRPr="00A25AC7" w:rsidRDefault="00C774FD" w:rsidP="005058BE">
      <w:pPr>
        <w:rPr>
          <w:rFonts w:cs="Times New Roman"/>
          <w:color w:val="000000" w:themeColor="text1"/>
        </w:rPr>
      </w:pPr>
      <w:r w:rsidRPr="00A25AC7">
        <w:rPr>
          <w:rFonts w:cs="Times New Roman"/>
          <w:color w:val="000000" w:themeColor="text1"/>
        </w:rPr>
        <w:t xml:space="preserve">I allow students to revise </w:t>
      </w:r>
      <w:r w:rsidR="008E3154" w:rsidRPr="00A25AC7">
        <w:rPr>
          <w:rFonts w:cs="Times New Roman"/>
          <w:color w:val="000000" w:themeColor="text1"/>
        </w:rPr>
        <w:t>the first two out-of-class</w:t>
      </w:r>
      <w:r w:rsidR="00C7232F">
        <w:rPr>
          <w:rFonts w:cs="Times New Roman"/>
          <w:color w:val="000000" w:themeColor="text1"/>
        </w:rPr>
        <w:t xml:space="preserve"> </w:t>
      </w:r>
      <w:r w:rsidRPr="00A25AC7">
        <w:rPr>
          <w:rFonts w:cs="Times New Roman"/>
          <w:color w:val="000000" w:themeColor="text1"/>
        </w:rPr>
        <w:t>essays</w:t>
      </w:r>
      <w:r w:rsidR="00C7232F">
        <w:rPr>
          <w:rFonts w:cs="Times New Roman"/>
          <w:color w:val="000000" w:themeColor="text1"/>
        </w:rPr>
        <w:t xml:space="preserve">.  NOTE:  Just because you </w:t>
      </w:r>
      <w:r w:rsidRPr="00A25AC7">
        <w:rPr>
          <w:rFonts w:cs="Times New Roman"/>
          <w:color w:val="000000" w:themeColor="text1"/>
        </w:rPr>
        <w:t xml:space="preserve">revise </w:t>
      </w:r>
      <w:r w:rsidR="00C7232F">
        <w:rPr>
          <w:rFonts w:cs="Times New Roman"/>
          <w:color w:val="000000" w:themeColor="text1"/>
        </w:rPr>
        <w:t xml:space="preserve">your essay </w:t>
      </w:r>
      <w:r w:rsidRPr="00A25AC7">
        <w:rPr>
          <w:rFonts w:cs="Times New Roman"/>
          <w:color w:val="000000" w:themeColor="text1"/>
        </w:rPr>
        <w:t xml:space="preserve">once </w:t>
      </w:r>
      <w:r w:rsidR="00C7232F">
        <w:rPr>
          <w:rFonts w:cs="Times New Roman"/>
          <w:color w:val="000000" w:themeColor="text1"/>
        </w:rPr>
        <w:t>DOES NOT</w:t>
      </w:r>
      <w:r w:rsidRPr="00A25AC7">
        <w:rPr>
          <w:rFonts w:cs="Times New Roman"/>
          <w:color w:val="000000" w:themeColor="text1"/>
        </w:rPr>
        <w:t xml:space="preserve"> mean you will get a better grade.  </w:t>
      </w:r>
      <w:r w:rsidR="00C7232F">
        <w:rPr>
          <w:rFonts w:cs="Times New Roman"/>
          <w:color w:val="000000" w:themeColor="text1"/>
        </w:rPr>
        <w:t xml:space="preserve">You CANNOT go from a 69% to a 70% just by correcting a few grammar mistakes or revising a sentence here or there.  Even to move up 1 percentage point, </w:t>
      </w:r>
      <w:r w:rsidR="00C7232F" w:rsidRPr="00C7232F">
        <w:rPr>
          <w:rFonts w:cs="Times New Roman"/>
          <w:b/>
          <w:color w:val="000000" w:themeColor="text1"/>
        </w:rPr>
        <w:t>you need to revise significantly</w:t>
      </w:r>
      <w:r w:rsidR="00C7232F">
        <w:rPr>
          <w:rFonts w:cs="Times New Roman"/>
          <w:color w:val="000000" w:themeColor="text1"/>
        </w:rPr>
        <w:t xml:space="preserve">.  </w:t>
      </w:r>
      <w:r w:rsidRPr="00A25AC7">
        <w:rPr>
          <w:rFonts w:cs="Times New Roman"/>
          <w:color w:val="000000" w:themeColor="text1"/>
        </w:rPr>
        <w:t xml:space="preserve">Sometimes it will take 2 or 3 times to get a better grade.  I DO NOT hand out grades.  You must earn </w:t>
      </w:r>
      <w:r w:rsidR="00C7232F">
        <w:rPr>
          <w:rFonts w:cs="Times New Roman"/>
          <w:color w:val="000000" w:themeColor="text1"/>
        </w:rPr>
        <w:t>your grade</w:t>
      </w:r>
      <w:r w:rsidRPr="00A25AC7">
        <w:rPr>
          <w:rFonts w:cs="Times New Roman"/>
          <w:color w:val="000000" w:themeColor="text1"/>
        </w:rPr>
        <w:t xml:space="preserve">.  </w:t>
      </w:r>
    </w:p>
    <w:p w:rsidR="005058BE" w:rsidRPr="00A25AC7" w:rsidRDefault="00C7232F" w:rsidP="009C666C">
      <w:pPr>
        <w:jc w:val="center"/>
        <w:rPr>
          <w:rFonts w:cs="Times New Roman"/>
          <w:color w:val="000000" w:themeColor="text1"/>
        </w:rPr>
      </w:pPr>
      <w:r>
        <w:rPr>
          <w:rFonts w:cs="Times New Roman"/>
          <w:color w:val="000000" w:themeColor="text1"/>
        </w:rPr>
        <w:t>SEE THE HANDBOOK FOR MY REVISION POLICY.</w:t>
      </w:r>
    </w:p>
    <w:p w:rsidR="005058BE" w:rsidRPr="00A25AC7" w:rsidRDefault="005058BE" w:rsidP="000B31DB">
      <w:pPr>
        <w:pStyle w:val="Heading1"/>
      </w:pPr>
      <w:bookmarkStart w:id="13" w:name="_Toc15883011"/>
      <w:r w:rsidRPr="00A25AC7">
        <w:t>CONFERENCES</w:t>
      </w:r>
      <w:bookmarkEnd w:id="13"/>
    </w:p>
    <w:p w:rsidR="0062117D" w:rsidRPr="00A25AC7" w:rsidRDefault="0062117D" w:rsidP="005058BE">
      <w:pPr>
        <w:rPr>
          <w:rFonts w:cs="Times New Roman"/>
          <w:b/>
          <w:color w:val="000000" w:themeColor="text1"/>
        </w:rPr>
      </w:pPr>
    </w:p>
    <w:p w:rsidR="00F67472" w:rsidRPr="00A25AC7" w:rsidRDefault="005058BE" w:rsidP="00B44B85">
      <w:pPr>
        <w:rPr>
          <w:rFonts w:cs="Times New Roman"/>
        </w:rPr>
      </w:pPr>
      <w:r w:rsidRPr="00A25AC7">
        <w:rPr>
          <w:rFonts w:cs="Times New Roman"/>
          <w:iCs/>
          <w:color w:val="000000" w:themeColor="text1"/>
        </w:rPr>
        <w:t xml:space="preserve">Throughout the semester, I </w:t>
      </w:r>
      <w:r w:rsidR="00D93C5A" w:rsidRPr="00A25AC7">
        <w:rPr>
          <w:rFonts w:cs="Times New Roman"/>
          <w:iCs/>
          <w:color w:val="000000" w:themeColor="text1"/>
        </w:rPr>
        <w:t>occasionally</w:t>
      </w:r>
      <w:r w:rsidRPr="00A25AC7">
        <w:rPr>
          <w:rFonts w:cs="Times New Roman"/>
          <w:iCs/>
          <w:color w:val="000000" w:themeColor="text1"/>
        </w:rPr>
        <w:t xml:space="preserve"> hold mandatory conferences during which we will talk about your essay.  </w:t>
      </w:r>
      <w:r w:rsidR="00D93C5A" w:rsidRPr="00A25AC7">
        <w:rPr>
          <w:rFonts w:cs="Times New Roman"/>
          <w:iCs/>
          <w:color w:val="000000" w:themeColor="text1"/>
        </w:rPr>
        <w:t xml:space="preserve">These mandatory conferences are worth </w:t>
      </w:r>
      <w:r w:rsidR="00A3721D" w:rsidRPr="009C666C">
        <w:rPr>
          <w:rFonts w:cs="Times New Roman"/>
          <w:iCs/>
          <w:color w:val="000000" w:themeColor="text1"/>
          <w:u w:val="single"/>
        </w:rPr>
        <w:t xml:space="preserve">up to </w:t>
      </w:r>
      <w:r w:rsidR="00D93C5A" w:rsidRPr="009C666C">
        <w:rPr>
          <w:rFonts w:cs="Times New Roman"/>
          <w:iCs/>
          <w:color w:val="000000" w:themeColor="text1"/>
          <w:u w:val="single"/>
        </w:rPr>
        <w:t>5</w:t>
      </w:r>
      <w:r w:rsidR="00850FB1" w:rsidRPr="00A25AC7">
        <w:rPr>
          <w:rFonts w:cs="Times New Roman"/>
          <w:iCs/>
          <w:color w:val="000000" w:themeColor="text1"/>
        </w:rPr>
        <w:t xml:space="preserve"> participation</w:t>
      </w:r>
      <w:r w:rsidR="00D93C5A" w:rsidRPr="00A25AC7">
        <w:rPr>
          <w:rFonts w:cs="Times New Roman"/>
          <w:iCs/>
          <w:color w:val="000000" w:themeColor="text1"/>
        </w:rPr>
        <w:t xml:space="preserve"> points each.  </w:t>
      </w:r>
      <w:r w:rsidRPr="00A25AC7">
        <w:rPr>
          <w:rFonts w:cs="Times New Roman"/>
          <w:iCs/>
          <w:color w:val="000000" w:themeColor="text1"/>
        </w:rPr>
        <w:t xml:space="preserve">  </w:t>
      </w:r>
    </w:p>
    <w:p w:rsidR="00BB5DFB" w:rsidRPr="00A25AC7" w:rsidRDefault="00F4201C" w:rsidP="000B31DB">
      <w:pPr>
        <w:pStyle w:val="Heading1"/>
      </w:pPr>
      <w:bookmarkStart w:id="14" w:name="_Toc15883012"/>
      <w:r w:rsidRPr="00A25AC7">
        <w:t>CLASSROOM RULES</w:t>
      </w:r>
      <w:bookmarkEnd w:id="14"/>
    </w:p>
    <w:p w:rsidR="00BB5DFB" w:rsidRPr="00A25AC7" w:rsidRDefault="00BB5DFB" w:rsidP="00BB5DFB">
      <w:pPr>
        <w:autoSpaceDE w:val="0"/>
        <w:autoSpaceDN w:val="0"/>
        <w:adjustRightInd w:val="0"/>
        <w:rPr>
          <w:rFonts w:cs="Times New Roman"/>
          <w:b/>
          <w:bCs/>
          <w:color w:val="000000" w:themeColor="text1"/>
        </w:rPr>
      </w:pPr>
      <w:r w:rsidRPr="00A25AC7">
        <w:rPr>
          <w:rFonts w:cs="Times New Roman"/>
          <w:b/>
          <w:bCs/>
          <w:color w:val="000000" w:themeColor="text1"/>
        </w:rPr>
        <w:t xml:space="preserve">I have </w:t>
      </w:r>
      <w:r w:rsidR="00A3721D" w:rsidRPr="00A25AC7">
        <w:rPr>
          <w:rFonts w:cs="Times New Roman"/>
          <w:b/>
          <w:bCs/>
          <w:color w:val="000000" w:themeColor="text1"/>
        </w:rPr>
        <w:t>three</w:t>
      </w:r>
      <w:r w:rsidRPr="00A25AC7">
        <w:rPr>
          <w:rFonts w:cs="Times New Roman"/>
          <w:b/>
          <w:bCs/>
          <w:color w:val="000000" w:themeColor="text1"/>
        </w:rPr>
        <w:t xml:space="preserve"> rules</w:t>
      </w:r>
      <w:r w:rsidR="00A3721D" w:rsidRPr="00A25AC7">
        <w:rPr>
          <w:rFonts w:cs="Times New Roman"/>
          <w:b/>
          <w:bCs/>
          <w:color w:val="000000" w:themeColor="text1"/>
        </w:rPr>
        <w:t>:</w:t>
      </w:r>
    </w:p>
    <w:p w:rsidR="00BB5DFB" w:rsidRPr="00A25AC7" w:rsidRDefault="00A3721D" w:rsidP="00A3721D">
      <w:pPr>
        <w:pStyle w:val="ListParagraph"/>
        <w:widowControl/>
        <w:numPr>
          <w:ilvl w:val="0"/>
          <w:numId w:val="40"/>
        </w:numPr>
        <w:autoSpaceDE w:val="0"/>
        <w:autoSpaceDN w:val="0"/>
        <w:adjustRightInd w:val="0"/>
        <w:contextualSpacing/>
        <w:rPr>
          <w:rFonts w:cs="Times New Roman"/>
          <w:color w:val="000000" w:themeColor="text1"/>
        </w:rPr>
      </w:pPr>
      <w:r w:rsidRPr="00A25AC7">
        <w:rPr>
          <w:rFonts w:cs="Times New Roman"/>
          <w:color w:val="000000" w:themeColor="text1"/>
        </w:rPr>
        <w:t>Be prepared when class officially starts, that means you need to have your materials out, your cell phone put in your backpack/purse (NOT YOUR POCKET) and have your backpack/purse under your desk or on a chair—NOT on your desk.</w:t>
      </w:r>
      <w:r w:rsidR="009C666C">
        <w:rPr>
          <w:rFonts w:cs="Times New Roman"/>
          <w:color w:val="000000" w:themeColor="text1"/>
        </w:rPr>
        <w:t xml:space="preserve">  You should complete the one-minute freewrite as soon as you get to class.  </w:t>
      </w:r>
    </w:p>
    <w:p w:rsidR="00BB5DFB" w:rsidRPr="00A25AC7" w:rsidRDefault="009C666C" w:rsidP="00BB5DFB">
      <w:pPr>
        <w:pStyle w:val="ListParagraph"/>
        <w:widowControl/>
        <w:numPr>
          <w:ilvl w:val="0"/>
          <w:numId w:val="40"/>
        </w:numPr>
        <w:autoSpaceDE w:val="0"/>
        <w:autoSpaceDN w:val="0"/>
        <w:adjustRightInd w:val="0"/>
        <w:contextualSpacing/>
        <w:rPr>
          <w:rFonts w:cs="Times New Roman"/>
          <w:color w:val="000000" w:themeColor="text1"/>
        </w:rPr>
      </w:pPr>
      <w:r>
        <w:rPr>
          <w:rFonts w:cs="Times New Roman"/>
          <w:b/>
          <w:color w:val="000000" w:themeColor="text1"/>
        </w:rPr>
        <w:t>No cell phones unless instructed to use them</w:t>
      </w:r>
      <w:r w:rsidR="00532DC6">
        <w:rPr>
          <w:rFonts w:cs="Times New Roman"/>
          <w:b/>
          <w:color w:val="000000" w:themeColor="text1"/>
        </w:rPr>
        <w:t xml:space="preserve">  </w:t>
      </w:r>
      <w:r w:rsidR="00BB5DFB" w:rsidRPr="00A25AC7">
        <w:rPr>
          <w:rFonts w:cs="Times New Roman"/>
          <w:color w:val="000000" w:themeColor="text1"/>
        </w:rPr>
        <w:t xml:space="preserve">If I ask you more than once to put away your cell phone, you will have three choices:  </w:t>
      </w:r>
    </w:p>
    <w:p w:rsidR="00BB5DFB" w:rsidRPr="00A25AC7" w:rsidRDefault="00BB5DFB" w:rsidP="00BB5DFB">
      <w:pPr>
        <w:pStyle w:val="ListParagraph"/>
        <w:widowControl/>
        <w:numPr>
          <w:ilvl w:val="0"/>
          <w:numId w:val="41"/>
        </w:numPr>
        <w:autoSpaceDE w:val="0"/>
        <w:autoSpaceDN w:val="0"/>
        <w:adjustRightInd w:val="0"/>
        <w:contextualSpacing/>
        <w:rPr>
          <w:rFonts w:cs="Times New Roman"/>
          <w:color w:val="000000" w:themeColor="text1"/>
        </w:rPr>
      </w:pPr>
      <w:r w:rsidRPr="00A25AC7">
        <w:rPr>
          <w:rFonts w:cs="Times New Roman"/>
          <w:color w:val="000000" w:themeColor="text1"/>
        </w:rPr>
        <w:t>Put it away</w:t>
      </w:r>
      <w:r w:rsidR="00532DC6">
        <w:rPr>
          <w:rFonts w:cs="Times New Roman"/>
          <w:color w:val="000000" w:themeColor="text1"/>
        </w:rPr>
        <w:t xml:space="preserve"> for the remainder of the class</w:t>
      </w:r>
      <w:r w:rsidRPr="00A25AC7">
        <w:rPr>
          <w:rFonts w:cs="Times New Roman"/>
          <w:color w:val="000000" w:themeColor="text1"/>
        </w:rPr>
        <w:t xml:space="preserve">. </w:t>
      </w:r>
    </w:p>
    <w:p w:rsidR="00BB5DFB" w:rsidRPr="00A25AC7" w:rsidRDefault="00BB5DFB" w:rsidP="00BB5DFB">
      <w:pPr>
        <w:pStyle w:val="ListParagraph"/>
        <w:widowControl/>
        <w:numPr>
          <w:ilvl w:val="0"/>
          <w:numId w:val="41"/>
        </w:numPr>
        <w:autoSpaceDE w:val="0"/>
        <w:autoSpaceDN w:val="0"/>
        <w:adjustRightInd w:val="0"/>
        <w:contextualSpacing/>
        <w:rPr>
          <w:rFonts w:cs="Times New Roman"/>
          <w:color w:val="000000" w:themeColor="text1"/>
        </w:rPr>
      </w:pPr>
      <w:r w:rsidRPr="00A25AC7">
        <w:rPr>
          <w:rFonts w:cs="Times New Roman"/>
          <w:color w:val="000000" w:themeColor="text1"/>
        </w:rPr>
        <w:t xml:space="preserve">Give it to me for the remainder of the class.  </w:t>
      </w:r>
    </w:p>
    <w:p w:rsidR="00BB5DFB" w:rsidRPr="00A25AC7" w:rsidRDefault="00BB5DFB" w:rsidP="00BB5DFB">
      <w:pPr>
        <w:pStyle w:val="ListParagraph"/>
        <w:widowControl/>
        <w:numPr>
          <w:ilvl w:val="0"/>
          <w:numId w:val="41"/>
        </w:numPr>
        <w:autoSpaceDE w:val="0"/>
        <w:autoSpaceDN w:val="0"/>
        <w:adjustRightInd w:val="0"/>
        <w:contextualSpacing/>
        <w:rPr>
          <w:rFonts w:cs="Times New Roman"/>
          <w:color w:val="000000" w:themeColor="text1"/>
        </w:rPr>
      </w:pPr>
      <w:r w:rsidRPr="00A25AC7">
        <w:rPr>
          <w:rFonts w:cs="Times New Roman"/>
          <w:color w:val="000000" w:themeColor="text1"/>
        </w:rPr>
        <w:t xml:space="preserve">Leave and be counted as absent.  </w:t>
      </w:r>
      <w:r w:rsidR="00B44B85" w:rsidRPr="00A25AC7">
        <w:rPr>
          <w:rFonts w:cs="Times New Roman"/>
          <w:color w:val="000000" w:themeColor="text1"/>
        </w:rPr>
        <w:t xml:space="preserve">Remember that you can be dropped from class if you are absent </w:t>
      </w:r>
      <w:r w:rsidR="009C666C">
        <w:rPr>
          <w:rFonts w:cs="Times New Roman"/>
          <w:color w:val="000000" w:themeColor="text1"/>
        </w:rPr>
        <w:t>four times</w:t>
      </w:r>
      <w:r w:rsidR="00B44B85" w:rsidRPr="00A25AC7">
        <w:rPr>
          <w:rFonts w:cs="Times New Roman"/>
          <w:color w:val="000000" w:themeColor="text1"/>
        </w:rPr>
        <w:t xml:space="preserve">.  </w:t>
      </w:r>
    </w:p>
    <w:p w:rsidR="00BB5DFB" w:rsidRPr="00E834A6" w:rsidRDefault="00BB5DFB" w:rsidP="00E834A6">
      <w:pPr>
        <w:widowControl/>
        <w:autoSpaceDE w:val="0"/>
        <w:autoSpaceDN w:val="0"/>
        <w:adjustRightInd w:val="0"/>
        <w:ind w:left="1080"/>
        <w:contextualSpacing/>
        <w:rPr>
          <w:rFonts w:cs="Times New Roman"/>
          <w:color w:val="000000" w:themeColor="text1"/>
        </w:rPr>
      </w:pPr>
      <w:r w:rsidRPr="00E834A6">
        <w:rPr>
          <w:rFonts w:cs="Times New Roman"/>
          <w:color w:val="000000" w:themeColor="text1"/>
        </w:rPr>
        <w:t xml:space="preserve">If you do not follow these rules, and I have to ask you to put your phone away more than once, you will have the choice of leaving </w:t>
      </w:r>
      <w:r w:rsidR="009C666C">
        <w:rPr>
          <w:rFonts w:cs="Times New Roman"/>
          <w:color w:val="000000" w:themeColor="text1"/>
        </w:rPr>
        <w:t xml:space="preserve">class </w:t>
      </w:r>
      <w:r w:rsidRPr="00E834A6">
        <w:rPr>
          <w:rFonts w:cs="Times New Roman"/>
          <w:color w:val="000000" w:themeColor="text1"/>
        </w:rPr>
        <w:t xml:space="preserve">or giving me your phone.  </w:t>
      </w:r>
    </w:p>
    <w:p w:rsidR="00BB5DFB" w:rsidRPr="00A25AC7" w:rsidRDefault="00BB5DFB" w:rsidP="00BB5DFB">
      <w:pPr>
        <w:pStyle w:val="ListParagraph"/>
        <w:widowControl/>
        <w:numPr>
          <w:ilvl w:val="0"/>
          <w:numId w:val="40"/>
        </w:numPr>
        <w:autoSpaceDE w:val="0"/>
        <w:autoSpaceDN w:val="0"/>
        <w:adjustRightInd w:val="0"/>
        <w:contextualSpacing/>
        <w:rPr>
          <w:rFonts w:cs="Times New Roman"/>
          <w:color w:val="000000" w:themeColor="text1"/>
        </w:rPr>
      </w:pPr>
      <w:r w:rsidRPr="00A25AC7">
        <w:rPr>
          <w:rFonts w:cs="Times New Roman"/>
          <w:color w:val="000000" w:themeColor="text1"/>
        </w:rPr>
        <w:t xml:space="preserve">Be respectful.  This means:  </w:t>
      </w:r>
    </w:p>
    <w:p w:rsidR="00BB5DFB" w:rsidRPr="00A25AC7" w:rsidRDefault="00BB5DFB" w:rsidP="00BB5DFB">
      <w:pPr>
        <w:pStyle w:val="ListParagraph"/>
        <w:widowControl/>
        <w:numPr>
          <w:ilvl w:val="1"/>
          <w:numId w:val="40"/>
        </w:numPr>
        <w:autoSpaceDE w:val="0"/>
        <w:autoSpaceDN w:val="0"/>
        <w:adjustRightInd w:val="0"/>
        <w:contextualSpacing/>
        <w:rPr>
          <w:rFonts w:cs="Times New Roman"/>
          <w:color w:val="000000" w:themeColor="text1"/>
        </w:rPr>
      </w:pPr>
      <w:r w:rsidRPr="00A25AC7">
        <w:rPr>
          <w:rFonts w:cs="Times New Roman"/>
          <w:color w:val="000000" w:themeColor="text1"/>
        </w:rPr>
        <w:t>No talking to your neighbor when I am talking.</w:t>
      </w:r>
    </w:p>
    <w:p w:rsidR="00BB5DFB" w:rsidRPr="00A25AC7" w:rsidRDefault="00BB5DFB" w:rsidP="00BB5DFB">
      <w:pPr>
        <w:pStyle w:val="ListParagraph"/>
        <w:widowControl/>
        <w:numPr>
          <w:ilvl w:val="1"/>
          <w:numId w:val="40"/>
        </w:numPr>
        <w:autoSpaceDE w:val="0"/>
        <w:autoSpaceDN w:val="0"/>
        <w:adjustRightInd w:val="0"/>
        <w:contextualSpacing/>
        <w:rPr>
          <w:rFonts w:cs="Times New Roman"/>
          <w:color w:val="000000" w:themeColor="text1"/>
        </w:rPr>
      </w:pPr>
      <w:r w:rsidRPr="00A25AC7">
        <w:rPr>
          <w:rFonts w:cs="Times New Roman"/>
          <w:color w:val="000000" w:themeColor="text1"/>
        </w:rPr>
        <w:t xml:space="preserve">No talking to your neighbor when someone else is talking.  </w:t>
      </w:r>
    </w:p>
    <w:p w:rsidR="00BB5DFB" w:rsidRPr="00A25AC7" w:rsidRDefault="00BB5DFB" w:rsidP="00BB5DFB">
      <w:pPr>
        <w:pStyle w:val="ListParagraph"/>
        <w:widowControl/>
        <w:numPr>
          <w:ilvl w:val="1"/>
          <w:numId w:val="40"/>
        </w:numPr>
        <w:autoSpaceDE w:val="0"/>
        <w:autoSpaceDN w:val="0"/>
        <w:adjustRightInd w:val="0"/>
        <w:contextualSpacing/>
        <w:rPr>
          <w:rFonts w:cs="Times New Roman"/>
          <w:color w:val="000000" w:themeColor="text1"/>
        </w:rPr>
      </w:pPr>
      <w:r w:rsidRPr="00A25AC7">
        <w:rPr>
          <w:rFonts w:cs="Times New Roman"/>
          <w:color w:val="000000" w:themeColor="text1"/>
        </w:rPr>
        <w:t xml:space="preserve">If you have a comment/question, raise your hand, and I will call on you when I can.  </w:t>
      </w:r>
    </w:p>
    <w:p w:rsidR="00BB5DFB" w:rsidRPr="00A25AC7" w:rsidRDefault="00BB5DFB" w:rsidP="00BB5DFB">
      <w:pPr>
        <w:pStyle w:val="ListParagraph"/>
        <w:widowControl/>
        <w:numPr>
          <w:ilvl w:val="1"/>
          <w:numId w:val="40"/>
        </w:numPr>
        <w:autoSpaceDE w:val="0"/>
        <w:autoSpaceDN w:val="0"/>
        <w:adjustRightInd w:val="0"/>
        <w:contextualSpacing/>
        <w:rPr>
          <w:rFonts w:cs="Times New Roman"/>
          <w:color w:val="000000" w:themeColor="text1"/>
        </w:rPr>
      </w:pPr>
      <w:r w:rsidRPr="00A25AC7">
        <w:rPr>
          <w:rFonts w:cs="Times New Roman"/>
          <w:b/>
          <w:color w:val="000000" w:themeColor="text1"/>
        </w:rPr>
        <w:t>No walking in front of me to throw away trash when I am talking</w:t>
      </w:r>
      <w:r w:rsidR="00850FB1" w:rsidRPr="00A25AC7">
        <w:rPr>
          <w:rFonts w:cs="Times New Roman"/>
          <w:b/>
          <w:color w:val="000000" w:themeColor="text1"/>
        </w:rPr>
        <w:t xml:space="preserve"> or to leave to use the bathroom or get water</w:t>
      </w:r>
      <w:r w:rsidRPr="00A25AC7">
        <w:rPr>
          <w:rFonts w:cs="Times New Roman"/>
          <w:color w:val="000000" w:themeColor="text1"/>
        </w:rPr>
        <w:t xml:space="preserve">.  </w:t>
      </w:r>
      <w:r w:rsidR="00E208F9" w:rsidRPr="00A25AC7">
        <w:rPr>
          <w:rFonts w:cs="Times New Roman"/>
          <w:color w:val="000000" w:themeColor="text1"/>
        </w:rPr>
        <w:t xml:space="preserve">It’s very distracting to me and other students.  Believe me, they are all looking at you!  </w:t>
      </w:r>
      <w:r w:rsidRPr="00A25AC7">
        <w:rPr>
          <w:rFonts w:cs="Times New Roman"/>
          <w:color w:val="000000" w:themeColor="text1"/>
        </w:rPr>
        <w:t xml:space="preserve">Wait until a break or the end of class.  </w:t>
      </w:r>
    </w:p>
    <w:p w:rsidR="00BB5DFB" w:rsidRPr="00A25AC7" w:rsidRDefault="00BB5DFB" w:rsidP="00BB5DFB">
      <w:pPr>
        <w:pStyle w:val="ListParagraph"/>
        <w:widowControl/>
        <w:numPr>
          <w:ilvl w:val="1"/>
          <w:numId w:val="40"/>
        </w:numPr>
        <w:autoSpaceDE w:val="0"/>
        <w:autoSpaceDN w:val="0"/>
        <w:adjustRightInd w:val="0"/>
        <w:contextualSpacing/>
        <w:rPr>
          <w:rFonts w:cs="Times New Roman"/>
          <w:color w:val="000000" w:themeColor="text1"/>
        </w:rPr>
      </w:pPr>
      <w:r w:rsidRPr="00A25AC7">
        <w:rPr>
          <w:rFonts w:cs="Times New Roman"/>
          <w:color w:val="000000" w:themeColor="text1"/>
        </w:rPr>
        <w:t xml:space="preserve">No </w:t>
      </w:r>
      <w:r w:rsidR="009C666C">
        <w:rPr>
          <w:rFonts w:cs="Times New Roman"/>
          <w:color w:val="000000" w:themeColor="text1"/>
        </w:rPr>
        <w:t>cell phones</w:t>
      </w:r>
      <w:r w:rsidRPr="00A25AC7">
        <w:rPr>
          <w:rFonts w:cs="Times New Roman"/>
          <w:color w:val="000000" w:themeColor="text1"/>
        </w:rPr>
        <w:t xml:space="preserve">.  </w:t>
      </w:r>
    </w:p>
    <w:p w:rsidR="0062117D" w:rsidRPr="00A25AC7" w:rsidRDefault="00BB5DFB" w:rsidP="000B31DB">
      <w:pPr>
        <w:pStyle w:val="Heading1"/>
      </w:pPr>
      <w:bookmarkStart w:id="15" w:name="_Toc15883013"/>
      <w:r w:rsidRPr="00A25AC7">
        <w:t>DISRUPTIVE BEHAVIOR</w:t>
      </w:r>
      <w:bookmarkEnd w:id="15"/>
    </w:p>
    <w:p w:rsidR="00BB5DFB" w:rsidRPr="00A25AC7" w:rsidRDefault="00BB5DFB"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themeColor="text1"/>
        </w:rPr>
      </w:pPr>
      <w:r w:rsidRPr="00A25AC7">
        <w:rPr>
          <w:rFonts w:cs="Times New Roman"/>
          <w:color w:val="000000" w:themeColor="text1"/>
        </w:rPr>
        <w:t>I reserve the right to ask a student to leave class whose behavior is impeding the learning of other students or making it impossible fo</w:t>
      </w:r>
      <w:r w:rsidR="009C666C">
        <w:rPr>
          <w:rFonts w:cs="Times New Roman"/>
          <w:color w:val="000000" w:themeColor="text1"/>
        </w:rPr>
        <w:t>r me to do my job effectively.</w:t>
      </w:r>
      <w:r w:rsidRPr="00A25AC7">
        <w:rPr>
          <w:rFonts w:cs="Times New Roman"/>
          <w:color w:val="000000" w:themeColor="text1"/>
        </w:rPr>
        <w:t xml:space="preserve">  </w:t>
      </w:r>
      <w:r w:rsidR="00C32276" w:rsidRPr="00A25AC7">
        <w:rPr>
          <w:rFonts w:cs="Times New Roman"/>
          <w14:cntxtAlts/>
        </w:rPr>
        <w:t>If you continually disrupt class, you will be asked to leave and, thus, counted as absent for that particular class.  If the behavior becomes too disruptive, disciplinary steps will be taken, as per Board Policy 5550, “</w:t>
      </w:r>
      <w:r w:rsidR="00C32276" w:rsidRPr="00A25AC7">
        <w:rPr>
          <w:rFonts w:cs="Times New Roman"/>
        </w:rPr>
        <w:t>including but not limited to the removal, suspension or expulsion of a student.”</w:t>
      </w:r>
    </w:p>
    <w:p w:rsidR="007872CA" w:rsidRPr="00A25AC7" w:rsidRDefault="007872CA" w:rsidP="000B31DB">
      <w:pPr>
        <w:pStyle w:val="Heading1"/>
      </w:pPr>
      <w:bookmarkStart w:id="16" w:name="_Toc15883014"/>
      <w:r w:rsidRPr="00A25AC7">
        <w:t>INFORMATION ABOUT THE READING/WRITING CENTER</w:t>
      </w:r>
      <w:bookmarkEnd w:id="16"/>
    </w:p>
    <w:p w:rsidR="0062117D" w:rsidRPr="00A25AC7" w:rsidRDefault="0062117D" w:rsidP="007872CA">
      <w:pPr>
        <w:rPr>
          <w:rFonts w:cs="Times New Roman"/>
          <w:b/>
          <w:color w:val="000000" w:themeColor="text1"/>
        </w:rPr>
      </w:pPr>
    </w:p>
    <w:p w:rsidR="007872CA" w:rsidRPr="00A25AC7" w:rsidRDefault="007872CA" w:rsidP="007872CA">
      <w:pPr>
        <w:rPr>
          <w:rFonts w:cs="Times New Roman"/>
          <w:color w:val="000000" w:themeColor="text1"/>
        </w:rPr>
      </w:pPr>
      <w:r w:rsidRPr="00A25AC7">
        <w:rPr>
          <w:rFonts w:cs="Times New Roman"/>
          <w:color w:val="000000" w:themeColor="text1"/>
        </w:rPr>
        <w:t>The READING/</w:t>
      </w:r>
      <w:r w:rsidR="009C666C" w:rsidRPr="00A25AC7">
        <w:rPr>
          <w:rFonts w:cs="Times New Roman"/>
          <w:color w:val="000000" w:themeColor="text1"/>
        </w:rPr>
        <w:t xml:space="preserve">WRITING CENTER </w:t>
      </w:r>
      <w:r w:rsidRPr="00A25AC7">
        <w:rPr>
          <w:rFonts w:cs="Times New Roman"/>
          <w:color w:val="000000" w:themeColor="text1"/>
        </w:rPr>
        <w:t xml:space="preserve">is located in HUM 58.  You may enroll in English 272, a ½ unit course designed to help you on any writing assignment from any class. You can also take advantage of their walk-in tutoring.  I highly recommend that students use the writing center and sign up for the ½ unit course.  </w:t>
      </w:r>
    </w:p>
    <w:p w:rsidR="00972E81" w:rsidRPr="00A25AC7" w:rsidRDefault="00F4201C" w:rsidP="000B31DB">
      <w:pPr>
        <w:pStyle w:val="Heading1"/>
      </w:pPr>
      <w:bookmarkStart w:id="17" w:name="_Toc15883015"/>
      <w:r w:rsidRPr="00A25AC7">
        <w:lastRenderedPageBreak/>
        <w:t>ACCOMMODATIONS FOR STUDENTS WITH DISABILITIES</w:t>
      </w:r>
      <w:bookmarkEnd w:id="17"/>
    </w:p>
    <w:p w:rsidR="0062117D" w:rsidRPr="00A25AC7" w:rsidRDefault="0062117D" w:rsidP="008B23BB">
      <w:pPr>
        <w:widowControl/>
        <w:contextualSpacing/>
        <w:rPr>
          <w:rFonts w:cs="Times New Roman"/>
        </w:rPr>
      </w:pPr>
    </w:p>
    <w:p w:rsidR="00972E81" w:rsidRPr="00A25AC7" w:rsidRDefault="00972E81" w:rsidP="008B23BB">
      <w:pPr>
        <w:widowControl/>
        <w:contextualSpacing/>
        <w:rPr>
          <w:rFonts w:cs="Times New Roman"/>
        </w:rPr>
      </w:pPr>
      <w:r w:rsidRPr="00A25AC7">
        <w:rPr>
          <w:rFonts w:cs="Times New Roman"/>
        </w:rPr>
        <w:t xml:space="preserve">If you have a verified need for an academic accommodation or materials in alternate media (i.e., Braille, large print, electronic text, etc.) per the Americans with Disability Act (ADA) or Section 504 of the Rehabilitation Act, please </w:t>
      </w:r>
      <w:r w:rsidR="009C666C">
        <w:rPr>
          <w:rFonts w:cs="Times New Roman"/>
        </w:rPr>
        <w:t xml:space="preserve">bring me your accommodations form from the DSPS office.  </w:t>
      </w:r>
    </w:p>
    <w:p w:rsidR="00972E81" w:rsidRPr="00A25AC7" w:rsidRDefault="00F4201C" w:rsidP="000B31DB">
      <w:pPr>
        <w:pStyle w:val="Heading1"/>
      </w:pPr>
      <w:bookmarkStart w:id="18" w:name="_Toc15883016"/>
      <w:r w:rsidRPr="00A25AC7">
        <w:t>PLAGIARISM AND CHEATING</w:t>
      </w:r>
      <w:bookmarkEnd w:id="18"/>
    </w:p>
    <w:p w:rsidR="0062117D" w:rsidRPr="00A25AC7" w:rsidRDefault="0062117D" w:rsidP="008B23BB">
      <w:pPr>
        <w:widowControl/>
        <w:contextualSpacing/>
        <w:rPr>
          <w:rFonts w:cs="Times New Roman"/>
        </w:rPr>
      </w:pPr>
    </w:p>
    <w:p w:rsidR="009C666C" w:rsidRPr="009C666C" w:rsidRDefault="00972E81" w:rsidP="009C666C">
      <w:pPr>
        <w:widowControl/>
        <w:numPr>
          <w:ilvl w:val="0"/>
          <w:numId w:val="14"/>
        </w:numPr>
        <w:contextualSpacing/>
        <w:rPr>
          <w:rFonts w:cs="Times New Roman"/>
        </w:rPr>
      </w:pPr>
      <w:r w:rsidRPr="00A25AC7">
        <w:rPr>
          <w:rFonts w:cs="Times New Roman"/>
        </w:rPr>
        <w:t xml:space="preserve">If it is discovered that you have cheated or plagiarized on an assignment—at any point during the semester—you will receive a zero on that assignment and perhaps a failing grade in the class. Additionally, a plagiarism report will be filed with the administration. </w:t>
      </w:r>
      <w:r w:rsidRPr="00A25AC7">
        <w:rPr>
          <w:rFonts w:cs="Times New Roman"/>
          <w:i/>
          <w:iCs/>
        </w:rPr>
        <w:t xml:space="preserve">Plagiarism of the final essay for the </w:t>
      </w:r>
      <w:r w:rsidR="00CE0E35" w:rsidRPr="00A25AC7">
        <w:rPr>
          <w:rFonts w:cs="Times New Roman"/>
          <w:i/>
          <w:iCs/>
        </w:rPr>
        <w:t>semester</w:t>
      </w:r>
      <w:r w:rsidRPr="00A25AC7">
        <w:rPr>
          <w:rFonts w:cs="Times New Roman"/>
          <w:i/>
          <w:iCs/>
        </w:rPr>
        <w:t xml:space="preserve"> will result in a failing grade in the class.</w:t>
      </w:r>
    </w:p>
    <w:p w:rsidR="00972E81" w:rsidRPr="009C666C" w:rsidRDefault="00972E81" w:rsidP="008B23BB">
      <w:pPr>
        <w:widowControl/>
        <w:numPr>
          <w:ilvl w:val="0"/>
          <w:numId w:val="14"/>
        </w:numPr>
        <w:contextualSpacing/>
        <w:rPr>
          <w:rFonts w:cs="Times New Roman"/>
        </w:rPr>
      </w:pPr>
      <w:r w:rsidRPr="00A25AC7">
        <w:rPr>
          <w:rFonts w:cs="Times New Roman"/>
          <w:i/>
          <w:iCs/>
        </w:rPr>
        <w:t>Plagiarism means to pass off the work of others as your own. Plagiarism is dishonest and represents an attempt to obtain the benefits of a college degree without doing the work.</w:t>
      </w:r>
    </w:p>
    <w:p w:rsidR="009C666C" w:rsidRPr="00A25AC7" w:rsidRDefault="009C666C" w:rsidP="008B23BB">
      <w:pPr>
        <w:widowControl/>
        <w:numPr>
          <w:ilvl w:val="0"/>
          <w:numId w:val="14"/>
        </w:numPr>
        <w:contextualSpacing/>
        <w:rPr>
          <w:rFonts w:cs="Times New Roman"/>
        </w:rPr>
      </w:pPr>
      <w:r>
        <w:rPr>
          <w:rFonts w:cs="Times New Roman"/>
          <w:i/>
          <w:iCs/>
        </w:rPr>
        <w:t xml:space="preserve">Cheating is copying someone else’s homework or quiz material.  </w:t>
      </w:r>
    </w:p>
    <w:p w:rsidR="00972E81" w:rsidRPr="00A25AC7" w:rsidRDefault="00972E81" w:rsidP="008B23BB">
      <w:pPr>
        <w:widowControl/>
        <w:numPr>
          <w:ilvl w:val="0"/>
          <w:numId w:val="14"/>
        </w:numPr>
        <w:contextualSpacing/>
        <w:rPr>
          <w:rFonts w:cs="Times New Roman"/>
        </w:rPr>
      </w:pPr>
      <w:r w:rsidRPr="00A25AC7">
        <w:rPr>
          <w:rFonts w:cs="Times New Roman"/>
          <w:i/>
          <w:iCs/>
        </w:rPr>
        <w:t> </w:t>
      </w:r>
      <w:r w:rsidRPr="00A25AC7">
        <w:rPr>
          <w:rFonts w:cs="Times New Roman"/>
        </w:rPr>
        <w:t>For more information about plagiarism and cheating, refer to the Current Class Schedule (Campus Policies).</w:t>
      </w:r>
    </w:p>
    <w:p w:rsidR="00972E81" w:rsidRPr="00A25AC7" w:rsidRDefault="00972E81" w:rsidP="008B23BB">
      <w:pPr>
        <w:widowControl/>
        <w:numPr>
          <w:ilvl w:val="0"/>
          <w:numId w:val="14"/>
        </w:numPr>
        <w:contextualSpacing/>
        <w:rPr>
          <w:rFonts w:cs="Times New Roman"/>
        </w:rPr>
      </w:pPr>
      <w:r w:rsidRPr="00A25AC7">
        <w:rPr>
          <w:rFonts w:cs="Times New Roman"/>
          <w:b/>
          <w:bCs/>
          <w:i/>
          <w:iCs/>
          <w:u w:val="single"/>
        </w:rPr>
        <w:t>Bottom line</w:t>
      </w:r>
      <w:r w:rsidRPr="00A25AC7">
        <w:rPr>
          <w:rFonts w:cs="Times New Roman"/>
        </w:rPr>
        <w:t>: Do not copy someone else’s words or ideas without giving him/her credit. Do not use another student’s paper as your own. Do not use a paper you wrote from another class in this class. Do not use a paper you wrote for this class in a previous semester. Do not have another person write the paper for you.  All of these are forms of cheating. You will receive a zero on the assignmen</w:t>
      </w:r>
      <w:r w:rsidR="00512EDF" w:rsidRPr="00A25AC7">
        <w:rPr>
          <w:rFonts w:cs="Times New Roman"/>
        </w:rPr>
        <w:t xml:space="preserve">t, </w:t>
      </w:r>
      <w:r w:rsidRPr="00A25AC7">
        <w:rPr>
          <w:rFonts w:cs="Times New Roman"/>
        </w:rPr>
        <w:t>and a report will be filed with the college administration for their review. Please be advised that you will submit the final drafts of your papers th</w:t>
      </w:r>
      <w:r w:rsidR="00CE0E35" w:rsidRPr="00A25AC7">
        <w:rPr>
          <w:rFonts w:cs="Times New Roman"/>
        </w:rPr>
        <w:t>r</w:t>
      </w:r>
      <w:r w:rsidRPr="00A25AC7">
        <w:rPr>
          <w:rFonts w:cs="Times New Roman"/>
        </w:rPr>
        <w:t>ough Turnitin.com (through links on Canvas), so if you do plagiarize, you will be caught.</w:t>
      </w:r>
    </w:p>
    <w:p w:rsidR="0062117D" w:rsidRPr="00A25AC7" w:rsidRDefault="0062117D" w:rsidP="008B23BB">
      <w:pPr>
        <w:widowControl/>
        <w:ind w:left="720"/>
        <w:contextualSpacing/>
        <w:rPr>
          <w:rFonts w:cs="Times New Roman"/>
        </w:rPr>
      </w:pPr>
    </w:p>
    <w:p w:rsidR="00CB4315" w:rsidRDefault="00CB4315" w:rsidP="000B31DB">
      <w:pPr>
        <w:pStyle w:val="Heading1"/>
      </w:pPr>
      <w:bookmarkStart w:id="19" w:name="_Toc15883017"/>
      <w:r w:rsidRPr="00A25AC7">
        <w:t>STUDENT LEARNING OUTCOMES</w:t>
      </w:r>
      <w:bookmarkEnd w:id="19"/>
    </w:p>
    <w:p w:rsidR="00E834A6" w:rsidRPr="007D5CBD" w:rsidRDefault="00E834A6" w:rsidP="00E834A6">
      <w:pPr>
        <w:widowControl/>
        <w:rPr>
          <w:rFonts w:cs="Segoe UI"/>
          <w:b/>
          <w:bCs/>
        </w:rPr>
      </w:pPr>
      <w:r w:rsidRPr="007D5CBD">
        <w:rPr>
          <w:rFonts w:cs="Segoe UI"/>
          <w:b/>
          <w:bCs/>
        </w:rPr>
        <w:t xml:space="preserve">Please Note:  Simply completing the outcomes does not mean you will pass the class.  You must meet the departmental standards on completed work.    </w:t>
      </w:r>
    </w:p>
    <w:p w:rsidR="00E834A6" w:rsidRPr="00A25AC7" w:rsidRDefault="00E834A6" w:rsidP="00CB4315">
      <w:pPr>
        <w:widowControl/>
        <w:contextualSpacing/>
        <w:rPr>
          <w:rFonts w:cs="Times New Roman"/>
          <w:b/>
          <w:bCs/>
        </w:rPr>
      </w:pP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9540"/>
      </w:tblGrid>
      <w:tr w:rsidR="008351FC" w:rsidRPr="00A25AC7" w:rsidTr="00780990">
        <w:tc>
          <w:tcPr>
            <w:tcW w:w="9540" w:type="dxa"/>
            <w:tcBorders>
              <w:top w:val="nil"/>
              <w:bottom w:val="nil"/>
            </w:tcBorders>
          </w:tcPr>
          <w:p w:rsidR="008351FC" w:rsidRPr="00A25AC7" w:rsidRDefault="008351FC" w:rsidP="006F55B6">
            <w:pPr>
              <w:widowControl/>
              <w:contextualSpacing/>
              <w:rPr>
                <w:rFonts w:cs="Times New Roman"/>
              </w:rPr>
            </w:pPr>
            <w:r w:rsidRPr="00A25AC7">
              <w:rPr>
                <w:rFonts w:cs="Times New Roman"/>
              </w:rPr>
              <w:t>Upon completion of this course, students will be able to:</w:t>
            </w:r>
          </w:p>
          <w:p w:rsidR="008351FC" w:rsidRPr="00A25AC7" w:rsidRDefault="008351FC" w:rsidP="006F55B6">
            <w:pPr>
              <w:widowControl/>
              <w:numPr>
                <w:ilvl w:val="0"/>
                <w:numId w:val="6"/>
              </w:numPr>
              <w:contextualSpacing/>
              <w:rPr>
                <w:rFonts w:cs="Times New Roman"/>
              </w:rPr>
            </w:pPr>
            <w:r w:rsidRPr="00A25AC7">
              <w:rPr>
                <w:rFonts w:cs="Times New Roman"/>
              </w:rPr>
              <w:t xml:space="preserve">Write a documented research paper of at least 1,500 words that includes: </w:t>
            </w:r>
          </w:p>
          <w:p w:rsidR="008351FC" w:rsidRPr="00A25AC7" w:rsidRDefault="008351FC" w:rsidP="006F55B6">
            <w:pPr>
              <w:widowControl/>
              <w:numPr>
                <w:ilvl w:val="1"/>
                <w:numId w:val="6"/>
              </w:numPr>
              <w:contextualSpacing/>
              <w:rPr>
                <w:rFonts w:cs="Times New Roman"/>
              </w:rPr>
            </w:pPr>
            <w:r w:rsidRPr="00A25AC7">
              <w:rPr>
                <w:rFonts w:cs="Times New Roman"/>
              </w:rPr>
              <w:t>a sophisticated introduction, multiple body paragraphs, and conclusion</w:t>
            </w:r>
          </w:p>
          <w:p w:rsidR="008351FC" w:rsidRPr="00A25AC7" w:rsidRDefault="008351FC" w:rsidP="006F55B6">
            <w:pPr>
              <w:widowControl/>
              <w:numPr>
                <w:ilvl w:val="1"/>
                <w:numId w:val="6"/>
              </w:numPr>
              <w:contextualSpacing/>
              <w:rPr>
                <w:rFonts w:cs="Times New Roman"/>
              </w:rPr>
            </w:pPr>
            <w:r w:rsidRPr="00A25AC7">
              <w:rPr>
                <w:rFonts w:cs="Times New Roman"/>
              </w:rPr>
              <w:t>a clearly defined, arguable thesis sentence</w:t>
            </w:r>
          </w:p>
          <w:p w:rsidR="008351FC" w:rsidRPr="00A25AC7" w:rsidRDefault="008351FC" w:rsidP="006F55B6">
            <w:pPr>
              <w:widowControl/>
              <w:numPr>
                <w:ilvl w:val="1"/>
                <w:numId w:val="6"/>
              </w:numPr>
              <w:contextualSpacing/>
              <w:rPr>
                <w:rFonts w:cs="Times New Roman"/>
              </w:rPr>
            </w:pPr>
            <w:r w:rsidRPr="00A25AC7">
              <w:rPr>
                <w:rFonts w:cs="Times New Roman"/>
              </w:rPr>
              <w:t>supporting details that exhibit critical thinking and use credible secondary sources</w:t>
            </w:r>
          </w:p>
          <w:p w:rsidR="008351FC" w:rsidRPr="00A25AC7" w:rsidRDefault="008351FC" w:rsidP="006F55B6">
            <w:pPr>
              <w:widowControl/>
              <w:numPr>
                <w:ilvl w:val="1"/>
                <w:numId w:val="6"/>
              </w:numPr>
              <w:contextualSpacing/>
              <w:rPr>
                <w:rFonts w:cs="Times New Roman"/>
              </w:rPr>
            </w:pPr>
            <w:r w:rsidRPr="00A25AC7">
              <w:rPr>
                <w:rFonts w:cs="Times New Roman"/>
              </w:rPr>
              <w:t>correct usage of MLA format, including a works cited page</w:t>
            </w:r>
          </w:p>
          <w:p w:rsidR="008351FC" w:rsidRPr="00A25AC7" w:rsidRDefault="008351FC" w:rsidP="006F55B6">
            <w:pPr>
              <w:widowControl/>
              <w:numPr>
                <w:ilvl w:val="1"/>
                <w:numId w:val="6"/>
              </w:numPr>
              <w:contextualSpacing/>
              <w:rPr>
                <w:rFonts w:cs="Times New Roman"/>
              </w:rPr>
            </w:pPr>
            <w:r w:rsidRPr="00A25AC7">
              <w:rPr>
                <w:rFonts w:cs="Times New Roman"/>
              </w:rPr>
              <w:t>sentences that exhibit a command of the complex/compound with minimal comma splices, sentence fuses, fragments, and mechanics</w:t>
            </w:r>
          </w:p>
          <w:p w:rsidR="008351FC" w:rsidRPr="00A25AC7" w:rsidRDefault="008351FC" w:rsidP="006F55B6">
            <w:pPr>
              <w:widowControl/>
              <w:numPr>
                <w:ilvl w:val="1"/>
                <w:numId w:val="6"/>
              </w:numPr>
              <w:contextualSpacing/>
              <w:rPr>
                <w:rFonts w:cs="Times New Roman"/>
              </w:rPr>
            </w:pPr>
            <w:r w:rsidRPr="00A25AC7">
              <w:rPr>
                <w:rFonts w:cs="Times New Roman"/>
              </w:rPr>
              <w:t>controlled and sophisticated word choice</w:t>
            </w:r>
          </w:p>
          <w:p w:rsidR="008351FC" w:rsidRPr="00A25AC7" w:rsidRDefault="008351FC" w:rsidP="006F55B6">
            <w:pPr>
              <w:widowControl/>
              <w:numPr>
                <w:ilvl w:val="1"/>
                <w:numId w:val="6"/>
              </w:numPr>
              <w:contextualSpacing/>
              <w:rPr>
                <w:rFonts w:cs="Times New Roman"/>
              </w:rPr>
            </w:pPr>
            <w:r w:rsidRPr="00A25AC7">
              <w:rPr>
                <w:rFonts w:cs="Times New Roman"/>
              </w:rPr>
              <w:t>writing in third person/universal</w:t>
            </w:r>
          </w:p>
          <w:p w:rsidR="008351FC" w:rsidRPr="00A25AC7" w:rsidRDefault="008351FC" w:rsidP="006F55B6">
            <w:pPr>
              <w:widowControl/>
              <w:numPr>
                <w:ilvl w:val="1"/>
                <w:numId w:val="6"/>
              </w:numPr>
              <w:contextualSpacing/>
              <w:rPr>
                <w:rFonts w:cs="Times New Roman"/>
              </w:rPr>
            </w:pPr>
            <w:r w:rsidRPr="00A25AC7">
              <w:rPr>
                <w:rFonts w:cs="Times New Roman"/>
              </w:rPr>
              <w:t>an avoidance of logical fallacies</w:t>
            </w:r>
          </w:p>
          <w:p w:rsidR="008351FC" w:rsidRPr="00A25AC7" w:rsidRDefault="008351FC" w:rsidP="006F55B6">
            <w:pPr>
              <w:widowControl/>
              <w:numPr>
                <w:ilvl w:val="1"/>
                <w:numId w:val="6"/>
              </w:numPr>
              <w:contextualSpacing/>
              <w:rPr>
                <w:rFonts w:cs="Times New Roman"/>
              </w:rPr>
            </w:pPr>
            <w:r w:rsidRPr="00A25AC7">
              <w:rPr>
                <w:rFonts w:cs="Times New Roman"/>
              </w:rPr>
              <w:t>demonstration of an awareness of purpose and audience</w:t>
            </w:r>
          </w:p>
          <w:p w:rsidR="008351FC" w:rsidRPr="00A25AC7" w:rsidRDefault="008351FC" w:rsidP="006F55B6">
            <w:pPr>
              <w:widowControl/>
              <w:numPr>
                <w:ilvl w:val="1"/>
                <w:numId w:val="6"/>
              </w:numPr>
              <w:contextualSpacing/>
              <w:rPr>
                <w:rFonts w:cs="Times New Roman"/>
              </w:rPr>
            </w:pPr>
            <w:r w:rsidRPr="00A25AC7">
              <w:rPr>
                <w:rFonts w:cs="Times New Roman"/>
              </w:rPr>
              <w:t>appropriate and purposeful use of quotations</w:t>
            </w:r>
          </w:p>
          <w:p w:rsidR="008351FC" w:rsidRPr="00A25AC7" w:rsidRDefault="008351FC" w:rsidP="006F55B6">
            <w:pPr>
              <w:widowControl/>
              <w:numPr>
                <w:ilvl w:val="1"/>
                <w:numId w:val="6"/>
              </w:numPr>
              <w:contextualSpacing/>
              <w:rPr>
                <w:rFonts w:cs="Times New Roman"/>
              </w:rPr>
            </w:pPr>
            <w:r w:rsidRPr="00A25AC7">
              <w:rPr>
                <w:rFonts w:cs="Times New Roman"/>
              </w:rPr>
              <w:t>correct in-text citations</w:t>
            </w:r>
          </w:p>
          <w:p w:rsidR="008351FC" w:rsidRPr="00A25AC7" w:rsidRDefault="008351FC" w:rsidP="006F55B6">
            <w:pPr>
              <w:widowControl/>
              <w:numPr>
                <w:ilvl w:val="1"/>
                <w:numId w:val="6"/>
              </w:numPr>
              <w:contextualSpacing/>
              <w:rPr>
                <w:rFonts w:cs="Times New Roman"/>
              </w:rPr>
            </w:pPr>
            <w:r w:rsidRPr="00A25AC7">
              <w:rPr>
                <w:rFonts w:cs="Times New Roman"/>
              </w:rPr>
              <w:t>an annotated bibliography of multiple sources</w:t>
            </w:r>
          </w:p>
          <w:p w:rsidR="008351FC" w:rsidRPr="00A25AC7" w:rsidRDefault="008351FC" w:rsidP="006F55B6">
            <w:pPr>
              <w:widowControl/>
              <w:numPr>
                <w:ilvl w:val="1"/>
                <w:numId w:val="6"/>
              </w:numPr>
              <w:contextualSpacing/>
              <w:rPr>
                <w:rFonts w:cs="Times New Roman"/>
              </w:rPr>
            </w:pPr>
            <w:r w:rsidRPr="00A25AC7">
              <w:rPr>
                <w:rFonts w:cs="Times New Roman"/>
              </w:rPr>
              <w:t>an avoidance of intentional and unintentional plagiarism</w:t>
            </w:r>
          </w:p>
          <w:p w:rsidR="008351FC" w:rsidRPr="00A25AC7" w:rsidRDefault="008351FC" w:rsidP="006F55B6">
            <w:pPr>
              <w:widowControl/>
              <w:numPr>
                <w:ilvl w:val="0"/>
                <w:numId w:val="6"/>
              </w:numPr>
              <w:contextualSpacing/>
              <w:rPr>
                <w:rFonts w:cs="Times New Roman"/>
              </w:rPr>
            </w:pPr>
            <w:r w:rsidRPr="00A25AC7">
              <w:rPr>
                <w:rFonts w:cs="Times New Roman"/>
              </w:rPr>
              <w:t>Complete a timed essay independently in class</w:t>
            </w:r>
          </w:p>
          <w:p w:rsidR="008351FC" w:rsidRPr="00A25AC7" w:rsidRDefault="008351FC" w:rsidP="006F55B6">
            <w:pPr>
              <w:widowControl/>
              <w:numPr>
                <w:ilvl w:val="0"/>
                <w:numId w:val="6"/>
              </w:numPr>
              <w:contextualSpacing/>
              <w:rPr>
                <w:rFonts w:cs="Times New Roman"/>
              </w:rPr>
            </w:pPr>
            <w:r w:rsidRPr="00A25AC7">
              <w:rPr>
                <w:rFonts w:cs="Times New Roman"/>
              </w:rPr>
              <w:t>Summarize and comprehend college level prose (will include a full reading)</w:t>
            </w:r>
          </w:p>
        </w:tc>
      </w:tr>
    </w:tbl>
    <w:p w:rsidR="00780990" w:rsidRDefault="00780990" w:rsidP="00CB4315">
      <w:pPr>
        <w:widowControl/>
        <w:contextualSpacing/>
        <w:rPr>
          <w:rFonts w:cs="Times New Roman"/>
        </w:rPr>
      </w:pPr>
    </w:p>
    <w:p w:rsidR="00CB4315" w:rsidRPr="00780990" w:rsidRDefault="00780990" w:rsidP="000B31DB">
      <w:pPr>
        <w:pStyle w:val="Heading1"/>
      </w:pPr>
      <w:bookmarkStart w:id="20" w:name="_Toc15883018"/>
      <w:r>
        <w:lastRenderedPageBreak/>
        <w:t>STUDENT LEARNING</w:t>
      </w:r>
      <w:r w:rsidRPr="00780990">
        <w:t xml:space="preserve"> OBJECTIVES</w:t>
      </w:r>
      <w:bookmarkEnd w:id="20"/>
    </w:p>
    <w:p w:rsidR="00780990" w:rsidRPr="00A25AC7" w:rsidRDefault="00780990" w:rsidP="00780990">
      <w:pPr>
        <w:widowControl/>
        <w:rPr>
          <w:rFonts w:cs="Segoe UI"/>
          <w:b/>
          <w:bCs/>
        </w:rPr>
      </w:pPr>
      <w:r w:rsidRPr="00A25AC7">
        <w:rPr>
          <w:rFonts w:cs="Segoe UI"/>
          <w:b/>
          <w:bCs/>
        </w:rPr>
        <w:t xml:space="preserve">Please Note:  Simply completing the objectives does not mean you will pass the class.  You must meet the departmental standards on completed work.    </w:t>
      </w:r>
    </w:p>
    <w:p w:rsidR="00780990" w:rsidRPr="00A25AC7" w:rsidRDefault="00780990" w:rsidP="00780990">
      <w:pPr>
        <w:widowControl/>
        <w:contextualSpacing/>
        <w:jc w:val="both"/>
        <w:rPr>
          <w:rFonts w:cs="Segoe UI"/>
          <w:b/>
          <w:bCs/>
        </w:rPr>
      </w:pPr>
    </w:p>
    <w:p w:rsidR="00780990" w:rsidRPr="00A25AC7" w:rsidRDefault="00780990" w:rsidP="00780990">
      <w:pPr>
        <w:widowControl/>
        <w:contextualSpacing/>
        <w:jc w:val="both"/>
        <w:rPr>
          <w:rFonts w:cs="Segoe UI"/>
        </w:rPr>
      </w:pPr>
      <w:r w:rsidRPr="00A25AC7">
        <w:rPr>
          <w:rFonts w:cs="Segoe UI"/>
        </w:rPr>
        <w:t>In the process of completing this course, students will:</w:t>
      </w:r>
    </w:p>
    <w:p w:rsidR="00780990" w:rsidRPr="00A25AC7" w:rsidRDefault="00780990" w:rsidP="00780990">
      <w:pPr>
        <w:widowControl/>
        <w:contextualSpacing/>
        <w:jc w:val="both"/>
        <w:rPr>
          <w:rFonts w:cs="Segoe UI"/>
        </w:rPr>
      </w:pPr>
    </w:p>
    <w:p w:rsidR="00780990" w:rsidRPr="00A25AC7" w:rsidRDefault="00780990" w:rsidP="00780990">
      <w:pPr>
        <w:widowControl/>
        <w:numPr>
          <w:ilvl w:val="0"/>
          <w:numId w:val="11"/>
        </w:numPr>
        <w:contextualSpacing/>
        <w:jc w:val="both"/>
        <w:rPr>
          <w:rFonts w:cs="Segoe UI"/>
        </w:rPr>
      </w:pPr>
      <w:r w:rsidRPr="00A25AC7">
        <w:rPr>
          <w:rFonts w:cs="Segoe UI"/>
        </w:rPr>
        <w:t xml:space="preserve">Write multiple essays of at least 1,500 words, including at least one research paper with documentation. </w:t>
      </w:r>
    </w:p>
    <w:p w:rsidR="00780990" w:rsidRPr="00A25AC7" w:rsidRDefault="00780990" w:rsidP="00780990">
      <w:pPr>
        <w:widowControl/>
        <w:numPr>
          <w:ilvl w:val="1"/>
          <w:numId w:val="11"/>
        </w:numPr>
        <w:contextualSpacing/>
        <w:jc w:val="both"/>
        <w:rPr>
          <w:rFonts w:cs="Segoe UI"/>
        </w:rPr>
      </w:pPr>
      <w:r w:rsidRPr="00A25AC7">
        <w:rPr>
          <w:rFonts w:cs="Segoe UI"/>
        </w:rPr>
        <w:t>Arrange and integrate ideas in a multiple body essay, complete with topic sentences, supporting data, and background, as necessary</w:t>
      </w:r>
    </w:p>
    <w:p w:rsidR="00780990" w:rsidRPr="00A25AC7" w:rsidRDefault="00780990" w:rsidP="00780990">
      <w:pPr>
        <w:widowControl/>
        <w:numPr>
          <w:ilvl w:val="1"/>
          <w:numId w:val="11"/>
        </w:numPr>
        <w:contextualSpacing/>
        <w:jc w:val="both"/>
        <w:rPr>
          <w:rFonts w:cs="Segoe UI"/>
        </w:rPr>
      </w:pPr>
      <w:r w:rsidRPr="00A25AC7">
        <w:rPr>
          <w:rFonts w:cs="Segoe UI"/>
        </w:rPr>
        <w:t>Indicate an arguable thesis</w:t>
      </w:r>
    </w:p>
    <w:p w:rsidR="00780990" w:rsidRPr="00A25AC7" w:rsidRDefault="00780990" w:rsidP="00780990">
      <w:pPr>
        <w:widowControl/>
        <w:numPr>
          <w:ilvl w:val="1"/>
          <w:numId w:val="11"/>
        </w:numPr>
        <w:contextualSpacing/>
        <w:jc w:val="both"/>
        <w:rPr>
          <w:rFonts w:cs="Segoe UI"/>
        </w:rPr>
      </w:pPr>
      <w:r w:rsidRPr="00A25AC7">
        <w:rPr>
          <w:rFonts w:cs="Segoe UI"/>
        </w:rPr>
        <w:t>Gather, analyze, and synthesize peer-reviewed sources and/or original research, such as interview, survey, or observation</w:t>
      </w:r>
    </w:p>
    <w:p w:rsidR="00780990" w:rsidRPr="00A25AC7" w:rsidRDefault="00780990" w:rsidP="00780990">
      <w:pPr>
        <w:widowControl/>
        <w:numPr>
          <w:ilvl w:val="1"/>
          <w:numId w:val="11"/>
        </w:numPr>
        <w:contextualSpacing/>
        <w:jc w:val="both"/>
        <w:rPr>
          <w:rFonts w:cs="Segoe UI"/>
        </w:rPr>
      </w:pPr>
      <w:r w:rsidRPr="00A25AC7">
        <w:rPr>
          <w:rFonts w:cs="Segoe UI"/>
        </w:rPr>
        <w:t>Employ MLA formatting</w:t>
      </w:r>
    </w:p>
    <w:p w:rsidR="00780990" w:rsidRPr="00A25AC7" w:rsidRDefault="00780990" w:rsidP="00780990">
      <w:pPr>
        <w:widowControl/>
        <w:numPr>
          <w:ilvl w:val="1"/>
          <w:numId w:val="11"/>
        </w:numPr>
        <w:contextualSpacing/>
        <w:jc w:val="both"/>
        <w:rPr>
          <w:rFonts w:cs="Segoe UI"/>
        </w:rPr>
      </w:pPr>
      <w:r w:rsidRPr="00A25AC7">
        <w:rPr>
          <w:rFonts w:cs="Segoe UI"/>
        </w:rPr>
        <w:t>Reduce dependence on the instructor’s guidance; students will ultimately independently and accurately recognize and self-correct errors in sentence construction, punctuation, and mechanics</w:t>
      </w:r>
    </w:p>
    <w:p w:rsidR="00780990" w:rsidRPr="00A25AC7" w:rsidRDefault="00780990" w:rsidP="00780990">
      <w:pPr>
        <w:widowControl/>
        <w:numPr>
          <w:ilvl w:val="1"/>
          <w:numId w:val="11"/>
        </w:numPr>
        <w:contextualSpacing/>
        <w:jc w:val="both"/>
        <w:rPr>
          <w:rFonts w:cs="Segoe UI"/>
        </w:rPr>
      </w:pPr>
      <w:r w:rsidRPr="00A25AC7">
        <w:rPr>
          <w:rFonts w:cs="Segoe UI"/>
        </w:rPr>
        <w:t>Craft increasingly mature and cogent writing while choosing the appropriate tone and academic voice</w:t>
      </w:r>
    </w:p>
    <w:p w:rsidR="00780990" w:rsidRPr="00A25AC7" w:rsidRDefault="00780990" w:rsidP="00780990">
      <w:pPr>
        <w:widowControl/>
        <w:numPr>
          <w:ilvl w:val="1"/>
          <w:numId w:val="11"/>
        </w:numPr>
        <w:contextualSpacing/>
        <w:jc w:val="both"/>
        <w:rPr>
          <w:rFonts w:cs="Segoe UI"/>
        </w:rPr>
      </w:pPr>
      <w:r w:rsidRPr="00A25AC7">
        <w:rPr>
          <w:rFonts w:cs="Segoe UI"/>
        </w:rPr>
        <w:t>Practice sound choices in identifying and avoiding logical fallacies</w:t>
      </w:r>
    </w:p>
    <w:p w:rsidR="00780990" w:rsidRPr="00A25AC7" w:rsidRDefault="00780990" w:rsidP="00780990">
      <w:pPr>
        <w:widowControl/>
        <w:numPr>
          <w:ilvl w:val="1"/>
          <w:numId w:val="11"/>
        </w:numPr>
        <w:contextualSpacing/>
        <w:jc w:val="both"/>
        <w:rPr>
          <w:rFonts w:cs="Segoe UI"/>
        </w:rPr>
      </w:pPr>
      <w:r w:rsidRPr="00A25AC7">
        <w:rPr>
          <w:rFonts w:cs="Segoe UI"/>
        </w:rPr>
        <w:t>Employ appropriate use of third person universal</w:t>
      </w:r>
    </w:p>
    <w:p w:rsidR="00780990" w:rsidRPr="00A25AC7" w:rsidRDefault="00780990" w:rsidP="00780990">
      <w:pPr>
        <w:widowControl/>
        <w:numPr>
          <w:ilvl w:val="1"/>
          <w:numId w:val="11"/>
        </w:numPr>
        <w:contextualSpacing/>
        <w:jc w:val="both"/>
        <w:rPr>
          <w:rFonts w:cs="Segoe UI"/>
        </w:rPr>
      </w:pPr>
      <w:r w:rsidRPr="00A25AC7">
        <w:rPr>
          <w:rFonts w:cs="Segoe UI"/>
        </w:rPr>
        <w:t>Identify appropriate audiences for their compositions</w:t>
      </w:r>
    </w:p>
    <w:p w:rsidR="00780990" w:rsidRPr="00A25AC7" w:rsidRDefault="00780990" w:rsidP="00780990">
      <w:pPr>
        <w:widowControl/>
        <w:numPr>
          <w:ilvl w:val="1"/>
          <w:numId w:val="11"/>
        </w:numPr>
        <w:contextualSpacing/>
        <w:jc w:val="both"/>
        <w:rPr>
          <w:rFonts w:cs="Segoe UI"/>
        </w:rPr>
      </w:pPr>
      <w:r w:rsidRPr="00A25AC7">
        <w:rPr>
          <w:rFonts w:cs="Segoe UI"/>
        </w:rPr>
        <w:t>Employ quotations, discriminating among sources for accuracy and validity</w:t>
      </w:r>
    </w:p>
    <w:p w:rsidR="00780990" w:rsidRPr="00A25AC7" w:rsidRDefault="00780990" w:rsidP="00780990">
      <w:pPr>
        <w:widowControl/>
        <w:numPr>
          <w:ilvl w:val="1"/>
          <w:numId w:val="11"/>
        </w:numPr>
        <w:contextualSpacing/>
        <w:jc w:val="both"/>
        <w:rPr>
          <w:rFonts w:cs="Segoe UI"/>
        </w:rPr>
      </w:pPr>
      <w:r w:rsidRPr="00A25AC7">
        <w:rPr>
          <w:rFonts w:cs="Segoe UI"/>
        </w:rPr>
        <w:t>Employ MLA formatting guidelines for Work Cited Page and in-text citations</w:t>
      </w:r>
    </w:p>
    <w:p w:rsidR="00780990" w:rsidRPr="00A25AC7" w:rsidRDefault="00780990" w:rsidP="00780990">
      <w:pPr>
        <w:widowControl/>
        <w:numPr>
          <w:ilvl w:val="1"/>
          <w:numId w:val="11"/>
        </w:numPr>
        <w:contextualSpacing/>
        <w:jc w:val="both"/>
        <w:rPr>
          <w:rFonts w:cs="Segoe UI"/>
        </w:rPr>
      </w:pPr>
      <w:r w:rsidRPr="00A25AC7">
        <w:rPr>
          <w:rFonts w:cs="Segoe UI"/>
        </w:rPr>
        <w:t>Develop an annotated bibliography from sources for a research paper</w:t>
      </w:r>
    </w:p>
    <w:p w:rsidR="00780990" w:rsidRPr="00780990" w:rsidRDefault="00780990" w:rsidP="00780990">
      <w:pPr>
        <w:widowControl/>
        <w:numPr>
          <w:ilvl w:val="1"/>
          <w:numId w:val="11"/>
        </w:numPr>
        <w:contextualSpacing/>
        <w:jc w:val="both"/>
        <w:rPr>
          <w:rFonts w:cs="Segoe UI"/>
        </w:rPr>
      </w:pPr>
      <w:r w:rsidRPr="00A25AC7">
        <w:rPr>
          <w:rFonts w:cs="Segoe UI"/>
        </w:rPr>
        <w:t>Recognize the appropriate use of sources, while avoiding intentional and unintentional plagiarism</w:t>
      </w:r>
    </w:p>
    <w:p w:rsidR="00780990" w:rsidRPr="00780990" w:rsidRDefault="00780990" w:rsidP="00780990">
      <w:pPr>
        <w:widowControl/>
        <w:numPr>
          <w:ilvl w:val="0"/>
          <w:numId w:val="11"/>
        </w:numPr>
        <w:contextualSpacing/>
        <w:jc w:val="both"/>
        <w:rPr>
          <w:rFonts w:cs="Segoe UI"/>
        </w:rPr>
      </w:pPr>
      <w:r w:rsidRPr="00A25AC7">
        <w:rPr>
          <w:rFonts w:cs="Segoe UI"/>
        </w:rPr>
        <w:t>Write an organized essay with thesis and adequate support independently within a class period.</w:t>
      </w:r>
    </w:p>
    <w:p w:rsidR="00780990" w:rsidRPr="00780990" w:rsidRDefault="00780990" w:rsidP="00780990">
      <w:pPr>
        <w:pStyle w:val="ListParagraph"/>
        <w:widowControl/>
        <w:numPr>
          <w:ilvl w:val="0"/>
          <w:numId w:val="11"/>
        </w:numPr>
        <w:contextualSpacing/>
        <w:jc w:val="both"/>
        <w:rPr>
          <w:rFonts w:cs="Segoe UI"/>
        </w:rPr>
      </w:pPr>
      <w:r w:rsidRPr="00780990">
        <w:rPr>
          <w:rFonts w:cs="Segoe UI"/>
        </w:rPr>
        <w:t xml:space="preserve">Read and understand college level prose, including: </w:t>
      </w:r>
    </w:p>
    <w:p w:rsidR="00780990" w:rsidRPr="00A25AC7" w:rsidRDefault="00780990" w:rsidP="00780990">
      <w:pPr>
        <w:widowControl/>
        <w:numPr>
          <w:ilvl w:val="1"/>
          <w:numId w:val="46"/>
        </w:numPr>
        <w:contextualSpacing/>
        <w:jc w:val="both"/>
        <w:rPr>
          <w:rFonts w:cs="Segoe UI"/>
        </w:rPr>
      </w:pPr>
      <w:r w:rsidRPr="00A25AC7">
        <w:rPr>
          <w:rFonts w:cs="Segoe UI"/>
        </w:rPr>
        <w:t>Identifying the model, summarizing the thesis, and locating supporting information.</w:t>
      </w:r>
    </w:p>
    <w:p w:rsidR="00780990" w:rsidRPr="00A25AC7" w:rsidRDefault="00780990" w:rsidP="00780990">
      <w:pPr>
        <w:widowControl/>
        <w:numPr>
          <w:ilvl w:val="1"/>
          <w:numId w:val="46"/>
        </w:numPr>
        <w:contextualSpacing/>
        <w:jc w:val="both"/>
        <w:rPr>
          <w:rFonts w:cs="Segoe UI"/>
        </w:rPr>
      </w:pPr>
      <w:r w:rsidRPr="00A25AC7">
        <w:rPr>
          <w:rFonts w:cs="Segoe UI"/>
        </w:rPr>
        <w:t>Naming rhetorical devices such as irony and parallelism and translating metaphorical language, so as to determine an author’s intent, both explicit and implicit.</w:t>
      </w:r>
    </w:p>
    <w:p w:rsidR="00780990" w:rsidRPr="00A25AC7" w:rsidRDefault="00780990" w:rsidP="00780990">
      <w:pPr>
        <w:widowControl/>
        <w:numPr>
          <w:ilvl w:val="1"/>
          <w:numId w:val="46"/>
        </w:numPr>
        <w:contextualSpacing/>
        <w:jc w:val="both"/>
        <w:rPr>
          <w:rFonts w:cs="Segoe UI"/>
        </w:rPr>
      </w:pPr>
      <w:r w:rsidRPr="00A25AC7">
        <w:rPr>
          <w:rFonts w:cs="Segoe UI"/>
        </w:rPr>
        <w:t>Answering questions from assigned reading differentiating between an author’s intent and personal reaction.</w:t>
      </w:r>
    </w:p>
    <w:p w:rsidR="00780990" w:rsidRDefault="00780990" w:rsidP="00780990">
      <w:pPr>
        <w:widowControl/>
        <w:numPr>
          <w:ilvl w:val="1"/>
          <w:numId w:val="46"/>
        </w:numPr>
        <w:contextualSpacing/>
        <w:jc w:val="both"/>
        <w:rPr>
          <w:rFonts w:cs="Segoe UI"/>
        </w:rPr>
      </w:pPr>
      <w:r w:rsidRPr="00A25AC7">
        <w:rPr>
          <w:rFonts w:cs="Segoe UI"/>
        </w:rPr>
        <w:t>Describing, evaluating, and questioning the purpose, audience, organization, and style of assigned readings.</w:t>
      </w:r>
    </w:p>
    <w:p w:rsidR="00AB28C4" w:rsidRPr="00A25AC7" w:rsidRDefault="00AB28C4" w:rsidP="000B31DB">
      <w:pPr>
        <w:pStyle w:val="Heading1"/>
      </w:pPr>
      <w:bookmarkStart w:id="21" w:name="_Toc15883019"/>
      <w:r w:rsidRPr="00A25AC7">
        <w:t>IMPORTANT DATES</w:t>
      </w:r>
      <w:bookmarkEnd w:id="21"/>
    </w:p>
    <w:tbl>
      <w:tblPr>
        <w:tblStyle w:val="GridTable2-Accent2"/>
        <w:tblW w:w="9810" w:type="dxa"/>
        <w:tblLook w:val="04A0" w:firstRow="1" w:lastRow="0" w:firstColumn="1" w:lastColumn="0" w:noHBand="0" w:noVBand="1"/>
      </w:tblPr>
      <w:tblGrid>
        <w:gridCol w:w="2700"/>
        <w:gridCol w:w="7110"/>
      </w:tblGrid>
      <w:tr w:rsidR="00AB28C4" w:rsidRPr="00A25AC7" w:rsidTr="006F55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8"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August 12 (M)</w:t>
            </w:r>
          </w:p>
        </w:tc>
        <w:tc>
          <w:tcPr>
            <w:tcW w:w="7110" w:type="dxa"/>
            <w:tcBorders>
              <w:top w:val="single" w:sz="12" w:space="0" w:color="FFC000"/>
              <w:left w:val="single" w:sz="8" w:space="0" w:color="FFC000"/>
              <w:bottom w:val="single" w:sz="8" w:space="0" w:color="FFC000"/>
            </w:tcBorders>
            <w:shd w:val="clear" w:color="auto" w:fill="auto"/>
          </w:tcPr>
          <w:p w:rsidR="00AB28C4" w:rsidRPr="00A25AC7" w:rsidRDefault="00AB28C4" w:rsidP="006F55B6">
            <w:pPr>
              <w:widowControl/>
              <w:cnfStyle w:val="100000000000" w:firstRow="1" w:lastRow="0" w:firstColumn="0" w:lastColumn="0" w:oddVBand="0" w:evenVBand="0" w:oddHBand="0" w:evenHBand="0" w:firstRowFirstColumn="0" w:firstRowLastColumn="0" w:lastRowFirstColumn="0" w:lastRowLastColumn="0"/>
              <w:rPr>
                <w:rFonts w:cs="Segoe UI"/>
                <w:b w:val="0"/>
                <w:snapToGrid w:val="0"/>
              </w:rPr>
            </w:pPr>
            <w:r w:rsidRPr="00A25AC7">
              <w:rPr>
                <w:rFonts w:cs="Segoe UI"/>
                <w:b w:val="0"/>
                <w:snapToGrid w:val="0"/>
              </w:rPr>
              <w:t>Start of Fall 2019 semester</w:t>
            </w:r>
          </w:p>
        </w:tc>
      </w:tr>
      <w:tr w:rsidR="00AB28C4" w:rsidRPr="00A25AC7" w:rsidTr="006F5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August 23 (F)</w:t>
            </w:r>
          </w:p>
        </w:tc>
        <w:tc>
          <w:tcPr>
            <w:tcW w:w="7110" w:type="dxa"/>
            <w:tcBorders>
              <w:top w:val="single" w:sz="8" w:space="0" w:color="FFC000"/>
              <w:left w:val="single" w:sz="12" w:space="0" w:color="FFC000"/>
              <w:bottom w:val="single" w:sz="12" w:space="0" w:color="FFC000"/>
            </w:tcBorders>
            <w:shd w:val="clear" w:color="auto" w:fill="auto"/>
          </w:tcPr>
          <w:p w:rsidR="00AB28C4" w:rsidRPr="00A25AC7" w:rsidRDefault="00AB28C4" w:rsidP="006F55B6">
            <w:pPr>
              <w:widowControl/>
              <w:cnfStyle w:val="000000100000" w:firstRow="0" w:lastRow="0" w:firstColumn="0" w:lastColumn="0" w:oddVBand="0" w:evenVBand="0" w:oddHBand="1" w:evenHBand="0" w:firstRowFirstColumn="0" w:firstRowLastColumn="0" w:lastRowFirstColumn="0" w:lastRowLastColumn="0"/>
              <w:rPr>
                <w:rFonts w:cs="Segoe UI"/>
                <w:snapToGrid w:val="0"/>
              </w:rPr>
            </w:pPr>
            <w:r w:rsidRPr="00A25AC7">
              <w:rPr>
                <w:rFonts w:cs="Segoe UI"/>
                <w:snapToGrid w:val="0"/>
              </w:rPr>
              <w:t>Last day to drop a Fall 2019 full-term class for full refund</w:t>
            </w:r>
          </w:p>
        </w:tc>
      </w:tr>
      <w:tr w:rsidR="00AB28C4" w:rsidRPr="00A25AC7" w:rsidTr="006F55B6">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August 30 (F)</w:t>
            </w:r>
          </w:p>
        </w:tc>
        <w:tc>
          <w:tcPr>
            <w:tcW w:w="7110" w:type="dxa"/>
            <w:tcBorders>
              <w:top w:val="single" w:sz="12" w:space="0" w:color="FFC000"/>
              <w:left w:val="single" w:sz="12" w:space="0" w:color="FFC000"/>
            </w:tcBorders>
            <w:shd w:val="clear" w:color="auto" w:fill="auto"/>
          </w:tcPr>
          <w:p w:rsidR="00AB28C4" w:rsidRPr="00A25AC7" w:rsidRDefault="00AB28C4" w:rsidP="006F55B6">
            <w:pPr>
              <w:widowControl/>
              <w:cnfStyle w:val="000000000000" w:firstRow="0" w:lastRow="0" w:firstColumn="0" w:lastColumn="0" w:oddVBand="0" w:evenVBand="0" w:oddHBand="0" w:evenHBand="0" w:firstRowFirstColumn="0" w:firstRowLastColumn="0" w:lastRowFirstColumn="0" w:lastRowLastColumn="0"/>
              <w:rPr>
                <w:rFonts w:cs="Segoe UI"/>
                <w:snapToGrid w:val="0"/>
              </w:rPr>
            </w:pPr>
            <w:r w:rsidRPr="00A25AC7">
              <w:rPr>
                <w:rFonts w:cs="Segoe UI"/>
                <w:snapToGrid w:val="0"/>
              </w:rPr>
              <w:t>Last day to register for a Fall 2019 full-term class in person</w:t>
            </w:r>
          </w:p>
        </w:tc>
      </w:tr>
      <w:tr w:rsidR="00AB28C4" w:rsidRPr="00A25AC7" w:rsidTr="006F5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bottom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August 30 (F)</w:t>
            </w:r>
          </w:p>
        </w:tc>
        <w:tc>
          <w:tcPr>
            <w:tcW w:w="7110" w:type="dxa"/>
            <w:tcBorders>
              <w:left w:val="single" w:sz="12" w:space="0" w:color="FFC000"/>
              <w:bottom w:val="single" w:sz="12" w:space="0" w:color="FFC000"/>
            </w:tcBorders>
            <w:shd w:val="clear" w:color="auto" w:fill="auto"/>
          </w:tcPr>
          <w:p w:rsidR="00AB28C4" w:rsidRPr="00A25AC7" w:rsidRDefault="00AB28C4" w:rsidP="006F55B6">
            <w:pPr>
              <w:widowControl/>
              <w:cnfStyle w:val="000000100000" w:firstRow="0" w:lastRow="0" w:firstColumn="0" w:lastColumn="0" w:oddVBand="0" w:evenVBand="0" w:oddHBand="1" w:evenHBand="0" w:firstRowFirstColumn="0" w:firstRowLastColumn="0" w:lastRowFirstColumn="0" w:lastRowLastColumn="0"/>
              <w:rPr>
                <w:rFonts w:cs="Segoe UI"/>
                <w:snapToGrid w:val="0"/>
              </w:rPr>
            </w:pPr>
            <w:r w:rsidRPr="00A25AC7">
              <w:rPr>
                <w:rFonts w:cs="Segoe UI"/>
                <w:snapToGrid w:val="0"/>
              </w:rPr>
              <w:t>Last day to drop Fall 2019 full-term class to avoid a “W” in person</w:t>
            </w:r>
          </w:p>
        </w:tc>
      </w:tr>
      <w:tr w:rsidR="00AB28C4" w:rsidRPr="00A25AC7" w:rsidTr="006F55B6">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September 2 (M)</w:t>
            </w:r>
          </w:p>
        </w:tc>
        <w:tc>
          <w:tcPr>
            <w:tcW w:w="7110" w:type="dxa"/>
            <w:tcBorders>
              <w:top w:val="single" w:sz="12" w:space="0" w:color="FFC000"/>
              <w:left w:val="single" w:sz="12" w:space="0" w:color="FFC000"/>
              <w:bottom w:val="single" w:sz="8" w:space="0" w:color="FFC000"/>
            </w:tcBorders>
            <w:shd w:val="clear" w:color="auto" w:fill="auto"/>
          </w:tcPr>
          <w:p w:rsidR="00AB28C4" w:rsidRPr="00A25AC7" w:rsidRDefault="00AB28C4" w:rsidP="006F55B6">
            <w:pPr>
              <w:widowControl/>
              <w:cnfStyle w:val="000000000000" w:firstRow="0" w:lastRow="0" w:firstColumn="0" w:lastColumn="0" w:oddVBand="0" w:evenVBand="0" w:oddHBand="0" w:evenHBand="0" w:firstRowFirstColumn="0" w:firstRowLastColumn="0" w:lastRowFirstColumn="0" w:lastRowLastColumn="0"/>
              <w:rPr>
                <w:rFonts w:cs="Segoe UI"/>
                <w:snapToGrid w:val="0"/>
              </w:rPr>
            </w:pPr>
            <w:r w:rsidRPr="00A25AC7">
              <w:rPr>
                <w:rFonts w:cs="Segoe UI"/>
                <w:snapToGrid w:val="0"/>
              </w:rPr>
              <w:t>Last day to drop a Fall 2019 full-term class to avoid a “W” on WebAdvisor</w:t>
            </w:r>
          </w:p>
        </w:tc>
      </w:tr>
      <w:tr w:rsidR="00AB28C4" w:rsidRPr="00A25AC7" w:rsidTr="006F5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September 2 (M)</w:t>
            </w:r>
          </w:p>
        </w:tc>
        <w:tc>
          <w:tcPr>
            <w:tcW w:w="7110" w:type="dxa"/>
            <w:tcBorders>
              <w:top w:val="single" w:sz="12" w:space="0" w:color="FFC000"/>
              <w:left w:val="single" w:sz="12" w:space="0" w:color="FFC000"/>
              <w:bottom w:val="single" w:sz="8" w:space="0" w:color="FFC000"/>
            </w:tcBorders>
            <w:shd w:val="clear" w:color="auto" w:fill="auto"/>
          </w:tcPr>
          <w:p w:rsidR="00AB28C4" w:rsidRPr="00A25AC7" w:rsidRDefault="00AB28C4" w:rsidP="006F55B6">
            <w:pPr>
              <w:widowControl/>
              <w:cnfStyle w:val="000000100000" w:firstRow="0" w:lastRow="0" w:firstColumn="0" w:lastColumn="0" w:oddVBand="0" w:evenVBand="0" w:oddHBand="1" w:evenHBand="0" w:firstRowFirstColumn="0" w:firstRowLastColumn="0" w:lastRowFirstColumn="0" w:lastRowLastColumn="0"/>
              <w:rPr>
                <w:rFonts w:cs="Segoe UI"/>
                <w:snapToGrid w:val="0"/>
              </w:rPr>
            </w:pPr>
            <w:r w:rsidRPr="00A25AC7">
              <w:rPr>
                <w:rFonts w:cs="Segoe UI"/>
                <w:snapToGrid w:val="0"/>
              </w:rPr>
              <w:t>Labor Day (no classes held, campus closed)</w:t>
            </w:r>
          </w:p>
        </w:tc>
      </w:tr>
      <w:tr w:rsidR="00AB28C4" w:rsidRPr="00A25AC7" w:rsidTr="006F55B6">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September 20 (F)</w:t>
            </w:r>
          </w:p>
        </w:tc>
        <w:tc>
          <w:tcPr>
            <w:tcW w:w="7110" w:type="dxa"/>
            <w:tcBorders>
              <w:top w:val="single" w:sz="12" w:space="0" w:color="FFC000"/>
              <w:left w:val="single" w:sz="12" w:space="0" w:color="FFC000"/>
              <w:bottom w:val="single" w:sz="8" w:space="0" w:color="FFC000"/>
            </w:tcBorders>
            <w:shd w:val="clear" w:color="auto" w:fill="auto"/>
          </w:tcPr>
          <w:p w:rsidR="00AB28C4" w:rsidRPr="00A25AC7" w:rsidRDefault="00AB28C4" w:rsidP="006F55B6">
            <w:pPr>
              <w:widowControl/>
              <w:cnfStyle w:val="000000000000" w:firstRow="0" w:lastRow="0" w:firstColumn="0" w:lastColumn="0" w:oddVBand="0" w:evenVBand="0" w:oddHBand="0" w:evenHBand="0" w:firstRowFirstColumn="0" w:firstRowLastColumn="0" w:lastRowFirstColumn="0" w:lastRowLastColumn="0"/>
              <w:rPr>
                <w:rFonts w:cs="Segoe UI"/>
                <w:snapToGrid w:val="0"/>
              </w:rPr>
            </w:pPr>
            <w:r w:rsidRPr="00A25AC7">
              <w:rPr>
                <w:rFonts w:cs="Segoe UI"/>
                <w:snapToGrid w:val="0"/>
              </w:rPr>
              <w:t>Last day to change a Fall 2019 class to/from Pass/No-Pass grading basis</w:t>
            </w:r>
          </w:p>
        </w:tc>
      </w:tr>
      <w:tr w:rsidR="00AB28C4" w:rsidRPr="00A25AC7" w:rsidTr="006F5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October 11</w:t>
            </w:r>
          </w:p>
        </w:tc>
        <w:tc>
          <w:tcPr>
            <w:tcW w:w="7110" w:type="dxa"/>
            <w:tcBorders>
              <w:top w:val="single" w:sz="8" w:space="0" w:color="FFC000"/>
              <w:left w:val="single" w:sz="12" w:space="0" w:color="FFC000"/>
              <w:bottom w:val="single" w:sz="12" w:space="0" w:color="FFC000"/>
            </w:tcBorders>
            <w:shd w:val="clear" w:color="auto" w:fill="auto"/>
          </w:tcPr>
          <w:p w:rsidR="00AB28C4" w:rsidRPr="00A25AC7" w:rsidRDefault="00AB28C4" w:rsidP="006F55B6">
            <w:pPr>
              <w:widowControl/>
              <w:cnfStyle w:val="000000100000" w:firstRow="0" w:lastRow="0" w:firstColumn="0" w:lastColumn="0" w:oddVBand="0" w:evenVBand="0" w:oddHBand="1" w:evenHBand="0" w:firstRowFirstColumn="0" w:firstRowLastColumn="0" w:lastRowFirstColumn="0" w:lastRowLastColumn="0"/>
              <w:rPr>
                <w:rFonts w:cs="Segoe UI"/>
                <w:snapToGrid w:val="0"/>
              </w:rPr>
            </w:pPr>
            <w:r w:rsidRPr="00A25AC7">
              <w:rPr>
                <w:rFonts w:cs="Segoe UI"/>
                <w:snapToGrid w:val="0"/>
              </w:rPr>
              <w:t>Last Day to drop a full-term class (letter grades assigned after this date)</w:t>
            </w:r>
          </w:p>
        </w:tc>
      </w:tr>
      <w:tr w:rsidR="00AB28C4" w:rsidRPr="00A25AC7" w:rsidTr="006F55B6">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November 11 (M)</w:t>
            </w:r>
          </w:p>
        </w:tc>
        <w:tc>
          <w:tcPr>
            <w:tcW w:w="7110" w:type="dxa"/>
            <w:tcBorders>
              <w:top w:val="single" w:sz="8" w:space="0" w:color="FFC000"/>
              <w:left w:val="single" w:sz="12" w:space="0" w:color="FFC000"/>
              <w:bottom w:val="single" w:sz="12" w:space="0" w:color="FFC000"/>
            </w:tcBorders>
            <w:shd w:val="clear" w:color="auto" w:fill="auto"/>
          </w:tcPr>
          <w:p w:rsidR="00AB28C4" w:rsidRPr="00A25AC7" w:rsidRDefault="00AB28C4" w:rsidP="006F55B6">
            <w:pPr>
              <w:widowControl/>
              <w:cnfStyle w:val="000000000000" w:firstRow="0" w:lastRow="0" w:firstColumn="0" w:lastColumn="0" w:oddVBand="0" w:evenVBand="0" w:oddHBand="0" w:evenHBand="0" w:firstRowFirstColumn="0" w:firstRowLastColumn="0" w:lastRowFirstColumn="0" w:lastRowLastColumn="0"/>
              <w:rPr>
                <w:rFonts w:cs="Segoe UI"/>
                <w:snapToGrid w:val="0"/>
              </w:rPr>
            </w:pPr>
            <w:r w:rsidRPr="00A25AC7">
              <w:rPr>
                <w:rFonts w:cs="Segoe UI"/>
                <w:snapToGrid w:val="0"/>
              </w:rPr>
              <w:t>Veterans Day observed (no classes held, campus open)</w:t>
            </w:r>
          </w:p>
        </w:tc>
      </w:tr>
      <w:tr w:rsidR="00AB28C4" w:rsidRPr="00A25AC7" w:rsidTr="006F55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FFC000"/>
              <w:bottom w:val="single" w:sz="8" w:space="0" w:color="FFC000"/>
              <w:right w:val="single" w:sz="8"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November 28-29 (Th-F)</w:t>
            </w:r>
          </w:p>
        </w:tc>
        <w:tc>
          <w:tcPr>
            <w:tcW w:w="7110" w:type="dxa"/>
            <w:tcBorders>
              <w:top w:val="single" w:sz="12" w:space="0" w:color="FFC000"/>
              <w:left w:val="single" w:sz="8" w:space="0" w:color="FFC000"/>
              <w:bottom w:val="single" w:sz="8" w:space="0" w:color="FFC000"/>
            </w:tcBorders>
            <w:shd w:val="clear" w:color="auto" w:fill="auto"/>
          </w:tcPr>
          <w:p w:rsidR="00AB28C4" w:rsidRPr="00A25AC7" w:rsidRDefault="00AB28C4" w:rsidP="006F55B6">
            <w:pPr>
              <w:widowControl/>
              <w:cnfStyle w:val="000000100000" w:firstRow="0" w:lastRow="0" w:firstColumn="0" w:lastColumn="0" w:oddVBand="0" w:evenVBand="0" w:oddHBand="1" w:evenHBand="0" w:firstRowFirstColumn="0" w:firstRowLastColumn="0" w:lastRowFirstColumn="0" w:lastRowLastColumn="0"/>
              <w:rPr>
                <w:rFonts w:cs="Segoe UI"/>
                <w:snapToGrid w:val="0"/>
              </w:rPr>
            </w:pPr>
            <w:r w:rsidRPr="00A25AC7">
              <w:rPr>
                <w:rFonts w:cs="Segoe UI"/>
                <w:snapToGrid w:val="0"/>
              </w:rPr>
              <w:t>Thanksgiving Holiday (no classes held, campus closed)</w:t>
            </w:r>
          </w:p>
        </w:tc>
      </w:tr>
      <w:tr w:rsidR="00AB28C4" w:rsidRPr="00A25AC7" w:rsidTr="006F55B6">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FFC000"/>
              <w:bottom w:val="single" w:sz="12" w:space="0" w:color="FFC000"/>
              <w:right w:val="single" w:sz="12" w:space="0" w:color="FFC000"/>
            </w:tcBorders>
            <w:shd w:val="clear" w:color="auto" w:fill="auto"/>
          </w:tcPr>
          <w:p w:rsidR="00AB28C4" w:rsidRPr="00A25AC7" w:rsidRDefault="00AB28C4" w:rsidP="006F55B6">
            <w:pPr>
              <w:widowControl/>
              <w:rPr>
                <w:rFonts w:cs="Segoe UI"/>
                <w:b w:val="0"/>
                <w:snapToGrid w:val="0"/>
              </w:rPr>
            </w:pPr>
            <w:r w:rsidRPr="00A25AC7">
              <w:rPr>
                <w:rFonts w:cs="Segoe UI"/>
                <w:b w:val="0"/>
                <w:snapToGrid w:val="0"/>
              </w:rPr>
              <w:t>December 9-13 (M-F)</w:t>
            </w:r>
          </w:p>
        </w:tc>
        <w:tc>
          <w:tcPr>
            <w:tcW w:w="7110" w:type="dxa"/>
            <w:tcBorders>
              <w:top w:val="single" w:sz="8" w:space="0" w:color="FFC000"/>
              <w:left w:val="single" w:sz="12" w:space="0" w:color="FFC000"/>
              <w:bottom w:val="single" w:sz="12" w:space="0" w:color="FFC000"/>
            </w:tcBorders>
            <w:shd w:val="clear" w:color="auto" w:fill="auto"/>
          </w:tcPr>
          <w:p w:rsidR="00AB28C4" w:rsidRPr="00A25AC7" w:rsidRDefault="00AB28C4" w:rsidP="006F55B6">
            <w:pPr>
              <w:widowControl/>
              <w:cnfStyle w:val="000000000000" w:firstRow="0" w:lastRow="0" w:firstColumn="0" w:lastColumn="0" w:oddVBand="0" w:evenVBand="0" w:oddHBand="0" w:evenHBand="0" w:firstRowFirstColumn="0" w:firstRowLastColumn="0" w:lastRowFirstColumn="0" w:lastRowLastColumn="0"/>
              <w:rPr>
                <w:rFonts w:cs="Segoe UI"/>
                <w:snapToGrid w:val="0"/>
              </w:rPr>
            </w:pPr>
            <w:r w:rsidRPr="00A25AC7">
              <w:rPr>
                <w:rFonts w:cs="Segoe UI"/>
                <w:snapToGrid w:val="0"/>
              </w:rPr>
              <w:t>Fall 2019 final exams week</w:t>
            </w:r>
          </w:p>
        </w:tc>
      </w:tr>
    </w:tbl>
    <w:p w:rsidR="00AD39C7" w:rsidRPr="00913F66" w:rsidRDefault="00913F66" w:rsidP="000B31DB">
      <w:pPr>
        <w:pStyle w:val="Heading1"/>
      </w:pPr>
      <w:bookmarkStart w:id="22" w:name="_Toc15883020"/>
      <w:r w:rsidRPr="00913F66">
        <w:lastRenderedPageBreak/>
        <w:t>SEMESTER OVERVIEW</w:t>
      </w:r>
      <w:bookmarkEnd w:id="22"/>
    </w:p>
    <w:p w:rsidR="00AD39C7" w:rsidRPr="00A25AC7" w:rsidRDefault="00AD39C7" w:rsidP="00913F66">
      <w:pPr>
        <w:widowControl/>
        <w:contextualSpacing/>
      </w:pPr>
      <w:r w:rsidRPr="00A25AC7">
        <w:rPr>
          <w:rFonts w:cs="Segoe UI"/>
        </w:rPr>
        <w:t xml:space="preserve">The schedule below is a very brief overview of the semester.  It does not give you all of the reading assignments or the activities we will be doing, but you can see </w:t>
      </w:r>
      <w:r w:rsidR="00707C9F" w:rsidRPr="00A25AC7">
        <w:rPr>
          <w:rFonts w:cs="Segoe UI"/>
        </w:rPr>
        <w:t xml:space="preserve">essay due dates, etc.  Please note, that this is subject to change.  </w:t>
      </w:r>
      <w:r w:rsidRPr="00A25AC7">
        <w:t xml:space="preserve">This overview does NOT include all assignments.  Pay attention </w:t>
      </w:r>
      <w:r w:rsidR="004B57C4" w:rsidRPr="00A25AC7">
        <w:t>during</w:t>
      </w:r>
      <w:r w:rsidRPr="00A25AC7">
        <w:t xml:space="preserve"> class for more, more, and more!</w:t>
      </w:r>
    </w:p>
    <w:p w:rsidR="00AD39C7" w:rsidRPr="00A25AC7" w:rsidRDefault="00AD39C7" w:rsidP="00AD39C7">
      <w:pPr>
        <w:widowControl/>
        <w:jc w:val="center"/>
      </w:pPr>
    </w:p>
    <w:tbl>
      <w:tblPr>
        <w:tblStyle w:val="TableGrid2"/>
        <w:tblW w:w="9411" w:type="dxa"/>
        <w:tblCellSpacing w:w="7" w:type="dxa"/>
        <w:tblCellMar>
          <w:top w:w="72" w:type="dxa"/>
          <w:left w:w="115" w:type="dxa"/>
          <w:bottom w:w="72" w:type="dxa"/>
          <w:right w:w="115" w:type="dxa"/>
        </w:tblCellMar>
        <w:tblLook w:val="04A0" w:firstRow="1" w:lastRow="0" w:firstColumn="1" w:lastColumn="0" w:noHBand="0" w:noVBand="1"/>
      </w:tblPr>
      <w:tblGrid>
        <w:gridCol w:w="1075"/>
        <w:gridCol w:w="3690"/>
        <w:gridCol w:w="1170"/>
        <w:gridCol w:w="3476"/>
      </w:tblGrid>
      <w:tr w:rsidR="00AD39C7" w:rsidRPr="00A25AC7" w:rsidTr="006F55B6">
        <w:trPr>
          <w:trHeight w:val="881"/>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1</w:t>
            </w:r>
          </w:p>
        </w:tc>
        <w:tc>
          <w:tcPr>
            <w:tcW w:w="3676" w:type="dxa"/>
          </w:tcPr>
          <w:p w:rsidR="00AD39C7" w:rsidRPr="00A25AC7" w:rsidRDefault="00AD39C7" w:rsidP="00AD39C7">
            <w:pPr>
              <w:widowControl/>
            </w:pPr>
            <w:r w:rsidRPr="00A25AC7">
              <w:t xml:space="preserve">Syllabus </w:t>
            </w:r>
          </w:p>
          <w:p w:rsidR="00AD39C7" w:rsidRPr="00A25AC7" w:rsidRDefault="00AD39C7" w:rsidP="00AD39C7">
            <w:pPr>
              <w:widowControl/>
            </w:pPr>
            <w:r w:rsidRPr="00A25AC7">
              <w:t>Reading/Writing Center</w:t>
            </w:r>
          </w:p>
          <w:p w:rsidR="00AD39C7" w:rsidRPr="00A25AC7" w:rsidRDefault="00A04FD7" w:rsidP="00AD39C7">
            <w:pPr>
              <w:widowControl/>
            </w:pPr>
            <w:r w:rsidRPr="00A25AC7">
              <w:t xml:space="preserve">Start </w:t>
            </w:r>
            <w:r w:rsidR="00707C9F" w:rsidRPr="00A25AC7">
              <w:t xml:space="preserve">Unit 1:  </w:t>
            </w:r>
            <w:r w:rsidR="00AD39C7" w:rsidRPr="00A25AC7">
              <w:t>Victims and Creators</w:t>
            </w:r>
            <w:r w:rsidRPr="00A25AC7">
              <w:t xml:space="preserve"> </w:t>
            </w:r>
          </w:p>
          <w:p w:rsidR="00AD39C7" w:rsidRPr="00A25AC7" w:rsidRDefault="00AD39C7" w:rsidP="00AD39C7">
            <w:pPr>
              <w:widowControl/>
            </w:pPr>
          </w:p>
        </w:tc>
        <w:tc>
          <w:tcPr>
            <w:tcW w:w="1156" w:type="dxa"/>
            <w:shd w:val="clear" w:color="auto" w:fill="D0CECE" w:themeFill="background2" w:themeFillShade="E6"/>
          </w:tcPr>
          <w:p w:rsidR="00AD39C7" w:rsidRPr="00A25AC7" w:rsidRDefault="00AD39C7" w:rsidP="006F55B6">
            <w:pPr>
              <w:widowControl/>
              <w:rPr>
                <w:b/>
              </w:rPr>
            </w:pPr>
            <w:r w:rsidRPr="00A25AC7">
              <w:rPr>
                <w:b/>
              </w:rPr>
              <w:t xml:space="preserve">Week 10 </w:t>
            </w:r>
          </w:p>
        </w:tc>
        <w:tc>
          <w:tcPr>
            <w:tcW w:w="3455" w:type="dxa"/>
          </w:tcPr>
          <w:p w:rsidR="00707C9F" w:rsidRPr="00A25AC7" w:rsidRDefault="00707C9F" w:rsidP="00707C9F">
            <w:pPr>
              <w:widowControl/>
            </w:pPr>
            <w:r w:rsidRPr="00A25AC7">
              <w:t xml:space="preserve">Unit 3:  </w:t>
            </w:r>
            <w:r w:rsidRPr="00A25AC7">
              <w:rPr>
                <w:i/>
              </w:rPr>
              <w:t>The Smartest Kids in the World</w:t>
            </w:r>
          </w:p>
          <w:p w:rsidR="00AD39C7" w:rsidRPr="00A25AC7" w:rsidRDefault="00AD39C7" w:rsidP="006F55B6">
            <w:pPr>
              <w:widowControl/>
            </w:pPr>
          </w:p>
        </w:tc>
      </w:tr>
      <w:tr w:rsidR="00AD39C7" w:rsidRPr="00A25AC7" w:rsidTr="006F55B6">
        <w:trPr>
          <w:trHeight w:val="302"/>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2</w:t>
            </w:r>
          </w:p>
        </w:tc>
        <w:tc>
          <w:tcPr>
            <w:tcW w:w="3676" w:type="dxa"/>
          </w:tcPr>
          <w:p w:rsidR="00707C9F" w:rsidRPr="00A25AC7" w:rsidRDefault="00707C9F" w:rsidP="006F55B6">
            <w:pPr>
              <w:widowControl/>
            </w:pPr>
            <w:r w:rsidRPr="00A25AC7">
              <w:t>Unit 1:  Victims and Creators</w:t>
            </w:r>
          </w:p>
          <w:p w:rsidR="00AD39C7" w:rsidRPr="00A25AC7" w:rsidRDefault="00862403" w:rsidP="006F55B6">
            <w:pPr>
              <w:widowControl/>
              <w:rPr>
                <w:b/>
              </w:rPr>
            </w:pPr>
            <w:r w:rsidRPr="00A25AC7">
              <w:rPr>
                <w:b/>
              </w:rPr>
              <w:t xml:space="preserve">Take:  </w:t>
            </w:r>
            <w:r w:rsidR="00AD39C7" w:rsidRPr="00A25AC7">
              <w:rPr>
                <w:b/>
              </w:rPr>
              <w:t>Timed Essay 1</w:t>
            </w:r>
            <w:r w:rsidR="000E21FC" w:rsidRPr="00A25AC7">
              <w:rPr>
                <w:b/>
              </w:rPr>
              <w:t xml:space="preserve"> for Unit 1</w:t>
            </w:r>
          </w:p>
          <w:p w:rsidR="000E21FC" w:rsidRPr="00A25AC7" w:rsidRDefault="000E21FC" w:rsidP="006F55B6">
            <w:pPr>
              <w:widowControl/>
            </w:pPr>
            <w:r w:rsidRPr="00A25AC7">
              <w:t xml:space="preserve">Start Unit 2:  Is college worth it?  </w:t>
            </w:r>
          </w:p>
          <w:p w:rsidR="00AD39C7" w:rsidRPr="00A25AC7" w:rsidRDefault="00AD39C7" w:rsidP="006F55B6">
            <w:pPr>
              <w:widowControl/>
            </w:pPr>
          </w:p>
        </w:tc>
        <w:tc>
          <w:tcPr>
            <w:tcW w:w="1156" w:type="dxa"/>
            <w:shd w:val="clear" w:color="auto" w:fill="D0CECE" w:themeFill="background2" w:themeFillShade="E6"/>
          </w:tcPr>
          <w:p w:rsidR="00AD39C7" w:rsidRPr="00A25AC7" w:rsidRDefault="00AD39C7" w:rsidP="006F55B6">
            <w:pPr>
              <w:widowControl/>
              <w:rPr>
                <w:b/>
                <w:i/>
              </w:rPr>
            </w:pPr>
            <w:r w:rsidRPr="00A25AC7">
              <w:rPr>
                <w:b/>
              </w:rPr>
              <w:t>Week 11</w:t>
            </w:r>
          </w:p>
        </w:tc>
        <w:tc>
          <w:tcPr>
            <w:tcW w:w="3455" w:type="dxa"/>
          </w:tcPr>
          <w:p w:rsidR="00AD39C7" w:rsidRPr="00A25AC7" w:rsidRDefault="00862403" w:rsidP="006F55B6">
            <w:pPr>
              <w:widowControl/>
              <w:rPr>
                <w:b/>
                <w:i/>
              </w:rPr>
            </w:pPr>
            <w:r w:rsidRPr="00A25AC7">
              <w:rPr>
                <w:b/>
              </w:rPr>
              <w:t xml:space="preserve">Due:  </w:t>
            </w:r>
            <w:r w:rsidR="00707C9F" w:rsidRPr="00A25AC7">
              <w:rPr>
                <w:b/>
              </w:rPr>
              <w:t xml:space="preserve">Out-of-Class Essay 2 for </w:t>
            </w:r>
            <w:r w:rsidR="00707C9F" w:rsidRPr="00A25AC7">
              <w:rPr>
                <w:b/>
                <w:i/>
              </w:rPr>
              <w:t>The Smartest Kids in the World</w:t>
            </w:r>
          </w:p>
          <w:p w:rsidR="00707C9F" w:rsidRPr="00A25AC7" w:rsidRDefault="00707C9F" w:rsidP="006F55B6">
            <w:pPr>
              <w:widowControl/>
            </w:pPr>
            <w:r w:rsidRPr="00A25AC7">
              <w:t>Start Unit 4:  Research Paper</w:t>
            </w:r>
          </w:p>
        </w:tc>
      </w:tr>
      <w:tr w:rsidR="00AD39C7" w:rsidRPr="00A25AC7" w:rsidTr="006F55B6">
        <w:trPr>
          <w:trHeight w:val="710"/>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3</w:t>
            </w:r>
          </w:p>
        </w:tc>
        <w:tc>
          <w:tcPr>
            <w:tcW w:w="3676" w:type="dxa"/>
          </w:tcPr>
          <w:p w:rsidR="00AD39C7" w:rsidRPr="00A25AC7" w:rsidRDefault="000E21FC" w:rsidP="006F55B6">
            <w:pPr>
              <w:widowControl/>
            </w:pPr>
            <w:r w:rsidRPr="00A25AC7">
              <w:t xml:space="preserve">Unit 2:  Is college worth it?  </w:t>
            </w:r>
          </w:p>
        </w:tc>
        <w:tc>
          <w:tcPr>
            <w:tcW w:w="1156" w:type="dxa"/>
            <w:shd w:val="clear" w:color="auto" w:fill="D0CECE" w:themeFill="background2" w:themeFillShade="E6"/>
          </w:tcPr>
          <w:p w:rsidR="00AD39C7" w:rsidRPr="00A25AC7" w:rsidRDefault="00AD39C7" w:rsidP="006F55B6">
            <w:pPr>
              <w:widowControl/>
              <w:rPr>
                <w:b/>
              </w:rPr>
            </w:pPr>
            <w:r w:rsidRPr="00A25AC7">
              <w:rPr>
                <w:b/>
              </w:rPr>
              <w:t>Week 12</w:t>
            </w:r>
          </w:p>
        </w:tc>
        <w:tc>
          <w:tcPr>
            <w:tcW w:w="3455" w:type="dxa"/>
          </w:tcPr>
          <w:p w:rsidR="00AD39C7" w:rsidRPr="00A25AC7" w:rsidRDefault="00707C9F" w:rsidP="006F55B6">
            <w:pPr>
              <w:widowControl/>
            </w:pPr>
            <w:r w:rsidRPr="00A25AC7">
              <w:t>Unit 4:  Research Paper</w:t>
            </w:r>
          </w:p>
          <w:p w:rsidR="00303854" w:rsidRPr="00A25AC7" w:rsidRDefault="00303854" w:rsidP="006F55B6">
            <w:pPr>
              <w:widowControl/>
            </w:pPr>
            <w:r w:rsidRPr="00A25AC7">
              <w:t>Research Prospectus Due</w:t>
            </w:r>
          </w:p>
        </w:tc>
      </w:tr>
      <w:tr w:rsidR="00AD39C7" w:rsidRPr="00A25AC7" w:rsidTr="006F55B6">
        <w:trPr>
          <w:trHeight w:val="620"/>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4</w:t>
            </w:r>
          </w:p>
        </w:tc>
        <w:tc>
          <w:tcPr>
            <w:tcW w:w="3676" w:type="dxa"/>
          </w:tcPr>
          <w:p w:rsidR="00AD39C7" w:rsidRPr="00A25AC7" w:rsidRDefault="000E21FC" w:rsidP="006F55B6">
            <w:pPr>
              <w:widowControl/>
            </w:pPr>
            <w:r w:rsidRPr="00A25AC7">
              <w:t xml:space="preserve">Unit 2:  Is college worth it?  </w:t>
            </w:r>
          </w:p>
          <w:p w:rsidR="00AD39C7" w:rsidRPr="00A25AC7" w:rsidRDefault="00AD39C7" w:rsidP="006F55B6">
            <w:pPr>
              <w:widowControl/>
            </w:pPr>
          </w:p>
        </w:tc>
        <w:tc>
          <w:tcPr>
            <w:tcW w:w="1156" w:type="dxa"/>
            <w:shd w:val="clear" w:color="auto" w:fill="D0CECE" w:themeFill="background2" w:themeFillShade="E6"/>
          </w:tcPr>
          <w:p w:rsidR="00AD39C7" w:rsidRPr="00A25AC7" w:rsidRDefault="00AD39C7" w:rsidP="006F55B6">
            <w:pPr>
              <w:widowControl/>
              <w:rPr>
                <w:b/>
              </w:rPr>
            </w:pPr>
            <w:r w:rsidRPr="00A25AC7">
              <w:rPr>
                <w:b/>
              </w:rPr>
              <w:t>Week 13</w:t>
            </w:r>
          </w:p>
        </w:tc>
        <w:tc>
          <w:tcPr>
            <w:tcW w:w="3455" w:type="dxa"/>
          </w:tcPr>
          <w:p w:rsidR="00AD39C7" w:rsidRPr="00A25AC7" w:rsidRDefault="00707C9F" w:rsidP="006F55B6">
            <w:pPr>
              <w:widowControl/>
            </w:pPr>
            <w:r w:rsidRPr="00A25AC7">
              <w:t>Unit 4:  Research Paper</w:t>
            </w:r>
          </w:p>
          <w:p w:rsidR="00303854" w:rsidRPr="00A25AC7" w:rsidRDefault="00303854" w:rsidP="006F55B6">
            <w:pPr>
              <w:widowControl/>
            </w:pPr>
            <w:r w:rsidRPr="00A25AC7">
              <w:t>Draft of annotated bibliography due</w:t>
            </w:r>
          </w:p>
        </w:tc>
      </w:tr>
      <w:tr w:rsidR="00AD39C7" w:rsidRPr="00A25AC7" w:rsidTr="006F55B6">
        <w:trPr>
          <w:trHeight w:val="302"/>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5</w:t>
            </w:r>
          </w:p>
          <w:p w:rsidR="00AD39C7" w:rsidRPr="00A25AC7" w:rsidRDefault="00AD39C7" w:rsidP="006F55B6">
            <w:pPr>
              <w:widowControl/>
              <w:rPr>
                <w:b/>
              </w:rPr>
            </w:pPr>
          </w:p>
        </w:tc>
        <w:tc>
          <w:tcPr>
            <w:tcW w:w="3676" w:type="dxa"/>
          </w:tcPr>
          <w:p w:rsidR="00AD39C7" w:rsidRPr="00A25AC7" w:rsidRDefault="000E21FC" w:rsidP="000E21FC">
            <w:pPr>
              <w:widowControl/>
            </w:pPr>
            <w:r w:rsidRPr="00A25AC7">
              <w:t xml:space="preserve">Unit 2:  Is college worth it?  </w:t>
            </w:r>
          </w:p>
        </w:tc>
        <w:tc>
          <w:tcPr>
            <w:tcW w:w="1156" w:type="dxa"/>
            <w:shd w:val="clear" w:color="auto" w:fill="D0CECE" w:themeFill="background2" w:themeFillShade="E6"/>
          </w:tcPr>
          <w:p w:rsidR="00AD39C7" w:rsidRPr="00A25AC7" w:rsidRDefault="00AD39C7" w:rsidP="006F55B6">
            <w:pPr>
              <w:widowControl/>
              <w:rPr>
                <w:b/>
              </w:rPr>
            </w:pPr>
            <w:r w:rsidRPr="00A25AC7">
              <w:rPr>
                <w:b/>
              </w:rPr>
              <w:t>Week 14</w:t>
            </w:r>
          </w:p>
        </w:tc>
        <w:tc>
          <w:tcPr>
            <w:tcW w:w="3455" w:type="dxa"/>
          </w:tcPr>
          <w:p w:rsidR="00AD39C7" w:rsidRPr="00A25AC7" w:rsidRDefault="000D0606" w:rsidP="006F55B6">
            <w:pPr>
              <w:widowControl/>
            </w:pPr>
            <w:r w:rsidRPr="00A25AC7">
              <w:t>Unit 4:  Research Paper</w:t>
            </w:r>
          </w:p>
        </w:tc>
      </w:tr>
      <w:tr w:rsidR="00AD39C7" w:rsidRPr="00A25AC7" w:rsidTr="006F55B6">
        <w:trPr>
          <w:trHeight w:val="302"/>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6</w:t>
            </w:r>
          </w:p>
        </w:tc>
        <w:tc>
          <w:tcPr>
            <w:tcW w:w="3676" w:type="dxa"/>
          </w:tcPr>
          <w:p w:rsidR="00707C9F" w:rsidRPr="00A25AC7" w:rsidRDefault="00707C9F" w:rsidP="00707C9F">
            <w:pPr>
              <w:pStyle w:val="ListParagraph"/>
              <w:widowControl/>
              <w:numPr>
                <w:ilvl w:val="0"/>
                <w:numId w:val="47"/>
              </w:numPr>
              <w:ind w:left="318"/>
            </w:pPr>
            <w:r w:rsidRPr="00A25AC7">
              <w:t xml:space="preserve">Finish Unit 2:  Is college worth it?  </w:t>
            </w:r>
          </w:p>
          <w:p w:rsidR="00A04FD7" w:rsidRPr="00A25AC7" w:rsidRDefault="00862403" w:rsidP="00707C9F">
            <w:pPr>
              <w:pStyle w:val="ListParagraph"/>
              <w:widowControl/>
              <w:numPr>
                <w:ilvl w:val="0"/>
                <w:numId w:val="47"/>
              </w:numPr>
              <w:ind w:left="318"/>
              <w:rPr>
                <w:b/>
              </w:rPr>
            </w:pPr>
            <w:r w:rsidRPr="00A25AC7">
              <w:rPr>
                <w:b/>
              </w:rPr>
              <w:t xml:space="preserve">Due:  </w:t>
            </w:r>
            <w:r w:rsidR="00A04FD7" w:rsidRPr="00A25AC7">
              <w:rPr>
                <w:b/>
              </w:rPr>
              <w:t>Out-of-</w:t>
            </w:r>
            <w:r w:rsidR="00707C9F" w:rsidRPr="00A25AC7">
              <w:rPr>
                <w:b/>
              </w:rPr>
              <w:t>C</w:t>
            </w:r>
            <w:r w:rsidR="00A04FD7" w:rsidRPr="00A25AC7">
              <w:rPr>
                <w:b/>
              </w:rPr>
              <w:t xml:space="preserve">lass Essay-1 </w:t>
            </w:r>
            <w:r w:rsidRPr="00A25AC7">
              <w:rPr>
                <w:b/>
              </w:rPr>
              <w:t xml:space="preserve">for “Is college worth it?” </w:t>
            </w:r>
          </w:p>
          <w:p w:rsidR="00AD39C7" w:rsidRPr="00A25AC7" w:rsidRDefault="00A04FD7" w:rsidP="006F55B6">
            <w:pPr>
              <w:pStyle w:val="ListParagraph"/>
              <w:widowControl/>
              <w:numPr>
                <w:ilvl w:val="0"/>
                <w:numId w:val="47"/>
              </w:numPr>
              <w:ind w:left="318"/>
              <w:rPr>
                <w:i/>
              </w:rPr>
            </w:pPr>
            <w:r w:rsidRPr="00A25AC7">
              <w:t xml:space="preserve">Start Unit 3:  </w:t>
            </w:r>
            <w:r w:rsidRPr="00A25AC7">
              <w:rPr>
                <w:i/>
              </w:rPr>
              <w:t>The Smartest Kids in the World</w:t>
            </w:r>
          </w:p>
        </w:tc>
        <w:tc>
          <w:tcPr>
            <w:tcW w:w="1156" w:type="dxa"/>
            <w:shd w:val="clear" w:color="auto" w:fill="D0CECE" w:themeFill="background2" w:themeFillShade="E6"/>
          </w:tcPr>
          <w:p w:rsidR="00AD39C7" w:rsidRPr="00A25AC7" w:rsidRDefault="00AD39C7" w:rsidP="006F55B6">
            <w:pPr>
              <w:widowControl/>
              <w:rPr>
                <w:b/>
              </w:rPr>
            </w:pPr>
            <w:r w:rsidRPr="00A25AC7">
              <w:rPr>
                <w:b/>
              </w:rPr>
              <w:t>Week 15</w:t>
            </w:r>
          </w:p>
        </w:tc>
        <w:tc>
          <w:tcPr>
            <w:tcW w:w="3455" w:type="dxa"/>
          </w:tcPr>
          <w:p w:rsidR="00303854" w:rsidRPr="00A25AC7" w:rsidRDefault="00303854" w:rsidP="00303854">
            <w:pPr>
              <w:widowControl/>
            </w:pPr>
            <w:r w:rsidRPr="00A25AC7">
              <w:t>Unit 4:  Research Paper</w:t>
            </w:r>
          </w:p>
          <w:p w:rsidR="00303854" w:rsidRPr="00A25AC7" w:rsidRDefault="00303854" w:rsidP="00303854">
            <w:pPr>
              <w:widowControl/>
            </w:pPr>
            <w:r w:rsidRPr="00A25AC7">
              <w:t>Due:  Research Paper partial draft</w:t>
            </w:r>
          </w:p>
          <w:p w:rsidR="00AD39C7" w:rsidRPr="00A25AC7" w:rsidRDefault="00AD39C7" w:rsidP="006F55B6">
            <w:pPr>
              <w:widowControl/>
            </w:pPr>
          </w:p>
        </w:tc>
      </w:tr>
      <w:tr w:rsidR="00AD39C7" w:rsidRPr="00A25AC7" w:rsidTr="006F55B6">
        <w:trPr>
          <w:trHeight w:val="710"/>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7</w:t>
            </w:r>
          </w:p>
        </w:tc>
        <w:tc>
          <w:tcPr>
            <w:tcW w:w="3676" w:type="dxa"/>
          </w:tcPr>
          <w:p w:rsidR="00A04FD7" w:rsidRPr="00A25AC7" w:rsidRDefault="00A04FD7" w:rsidP="00A04FD7">
            <w:pPr>
              <w:widowControl/>
            </w:pPr>
            <w:r w:rsidRPr="00A25AC7">
              <w:t xml:space="preserve">Unit 3:  </w:t>
            </w:r>
            <w:r w:rsidRPr="00A25AC7">
              <w:rPr>
                <w:i/>
              </w:rPr>
              <w:t>The Smartest Kids in the World</w:t>
            </w:r>
          </w:p>
          <w:p w:rsidR="00AD39C7" w:rsidRPr="00A25AC7" w:rsidRDefault="00AD39C7" w:rsidP="006F55B6">
            <w:pPr>
              <w:widowControl/>
            </w:pPr>
          </w:p>
        </w:tc>
        <w:tc>
          <w:tcPr>
            <w:tcW w:w="1156" w:type="dxa"/>
            <w:shd w:val="clear" w:color="auto" w:fill="D0CECE" w:themeFill="background2" w:themeFillShade="E6"/>
          </w:tcPr>
          <w:p w:rsidR="00AD39C7" w:rsidRPr="00A25AC7" w:rsidRDefault="00AD39C7" w:rsidP="006F55B6">
            <w:pPr>
              <w:widowControl/>
              <w:rPr>
                <w:b/>
                <w:i/>
              </w:rPr>
            </w:pPr>
            <w:r w:rsidRPr="00A25AC7">
              <w:rPr>
                <w:b/>
              </w:rPr>
              <w:t>Week 16</w:t>
            </w:r>
          </w:p>
        </w:tc>
        <w:tc>
          <w:tcPr>
            <w:tcW w:w="3455" w:type="dxa"/>
          </w:tcPr>
          <w:p w:rsidR="00303854" w:rsidRPr="00A25AC7" w:rsidRDefault="00303854" w:rsidP="00303854">
            <w:pPr>
              <w:widowControl/>
            </w:pPr>
            <w:r w:rsidRPr="00A25AC7">
              <w:t>Unit 4:  Research Paper</w:t>
            </w:r>
          </w:p>
          <w:p w:rsidR="00303854" w:rsidRPr="00A25AC7" w:rsidRDefault="00303854" w:rsidP="00303854">
            <w:pPr>
              <w:widowControl/>
            </w:pPr>
            <w:r w:rsidRPr="00A25AC7">
              <w:t>Conferences of new research draft</w:t>
            </w:r>
          </w:p>
          <w:p w:rsidR="00AD39C7" w:rsidRPr="00A25AC7" w:rsidRDefault="00AD39C7" w:rsidP="006F55B6">
            <w:pPr>
              <w:widowControl/>
            </w:pPr>
          </w:p>
          <w:p w:rsidR="00AD39C7" w:rsidRPr="00A25AC7" w:rsidRDefault="00AD39C7" w:rsidP="006F55B6">
            <w:pPr>
              <w:widowControl/>
            </w:pPr>
            <w:r w:rsidRPr="00A25AC7">
              <w:t>Thursday NO CLASS / Thanksgiving</w:t>
            </w:r>
          </w:p>
        </w:tc>
      </w:tr>
      <w:tr w:rsidR="00AD39C7" w:rsidRPr="00A25AC7" w:rsidTr="006F55B6">
        <w:trPr>
          <w:trHeight w:val="432"/>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8</w:t>
            </w:r>
          </w:p>
        </w:tc>
        <w:tc>
          <w:tcPr>
            <w:tcW w:w="3676" w:type="dxa"/>
          </w:tcPr>
          <w:p w:rsidR="00707C9F" w:rsidRPr="00A25AC7" w:rsidRDefault="00707C9F" w:rsidP="00707C9F">
            <w:pPr>
              <w:widowControl/>
            </w:pPr>
            <w:r w:rsidRPr="00A25AC7">
              <w:t xml:space="preserve">Unit 3:  </w:t>
            </w:r>
            <w:r w:rsidRPr="00A25AC7">
              <w:rPr>
                <w:i/>
              </w:rPr>
              <w:t>The Smartest Kids in the World</w:t>
            </w:r>
          </w:p>
          <w:p w:rsidR="00AD39C7" w:rsidRPr="00A25AC7" w:rsidRDefault="00AD39C7" w:rsidP="006F55B6">
            <w:pPr>
              <w:widowControl/>
            </w:pPr>
          </w:p>
        </w:tc>
        <w:tc>
          <w:tcPr>
            <w:tcW w:w="1156" w:type="dxa"/>
            <w:shd w:val="clear" w:color="auto" w:fill="D0CECE" w:themeFill="background2" w:themeFillShade="E6"/>
          </w:tcPr>
          <w:p w:rsidR="00AD39C7" w:rsidRPr="00A25AC7" w:rsidRDefault="00AD39C7" w:rsidP="006F55B6">
            <w:pPr>
              <w:widowControl/>
              <w:rPr>
                <w:b/>
                <w:i/>
              </w:rPr>
            </w:pPr>
            <w:r w:rsidRPr="00A25AC7">
              <w:rPr>
                <w:b/>
              </w:rPr>
              <w:t>Week 17</w:t>
            </w:r>
          </w:p>
        </w:tc>
        <w:tc>
          <w:tcPr>
            <w:tcW w:w="3455" w:type="dxa"/>
          </w:tcPr>
          <w:p w:rsidR="00AD39C7" w:rsidRPr="00A25AC7" w:rsidRDefault="00303854" w:rsidP="006F55B6">
            <w:pPr>
              <w:widowControl/>
              <w:rPr>
                <w:b/>
              </w:rPr>
            </w:pPr>
            <w:r w:rsidRPr="00A25AC7">
              <w:rPr>
                <w:b/>
              </w:rPr>
              <w:t xml:space="preserve">Due:  Research Paper (Out-of-Class Essay 3)  </w:t>
            </w:r>
          </w:p>
          <w:p w:rsidR="00303854" w:rsidRPr="00A25AC7" w:rsidRDefault="00303854" w:rsidP="006F55B6">
            <w:pPr>
              <w:widowControl/>
              <w:rPr>
                <w:i/>
              </w:rPr>
            </w:pPr>
            <w:r w:rsidRPr="00A25AC7">
              <w:t>Discuss Finals</w:t>
            </w:r>
          </w:p>
        </w:tc>
      </w:tr>
      <w:tr w:rsidR="00AD39C7" w:rsidRPr="00A25AC7" w:rsidTr="006F55B6">
        <w:trPr>
          <w:tblCellSpacing w:w="7" w:type="dxa"/>
        </w:trPr>
        <w:tc>
          <w:tcPr>
            <w:tcW w:w="1054" w:type="dxa"/>
            <w:shd w:val="clear" w:color="auto" w:fill="D0CECE" w:themeFill="background2" w:themeFillShade="E6"/>
          </w:tcPr>
          <w:p w:rsidR="00AD39C7" w:rsidRPr="00A25AC7" w:rsidRDefault="00AD39C7" w:rsidP="006F55B6">
            <w:pPr>
              <w:widowControl/>
              <w:rPr>
                <w:b/>
              </w:rPr>
            </w:pPr>
            <w:r w:rsidRPr="00A25AC7">
              <w:rPr>
                <w:b/>
              </w:rPr>
              <w:t>Week 9</w:t>
            </w:r>
          </w:p>
        </w:tc>
        <w:tc>
          <w:tcPr>
            <w:tcW w:w="3676" w:type="dxa"/>
          </w:tcPr>
          <w:p w:rsidR="00707C9F" w:rsidRPr="00A25AC7" w:rsidRDefault="00707C9F" w:rsidP="00707C9F">
            <w:pPr>
              <w:widowControl/>
              <w:rPr>
                <w:i/>
              </w:rPr>
            </w:pPr>
            <w:r w:rsidRPr="00A25AC7">
              <w:t xml:space="preserve">Unit 3:  </w:t>
            </w:r>
            <w:r w:rsidRPr="00A25AC7">
              <w:rPr>
                <w:i/>
              </w:rPr>
              <w:t>The Smartest Kids in the World</w:t>
            </w:r>
          </w:p>
          <w:p w:rsidR="00707C9F" w:rsidRPr="00A25AC7" w:rsidRDefault="00862403" w:rsidP="00707C9F">
            <w:pPr>
              <w:widowControl/>
              <w:rPr>
                <w:b/>
              </w:rPr>
            </w:pPr>
            <w:r w:rsidRPr="00A25AC7">
              <w:rPr>
                <w:b/>
              </w:rPr>
              <w:t>Take:  Timed Essay 2 for Unit 3</w:t>
            </w:r>
          </w:p>
          <w:p w:rsidR="00AD39C7" w:rsidRPr="00A25AC7" w:rsidRDefault="00AD39C7" w:rsidP="006F55B6">
            <w:pPr>
              <w:widowControl/>
            </w:pPr>
          </w:p>
        </w:tc>
        <w:tc>
          <w:tcPr>
            <w:tcW w:w="1156" w:type="dxa"/>
            <w:shd w:val="clear" w:color="auto" w:fill="D0CECE" w:themeFill="background2" w:themeFillShade="E6"/>
          </w:tcPr>
          <w:p w:rsidR="00AD39C7" w:rsidRPr="00A25AC7" w:rsidRDefault="00AD39C7" w:rsidP="006F55B6">
            <w:pPr>
              <w:widowControl/>
              <w:rPr>
                <w:b/>
                <w:i/>
              </w:rPr>
            </w:pPr>
            <w:r w:rsidRPr="00A25AC7">
              <w:rPr>
                <w:b/>
              </w:rPr>
              <w:t>Week 18</w:t>
            </w:r>
          </w:p>
        </w:tc>
        <w:tc>
          <w:tcPr>
            <w:tcW w:w="3455" w:type="dxa"/>
          </w:tcPr>
          <w:p w:rsidR="00AD39C7" w:rsidRPr="00A25AC7" w:rsidRDefault="00AD39C7" w:rsidP="006F55B6">
            <w:pPr>
              <w:widowControl/>
            </w:pPr>
            <w:r w:rsidRPr="00A25AC7">
              <w:t xml:space="preserve">Finals Week – </w:t>
            </w:r>
          </w:p>
          <w:p w:rsidR="00862403" w:rsidRPr="00A25AC7" w:rsidRDefault="00862403" w:rsidP="006F55B6">
            <w:pPr>
              <w:widowControl/>
              <w:rPr>
                <w:b/>
              </w:rPr>
            </w:pPr>
            <w:r w:rsidRPr="00A25AC7">
              <w:rPr>
                <w:b/>
              </w:rPr>
              <w:t>Take Timed Essay 3--Final</w:t>
            </w:r>
          </w:p>
          <w:p w:rsidR="00AD39C7" w:rsidRPr="00A25AC7" w:rsidRDefault="004F2A08" w:rsidP="006F55B6">
            <w:pPr>
              <w:widowControl/>
            </w:pPr>
            <w:r w:rsidRPr="00D83F1B">
              <w:rPr>
                <w:u w:val="single"/>
              </w:rPr>
              <w:t>TTH 9 am class</w:t>
            </w:r>
            <w:r w:rsidRPr="00A25AC7">
              <w:t>—Final is Tuesday @9 am</w:t>
            </w:r>
          </w:p>
          <w:p w:rsidR="004F2A08" w:rsidRPr="00A25AC7" w:rsidRDefault="004F2A08" w:rsidP="006F55B6">
            <w:pPr>
              <w:widowControl/>
            </w:pPr>
            <w:r w:rsidRPr="00D83F1B">
              <w:rPr>
                <w:u w:val="single"/>
              </w:rPr>
              <w:t>TTH 1 pm class</w:t>
            </w:r>
            <w:r w:rsidRPr="00A25AC7">
              <w:t>—Final is Tuesday at 1 pm</w:t>
            </w:r>
          </w:p>
          <w:p w:rsidR="004F2A08" w:rsidRPr="00A25AC7" w:rsidRDefault="004F2A08" w:rsidP="006F55B6">
            <w:pPr>
              <w:widowControl/>
            </w:pPr>
          </w:p>
          <w:p w:rsidR="004F2A08" w:rsidRPr="00A25AC7" w:rsidRDefault="004F2A08" w:rsidP="006F55B6">
            <w:pPr>
              <w:widowControl/>
              <w:rPr>
                <w:i/>
              </w:rPr>
            </w:pPr>
            <w:r w:rsidRPr="00D83F1B">
              <w:rPr>
                <w:u w:val="single"/>
              </w:rPr>
              <w:t>MW 10 am class</w:t>
            </w:r>
            <w:r w:rsidRPr="00A25AC7">
              <w:t xml:space="preserve">—Final is Wednesday at 10 am  </w:t>
            </w:r>
          </w:p>
        </w:tc>
      </w:tr>
    </w:tbl>
    <w:p w:rsidR="00AC467F" w:rsidRPr="00A25AC7" w:rsidRDefault="00AC467F" w:rsidP="008B23BB">
      <w:pPr>
        <w:widowControl/>
        <w:rPr>
          <w:rFonts w:cs="Times New Roman"/>
          <w:b/>
          <w:bCs/>
        </w:rPr>
      </w:pPr>
      <w:bookmarkStart w:id="23" w:name="_GoBack"/>
      <w:bookmarkEnd w:id="23"/>
    </w:p>
    <w:sectPr w:rsidR="00AC467F" w:rsidRPr="00A25AC7" w:rsidSect="004B1CF9">
      <w:headerReference w:type="default" r:id="rId16"/>
      <w:pgSz w:w="12240" w:h="15840"/>
      <w:pgMar w:top="1152" w:right="126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B6" w:rsidRDefault="006F55B6" w:rsidP="00972E81">
      <w:r>
        <w:separator/>
      </w:r>
    </w:p>
  </w:endnote>
  <w:endnote w:type="continuationSeparator" w:id="0">
    <w:p w:rsidR="006F55B6" w:rsidRDefault="006F55B6"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B6" w:rsidRDefault="006F55B6" w:rsidP="00972E81">
      <w:r>
        <w:separator/>
      </w:r>
    </w:p>
  </w:footnote>
  <w:footnote w:type="continuationSeparator" w:id="0">
    <w:p w:rsidR="006F55B6" w:rsidRDefault="006F55B6" w:rsidP="0097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82039"/>
      <w:docPartObj>
        <w:docPartGallery w:val="Page Numbers (Top of Page)"/>
        <w:docPartUnique/>
      </w:docPartObj>
    </w:sdtPr>
    <w:sdtEndPr>
      <w:rPr>
        <w:noProof/>
      </w:rPr>
    </w:sdtEndPr>
    <w:sdtContent>
      <w:p w:rsidR="006F55B6" w:rsidRDefault="006F55B6">
        <w:pPr>
          <w:pStyle w:val="Header"/>
          <w:jc w:val="right"/>
        </w:pPr>
        <w:r>
          <w:rPr>
            <w:rFonts w:ascii="Segoe UI" w:hAnsi="Segoe UI" w:cs="Segoe UI"/>
            <w:sz w:val="16"/>
            <w:szCs w:val="16"/>
          </w:rPr>
          <w:t>Spring 2019</w:t>
        </w:r>
        <w:r w:rsidRPr="00972E81">
          <w:rPr>
            <w:rFonts w:ascii="Segoe UI" w:hAnsi="Segoe UI" w:cs="Segoe UI"/>
            <w:sz w:val="16"/>
            <w:szCs w:val="16"/>
          </w:rPr>
          <w:t xml:space="preserve"> Syllabus </w:t>
        </w:r>
        <w:r>
          <w:t xml:space="preserve">  </w:t>
        </w:r>
        <w:r>
          <w:fldChar w:fldCharType="begin"/>
        </w:r>
        <w:r>
          <w:instrText xml:space="preserve"> PAGE   \* MERGEFORMAT </w:instrText>
        </w:r>
        <w:r>
          <w:fldChar w:fldCharType="separate"/>
        </w:r>
        <w:r w:rsidR="00AC467F">
          <w:rPr>
            <w:noProof/>
          </w:rPr>
          <w:t>8</w:t>
        </w:r>
        <w:r>
          <w:rPr>
            <w:noProof/>
          </w:rPr>
          <w:fldChar w:fldCharType="end"/>
        </w:r>
      </w:p>
    </w:sdtContent>
  </w:sdt>
  <w:p w:rsidR="006F55B6" w:rsidRDefault="006F5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6"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423959"/>
    <w:multiLevelType w:val="hybridMultilevel"/>
    <w:tmpl w:val="927C2C3C"/>
    <w:lvl w:ilvl="0" w:tplc="B3E876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10"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4"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5"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6" w15:restartNumberingAfterBreak="0">
    <w:nsid w:val="2E484218"/>
    <w:multiLevelType w:val="hybridMultilevel"/>
    <w:tmpl w:val="B3F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19" w15:restartNumberingAfterBreak="0">
    <w:nsid w:val="2F854D75"/>
    <w:multiLevelType w:val="hybridMultilevel"/>
    <w:tmpl w:val="962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7"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E7C5B"/>
    <w:multiLevelType w:val="hybridMultilevel"/>
    <w:tmpl w:val="D6F40C76"/>
    <w:lvl w:ilvl="0" w:tplc="5F00D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C62E8"/>
    <w:multiLevelType w:val="hybridMultilevel"/>
    <w:tmpl w:val="3B08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50C3A"/>
    <w:multiLevelType w:val="hybridMultilevel"/>
    <w:tmpl w:val="72DA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B349A"/>
    <w:multiLevelType w:val="hybridMultilevel"/>
    <w:tmpl w:val="334435A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14"/>
  </w:num>
  <w:num w:numId="4">
    <w:abstractNumId w:val="18"/>
  </w:num>
  <w:num w:numId="5">
    <w:abstractNumId w:val="0"/>
  </w:num>
  <w:num w:numId="6">
    <w:abstractNumId w:val="32"/>
  </w:num>
  <w:num w:numId="7">
    <w:abstractNumId w:val="31"/>
  </w:num>
  <w:num w:numId="8">
    <w:abstractNumId w:val="20"/>
  </w:num>
  <w:num w:numId="9">
    <w:abstractNumId w:val="22"/>
  </w:num>
  <w:num w:numId="10">
    <w:abstractNumId w:val="33"/>
  </w:num>
  <w:num w:numId="11">
    <w:abstractNumId w:val="17"/>
  </w:num>
  <w:num w:numId="12">
    <w:abstractNumId w:val="27"/>
  </w:num>
  <w:num w:numId="13">
    <w:abstractNumId w:val="40"/>
  </w:num>
  <w:num w:numId="14">
    <w:abstractNumId w:val="39"/>
  </w:num>
  <w:num w:numId="15">
    <w:abstractNumId w:val="25"/>
  </w:num>
  <w:num w:numId="16">
    <w:abstractNumId w:val="41"/>
  </w:num>
  <w:num w:numId="17">
    <w:abstractNumId w:val="28"/>
  </w:num>
  <w:num w:numId="18">
    <w:abstractNumId w:val="5"/>
  </w:num>
  <w:num w:numId="19">
    <w:abstractNumId w:val="26"/>
  </w:num>
  <w:num w:numId="20">
    <w:abstractNumId w:val="7"/>
  </w:num>
  <w:num w:numId="21">
    <w:abstractNumId w:val="9"/>
  </w:num>
  <w:num w:numId="22">
    <w:abstractNumId w:val="4"/>
  </w:num>
  <w:num w:numId="23">
    <w:abstractNumId w:val="24"/>
  </w:num>
  <w:num w:numId="24">
    <w:abstractNumId w:val="23"/>
  </w:num>
  <w:num w:numId="25">
    <w:abstractNumId w:val="11"/>
  </w:num>
  <w:num w:numId="26">
    <w:abstractNumId w:val="3"/>
  </w:num>
  <w:num w:numId="27">
    <w:abstractNumId w:val="43"/>
  </w:num>
  <w:num w:numId="28">
    <w:abstractNumId w:val="21"/>
  </w:num>
  <w:num w:numId="29">
    <w:abstractNumId w:val="36"/>
  </w:num>
  <w:num w:numId="30">
    <w:abstractNumId w:val="38"/>
  </w:num>
  <w:num w:numId="31">
    <w:abstractNumId w:val="37"/>
  </w:num>
  <w:num w:numId="32">
    <w:abstractNumId w:val="6"/>
  </w:num>
  <w:num w:numId="33">
    <w:abstractNumId w:val="1"/>
  </w:num>
  <w:num w:numId="34">
    <w:abstractNumId w:val="29"/>
  </w:num>
  <w:num w:numId="35">
    <w:abstractNumId w:val="34"/>
  </w:num>
  <w:num w:numId="36">
    <w:abstractNumId w:val="10"/>
  </w:num>
  <w:num w:numId="37">
    <w:abstractNumId w:val="2"/>
  </w:num>
  <w:num w:numId="38">
    <w:abstractNumId w:val="19"/>
  </w:num>
  <w:num w:numId="39">
    <w:abstractNumId w:val="45"/>
  </w:num>
  <w:num w:numId="40">
    <w:abstractNumId w:val="44"/>
  </w:num>
  <w:num w:numId="41">
    <w:abstractNumId w:val="12"/>
  </w:num>
  <w:num w:numId="42">
    <w:abstractNumId w:val="16"/>
  </w:num>
  <w:num w:numId="43">
    <w:abstractNumId w:val="42"/>
  </w:num>
  <w:num w:numId="44">
    <w:abstractNumId w:val="8"/>
  </w:num>
  <w:num w:numId="45">
    <w:abstractNumId w:val="30"/>
  </w:num>
  <w:num w:numId="46">
    <w:abstractNumId w:val="1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13929"/>
    <w:rsid w:val="000263D4"/>
    <w:rsid w:val="00030BC1"/>
    <w:rsid w:val="000420E9"/>
    <w:rsid w:val="00045AA6"/>
    <w:rsid w:val="00054807"/>
    <w:rsid w:val="0006328C"/>
    <w:rsid w:val="00064EED"/>
    <w:rsid w:val="00096924"/>
    <w:rsid w:val="000B21EA"/>
    <w:rsid w:val="000B31DB"/>
    <w:rsid w:val="000D0606"/>
    <w:rsid w:val="000D7AAE"/>
    <w:rsid w:val="000E21FC"/>
    <w:rsid w:val="000E3180"/>
    <w:rsid w:val="001007AB"/>
    <w:rsid w:val="001305C3"/>
    <w:rsid w:val="001659DB"/>
    <w:rsid w:val="00174319"/>
    <w:rsid w:val="00186069"/>
    <w:rsid w:val="001B0E0B"/>
    <w:rsid w:val="001C103F"/>
    <w:rsid w:val="001D79EA"/>
    <w:rsid w:val="001F4CA4"/>
    <w:rsid w:val="00205E60"/>
    <w:rsid w:val="00205E96"/>
    <w:rsid w:val="00206A2E"/>
    <w:rsid w:val="00245716"/>
    <w:rsid w:val="002914FD"/>
    <w:rsid w:val="002B1140"/>
    <w:rsid w:val="002D61B9"/>
    <w:rsid w:val="002E51FE"/>
    <w:rsid w:val="00302618"/>
    <w:rsid w:val="00303854"/>
    <w:rsid w:val="003041FF"/>
    <w:rsid w:val="003156FD"/>
    <w:rsid w:val="00346D88"/>
    <w:rsid w:val="003F1E69"/>
    <w:rsid w:val="00420B53"/>
    <w:rsid w:val="004317EC"/>
    <w:rsid w:val="00465A8B"/>
    <w:rsid w:val="00482279"/>
    <w:rsid w:val="00495757"/>
    <w:rsid w:val="00496AA2"/>
    <w:rsid w:val="004B1CF9"/>
    <w:rsid w:val="004B44ED"/>
    <w:rsid w:val="004B57C4"/>
    <w:rsid w:val="004D5AFF"/>
    <w:rsid w:val="004E7991"/>
    <w:rsid w:val="004F2A08"/>
    <w:rsid w:val="005058BE"/>
    <w:rsid w:val="00512EDF"/>
    <w:rsid w:val="0053010B"/>
    <w:rsid w:val="00532DC6"/>
    <w:rsid w:val="0053458D"/>
    <w:rsid w:val="00541E30"/>
    <w:rsid w:val="00592967"/>
    <w:rsid w:val="00596AFF"/>
    <w:rsid w:val="005A5877"/>
    <w:rsid w:val="005B323B"/>
    <w:rsid w:val="005C2B95"/>
    <w:rsid w:val="005D5BAD"/>
    <w:rsid w:val="005E3B9F"/>
    <w:rsid w:val="00607385"/>
    <w:rsid w:val="0062117D"/>
    <w:rsid w:val="00625B90"/>
    <w:rsid w:val="00636CF8"/>
    <w:rsid w:val="006610D8"/>
    <w:rsid w:val="0069798E"/>
    <w:rsid w:val="006C429E"/>
    <w:rsid w:val="006C7AF3"/>
    <w:rsid w:val="006D5B32"/>
    <w:rsid w:val="006E58C6"/>
    <w:rsid w:val="006F55B6"/>
    <w:rsid w:val="00707C9F"/>
    <w:rsid w:val="00714A26"/>
    <w:rsid w:val="00715326"/>
    <w:rsid w:val="007275BD"/>
    <w:rsid w:val="007354A4"/>
    <w:rsid w:val="00780990"/>
    <w:rsid w:val="007872CA"/>
    <w:rsid w:val="007B7B84"/>
    <w:rsid w:val="007D5CBD"/>
    <w:rsid w:val="008036F1"/>
    <w:rsid w:val="008351FC"/>
    <w:rsid w:val="00850FB1"/>
    <w:rsid w:val="00862403"/>
    <w:rsid w:val="00876998"/>
    <w:rsid w:val="0087791D"/>
    <w:rsid w:val="008929B1"/>
    <w:rsid w:val="008B23BB"/>
    <w:rsid w:val="008E2AD3"/>
    <w:rsid w:val="008E3154"/>
    <w:rsid w:val="008F37A7"/>
    <w:rsid w:val="008F54F4"/>
    <w:rsid w:val="008F7403"/>
    <w:rsid w:val="008F7D53"/>
    <w:rsid w:val="009078B9"/>
    <w:rsid w:val="00912D7F"/>
    <w:rsid w:val="00913F66"/>
    <w:rsid w:val="009242E5"/>
    <w:rsid w:val="00931158"/>
    <w:rsid w:val="009422BE"/>
    <w:rsid w:val="00946AC3"/>
    <w:rsid w:val="009559BA"/>
    <w:rsid w:val="00972E81"/>
    <w:rsid w:val="009B0FE9"/>
    <w:rsid w:val="009C666C"/>
    <w:rsid w:val="009D79B3"/>
    <w:rsid w:val="009E4410"/>
    <w:rsid w:val="009F194F"/>
    <w:rsid w:val="00A0130F"/>
    <w:rsid w:val="00A04FD7"/>
    <w:rsid w:val="00A25AC7"/>
    <w:rsid w:val="00A3721D"/>
    <w:rsid w:val="00A70DE3"/>
    <w:rsid w:val="00AB28C4"/>
    <w:rsid w:val="00AB5389"/>
    <w:rsid w:val="00AC467F"/>
    <w:rsid w:val="00AC720D"/>
    <w:rsid w:val="00AD39C7"/>
    <w:rsid w:val="00AE6593"/>
    <w:rsid w:val="00B16D14"/>
    <w:rsid w:val="00B21084"/>
    <w:rsid w:val="00B37593"/>
    <w:rsid w:val="00B44B85"/>
    <w:rsid w:val="00B547E9"/>
    <w:rsid w:val="00B95260"/>
    <w:rsid w:val="00BA4E6E"/>
    <w:rsid w:val="00BB5DFB"/>
    <w:rsid w:val="00C01AF2"/>
    <w:rsid w:val="00C21A80"/>
    <w:rsid w:val="00C223C1"/>
    <w:rsid w:val="00C32276"/>
    <w:rsid w:val="00C429C6"/>
    <w:rsid w:val="00C7232F"/>
    <w:rsid w:val="00C73546"/>
    <w:rsid w:val="00C75C7E"/>
    <w:rsid w:val="00C774FD"/>
    <w:rsid w:val="00C81526"/>
    <w:rsid w:val="00C91C7A"/>
    <w:rsid w:val="00CA1C44"/>
    <w:rsid w:val="00CA2E37"/>
    <w:rsid w:val="00CB0AE5"/>
    <w:rsid w:val="00CB4315"/>
    <w:rsid w:val="00CE0E35"/>
    <w:rsid w:val="00CE0FB3"/>
    <w:rsid w:val="00CE4AA3"/>
    <w:rsid w:val="00CE4EAB"/>
    <w:rsid w:val="00D208D8"/>
    <w:rsid w:val="00D83F1B"/>
    <w:rsid w:val="00D93C5A"/>
    <w:rsid w:val="00DA4BF9"/>
    <w:rsid w:val="00E01BBD"/>
    <w:rsid w:val="00E117A9"/>
    <w:rsid w:val="00E1451A"/>
    <w:rsid w:val="00E208F9"/>
    <w:rsid w:val="00E401B0"/>
    <w:rsid w:val="00E50C57"/>
    <w:rsid w:val="00E51589"/>
    <w:rsid w:val="00E57656"/>
    <w:rsid w:val="00E72E96"/>
    <w:rsid w:val="00E834A6"/>
    <w:rsid w:val="00E92456"/>
    <w:rsid w:val="00F33195"/>
    <w:rsid w:val="00F4201C"/>
    <w:rsid w:val="00F45D4D"/>
    <w:rsid w:val="00F67472"/>
    <w:rsid w:val="00FA0E8B"/>
    <w:rsid w:val="00FC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uiPriority w:val="9"/>
    <w:qFormat/>
    <w:rsid w:val="005D5BAD"/>
    <w:pPr>
      <w:keepNext/>
      <w:keepLines/>
      <w:spacing w:before="240"/>
      <w:outlineLvl w:val="0"/>
    </w:pPr>
    <w:rPr>
      <w:rFonts w:eastAsiaTheme="majorEastAsia" w:cstheme="majorBidi"/>
      <w:b/>
      <w:caps/>
      <w:color w:val="000000" w:themeColor="text1"/>
      <w:sz w:val="24"/>
      <w:szCs w:val="32"/>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5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5D5BAD"/>
    <w:rPr>
      <w:rFonts w:asciiTheme="minorHAnsi" w:eastAsiaTheme="majorEastAsia" w:hAnsiTheme="minorHAnsi" w:cstheme="majorBidi"/>
      <w:b/>
      <w:caps/>
      <w:color w:val="000000" w:themeColor="text1"/>
      <w:szCs w:val="32"/>
    </w:rPr>
  </w:style>
  <w:style w:type="character" w:customStyle="1" w:styleId="a-size-large">
    <w:name w:val="a-size-large"/>
    <w:basedOn w:val="DefaultParagraphFont"/>
    <w:rsid w:val="00625B90"/>
  </w:style>
  <w:style w:type="character" w:customStyle="1" w:styleId="a-size-medium">
    <w:name w:val="a-size-medium"/>
    <w:basedOn w:val="DefaultParagraphFont"/>
    <w:rsid w:val="00625B90"/>
  </w:style>
  <w:style w:type="character" w:customStyle="1" w:styleId="author">
    <w:name w:val="author"/>
    <w:basedOn w:val="DefaultParagraphFont"/>
    <w:rsid w:val="00625B90"/>
  </w:style>
  <w:style w:type="character" w:customStyle="1" w:styleId="a-declarative">
    <w:name w:val="a-declarative"/>
    <w:basedOn w:val="DefaultParagraphFont"/>
    <w:rsid w:val="00625B90"/>
  </w:style>
  <w:style w:type="character" w:customStyle="1" w:styleId="a-color-secondary">
    <w:name w:val="a-color-secondary"/>
    <w:basedOn w:val="DefaultParagraphFont"/>
    <w:rsid w:val="00625B90"/>
  </w:style>
  <w:style w:type="character" w:styleId="FollowedHyperlink">
    <w:name w:val="FollowedHyperlink"/>
    <w:basedOn w:val="DefaultParagraphFont"/>
    <w:uiPriority w:val="99"/>
    <w:semiHidden/>
    <w:unhideWhenUsed/>
    <w:rsid w:val="00C73546"/>
    <w:rPr>
      <w:color w:val="954F72" w:themeColor="followedHyperlink"/>
      <w:u w:val="single"/>
    </w:rPr>
  </w:style>
  <w:style w:type="table" w:customStyle="1" w:styleId="TableGrid3">
    <w:name w:val="Table Grid3"/>
    <w:basedOn w:val="TableNormal"/>
    <w:next w:val="TableGrid"/>
    <w:uiPriority w:val="39"/>
    <w:rsid w:val="00E57656"/>
    <w:rPr>
      <w:rFonts w:cs="Segoe UI"/>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069"/>
    <w:pPr>
      <w:widowControl w:val="0"/>
    </w:pPr>
    <w:rPr>
      <w:rFonts w:asciiTheme="minorHAnsi" w:hAnsiTheme="minorHAnsi"/>
      <w:sz w:val="22"/>
    </w:rPr>
  </w:style>
  <w:style w:type="table" w:customStyle="1" w:styleId="TableGrid2">
    <w:name w:val="Table Grid2"/>
    <w:basedOn w:val="TableNormal"/>
    <w:next w:val="TableGrid"/>
    <w:uiPriority w:val="39"/>
    <w:rsid w:val="00AD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4A6"/>
    <w:rPr>
      <w:rFonts w:ascii="Segoe UI" w:hAnsi="Segoe UI" w:cs="Segoe UI"/>
      <w:sz w:val="18"/>
      <w:szCs w:val="18"/>
    </w:rPr>
  </w:style>
  <w:style w:type="paragraph" w:styleId="TOC1">
    <w:name w:val="toc 1"/>
    <w:basedOn w:val="Normal"/>
    <w:next w:val="Normal"/>
    <w:autoRedefine/>
    <w:uiPriority w:val="39"/>
    <w:unhideWhenUsed/>
    <w:rsid w:val="005D5BAD"/>
    <w:rPr>
      <w:rFonts w:ascii="Calibri" w:hAnsi="Calibri"/>
      <w:color w:val="000000" w:themeColor="text1"/>
    </w:rPr>
  </w:style>
  <w:style w:type="character" w:customStyle="1" w:styleId="BalloonTextChar">
    <w:name w:val="Balloon Text Char"/>
    <w:basedOn w:val="DefaultParagraphFont"/>
    <w:link w:val="BalloonText"/>
    <w:uiPriority w:val="99"/>
    <w:semiHidden/>
    <w:rsid w:val="00E834A6"/>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146">
      <w:bodyDiv w:val="1"/>
      <w:marLeft w:val="0"/>
      <w:marRight w:val="0"/>
      <w:marTop w:val="0"/>
      <w:marBottom w:val="0"/>
      <w:divBdr>
        <w:top w:val="none" w:sz="0" w:space="0" w:color="auto"/>
        <w:left w:val="none" w:sz="0" w:space="0" w:color="auto"/>
        <w:bottom w:val="none" w:sz="0" w:space="0" w:color="auto"/>
        <w:right w:val="none" w:sz="0" w:space="0" w:color="auto"/>
      </w:divBdr>
      <w:divsChild>
        <w:div w:id="1721130216">
          <w:marLeft w:val="0"/>
          <w:marRight w:val="0"/>
          <w:marTop w:val="0"/>
          <w:marBottom w:val="330"/>
          <w:divBdr>
            <w:top w:val="none" w:sz="0" w:space="0" w:color="auto"/>
            <w:left w:val="none" w:sz="0" w:space="0" w:color="auto"/>
            <w:bottom w:val="none" w:sz="0" w:space="0" w:color="auto"/>
            <w:right w:val="none" w:sz="0" w:space="0" w:color="auto"/>
          </w:divBdr>
        </w:div>
        <w:div w:id="1307783992">
          <w:marLeft w:val="0"/>
          <w:marRight w:val="0"/>
          <w:marTop w:val="90"/>
          <w:marBottom w:val="330"/>
          <w:divBdr>
            <w:top w:val="none" w:sz="0" w:space="0" w:color="auto"/>
            <w:left w:val="none" w:sz="0" w:space="0" w:color="auto"/>
            <w:bottom w:val="none" w:sz="0" w:space="0" w:color="auto"/>
            <w:right w:val="none" w:sz="0" w:space="0" w:color="auto"/>
          </w:divBdr>
        </w:div>
      </w:divsChild>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26669317">
      <w:bodyDiv w:val="1"/>
      <w:marLeft w:val="0"/>
      <w:marRight w:val="0"/>
      <w:marTop w:val="0"/>
      <w:marBottom w:val="0"/>
      <w:divBdr>
        <w:top w:val="none" w:sz="0" w:space="0" w:color="auto"/>
        <w:left w:val="none" w:sz="0" w:space="0" w:color="auto"/>
        <w:bottom w:val="none" w:sz="0" w:space="0" w:color="auto"/>
        <w:right w:val="none" w:sz="0" w:space="0" w:color="auto"/>
      </w:divBdr>
      <w:divsChild>
        <w:div w:id="1629047479">
          <w:marLeft w:val="0"/>
          <w:marRight w:val="0"/>
          <w:marTop w:val="0"/>
          <w:marBottom w:val="0"/>
          <w:divBdr>
            <w:top w:val="none" w:sz="0" w:space="0" w:color="auto"/>
            <w:left w:val="none" w:sz="0" w:space="0" w:color="auto"/>
            <w:bottom w:val="none" w:sz="0" w:space="0" w:color="auto"/>
            <w:right w:val="none" w:sz="0" w:space="0" w:color="auto"/>
          </w:divBdr>
        </w:div>
        <w:div w:id="1737316730">
          <w:marLeft w:val="0"/>
          <w:marRight w:val="0"/>
          <w:marTop w:val="0"/>
          <w:marBottom w:val="0"/>
          <w:divBdr>
            <w:top w:val="none" w:sz="0" w:space="0" w:color="auto"/>
            <w:left w:val="none" w:sz="0" w:space="0" w:color="auto"/>
            <w:bottom w:val="none" w:sz="0" w:space="0" w:color="auto"/>
            <w:right w:val="none" w:sz="0" w:space="0" w:color="auto"/>
          </w:divBdr>
        </w:div>
        <w:div w:id="903107904">
          <w:marLeft w:val="0"/>
          <w:marRight w:val="0"/>
          <w:marTop w:val="0"/>
          <w:marBottom w:val="0"/>
          <w:divBdr>
            <w:top w:val="none" w:sz="0" w:space="0" w:color="auto"/>
            <w:left w:val="none" w:sz="0" w:space="0" w:color="auto"/>
            <w:bottom w:val="none" w:sz="0" w:space="0" w:color="auto"/>
            <w:right w:val="none" w:sz="0" w:space="0" w:color="auto"/>
          </w:divBdr>
        </w:div>
        <w:div w:id="412628042">
          <w:marLeft w:val="0"/>
          <w:marRight w:val="0"/>
          <w:marTop w:val="0"/>
          <w:marBottom w:val="0"/>
          <w:divBdr>
            <w:top w:val="none" w:sz="0" w:space="0" w:color="auto"/>
            <w:left w:val="none" w:sz="0" w:space="0" w:color="auto"/>
            <w:bottom w:val="none" w:sz="0" w:space="0" w:color="auto"/>
            <w:right w:val="none" w:sz="0" w:space="0" w:color="auto"/>
          </w:divBdr>
        </w:div>
        <w:div w:id="186874391">
          <w:marLeft w:val="0"/>
          <w:marRight w:val="0"/>
          <w:marTop w:val="0"/>
          <w:marBottom w:val="0"/>
          <w:divBdr>
            <w:top w:val="none" w:sz="0" w:space="0" w:color="auto"/>
            <w:left w:val="none" w:sz="0" w:space="0" w:color="auto"/>
            <w:bottom w:val="none" w:sz="0" w:space="0" w:color="auto"/>
            <w:right w:val="none" w:sz="0" w:space="0" w:color="auto"/>
          </w:divBdr>
        </w:div>
        <w:div w:id="1931740622">
          <w:marLeft w:val="0"/>
          <w:marRight w:val="0"/>
          <w:marTop w:val="0"/>
          <w:marBottom w:val="0"/>
          <w:divBdr>
            <w:top w:val="none" w:sz="0" w:space="0" w:color="auto"/>
            <w:left w:val="none" w:sz="0" w:space="0" w:color="auto"/>
            <w:bottom w:val="none" w:sz="0" w:space="0" w:color="auto"/>
            <w:right w:val="none" w:sz="0" w:space="0" w:color="auto"/>
          </w:divBdr>
        </w:div>
        <w:div w:id="976449300">
          <w:marLeft w:val="0"/>
          <w:marRight w:val="0"/>
          <w:marTop w:val="0"/>
          <w:marBottom w:val="0"/>
          <w:divBdr>
            <w:top w:val="none" w:sz="0" w:space="0" w:color="auto"/>
            <w:left w:val="none" w:sz="0" w:space="0" w:color="auto"/>
            <w:bottom w:val="none" w:sz="0" w:space="0" w:color="auto"/>
            <w:right w:val="none" w:sz="0" w:space="0" w:color="auto"/>
          </w:divBdr>
        </w:div>
        <w:div w:id="1986858101">
          <w:marLeft w:val="0"/>
          <w:marRight w:val="0"/>
          <w:marTop w:val="0"/>
          <w:marBottom w:val="0"/>
          <w:divBdr>
            <w:top w:val="none" w:sz="0" w:space="0" w:color="auto"/>
            <w:left w:val="none" w:sz="0" w:space="0" w:color="auto"/>
            <w:bottom w:val="none" w:sz="0" w:space="0" w:color="auto"/>
            <w:right w:val="none" w:sz="0" w:space="0" w:color="auto"/>
          </w:divBdr>
        </w:div>
        <w:div w:id="31929842">
          <w:marLeft w:val="0"/>
          <w:marRight w:val="0"/>
          <w:marTop w:val="0"/>
          <w:marBottom w:val="0"/>
          <w:divBdr>
            <w:top w:val="none" w:sz="0" w:space="0" w:color="auto"/>
            <w:left w:val="none" w:sz="0" w:space="0" w:color="auto"/>
            <w:bottom w:val="none" w:sz="0" w:space="0" w:color="auto"/>
            <w:right w:val="none" w:sz="0" w:space="0" w:color="auto"/>
          </w:divBdr>
        </w:div>
        <w:div w:id="601298502">
          <w:marLeft w:val="0"/>
          <w:marRight w:val="0"/>
          <w:marTop w:val="0"/>
          <w:marBottom w:val="0"/>
          <w:divBdr>
            <w:top w:val="none" w:sz="0" w:space="0" w:color="auto"/>
            <w:left w:val="none" w:sz="0" w:space="0" w:color="auto"/>
            <w:bottom w:val="none" w:sz="0" w:space="0" w:color="auto"/>
            <w:right w:val="none" w:sz="0" w:space="0" w:color="auto"/>
          </w:divBdr>
        </w:div>
        <w:div w:id="357974254">
          <w:marLeft w:val="0"/>
          <w:marRight w:val="0"/>
          <w:marTop w:val="0"/>
          <w:marBottom w:val="0"/>
          <w:divBdr>
            <w:top w:val="none" w:sz="0" w:space="0" w:color="auto"/>
            <w:left w:val="none" w:sz="0" w:space="0" w:color="auto"/>
            <w:bottom w:val="none" w:sz="0" w:space="0" w:color="auto"/>
            <w:right w:val="none" w:sz="0" w:space="0" w:color="auto"/>
          </w:divBdr>
        </w:div>
        <w:div w:id="2041127125">
          <w:marLeft w:val="0"/>
          <w:marRight w:val="0"/>
          <w:marTop w:val="0"/>
          <w:marBottom w:val="0"/>
          <w:divBdr>
            <w:top w:val="none" w:sz="0" w:space="0" w:color="auto"/>
            <w:left w:val="none" w:sz="0" w:space="0" w:color="auto"/>
            <w:bottom w:val="none" w:sz="0" w:space="0" w:color="auto"/>
            <w:right w:val="none" w:sz="0" w:space="0" w:color="auto"/>
          </w:divBdr>
        </w:div>
        <w:div w:id="738525410">
          <w:marLeft w:val="0"/>
          <w:marRight w:val="0"/>
          <w:marTop w:val="0"/>
          <w:marBottom w:val="0"/>
          <w:divBdr>
            <w:top w:val="none" w:sz="0" w:space="0" w:color="auto"/>
            <w:left w:val="none" w:sz="0" w:space="0" w:color="auto"/>
            <w:bottom w:val="none" w:sz="0" w:space="0" w:color="auto"/>
            <w:right w:val="none" w:sz="0" w:space="0" w:color="auto"/>
          </w:divBdr>
        </w:div>
        <w:div w:id="1436172585">
          <w:marLeft w:val="0"/>
          <w:marRight w:val="0"/>
          <w:marTop w:val="0"/>
          <w:marBottom w:val="0"/>
          <w:divBdr>
            <w:top w:val="none" w:sz="0" w:space="0" w:color="auto"/>
            <w:left w:val="none" w:sz="0" w:space="0" w:color="auto"/>
            <w:bottom w:val="none" w:sz="0" w:space="0" w:color="auto"/>
            <w:right w:val="none" w:sz="0" w:space="0" w:color="auto"/>
          </w:divBdr>
        </w:div>
        <w:div w:id="1356156434">
          <w:marLeft w:val="0"/>
          <w:marRight w:val="0"/>
          <w:marTop w:val="0"/>
          <w:marBottom w:val="0"/>
          <w:divBdr>
            <w:top w:val="none" w:sz="0" w:space="0" w:color="auto"/>
            <w:left w:val="none" w:sz="0" w:space="0" w:color="auto"/>
            <w:bottom w:val="none" w:sz="0" w:space="0" w:color="auto"/>
            <w:right w:val="none" w:sz="0" w:space="0" w:color="auto"/>
          </w:divBdr>
        </w:div>
      </w:divsChild>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2030257483">
      <w:bodyDiv w:val="1"/>
      <w:marLeft w:val="0"/>
      <w:marRight w:val="0"/>
      <w:marTop w:val="0"/>
      <w:marBottom w:val="0"/>
      <w:divBdr>
        <w:top w:val="none" w:sz="0" w:space="0" w:color="auto"/>
        <w:left w:val="none" w:sz="0" w:space="0" w:color="auto"/>
        <w:bottom w:val="none" w:sz="0" w:space="0" w:color="auto"/>
        <w:right w:val="none" w:sz="0" w:space="0" w:color="auto"/>
      </w:divBdr>
      <w:divsChild>
        <w:div w:id="523205927">
          <w:marLeft w:val="0"/>
          <w:marRight w:val="0"/>
          <w:marTop w:val="0"/>
          <w:marBottom w:val="330"/>
          <w:divBdr>
            <w:top w:val="none" w:sz="0" w:space="0" w:color="auto"/>
            <w:left w:val="none" w:sz="0" w:space="0" w:color="auto"/>
            <w:bottom w:val="none" w:sz="0" w:space="0" w:color="auto"/>
            <w:right w:val="none" w:sz="0" w:space="0" w:color="auto"/>
          </w:divBdr>
        </w:div>
        <w:div w:id="1708871508">
          <w:marLeft w:val="0"/>
          <w:marRight w:val="0"/>
          <w:marTop w:val="9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solidFill>
                  <a:schemeClr val="tx1"/>
                </a:solidFill>
              </a:rPr>
              <a:t>GRADES</a:t>
            </a:r>
          </a:p>
        </c:rich>
      </c:tx>
      <c:layout>
        <c:manualLayout>
          <c:xMode val="edge"/>
          <c:yMode val="edge"/>
          <c:x val="4.6944444444444462E-2"/>
          <c:y val="8.3333333333333329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solidFill>
                <a:schemeClr val="accent4">
                  <a:lumMod val="20000"/>
                  <a:lumOff val="80000"/>
                </a:schemeClr>
              </a:solidFill>
              <a:ln>
                <a:noFill/>
              </a:ln>
              <a:effectLst>
                <a:outerShdw blurRad="57150" dist="19050" dir="5400000" algn="ctr" rotWithShape="0">
                  <a:srgbClr val="000000">
                    <a:alpha val="63000"/>
                  </a:srgbClr>
                </a:outerShdw>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solidFill>
                <a:schemeClr val="accent6">
                  <a:lumMod val="50000"/>
                </a:schemeClr>
              </a:solidFill>
              <a:ln>
                <a:noFill/>
              </a:ln>
              <a:effectLst>
                <a:outerShdw blurRad="57150" dist="19050" dir="5400000" algn="ctr" rotWithShape="0">
                  <a:srgbClr val="000000">
                    <a:alpha val="63000"/>
                  </a:srgbClr>
                </a:outerShdw>
              </a:effectLst>
            </c:spPr>
          </c:dPt>
          <c:dLbls>
            <c:dLbl>
              <c:idx val="0"/>
              <c:layout>
                <c:manualLayout>
                  <c:x val="5.8025952912248172E-2"/>
                  <c:y val="0"/>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16920E97-1F55-4B86-BEFB-982A2F256BF5}" type="CATEGORYNAME">
                      <a:rPr lang="en-US" sz="1200" b="1">
                        <a:solidFill>
                          <a:schemeClr val="tx1"/>
                        </a:solidFill>
                      </a:rPr>
                      <a:pPr>
                        <a:defRPr/>
                      </a:pPr>
                      <a:t>[CATEGORY NAME]</a:t>
                    </a:fld>
                    <a:r>
                      <a:rPr lang="en-US" baseline="0"/>
                      <a:t>
</a:t>
                    </a:r>
                    <a:fld id="{EA76FB12-3A2F-4F53-81E6-E5EFA5A4AAE6}" type="PERCENTAGE">
                      <a:rPr lang="en-US" sz="1200" b="1" baseline="0">
                        <a:solidFill>
                          <a:schemeClr val="tx1"/>
                        </a:solidFill>
                      </a:rPr>
                      <a:pPr>
                        <a:defRPr/>
                      </a:pPr>
                      <a:t>[PERCENTAGE]</a:t>
                    </a:fld>
                    <a:endParaRPr lang="en-US" baseline="0"/>
                  </a:p>
                </c:rich>
              </c:tx>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52709973753281"/>
                      <c:h val="0.24187007874015748"/>
                    </c:manualLayout>
                  </c15:layout>
                  <c15:dlblFieldTable/>
                  <c15:showDataLabelsRange val="0"/>
                </c:ext>
              </c:extLst>
            </c:dLbl>
            <c:dLbl>
              <c:idx val="1"/>
              <c:layout>
                <c:manualLayout>
                  <c:x val="6.4666865599342219E-2"/>
                  <c:y val="0.25007272750112186"/>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D524B8E3-5DB9-45C4-92E4-70218FE178FC}" type="CATEGORYNAME">
                      <a:rPr lang="en-US" sz="1200" b="1">
                        <a:solidFill>
                          <a:schemeClr val="tx1"/>
                        </a:solidFill>
                      </a:rPr>
                      <a:pPr>
                        <a:defRPr/>
                      </a:pPr>
                      <a:t>[CATEGORY NAME]</a:t>
                    </a:fld>
                    <a:r>
                      <a:rPr lang="en-US" baseline="0"/>
                      <a:t>
</a:t>
                    </a:r>
                    <a:fld id="{D1105A5A-07E5-46C5-816D-A38505E0A924}" type="PERCENTAGE">
                      <a:rPr lang="en-US" sz="1200" b="1" baseline="0">
                        <a:solidFill>
                          <a:schemeClr val="tx1"/>
                        </a:solidFill>
                      </a:rPr>
                      <a:pPr>
                        <a:defRPr/>
                      </a:pPr>
                      <a:t>[PERCENTAGE]</a:t>
                    </a:fld>
                    <a:endParaRPr lang="en-US" baseline="0"/>
                  </a:p>
                </c:rich>
              </c:tx>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848814939640994"/>
                      <c:h val="0.32591499422650733"/>
                    </c:manualLayout>
                  </c15:layout>
                  <c15:dlblFieldTable/>
                  <c15:showDataLabelsRange val="0"/>
                </c:ext>
              </c:extLst>
            </c:dLbl>
            <c:dLbl>
              <c:idx val="2"/>
              <c:layout>
                <c:manualLayout>
                  <c:x val="-6.7423050289583203E-2"/>
                  <c:y val="-2.6033218093147372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F5EE92D9-2C5D-4243-BD0A-949901D82C1A}" type="CATEGORYNAME">
                      <a:rPr lang="en-US" sz="1200" b="1">
                        <a:solidFill>
                          <a:schemeClr val="tx1"/>
                        </a:solidFill>
                      </a:rPr>
                      <a:pPr>
                        <a:defRPr/>
                      </a:pPr>
                      <a:t>[CATEGORY NAME]</a:t>
                    </a:fld>
                    <a:r>
                      <a:rPr lang="en-US" sz="1200" b="0" baseline="0">
                        <a:solidFill>
                          <a:schemeClr val="tx1"/>
                        </a:solidFill>
                      </a:rPr>
                      <a:t>
</a:t>
                    </a:r>
                    <a:fld id="{3E689224-06BF-494A-9BCA-AC729C414F93}" type="PERCENTAGE">
                      <a:rPr lang="en-US" sz="1200" b="1" baseline="0">
                        <a:solidFill>
                          <a:schemeClr val="tx1"/>
                        </a:solidFill>
                      </a:rPr>
                      <a:pPr>
                        <a:defRPr/>
                      </a:pPr>
                      <a:t>[PERCENTAGE]</a:t>
                    </a:fld>
                    <a:endParaRPr lang="en-US" sz="1200" b="0" baseline="0">
                      <a:solidFill>
                        <a:schemeClr val="tx1"/>
                      </a:solidFill>
                    </a:endParaRPr>
                  </a:p>
                </c:rich>
              </c:tx>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5115901137357832"/>
                      <c:h val="0.26624562554680664"/>
                    </c:manualLayout>
                  </c15:layout>
                  <c15:dlblFieldTable/>
                  <c15:showDataLabelsRange val="0"/>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Sheet1!$A$1:$A$3</c:f>
              <c:strCache>
                <c:ptCount val="3"/>
                <c:pt idx="0">
                  <c:v>Timed Essays Including Final</c:v>
                </c:pt>
                <c:pt idx="1">
                  <c:v>Homework/ In-class work/ Participation/Other</c:v>
                </c:pt>
                <c:pt idx="2">
                  <c:v>Out-of-Class Essays</c:v>
                </c:pt>
              </c:strCache>
            </c:strRef>
          </c:cat>
          <c:val>
            <c:numRef>
              <c:f>Sheet1!$B$1:$B$3</c:f>
              <c:numCache>
                <c:formatCode>0%</c:formatCode>
                <c:ptCount val="3"/>
                <c:pt idx="0">
                  <c:v>0.1</c:v>
                </c:pt>
                <c:pt idx="1">
                  <c:v>0.15</c:v>
                </c:pt>
                <c:pt idx="2">
                  <c:v>0.75</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2">
        <a:lumMod val="90000"/>
      </a:schemeClr>
    </a:soli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C626-530E-486D-AB99-7C721F6B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4057</TotalTime>
  <Pages>8</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Lori Levine</cp:lastModifiedBy>
  <cp:revision>61</cp:revision>
  <cp:lastPrinted>2019-07-29T22:06:00Z</cp:lastPrinted>
  <dcterms:created xsi:type="dcterms:W3CDTF">2019-03-25T18:04:00Z</dcterms:created>
  <dcterms:modified xsi:type="dcterms:W3CDTF">2019-08-07T22:36:00Z</dcterms:modified>
</cp:coreProperties>
</file>