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English 3 | Critical Reading and Writing | 3 units | summer 2018</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Course Description</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This course is designed to develop critical thinking, reading and writing skills beyond the level achieved in English 1A.  The course will focus on the development of logical reasoning and analytical and argumentative writing skills based primarily on works of nonfiction.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Course Outcomes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Upon successful completion of the course, the student will be able to:</w:t>
      </w:r>
    </w:p>
    <w:p w:rsidR="00B7635F" w:rsidRPr="00B7635F" w:rsidRDefault="00B7635F" w:rsidP="00B763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Write a synthesized and documented, critical analysis of at least 1500 words which includes:</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sophisticated introduction, multiple body paragraphs, and a conclusion</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an arguable claim that aims to contribute to or alter pre-existing ideas on the subject matter</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supporting details that exhibit critical thinking and use credible, multiple secondary sources</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researched and evaluated sources for use in the development of their own writing</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correct usage of MLA format with correct use in-text citations and a works cited page</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appropriate and purposeful use of quotations</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causal analysis, advocacy of ideas, definition, persuasion, evaluation, refutation, and interpretation effectively in college-level prose</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an annotated bibliography of multiple sources</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correct citations (therefore avoiding plagiarism)</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identification of logical fallacies in others’ writing and avoid them in their own writing</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details related to main point and with complex analysis</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evidence of self-editing for errors and revise compositions</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use of third person/universal</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awareness of writing for a scholarly audience</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controlled and sophisticated word choice</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sentences that exhibit a command of the complex/compound with minimal comma splices, sentence fuses, and fragments</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use of denotative and connotative aspects of language</w:t>
      </w:r>
    </w:p>
    <w:p w:rsidR="00B7635F" w:rsidRPr="00B7635F" w:rsidRDefault="00B7635F" w:rsidP="00B763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Read and critically evaluate college-level non-fiction material from a variety of sources on themes from different content areas</w:t>
      </w:r>
    </w:p>
    <w:p w:rsidR="00B7635F" w:rsidRPr="00B7635F" w:rsidRDefault="00B7635F" w:rsidP="00B763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Distinguish between valid and sound arguments and invalid and unsound arguments</w:t>
      </w:r>
    </w:p>
    <w:p w:rsidR="00B7635F" w:rsidRPr="00B7635F" w:rsidRDefault="00B7635F" w:rsidP="00B763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Recognize deductive and inductive language</w:t>
      </w:r>
    </w:p>
    <w:p w:rsidR="00B7635F" w:rsidRPr="00B7635F" w:rsidRDefault="00B7635F" w:rsidP="00B763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Distinguish factual statements from judgmental statements and knowledge from opinion, identifying the deliberate abuses and manipulations of rhetoric</w:t>
      </w:r>
    </w:p>
    <w:p w:rsidR="00B7635F" w:rsidRPr="00B7635F" w:rsidRDefault="00B7635F" w:rsidP="00B763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Make logical inferences from information presented</w:t>
      </w:r>
    </w:p>
    <w:p w:rsidR="00B7635F" w:rsidRPr="00B7635F" w:rsidRDefault="00B7635F" w:rsidP="00B763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Recognize denotative and connotative aspects of language</w:t>
      </w:r>
    </w:p>
    <w:p w:rsidR="00B7635F" w:rsidRPr="00B7635F" w:rsidRDefault="00B7635F" w:rsidP="00B763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Discuss issues, supporting their comments with reference to texts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lastRenderedPageBreak/>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Required Texts and Materials: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i/>
          <w:iCs/>
          <w:sz w:val="24"/>
          <w:szCs w:val="24"/>
        </w:rPr>
        <w:t>Rereading America</w:t>
      </w:r>
      <w:r w:rsidRPr="00B7635F">
        <w:rPr>
          <w:rFonts w:ascii="Times New Roman" w:eastAsia="Times New Roman" w:hAnsi="Times New Roman" w:cs="Times New Roman"/>
          <w:sz w:val="24"/>
          <w:szCs w:val="24"/>
        </w:rPr>
        <w:t>, 10th ed., (ISBN: 978-1-4576-9921-4) Bedford/St. Martin’s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i/>
          <w:iCs/>
          <w:sz w:val="24"/>
          <w:szCs w:val="24"/>
        </w:rPr>
        <w:t>A Pocket Style Manual</w:t>
      </w:r>
      <w:r w:rsidRPr="00B7635F">
        <w:rPr>
          <w:rFonts w:ascii="Times New Roman" w:eastAsia="Times New Roman" w:hAnsi="Times New Roman" w:cs="Times New Roman"/>
          <w:sz w:val="24"/>
          <w:szCs w:val="24"/>
        </w:rPr>
        <w:t>, 7th ed</w:t>
      </w:r>
      <w:r w:rsidRPr="00B7635F">
        <w:rPr>
          <w:rFonts w:ascii="Times New Roman" w:eastAsia="Times New Roman" w:hAnsi="Times New Roman" w:cs="Times New Roman"/>
          <w:i/>
          <w:iCs/>
          <w:sz w:val="24"/>
          <w:szCs w:val="24"/>
        </w:rPr>
        <w:t>.</w:t>
      </w:r>
      <w:r w:rsidRPr="00B7635F">
        <w:rPr>
          <w:rFonts w:ascii="Times New Roman" w:eastAsia="Times New Roman" w:hAnsi="Times New Roman" w:cs="Times New Roman"/>
          <w:sz w:val="24"/>
          <w:szCs w:val="24"/>
        </w:rPr>
        <w:t>, Hacker (ISBN: 978-1-4576-4232-6) Bedford/St. Martin’s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A computer with access to the Internet</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Grading: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5"/>
        <w:gridCol w:w="1905"/>
      </w:tblGrid>
      <w:tr w:rsidR="00B7635F" w:rsidRPr="00B7635F" w:rsidTr="00B7635F">
        <w:trPr>
          <w:tblCellSpacing w:w="15" w:type="dxa"/>
        </w:trPr>
        <w:tc>
          <w:tcPr>
            <w:tcW w:w="24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Essay 1</w:t>
            </w:r>
          </w:p>
        </w:tc>
        <w:tc>
          <w:tcPr>
            <w:tcW w:w="18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100 points</w:t>
            </w:r>
          </w:p>
        </w:tc>
      </w:tr>
      <w:tr w:rsidR="00B7635F" w:rsidRPr="00B7635F" w:rsidTr="00B7635F">
        <w:trPr>
          <w:tblCellSpacing w:w="15" w:type="dxa"/>
        </w:trPr>
        <w:tc>
          <w:tcPr>
            <w:tcW w:w="24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Essay 2</w:t>
            </w:r>
          </w:p>
        </w:tc>
        <w:tc>
          <w:tcPr>
            <w:tcW w:w="18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100 points</w:t>
            </w:r>
          </w:p>
        </w:tc>
      </w:tr>
      <w:tr w:rsidR="00B7635F" w:rsidRPr="00B7635F" w:rsidTr="00B7635F">
        <w:trPr>
          <w:tblCellSpacing w:w="15" w:type="dxa"/>
        </w:trPr>
        <w:tc>
          <w:tcPr>
            <w:tcW w:w="24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Essay 3</w:t>
            </w:r>
          </w:p>
        </w:tc>
        <w:tc>
          <w:tcPr>
            <w:tcW w:w="18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100 points</w:t>
            </w:r>
          </w:p>
        </w:tc>
      </w:tr>
      <w:tr w:rsidR="00B7635F" w:rsidRPr="00B7635F" w:rsidTr="00B7635F">
        <w:trPr>
          <w:tblCellSpacing w:w="15" w:type="dxa"/>
        </w:trPr>
        <w:tc>
          <w:tcPr>
            <w:tcW w:w="24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Essay 4</w:t>
            </w:r>
          </w:p>
        </w:tc>
        <w:tc>
          <w:tcPr>
            <w:tcW w:w="18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100 points</w:t>
            </w:r>
          </w:p>
        </w:tc>
        <w:bookmarkStart w:id="0" w:name="_GoBack"/>
        <w:bookmarkEnd w:id="0"/>
      </w:tr>
      <w:tr w:rsidR="00B7635F" w:rsidRPr="00B7635F" w:rsidTr="00B7635F">
        <w:trPr>
          <w:tblCellSpacing w:w="15" w:type="dxa"/>
        </w:trPr>
        <w:tc>
          <w:tcPr>
            <w:tcW w:w="24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Quizzes</w:t>
            </w:r>
          </w:p>
        </w:tc>
        <w:tc>
          <w:tcPr>
            <w:tcW w:w="18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200 points</w:t>
            </w:r>
          </w:p>
        </w:tc>
      </w:tr>
      <w:tr w:rsidR="00B7635F" w:rsidRPr="00B7635F" w:rsidTr="00B7635F">
        <w:trPr>
          <w:tblCellSpacing w:w="15" w:type="dxa"/>
        </w:trPr>
        <w:tc>
          <w:tcPr>
            <w:tcW w:w="24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Final Exam</w:t>
            </w:r>
          </w:p>
        </w:tc>
        <w:tc>
          <w:tcPr>
            <w:tcW w:w="1860" w:type="dxa"/>
            <w:vAlign w:val="center"/>
            <w:hideMark/>
          </w:tcPr>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100 points</w:t>
            </w:r>
          </w:p>
        </w:tc>
      </w:tr>
    </w:tbl>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The grading scale is as follows: (</w:t>
      </w:r>
      <w:r w:rsidRPr="00B7635F">
        <w:rPr>
          <w:rFonts w:ascii="Times New Roman" w:eastAsia="Times New Roman" w:hAnsi="Times New Roman" w:cs="Times New Roman"/>
          <w:b/>
          <w:bCs/>
          <w:sz w:val="24"/>
          <w:szCs w:val="24"/>
        </w:rPr>
        <w:t xml:space="preserve">note that scores are </w:t>
      </w:r>
      <w:r w:rsidRPr="00B7635F">
        <w:rPr>
          <w:rFonts w:ascii="Times New Roman" w:eastAsia="Times New Roman" w:hAnsi="Times New Roman" w:cs="Times New Roman"/>
          <w:b/>
          <w:bCs/>
          <w:sz w:val="24"/>
          <w:szCs w:val="24"/>
          <w:u w:val="single"/>
        </w:rPr>
        <w:t>not</w:t>
      </w:r>
      <w:r w:rsidRPr="00B7635F">
        <w:rPr>
          <w:rFonts w:ascii="Times New Roman" w:eastAsia="Times New Roman" w:hAnsi="Times New Roman" w:cs="Times New Roman"/>
          <w:b/>
          <w:bCs/>
          <w:sz w:val="24"/>
          <w:szCs w:val="24"/>
        </w:rPr>
        <w:t xml:space="preserve"> rounded</w:t>
      </w:r>
      <w:r w:rsidRPr="00B7635F">
        <w:rPr>
          <w:rFonts w:ascii="Times New Roman" w:eastAsia="Times New Roman" w:hAnsi="Times New Roman" w:cs="Times New Roman"/>
          <w:sz w:val="24"/>
          <w:szCs w:val="24"/>
        </w:rPr>
        <w:t>)</w:t>
      </w:r>
    </w:p>
    <w:tbl>
      <w:tblPr>
        <w:tblW w:w="103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1981"/>
        <w:gridCol w:w="1981"/>
        <w:gridCol w:w="1981"/>
        <w:gridCol w:w="2441"/>
      </w:tblGrid>
      <w:tr w:rsidR="00B7635F" w:rsidRPr="00B7635F" w:rsidTr="00B7635F">
        <w:trPr>
          <w:tblCellSpacing w:w="15" w:type="dxa"/>
        </w:trPr>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A</w:t>
            </w:r>
          </w:p>
        </w:tc>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B</w:t>
            </w:r>
          </w:p>
        </w:tc>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C</w:t>
            </w:r>
          </w:p>
        </w:tc>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D</w:t>
            </w:r>
          </w:p>
        </w:tc>
        <w:tc>
          <w:tcPr>
            <w:tcW w:w="2269"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F</w:t>
            </w:r>
          </w:p>
        </w:tc>
      </w:tr>
      <w:tr w:rsidR="00B7635F" w:rsidRPr="00B7635F" w:rsidTr="00B7635F">
        <w:trPr>
          <w:tblCellSpacing w:w="15" w:type="dxa"/>
        </w:trPr>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100-90%</w:t>
            </w:r>
          </w:p>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700-630 points</w:t>
            </w:r>
          </w:p>
        </w:tc>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89-80%</w:t>
            </w:r>
          </w:p>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629-560 points</w:t>
            </w:r>
          </w:p>
        </w:tc>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79-70%</w:t>
            </w:r>
          </w:p>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559-490 points</w:t>
            </w:r>
          </w:p>
        </w:tc>
        <w:tc>
          <w:tcPr>
            <w:tcW w:w="1848"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69-60%</w:t>
            </w:r>
          </w:p>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489-420 points</w:t>
            </w:r>
          </w:p>
        </w:tc>
        <w:tc>
          <w:tcPr>
            <w:tcW w:w="2269" w:type="dxa"/>
            <w:vAlign w:val="center"/>
            <w:hideMark/>
          </w:tcPr>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59% &amp; Below</w:t>
            </w:r>
          </w:p>
          <w:p w:rsidR="00B7635F" w:rsidRPr="00B7635F" w:rsidRDefault="00B7635F" w:rsidP="00B7635F">
            <w:pPr>
              <w:spacing w:before="100" w:beforeAutospacing="1" w:after="100" w:afterAutospacing="1" w:line="240" w:lineRule="auto"/>
              <w:jc w:val="center"/>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419-0 points </w:t>
            </w:r>
          </w:p>
        </w:tc>
      </w:tr>
    </w:tbl>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 xml:space="preserve">There will be </w:t>
      </w:r>
      <w:r w:rsidRPr="00B7635F">
        <w:rPr>
          <w:rFonts w:ascii="Times New Roman" w:eastAsia="Times New Roman" w:hAnsi="Times New Roman" w:cs="Times New Roman"/>
          <w:b/>
          <w:bCs/>
          <w:sz w:val="28"/>
          <w:szCs w:val="28"/>
          <w:u w:val="single"/>
        </w:rPr>
        <w:t>no</w:t>
      </w:r>
      <w:r w:rsidRPr="00B7635F">
        <w:rPr>
          <w:rFonts w:ascii="Times New Roman" w:eastAsia="Times New Roman" w:hAnsi="Times New Roman" w:cs="Times New Roman"/>
          <w:b/>
          <w:bCs/>
          <w:sz w:val="28"/>
          <w:szCs w:val="28"/>
        </w:rPr>
        <w:t xml:space="preserve"> extra credit offered for this course.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Essays: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 xml:space="preserve">You will write a total of four (4)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B7635F">
        <w:rPr>
          <w:rFonts w:ascii="Times New Roman" w:eastAsia="Times New Roman" w:hAnsi="Times New Roman" w:cs="Times New Roman"/>
          <w:i/>
          <w:iCs/>
          <w:sz w:val="24"/>
          <w:szCs w:val="24"/>
        </w:rPr>
        <w:t>Turnitin</w:t>
      </w:r>
      <w:proofErr w:type="spellEnd"/>
      <w:r w:rsidRPr="00B7635F">
        <w:rPr>
          <w:rFonts w:ascii="Times New Roman" w:eastAsia="Times New Roman" w:hAnsi="Times New Roman" w:cs="Times New Roman"/>
          <w:sz w:val="24"/>
          <w:szCs w:val="24"/>
        </w:rPr>
        <w:t xml:space="preserve"> via Canvas.  Only new, original work should be submitted.  If you have </w:t>
      </w:r>
      <w:r w:rsidRPr="00B7635F">
        <w:rPr>
          <w:rFonts w:ascii="Times New Roman" w:eastAsia="Times New Roman" w:hAnsi="Times New Roman" w:cs="Times New Roman"/>
          <w:sz w:val="24"/>
          <w:szCs w:val="24"/>
        </w:rPr>
        <w:lastRenderedPageBreak/>
        <w:t>submitted work to this class or another previously, you should not attempt to reuse that work--revision of that previous work is not a substitute for submitting new, original work.</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Quizzes: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There will be a total of 20 quizzes; each quiz is worth 10 points.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Late Work:</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 xml:space="preserve">Late work is </w:t>
      </w:r>
      <w:r w:rsidRPr="00B7635F">
        <w:rPr>
          <w:rFonts w:ascii="Times New Roman" w:eastAsia="Times New Roman" w:hAnsi="Times New Roman" w:cs="Times New Roman"/>
          <w:b/>
          <w:bCs/>
          <w:sz w:val="24"/>
          <w:szCs w:val="24"/>
          <w:u w:val="single"/>
        </w:rPr>
        <w:t>not</w:t>
      </w:r>
      <w:r w:rsidRPr="00B7635F">
        <w:rPr>
          <w:rFonts w:ascii="Times New Roman" w:eastAsia="Times New Roman" w:hAnsi="Times New Roman" w:cs="Times New Roman"/>
          <w:b/>
          <w:bCs/>
          <w:sz w:val="24"/>
          <w:szCs w:val="24"/>
        </w:rPr>
        <w:t xml:space="preserve"> accepted.</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Attendance:</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This is an online class.  Your regular participation is expected.  Failure to login to the course Canvas page regularly and/or failure to complete the assignments on time will result in a drop from the course.</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Cheating and Plagiarism</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Academic Dishonesty</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Cheating</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Plagiarism</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Accommodations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 xml:space="preserve">Contact and Conferences </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4"/>
          <w:szCs w:val="24"/>
        </w:rPr>
        <w:t xml:space="preserve">            </w:t>
      </w:r>
      <w:r w:rsidRPr="00B7635F">
        <w:rPr>
          <w:rFonts w:ascii="Times New Roman" w:eastAsia="Times New Roman" w:hAnsi="Times New Roman" w:cs="Times New Roman"/>
          <w:sz w:val="24"/>
          <w:szCs w:val="24"/>
        </w:rPr>
        <w:t>Please do not hesitate to contact me if you are experiencing a problem, have any questions, need help or clarification from me, or have ideas and suggestions for the class. I am here to help you succeed.</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b/>
          <w:bCs/>
          <w:sz w:val="28"/>
          <w:szCs w:val="28"/>
        </w:rPr>
        <w:t>Course Changes</w:t>
      </w:r>
    </w:p>
    <w:p w:rsidR="00B7635F" w:rsidRPr="00B7635F" w:rsidRDefault="00B7635F" w:rsidP="00B7635F">
      <w:pPr>
        <w:spacing w:before="100" w:beforeAutospacing="1" w:after="100" w:afterAutospacing="1" w:line="240" w:lineRule="auto"/>
        <w:rPr>
          <w:rFonts w:ascii="Times New Roman" w:eastAsia="Times New Roman" w:hAnsi="Times New Roman" w:cs="Times New Roman"/>
          <w:sz w:val="24"/>
          <w:szCs w:val="24"/>
        </w:rPr>
      </w:pPr>
      <w:r w:rsidRPr="00B7635F">
        <w:rPr>
          <w:rFonts w:ascii="Times New Roman" w:eastAsia="Times New Roman" w:hAnsi="Times New Roman" w:cs="Times New Roman"/>
          <w:sz w:val="24"/>
          <w:szCs w:val="24"/>
        </w:rPr>
        <w:t>            This syllabus may change during the course of the semester to better address the class’s needs. A handout explaining the new expectations will accompany such changes.</w:t>
      </w:r>
    </w:p>
    <w:p w:rsidR="00A31BA7" w:rsidRDefault="00A31BA7"/>
    <w:sectPr w:rsidR="00A31BA7" w:rsidSect="0024585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F6977"/>
    <w:multiLevelType w:val="multilevel"/>
    <w:tmpl w:val="A618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2588A"/>
    <w:multiLevelType w:val="multilevel"/>
    <w:tmpl w:val="CA10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476778"/>
    <w:multiLevelType w:val="multilevel"/>
    <w:tmpl w:val="45DC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58"/>
    <w:rsid w:val="00245858"/>
    <w:rsid w:val="00A31BA7"/>
    <w:rsid w:val="00B7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7283-775C-418B-A349-CCE081AD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3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35F"/>
    <w:rPr>
      <w:b/>
      <w:bCs/>
    </w:rPr>
  </w:style>
  <w:style w:type="character" w:styleId="Emphasis">
    <w:name w:val="Emphasis"/>
    <w:basedOn w:val="DefaultParagraphFont"/>
    <w:uiPriority w:val="20"/>
    <w:qFormat/>
    <w:rsid w:val="00B76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44578</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Garza</dc:creator>
  <cp:keywords/>
  <dc:description/>
  <cp:lastModifiedBy>Rick Garza</cp:lastModifiedBy>
  <cp:revision>1</cp:revision>
  <dcterms:created xsi:type="dcterms:W3CDTF">2018-05-18T21:29:00Z</dcterms:created>
  <dcterms:modified xsi:type="dcterms:W3CDTF">2018-06-18T20:27:00Z</dcterms:modified>
</cp:coreProperties>
</file>