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73" w:rsidRPr="00F77173" w:rsidRDefault="00F77173" w:rsidP="00F77173">
      <w:pPr>
        <w:rPr>
          <w:rFonts w:eastAsia="Times New Roman"/>
          <w:sz w:val="18"/>
          <w:szCs w:val="18"/>
        </w:rPr>
      </w:pPr>
      <w:bookmarkStart w:id="0" w:name="_GoBack"/>
      <w:bookmarkEnd w:id="0"/>
      <w:r w:rsidRPr="00F77173">
        <w:rPr>
          <w:b/>
          <w:bCs/>
          <w:i/>
          <w:iCs/>
        </w:rPr>
        <w:t xml:space="preserve">English </w:t>
      </w:r>
      <w:r>
        <w:rPr>
          <w:b/>
          <w:bCs/>
          <w:i/>
          <w:iCs/>
        </w:rPr>
        <w:t>3</w:t>
      </w:r>
      <w:r w:rsidRPr="00F77173">
        <w:rPr>
          <w:b/>
          <w:bCs/>
          <w:i/>
          <w:iCs/>
        </w:rPr>
        <w:t xml:space="preserve">: </w:t>
      </w:r>
      <w:r>
        <w:rPr>
          <w:rFonts w:eastAsia="Times New Roman"/>
          <w:sz w:val="18"/>
          <w:szCs w:val="18"/>
        </w:rPr>
        <w:t xml:space="preserve"> </w:t>
      </w:r>
      <w:r w:rsidRPr="00F77173">
        <w:rPr>
          <w:rFonts w:eastAsia="Times New Roman"/>
          <w:b/>
          <w:sz w:val="22"/>
          <w:szCs w:val="18"/>
        </w:rPr>
        <w:t>Critical Reading and Writing</w:t>
      </w:r>
      <w:r w:rsidRPr="00F77173">
        <w:rPr>
          <w:rFonts w:eastAsia="Times New Roman"/>
          <w:sz w:val="22"/>
          <w:szCs w:val="18"/>
        </w:rPr>
        <w:t xml:space="preserve"> </w:t>
      </w:r>
    </w:p>
    <w:p w:rsidR="00F77173" w:rsidRPr="00F77173" w:rsidRDefault="00697105" w:rsidP="00F77173">
      <w:r>
        <w:rPr>
          <w:noProof/>
        </w:rPr>
        <w:drawing>
          <wp:anchor distT="0" distB="0" distL="114300" distR="114300" simplePos="0" relativeHeight="251661312" behindDoc="1" locked="0" layoutInCell="1" allowOverlap="1" wp14:anchorId="7CD91F8F" wp14:editId="309CB2BA">
            <wp:simplePos x="0" y="0"/>
            <wp:positionH relativeFrom="margin">
              <wp:align>right</wp:align>
            </wp:positionH>
            <wp:positionV relativeFrom="paragraph">
              <wp:posOffset>120015</wp:posOffset>
            </wp:positionV>
            <wp:extent cx="1417320" cy="1410787"/>
            <wp:effectExtent l="0" t="0" r="0" b="0"/>
            <wp:wrapNone/>
            <wp:docPr id="23" name="Picture 23" descr="http://www.ics.uci.edu/%7Edramanan/teaching/ics139w_fall10/writing_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cs.uci.edu/%7Edramanan/teaching/ics139w_fall10/writing_ma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7320" cy="1410787"/>
                    </a:xfrm>
                    <a:prstGeom prst="rect">
                      <a:avLst/>
                    </a:prstGeom>
                    <a:noFill/>
                    <a:ln>
                      <a:noFill/>
                    </a:ln>
                  </pic:spPr>
                </pic:pic>
              </a:graphicData>
            </a:graphic>
            <wp14:sizeRelH relativeFrom="page">
              <wp14:pctWidth>0</wp14:pctWidth>
            </wp14:sizeRelH>
            <wp14:sizeRelV relativeFrom="page">
              <wp14:pctHeight>0</wp14:pctHeight>
            </wp14:sizeRelV>
          </wp:anchor>
        </w:drawing>
      </w:r>
      <w:r w:rsidR="00F77173" w:rsidRPr="00F77173">
        <w:rPr>
          <w:noProof/>
        </w:rPr>
        <mc:AlternateContent>
          <mc:Choice Requires="wps">
            <w:drawing>
              <wp:anchor distT="0" distB="0" distL="114300" distR="114300" simplePos="0" relativeHeight="251659264" behindDoc="0" locked="0" layoutInCell="1" allowOverlap="1" wp14:anchorId="354CD720" wp14:editId="5FE5C45C">
                <wp:simplePos x="0" y="0"/>
                <wp:positionH relativeFrom="column">
                  <wp:posOffset>-12700</wp:posOffset>
                </wp:positionH>
                <wp:positionV relativeFrom="paragraph">
                  <wp:posOffset>76200</wp:posOffset>
                </wp:positionV>
                <wp:extent cx="5981700" cy="0"/>
                <wp:effectExtent l="12700" t="12700" r="25400" b="2540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2C757FA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pt" to="47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6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"/>
            </w:pict>
          </mc:Fallback>
        </mc:AlternateContent>
      </w:r>
    </w:p>
    <w:p w:rsidR="00F77173" w:rsidRPr="00F77173" w:rsidRDefault="00F77173" w:rsidP="00F77173">
      <w:r w:rsidRPr="00F77173">
        <w:t>Reedley College, Spring 2016</w:t>
      </w:r>
      <w:r w:rsidRPr="00F77173">
        <w:tab/>
      </w:r>
      <w:r w:rsidRPr="00F77173">
        <w:tab/>
      </w:r>
      <w:r w:rsidRPr="00F77173">
        <w:tab/>
      </w:r>
      <w:r w:rsidRPr="00F77173">
        <w:tab/>
      </w:r>
      <w:r w:rsidRPr="00F77173">
        <w:tab/>
      </w:r>
    </w:p>
    <w:p w:rsidR="00F77173" w:rsidRPr="00F77173" w:rsidRDefault="00F77173" w:rsidP="00F77173">
      <w:pPr>
        <w:rPr>
          <w:u w:val="single"/>
        </w:rPr>
      </w:pPr>
      <w:r w:rsidRPr="00F77173">
        <w:rPr>
          <w:b/>
        </w:rPr>
        <w:t>Instructor:</w:t>
      </w:r>
      <w:r w:rsidRPr="00F77173">
        <w:t xml:space="preserve"> William Anderson</w:t>
      </w:r>
      <w:r w:rsidRPr="00F77173">
        <w:tab/>
      </w:r>
      <w:r w:rsidRPr="00F77173">
        <w:tab/>
      </w:r>
      <w:r w:rsidRPr="00F77173">
        <w:tab/>
        <w:t xml:space="preserve">           </w:t>
      </w:r>
      <w:r w:rsidRPr="00F77173">
        <w:tab/>
      </w:r>
      <w:r w:rsidRPr="00F77173">
        <w:tab/>
      </w:r>
      <w:r w:rsidRPr="00F77173">
        <w:tab/>
      </w:r>
      <w:r w:rsidRPr="00F77173">
        <w:tab/>
        <w:t xml:space="preserve"> </w:t>
      </w:r>
    </w:p>
    <w:p w:rsidR="00F77173" w:rsidRPr="00F77173" w:rsidRDefault="00F77173" w:rsidP="00F77173">
      <w:r w:rsidRPr="00F77173">
        <w:rPr>
          <w:b/>
        </w:rPr>
        <w:t xml:space="preserve">E-mail: </w:t>
      </w:r>
      <w:r w:rsidRPr="00F77173">
        <w:t>william.anderson@reedleycollege.edu</w:t>
      </w:r>
      <w:r w:rsidRPr="00F77173">
        <w:tab/>
      </w:r>
      <w:r w:rsidRPr="00F77173">
        <w:tab/>
        <w:t xml:space="preserve">          </w:t>
      </w:r>
    </w:p>
    <w:p w:rsidR="00F77173" w:rsidRPr="00F77173" w:rsidRDefault="00F77173" w:rsidP="00F77173">
      <w:r w:rsidRPr="00F77173">
        <w:rPr>
          <w:b/>
        </w:rPr>
        <w:t>Office Hours:</w:t>
      </w:r>
      <w:r w:rsidRPr="00F77173">
        <w:tab/>
        <w:t>By Appointment Only</w:t>
      </w:r>
      <w:r w:rsidRPr="00F77173">
        <w:tab/>
      </w:r>
      <w:r w:rsidRPr="00F77173">
        <w:tab/>
      </w:r>
      <w:r w:rsidRPr="00F77173">
        <w:tab/>
      </w:r>
      <w:r w:rsidRPr="00F77173">
        <w:tab/>
        <w:t xml:space="preserve">    </w:t>
      </w:r>
    </w:p>
    <w:p w:rsidR="00F77173" w:rsidRDefault="00F77173" w:rsidP="00F77173">
      <w:r w:rsidRPr="00F77173">
        <w:rPr>
          <w:b/>
        </w:rPr>
        <w:t>Course Information:</w:t>
      </w:r>
      <w:r w:rsidRPr="00F77173">
        <w:t xml:space="preserve"> English </w:t>
      </w:r>
      <w:r>
        <w:t>3</w:t>
      </w:r>
      <w:r w:rsidRPr="00F77173">
        <w:t xml:space="preserve"> </w:t>
      </w:r>
    </w:p>
    <w:p w:rsidR="00F77173" w:rsidRPr="00F77173" w:rsidRDefault="00F77173" w:rsidP="00F77173">
      <w:r>
        <w:t>MTWTH 9-12:20 Agricultural Science 1</w:t>
      </w:r>
    </w:p>
    <w:p w:rsidR="00F77173" w:rsidRPr="00F77173" w:rsidRDefault="00F77173" w:rsidP="00F77173">
      <w:r w:rsidRPr="00F77173">
        <w:tab/>
        <w:t xml:space="preserve">         </w:t>
      </w:r>
    </w:p>
    <w:p w:rsidR="00F77173" w:rsidRPr="00F77173" w:rsidRDefault="00F77173" w:rsidP="00F77173">
      <w:r w:rsidRPr="00F77173">
        <w:rPr>
          <w:b/>
          <w:bCs/>
          <w:i/>
          <w:iCs/>
        </w:rPr>
        <w:t xml:space="preserve">Course Description </w:t>
      </w:r>
    </w:p>
    <w:p w:rsidR="00F77173" w:rsidRPr="00F77173" w:rsidRDefault="00F77173" w:rsidP="00F77173">
      <w:r w:rsidRPr="00F77173">
        <w:rPr>
          <w:noProof/>
        </w:rPr>
        <mc:AlternateContent>
          <mc:Choice Requires="wps">
            <w:drawing>
              <wp:anchor distT="0" distB="0" distL="114300" distR="114300" simplePos="0" relativeHeight="251660288" behindDoc="0" locked="0" layoutInCell="1" allowOverlap="1" wp14:anchorId="50AF6DA3" wp14:editId="750DE346">
                <wp:simplePos x="0" y="0"/>
                <wp:positionH relativeFrom="column">
                  <wp:posOffset>-12700</wp:posOffset>
                </wp:positionH>
                <wp:positionV relativeFrom="paragraph">
                  <wp:posOffset>25400</wp:posOffset>
                </wp:positionV>
                <wp:extent cx="6083300" cy="0"/>
                <wp:effectExtent l="12700" t="12700" r="25400" b="254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1C0D1444"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pt" to="47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1c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"/>
            </w:pict>
          </mc:Fallback>
        </mc:AlternateContent>
      </w:r>
    </w:p>
    <w:p w:rsidR="00697105" w:rsidRPr="00697105" w:rsidRDefault="00F77173" w:rsidP="00697105">
      <w:r w:rsidRPr="00F77173">
        <w:rPr>
          <w:i/>
        </w:rPr>
        <w:t xml:space="preserve">English </w:t>
      </w:r>
      <w:r>
        <w:rPr>
          <w:i/>
        </w:rPr>
        <w:t>3</w:t>
      </w:r>
      <w:r w:rsidRPr="00F77173">
        <w:rPr>
          <w:i/>
        </w:rPr>
        <w:t xml:space="preserve">: </w:t>
      </w:r>
      <w:r w:rsidR="00697105" w:rsidRPr="00697105">
        <w:t>Course Description</w:t>
      </w:r>
    </w:p>
    <w:p w:rsidR="00697105" w:rsidRPr="00697105" w:rsidRDefault="00697105" w:rsidP="00697105">
      <w:r w:rsidRPr="00697105">
        <w:t xml:space="preserve">This course is designed to develop critical thinking, reading and writing skills beyond the </w:t>
      </w:r>
    </w:p>
    <w:p w:rsidR="00697105" w:rsidRPr="00697105" w:rsidRDefault="00697105" w:rsidP="00697105">
      <w:r w:rsidRPr="00697105">
        <w:t xml:space="preserve">level </w:t>
      </w:r>
      <w:r>
        <w:t>required in English 1A</w:t>
      </w:r>
      <w:r w:rsidRPr="00697105">
        <w:t xml:space="preserve">. The course will focus on the development of logical </w:t>
      </w:r>
    </w:p>
    <w:p w:rsidR="00F77173" w:rsidRDefault="00697105">
      <w:r w:rsidRPr="00697105">
        <w:t xml:space="preserve">reasoning and analytical and argumentative writing skills based </w:t>
      </w:r>
      <w:r>
        <w:t>on the examination of academic writing.</w:t>
      </w:r>
    </w:p>
    <w:p w:rsidR="00697105" w:rsidRDefault="00697105"/>
    <w:p w:rsidR="00697105" w:rsidRPr="00697105" w:rsidRDefault="00697105">
      <w:pPr>
        <w:rPr>
          <w:b/>
          <w:i/>
        </w:rPr>
      </w:pPr>
      <w:r>
        <w:rPr>
          <w:b/>
          <w:i/>
        </w:rPr>
        <w:t>Course</w:t>
      </w:r>
      <w:r w:rsidRPr="00697105">
        <w:rPr>
          <w:b/>
          <w:i/>
        </w:rPr>
        <w:t xml:space="preserve"> Outcomes</w:t>
      </w:r>
      <w:r>
        <w:rPr>
          <w:b/>
          <w:i/>
        </w:rPr>
        <w:t>:</w:t>
      </w:r>
    </w:p>
    <w:tbl>
      <w:tblPr>
        <w:tblW w:w="7800" w:type="dxa"/>
        <w:tblCellSpacing w:w="0" w:type="dxa"/>
        <w:tblCellMar>
          <w:top w:w="75" w:type="dxa"/>
          <w:left w:w="75" w:type="dxa"/>
          <w:bottom w:w="75" w:type="dxa"/>
          <w:right w:w="75" w:type="dxa"/>
        </w:tblCellMar>
        <w:tblLook w:val="04A0" w:firstRow="1" w:lastRow="0" w:firstColumn="1" w:lastColumn="0" w:noHBand="0" w:noVBand="1"/>
      </w:tblPr>
      <w:tblGrid>
        <w:gridCol w:w="7800"/>
      </w:tblGrid>
      <w:tr w:rsidR="00DE4FFB" w:rsidRPr="00DE4FFB" w:rsidTr="00F77173">
        <w:trPr>
          <w:tblCellSpacing w:w="0" w:type="dxa"/>
        </w:trPr>
        <w:tc>
          <w:tcPr>
            <w:tcW w:w="0" w:type="auto"/>
            <w:vAlign w:val="center"/>
            <w:hideMark/>
          </w:tcPr>
          <w:p w:rsidR="00DE4FFB" w:rsidRPr="00DE4FFB" w:rsidRDefault="00DE4FFB" w:rsidP="00DE4FFB">
            <w:pPr>
              <w:numPr>
                <w:ilvl w:val="0"/>
                <w:numId w:val="1"/>
              </w:numPr>
              <w:spacing w:before="100" w:beforeAutospacing="1" w:after="100" w:afterAutospacing="1"/>
              <w:rPr>
                <w:rFonts w:eastAsia="Times New Roman"/>
                <w:sz w:val="22"/>
                <w:szCs w:val="22"/>
              </w:rPr>
            </w:pPr>
            <w:r w:rsidRPr="00DE4FFB">
              <w:rPr>
                <w:rFonts w:eastAsia="Times New Roman"/>
                <w:sz w:val="22"/>
                <w:szCs w:val="22"/>
              </w:rPr>
              <w:t>Write a synthesized and documented, critical analysis of at least 1500 words which includes:</w:t>
            </w:r>
          </w:p>
          <w:p w:rsidR="00DE4FFB" w:rsidRPr="00DE4FFB" w:rsidRDefault="00DE4FFB" w:rsidP="00DE4FFB">
            <w:pPr>
              <w:numPr>
                <w:ilvl w:val="1"/>
                <w:numId w:val="1"/>
              </w:numPr>
              <w:spacing w:before="100" w:beforeAutospacing="1" w:after="100" w:afterAutospacing="1"/>
              <w:rPr>
                <w:rFonts w:eastAsia="Times New Roman"/>
                <w:sz w:val="22"/>
                <w:szCs w:val="22"/>
              </w:rPr>
            </w:pPr>
            <w:r w:rsidRPr="00DE4FFB">
              <w:rPr>
                <w:rFonts w:eastAsia="Times New Roman"/>
                <w:sz w:val="22"/>
                <w:szCs w:val="22"/>
              </w:rPr>
              <w:t>sophisticated introduction, multiple body paragraphs, and a conclusion</w:t>
            </w:r>
          </w:p>
          <w:p w:rsidR="00DE4FFB" w:rsidRPr="00DE4FFB" w:rsidRDefault="00DE4FFB" w:rsidP="00DE4FFB">
            <w:pPr>
              <w:numPr>
                <w:ilvl w:val="1"/>
                <w:numId w:val="1"/>
              </w:numPr>
              <w:spacing w:before="100" w:beforeAutospacing="1" w:after="100" w:afterAutospacing="1"/>
              <w:rPr>
                <w:rFonts w:eastAsia="Times New Roman"/>
                <w:sz w:val="22"/>
                <w:szCs w:val="22"/>
              </w:rPr>
            </w:pPr>
            <w:r w:rsidRPr="00DE4FFB">
              <w:rPr>
                <w:rFonts w:eastAsia="Times New Roman"/>
                <w:sz w:val="22"/>
                <w:szCs w:val="22"/>
              </w:rPr>
              <w:t>an arguable claim that aims to contribute to or alter pre-existing ideas on the subject matter</w:t>
            </w:r>
          </w:p>
          <w:p w:rsidR="00DE4FFB" w:rsidRPr="00DE4FFB" w:rsidRDefault="00DE4FFB" w:rsidP="00DE4FFB">
            <w:pPr>
              <w:numPr>
                <w:ilvl w:val="1"/>
                <w:numId w:val="1"/>
              </w:numPr>
              <w:spacing w:before="100" w:beforeAutospacing="1" w:after="100" w:afterAutospacing="1"/>
              <w:rPr>
                <w:rFonts w:eastAsia="Times New Roman"/>
                <w:sz w:val="22"/>
                <w:szCs w:val="22"/>
              </w:rPr>
            </w:pPr>
            <w:r w:rsidRPr="00DE4FFB">
              <w:rPr>
                <w:rFonts w:eastAsia="Times New Roman"/>
                <w:sz w:val="22"/>
                <w:szCs w:val="22"/>
              </w:rPr>
              <w:t>supporting details that exhibit critical thinking and use credible, multiple secondary sources</w:t>
            </w:r>
          </w:p>
          <w:p w:rsidR="00DE4FFB" w:rsidRPr="00DE4FFB" w:rsidRDefault="00DE4FFB" w:rsidP="00DE4FFB">
            <w:pPr>
              <w:numPr>
                <w:ilvl w:val="1"/>
                <w:numId w:val="1"/>
              </w:numPr>
              <w:spacing w:before="100" w:beforeAutospacing="1" w:after="100" w:afterAutospacing="1"/>
              <w:rPr>
                <w:rFonts w:eastAsia="Times New Roman"/>
                <w:sz w:val="22"/>
                <w:szCs w:val="22"/>
              </w:rPr>
            </w:pPr>
            <w:r w:rsidRPr="00DE4FFB">
              <w:rPr>
                <w:rFonts w:eastAsia="Times New Roman"/>
                <w:sz w:val="22"/>
                <w:szCs w:val="22"/>
              </w:rPr>
              <w:t>researched and evaluated sources for use in the development of their own writing</w:t>
            </w:r>
          </w:p>
          <w:p w:rsidR="00DE4FFB" w:rsidRPr="00DE4FFB" w:rsidRDefault="00DE4FFB" w:rsidP="00DE4FFB">
            <w:pPr>
              <w:numPr>
                <w:ilvl w:val="1"/>
                <w:numId w:val="1"/>
              </w:numPr>
              <w:spacing w:before="100" w:beforeAutospacing="1" w:after="100" w:afterAutospacing="1"/>
              <w:rPr>
                <w:rFonts w:eastAsia="Times New Roman"/>
                <w:sz w:val="22"/>
                <w:szCs w:val="22"/>
              </w:rPr>
            </w:pPr>
            <w:r w:rsidRPr="00DE4FFB">
              <w:rPr>
                <w:rFonts w:eastAsia="Times New Roman"/>
                <w:sz w:val="22"/>
                <w:szCs w:val="22"/>
              </w:rPr>
              <w:t>correct usage of MLA format with correct use in-text citations and a works cited page</w:t>
            </w:r>
          </w:p>
          <w:p w:rsidR="00DE4FFB" w:rsidRPr="00DE4FFB" w:rsidRDefault="00DE4FFB" w:rsidP="00DE4FFB">
            <w:pPr>
              <w:numPr>
                <w:ilvl w:val="1"/>
                <w:numId w:val="1"/>
              </w:numPr>
              <w:spacing w:before="100" w:beforeAutospacing="1" w:after="100" w:afterAutospacing="1"/>
              <w:rPr>
                <w:rFonts w:eastAsia="Times New Roman"/>
                <w:sz w:val="22"/>
                <w:szCs w:val="22"/>
              </w:rPr>
            </w:pPr>
            <w:r w:rsidRPr="00DE4FFB">
              <w:rPr>
                <w:rFonts w:eastAsia="Times New Roman"/>
                <w:sz w:val="22"/>
                <w:szCs w:val="22"/>
              </w:rPr>
              <w:t>appropriate and purposeful use of quotations</w:t>
            </w:r>
          </w:p>
          <w:p w:rsidR="00DE4FFB" w:rsidRPr="00DE4FFB" w:rsidRDefault="00DE4FFB" w:rsidP="00DE4FFB">
            <w:pPr>
              <w:numPr>
                <w:ilvl w:val="1"/>
                <w:numId w:val="1"/>
              </w:numPr>
              <w:spacing w:before="100" w:beforeAutospacing="1" w:after="100" w:afterAutospacing="1"/>
              <w:rPr>
                <w:rFonts w:eastAsia="Times New Roman"/>
                <w:sz w:val="22"/>
                <w:szCs w:val="22"/>
              </w:rPr>
            </w:pPr>
            <w:r w:rsidRPr="00DE4FFB">
              <w:rPr>
                <w:rFonts w:eastAsia="Times New Roman"/>
                <w:sz w:val="22"/>
                <w:szCs w:val="22"/>
              </w:rPr>
              <w:t>causal analysis, advocacy of ideas, definition, persuasion, evaluation, refutation, and interpretation effectively in college-level prose</w:t>
            </w:r>
          </w:p>
          <w:p w:rsidR="00DE4FFB" w:rsidRPr="00DE4FFB" w:rsidRDefault="00DE4FFB" w:rsidP="00DE4FFB">
            <w:pPr>
              <w:numPr>
                <w:ilvl w:val="1"/>
                <w:numId w:val="1"/>
              </w:numPr>
              <w:spacing w:before="100" w:beforeAutospacing="1" w:after="100" w:afterAutospacing="1"/>
              <w:rPr>
                <w:rFonts w:eastAsia="Times New Roman"/>
                <w:sz w:val="22"/>
                <w:szCs w:val="22"/>
              </w:rPr>
            </w:pPr>
            <w:r w:rsidRPr="00DE4FFB">
              <w:rPr>
                <w:rFonts w:eastAsia="Times New Roman"/>
                <w:sz w:val="22"/>
                <w:szCs w:val="22"/>
              </w:rPr>
              <w:t>an annotated bibliography of multiple sources</w:t>
            </w:r>
          </w:p>
          <w:p w:rsidR="00DE4FFB" w:rsidRPr="00DE4FFB" w:rsidRDefault="00DE4FFB" w:rsidP="00DE4FFB">
            <w:pPr>
              <w:numPr>
                <w:ilvl w:val="1"/>
                <w:numId w:val="1"/>
              </w:numPr>
              <w:spacing w:before="100" w:beforeAutospacing="1" w:after="100" w:afterAutospacing="1"/>
              <w:rPr>
                <w:rFonts w:eastAsia="Times New Roman"/>
                <w:sz w:val="22"/>
                <w:szCs w:val="22"/>
              </w:rPr>
            </w:pPr>
            <w:r w:rsidRPr="00DE4FFB">
              <w:rPr>
                <w:rFonts w:eastAsia="Times New Roman"/>
                <w:sz w:val="22"/>
                <w:szCs w:val="22"/>
              </w:rPr>
              <w:t>correct citations (therefore avoiding plagiarism)</w:t>
            </w:r>
          </w:p>
          <w:p w:rsidR="00DE4FFB" w:rsidRPr="00DE4FFB" w:rsidRDefault="00DE4FFB" w:rsidP="00DE4FFB">
            <w:pPr>
              <w:numPr>
                <w:ilvl w:val="1"/>
                <w:numId w:val="1"/>
              </w:numPr>
              <w:spacing w:before="100" w:beforeAutospacing="1" w:after="100" w:afterAutospacing="1"/>
              <w:rPr>
                <w:rFonts w:eastAsia="Times New Roman"/>
                <w:sz w:val="22"/>
                <w:szCs w:val="22"/>
              </w:rPr>
            </w:pPr>
            <w:r w:rsidRPr="00DE4FFB">
              <w:rPr>
                <w:rFonts w:eastAsia="Times New Roman"/>
                <w:sz w:val="22"/>
                <w:szCs w:val="22"/>
              </w:rPr>
              <w:t>identification of logical fallacies in others? writing and avoid them in their own writing</w:t>
            </w:r>
          </w:p>
          <w:p w:rsidR="00DE4FFB" w:rsidRPr="00DE4FFB" w:rsidRDefault="00DE4FFB" w:rsidP="00DE4FFB">
            <w:pPr>
              <w:numPr>
                <w:ilvl w:val="1"/>
                <w:numId w:val="1"/>
              </w:numPr>
              <w:spacing w:before="100" w:beforeAutospacing="1" w:after="100" w:afterAutospacing="1"/>
              <w:rPr>
                <w:rFonts w:eastAsia="Times New Roman"/>
                <w:sz w:val="22"/>
                <w:szCs w:val="22"/>
              </w:rPr>
            </w:pPr>
            <w:r w:rsidRPr="00DE4FFB">
              <w:rPr>
                <w:rFonts w:eastAsia="Times New Roman"/>
                <w:sz w:val="22"/>
                <w:szCs w:val="22"/>
              </w:rPr>
              <w:t>details related to main point and with complex analysis</w:t>
            </w:r>
          </w:p>
          <w:p w:rsidR="00DE4FFB" w:rsidRPr="00DE4FFB" w:rsidRDefault="00DE4FFB" w:rsidP="00DE4FFB">
            <w:pPr>
              <w:numPr>
                <w:ilvl w:val="1"/>
                <w:numId w:val="1"/>
              </w:numPr>
              <w:spacing w:before="100" w:beforeAutospacing="1" w:after="100" w:afterAutospacing="1"/>
              <w:rPr>
                <w:rFonts w:eastAsia="Times New Roman"/>
                <w:sz w:val="22"/>
                <w:szCs w:val="22"/>
              </w:rPr>
            </w:pPr>
            <w:r w:rsidRPr="00DE4FFB">
              <w:rPr>
                <w:rFonts w:eastAsia="Times New Roman"/>
                <w:sz w:val="22"/>
                <w:szCs w:val="22"/>
              </w:rPr>
              <w:t>evidence of self-editing for errors and revise compositions</w:t>
            </w:r>
          </w:p>
          <w:p w:rsidR="00DE4FFB" w:rsidRPr="00DE4FFB" w:rsidRDefault="00DE4FFB" w:rsidP="00DE4FFB">
            <w:pPr>
              <w:numPr>
                <w:ilvl w:val="1"/>
                <w:numId w:val="1"/>
              </w:numPr>
              <w:spacing w:before="100" w:beforeAutospacing="1" w:after="100" w:afterAutospacing="1"/>
              <w:rPr>
                <w:rFonts w:eastAsia="Times New Roman"/>
                <w:sz w:val="22"/>
                <w:szCs w:val="22"/>
              </w:rPr>
            </w:pPr>
            <w:r w:rsidRPr="00DE4FFB">
              <w:rPr>
                <w:rFonts w:eastAsia="Times New Roman"/>
                <w:sz w:val="22"/>
                <w:szCs w:val="22"/>
              </w:rPr>
              <w:t>use of third person/universal</w:t>
            </w:r>
          </w:p>
          <w:p w:rsidR="00DE4FFB" w:rsidRPr="00DE4FFB" w:rsidRDefault="00DE4FFB" w:rsidP="00DE4FFB">
            <w:pPr>
              <w:numPr>
                <w:ilvl w:val="1"/>
                <w:numId w:val="1"/>
              </w:numPr>
              <w:spacing w:before="100" w:beforeAutospacing="1" w:after="100" w:afterAutospacing="1"/>
              <w:rPr>
                <w:rFonts w:eastAsia="Times New Roman"/>
                <w:sz w:val="22"/>
                <w:szCs w:val="22"/>
              </w:rPr>
            </w:pPr>
            <w:r w:rsidRPr="00DE4FFB">
              <w:rPr>
                <w:rFonts w:eastAsia="Times New Roman"/>
                <w:sz w:val="22"/>
                <w:szCs w:val="22"/>
              </w:rPr>
              <w:t>awareness of writing for a scholarly audience</w:t>
            </w:r>
          </w:p>
          <w:p w:rsidR="00DE4FFB" w:rsidRPr="00DE4FFB" w:rsidRDefault="00DE4FFB" w:rsidP="00DE4FFB">
            <w:pPr>
              <w:numPr>
                <w:ilvl w:val="1"/>
                <w:numId w:val="1"/>
              </w:numPr>
              <w:spacing w:before="100" w:beforeAutospacing="1" w:after="100" w:afterAutospacing="1"/>
              <w:rPr>
                <w:rFonts w:eastAsia="Times New Roman"/>
                <w:sz w:val="22"/>
                <w:szCs w:val="22"/>
              </w:rPr>
            </w:pPr>
            <w:r w:rsidRPr="00DE4FFB">
              <w:rPr>
                <w:rFonts w:eastAsia="Times New Roman"/>
                <w:sz w:val="22"/>
                <w:szCs w:val="22"/>
              </w:rPr>
              <w:t>controlled and sophisticated word choice</w:t>
            </w:r>
          </w:p>
          <w:p w:rsidR="00DE4FFB" w:rsidRPr="00DE4FFB" w:rsidRDefault="00DE4FFB" w:rsidP="00DE4FFB">
            <w:pPr>
              <w:numPr>
                <w:ilvl w:val="1"/>
                <w:numId w:val="1"/>
              </w:numPr>
              <w:spacing w:before="100" w:beforeAutospacing="1" w:after="100" w:afterAutospacing="1"/>
              <w:rPr>
                <w:rFonts w:eastAsia="Times New Roman"/>
                <w:sz w:val="22"/>
                <w:szCs w:val="22"/>
              </w:rPr>
            </w:pPr>
            <w:r w:rsidRPr="00DE4FFB">
              <w:rPr>
                <w:rFonts w:eastAsia="Times New Roman"/>
                <w:sz w:val="22"/>
                <w:szCs w:val="22"/>
              </w:rPr>
              <w:t>sentences that exhibit a command of the complex/compound with minimal comma splices, sentence fuses, and fragments</w:t>
            </w:r>
          </w:p>
          <w:p w:rsidR="00DE4FFB" w:rsidRPr="00DE4FFB" w:rsidRDefault="00DE4FFB" w:rsidP="00DE4FFB">
            <w:pPr>
              <w:numPr>
                <w:ilvl w:val="1"/>
                <w:numId w:val="1"/>
              </w:numPr>
              <w:spacing w:before="100" w:beforeAutospacing="1" w:after="100" w:afterAutospacing="1"/>
              <w:rPr>
                <w:rFonts w:eastAsia="Times New Roman"/>
                <w:sz w:val="22"/>
                <w:szCs w:val="22"/>
              </w:rPr>
            </w:pPr>
            <w:r w:rsidRPr="00DE4FFB">
              <w:rPr>
                <w:rFonts w:eastAsia="Times New Roman"/>
                <w:sz w:val="22"/>
                <w:szCs w:val="22"/>
              </w:rPr>
              <w:t>use of denotative and connotative aspects of language</w:t>
            </w:r>
          </w:p>
          <w:p w:rsidR="00DE4FFB" w:rsidRPr="00DE4FFB" w:rsidRDefault="00DE4FFB" w:rsidP="00DE4FFB">
            <w:pPr>
              <w:numPr>
                <w:ilvl w:val="0"/>
                <w:numId w:val="1"/>
              </w:numPr>
              <w:spacing w:before="100" w:beforeAutospacing="1" w:after="100" w:afterAutospacing="1"/>
              <w:rPr>
                <w:rFonts w:eastAsia="Times New Roman"/>
                <w:sz w:val="22"/>
                <w:szCs w:val="22"/>
              </w:rPr>
            </w:pPr>
            <w:r w:rsidRPr="00DE4FFB">
              <w:rPr>
                <w:rFonts w:eastAsia="Times New Roman"/>
                <w:sz w:val="22"/>
                <w:szCs w:val="22"/>
              </w:rPr>
              <w:t>Read and critically evaluate college-level non-fiction material from a variety of sources on themes from different content areas</w:t>
            </w:r>
          </w:p>
          <w:p w:rsidR="00DE4FFB" w:rsidRPr="00DE4FFB" w:rsidRDefault="00DE4FFB" w:rsidP="00DE4FFB">
            <w:pPr>
              <w:numPr>
                <w:ilvl w:val="1"/>
                <w:numId w:val="1"/>
              </w:numPr>
              <w:spacing w:before="100" w:beforeAutospacing="1" w:after="100" w:afterAutospacing="1"/>
              <w:rPr>
                <w:rFonts w:eastAsia="Times New Roman"/>
                <w:sz w:val="22"/>
                <w:szCs w:val="22"/>
              </w:rPr>
            </w:pPr>
            <w:r w:rsidRPr="00DE4FFB">
              <w:rPr>
                <w:rFonts w:eastAsia="Times New Roman"/>
                <w:sz w:val="22"/>
                <w:szCs w:val="22"/>
              </w:rPr>
              <w:t>Distinguish between valid and sound arguments and invalid and unsound arguments</w:t>
            </w:r>
          </w:p>
          <w:p w:rsidR="00DE4FFB" w:rsidRPr="00DE4FFB" w:rsidRDefault="00DE4FFB" w:rsidP="00DE4FFB">
            <w:pPr>
              <w:numPr>
                <w:ilvl w:val="1"/>
                <w:numId w:val="1"/>
              </w:numPr>
              <w:spacing w:before="100" w:beforeAutospacing="1" w:after="100" w:afterAutospacing="1"/>
              <w:rPr>
                <w:rFonts w:eastAsia="Times New Roman"/>
                <w:sz w:val="22"/>
                <w:szCs w:val="22"/>
              </w:rPr>
            </w:pPr>
            <w:r w:rsidRPr="00DE4FFB">
              <w:rPr>
                <w:rFonts w:eastAsia="Times New Roman"/>
                <w:sz w:val="22"/>
                <w:szCs w:val="22"/>
              </w:rPr>
              <w:lastRenderedPageBreak/>
              <w:t>Recognize deductive and inductive language</w:t>
            </w:r>
          </w:p>
          <w:p w:rsidR="00DE4FFB" w:rsidRPr="00DE4FFB" w:rsidRDefault="00DE4FFB" w:rsidP="00DE4FFB">
            <w:pPr>
              <w:numPr>
                <w:ilvl w:val="1"/>
                <w:numId w:val="1"/>
              </w:numPr>
              <w:spacing w:before="100" w:beforeAutospacing="1" w:after="100" w:afterAutospacing="1"/>
              <w:rPr>
                <w:rFonts w:eastAsia="Times New Roman"/>
                <w:sz w:val="22"/>
                <w:szCs w:val="22"/>
              </w:rPr>
            </w:pPr>
            <w:r w:rsidRPr="00DE4FFB">
              <w:rPr>
                <w:rFonts w:eastAsia="Times New Roman"/>
                <w:sz w:val="22"/>
                <w:szCs w:val="22"/>
              </w:rPr>
              <w:t>Distinguish factual statements from judgmental statements and knowledge from opinion, identifying the deliberate abuses and manipulations of rhetoric</w:t>
            </w:r>
          </w:p>
          <w:p w:rsidR="00DE4FFB" w:rsidRPr="00DE4FFB" w:rsidRDefault="00DE4FFB" w:rsidP="00DE4FFB">
            <w:pPr>
              <w:numPr>
                <w:ilvl w:val="1"/>
                <w:numId w:val="1"/>
              </w:numPr>
              <w:spacing w:before="100" w:beforeAutospacing="1" w:after="100" w:afterAutospacing="1"/>
              <w:rPr>
                <w:rFonts w:eastAsia="Times New Roman"/>
                <w:sz w:val="22"/>
                <w:szCs w:val="22"/>
              </w:rPr>
            </w:pPr>
            <w:r w:rsidRPr="00DE4FFB">
              <w:rPr>
                <w:rFonts w:eastAsia="Times New Roman"/>
                <w:sz w:val="22"/>
                <w:szCs w:val="22"/>
              </w:rPr>
              <w:t>Make logical inferences from information presented</w:t>
            </w:r>
          </w:p>
          <w:p w:rsidR="00DE4FFB" w:rsidRPr="00DE4FFB" w:rsidRDefault="00DE4FFB" w:rsidP="00DE4FFB">
            <w:pPr>
              <w:numPr>
                <w:ilvl w:val="1"/>
                <w:numId w:val="1"/>
              </w:numPr>
              <w:spacing w:before="100" w:beforeAutospacing="1" w:after="100" w:afterAutospacing="1"/>
              <w:rPr>
                <w:rFonts w:eastAsia="Times New Roman"/>
                <w:sz w:val="22"/>
                <w:szCs w:val="22"/>
              </w:rPr>
            </w:pPr>
            <w:r w:rsidRPr="00DE4FFB">
              <w:rPr>
                <w:rFonts w:eastAsia="Times New Roman"/>
                <w:sz w:val="22"/>
                <w:szCs w:val="22"/>
              </w:rPr>
              <w:t>Recognize denotative and connotative aspects of language</w:t>
            </w:r>
          </w:p>
          <w:p w:rsidR="00DE4FFB" w:rsidRPr="00DE4FFB" w:rsidRDefault="00DE4FFB" w:rsidP="00DE4FFB">
            <w:pPr>
              <w:numPr>
                <w:ilvl w:val="0"/>
                <w:numId w:val="1"/>
              </w:numPr>
              <w:spacing w:before="100" w:beforeAutospacing="1" w:after="100" w:afterAutospacing="1"/>
              <w:rPr>
                <w:rFonts w:eastAsia="Times New Roman"/>
                <w:sz w:val="22"/>
                <w:szCs w:val="22"/>
              </w:rPr>
            </w:pPr>
            <w:r w:rsidRPr="00DE4FFB">
              <w:rPr>
                <w:rFonts w:eastAsia="Times New Roman"/>
                <w:sz w:val="22"/>
                <w:szCs w:val="22"/>
              </w:rPr>
              <w:t>Discuss issues, supporting their comments with reference to texts</w:t>
            </w:r>
          </w:p>
        </w:tc>
      </w:tr>
    </w:tbl>
    <w:p w:rsidR="00697105" w:rsidRPr="00697105" w:rsidRDefault="00697105" w:rsidP="00697105">
      <w:pPr>
        <w:rPr>
          <w:b/>
          <w:i/>
          <w:iCs/>
          <w:sz w:val="22"/>
          <w:szCs w:val="22"/>
        </w:rPr>
      </w:pPr>
      <w:r w:rsidRPr="00697105">
        <w:rPr>
          <w:b/>
          <w:i/>
          <w:iCs/>
          <w:sz w:val="22"/>
          <w:szCs w:val="22"/>
        </w:rPr>
        <w:lastRenderedPageBreak/>
        <w:t>Required Texts, Materials and Expenses</w:t>
      </w:r>
    </w:p>
    <w:p w:rsidR="00697105" w:rsidRPr="00697105" w:rsidRDefault="00697105" w:rsidP="00697105">
      <w:pPr>
        <w:rPr>
          <w:b/>
          <w:sz w:val="22"/>
          <w:szCs w:val="22"/>
        </w:rPr>
      </w:pPr>
      <w:r w:rsidRPr="00697105">
        <w:rPr>
          <w:b/>
          <w:noProof/>
          <w:sz w:val="22"/>
          <w:szCs w:val="22"/>
        </w:rPr>
        <mc:AlternateContent>
          <mc:Choice Requires="wps">
            <w:drawing>
              <wp:anchor distT="0" distB="0" distL="114300" distR="114300" simplePos="0" relativeHeight="251663360" behindDoc="0" locked="0" layoutInCell="1" allowOverlap="1" wp14:anchorId="2104E038" wp14:editId="531A8096">
                <wp:simplePos x="0" y="0"/>
                <wp:positionH relativeFrom="column">
                  <wp:posOffset>-25400</wp:posOffset>
                </wp:positionH>
                <wp:positionV relativeFrom="paragraph">
                  <wp:posOffset>88900</wp:posOffset>
                </wp:positionV>
                <wp:extent cx="6350000" cy="0"/>
                <wp:effectExtent l="12700" t="12700" r="25400" b="2540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509A2527" id="Line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pt" to="49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1/F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"/>
            </w:pict>
          </mc:Fallback>
        </mc:AlternateContent>
      </w:r>
    </w:p>
    <w:p w:rsidR="00697105" w:rsidRPr="00697105" w:rsidRDefault="00697105" w:rsidP="00697105">
      <w:pPr>
        <w:rPr>
          <w:sz w:val="22"/>
          <w:szCs w:val="22"/>
        </w:rPr>
      </w:pPr>
    </w:p>
    <w:p w:rsidR="00697105" w:rsidRPr="00697105" w:rsidRDefault="00697105" w:rsidP="00697105">
      <w:pPr>
        <w:numPr>
          <w:ilvl w:val="0"/>
          <w:numId w:val="3"/>
        </w:numPr>
        <w:rPr>
          <w:sz w:val="22"/>
          <w:szCs w:val="22"/>
        </w:rPr>
      </w:pPr>
      <w:r w:rsidRPr="00697105">
        <w:rPr>
          <w:sz w:val="22"/>
          <w:szCs w:val="22"/>
        </w:rPr>
        <w:t xml:space="preserve">Green, Stuart and April Lidinski. </w:t>
      </w:r>
      <w:r w:rsidRPr="00697105">
        <w:rPr>
          <w:i/>
          <w:iCs/>
          <w:sz w:val="22"/>
          <w:szCs w:val="22"/>
        </w:rPr>
        <w:t>From Inquiry to Academic Writing: A Text and Reader.</w:t>
      </w:r>
      <w:r w:rsidRPr="00697105">
        <w:rPr>
          <w:sz w:val="22"/>
          <w:szCs w:val="22"/>
        </w:rPr>
        <w:t xml:space="preserve"> 3rd Edition. Bedford/ St. Martin: Boston, MA, 2012.</w:t>
      </w:r>
    </w:p>
    <w:p w:rsidR="00697105" w:rsidRPr="00697105" w:rsidRDefault="00697105" w:rsidP="00697105">
      <w:pPr>
        <w:rPr>
          <w:sz w:val="22"/>
          <w:szCs w:val="22"/>
        </w:rPr>
      </w:pPr>
    </w:p>
    <w:p w:rsidR="00697105" w:rsidRPr="00697105" w:rsidRDefault="00697105" w:rsidP="00697105">
      <w:pPr>
        <w:numPr>
          <w:ilvl w:val="0"/>
          <w:numId w:val="3"/>
        </w:numPr>
        <w:rPr>
          <w:sz w:val="22"/>
          <w:szCs w:val="22"/>
        </w:rPr>
      </w:pPr>
      <w:r w:rsidRPr="00697105">
        <w:rPr>
          <w:sz w:val="22"/>
          <w:szCs w:val="22"/>
        </w:rPr>
        <w:t xml:space="preserve">USB Drive or equivalent device for storing written work. </w:t>
      </w:r>
    </w:p>
    <w:p w:rsidR="00697105" w:rsidRPr="00697105" w:rsidRDefault="00697105" w:rsidP="00697105">
      <w:pPr>
        <w:rPr>
          <w:sz w:val="22"/>
          <w:szCs w:val="22"/>
        </w:rPr>
      </w:pPr>
    </w:p>
    <w:p w:rsidR="00D45BC9" w:rsidRPr="00D45BC9" w:rsidRDefault="00697105" w:rsidP="00EA6E77">
      <w:pPr>
        <w:numPr>
          <w:ilvl w:val="0"/>
          <w:numId w:val="3"/>
        </w:numPr>
        <w:rPr>
          <w:b/>
          <w:bCs/>
          <w:i/>
          <w:iCs/>
          <w:sz w:val="22"/>
          <w:szCs w:val="22"/>
        </w:rPr>
      </w:pPr>
      <w:r w:rsidRPr="00D45BC9">
        <w:rPr>
          <w:sz w:val="22"/>
          <w:szCs w:val="22"/>
        </w:rPr>
        <w:t xml:space="preserve">Much of this class will be as paperless as possible, so a computer, a word processing program, and online access are required. </w:t>
      </w:r>
      <w:r w:rsidR="00DE44C5">
        <w:rPr>
          <w:sz w:val="22"/>
          <w:szCs w:val="22"/>
        </w:rPr>
        <w:t>Please have your textbooks</w:t>
      </w:r>
      <w:r w:rsidRPr="00D45BC9">
        <w:rPr>
          <w:sz w:val="22"/>
          <w:szCs w:val="22"/>
        </w:rPr>
        <w:t xml:space="preserve"> during every class period. </w:t>
      </w:r>
    </w:p>
    <w:p w:rsidR="00D45BC9" w:rsidRDefault="00D45BC9" w:rsidP="00D45BC9">
      <w:pPr>
        <w:pStyle w:val="ListParagraph"/>
        <w:rPr>
          <w:b/>
          <w:bCs/>
          <w:i/>
          <w:iCs/>
          <w:sz w:val="22"/>
          <w:szCs w:val="22"/>
        </w:rPr>
      </w:pPr>
    </w:p>
    <w:p w:rsidR="00D45BC9" w:rsidRPr="00D45BC9" w:rsidRDefault="00D45BC9" w:rsidP="00D45BC9">
      <w:pPr>
        <w:ind w:left="720"/>
        <w:rPr>
          <w:b/>
          <w:bCs/>
          <w:i/>
          <w:iCs/>
          <w:sz w:val="22"/>
          <w:szCs w:val="22"/>
        </w:rPr>
      </w:pPr>
    </w:p>
    <w:p w:rsidR="00697105" w:rsidRPr="00D45BC9" w:rsidRDefault="00697105" w:rsidP="00D45BC9">
      <w:pPr>
        <w:rPr>
          <w:b/>
          <w:bCs/>
          <w:i/>
          <w:iCs/>
          <w:sz w:val="22"/>
          <w:szCs w:val="22"/>
        </w:rPr>
      </w:pPr>
      <w:r w:rsidRPr="00D45BC9">
        <w:rPr>
          <w:b/>
          <w:bCs/>
          <w:i/>
          <w:iCs/>
          <w:sz w:val="22"/>
          <w:szCs w:val="22"/>
        </w:rPr>
        <w:t>Projects and Assignments</w:t>
      </w:r>
    </w:p>
    <w:p w:rsidR="00697105" w:rsidRPr="00697105" w:rsidRDefault="00697105" w:rsidP="00697105">
      <w:pPr>
        <w:rPr>
          <w:sz w:val="22"/>
          <w:szCs w:val="22"/>
        </w:rPr>
      </w:pPr>
      <w:r w:rsidRPr="00697105">
        <w:rPr>
          <w:noProof/>
          <w:sz w:val="22"/>
          <w:szCs w:val="22"/>
          <w:u w:val="single"/>
        </w:rPr>
        <mc:AlternateContent>
          <mc:Choice Requires="wps">
            <w:drawing>
              <wp:anchor distT="0" distB="0" distL="114300" distR="114300" simplePos="0" relativeHeight="251664384" behindDoc="0" locked="0" layoutInCell="1" allowOverlap="1" wp14:anchorId="3AC3D5D5" wp14:editId="05EF0FF8">
                <wp:simplePos x="0" y="0"/>
                <wp:positionH relativeFrom="column">
                  <wp:posOffset>25400</wp:posOffset>
                </wp:positionH>
                <wp:positionV relativeFrom="paragraph">
                  <wp:posOffset>76200</wp:posOffset>
                </wp:positionV>
                <wp:extent cx="5867400" cy="0"/>
                <wp:effectExtent l="12700" t="12700" r="25400" b="2540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674DF841" id="Line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pt" to="46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6hk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"/>
            </w:pict>
          </mc:Fallback>
        </mc:AlternateContent>
      </w:r>
    </w:p>
    <w:p w:rsidR="00697105" w:rsidRPr="00697105" w:rsidRDefault="00697105" w:rsidP="00697105">
      <w:pPr>
        <w:rPr>
          <w:sz w:val="22"/>
          <w:szCs w:val="22"/>
        </w:rPr>
      </w:pPr>
      <w:r w:rsidRPr="00697105">
        <w:rPr>
          <w:sz w:val="22"/>
          <w:szCs w:val="22"/>
          <w:u w:val="single"/>
        </w:rPr>
        <w:t>Class Participation:</w:t>
      </w:r>
      <w:r w:rsidRPr="00697105">
        <w:rPr>
          <w:sz w:val="22"/>
          <w:szCs w:val="22"/>
        </w:rPr>
        <w:t xml:space="preserve"> You must be prepared and willing to participate in the class discussions and group activities. For full class participation credit, I expect that you will: 1) have done the daily reading 2) have the homework done for the day, 3) have thought about the homework, will come with questions, experiences, thoughts, challenges 4) be willing to take risks by discussing things you don’t understand or by bringing topics to our discussions. </w:t>
      </w:r>
    </w:p>
    <w:p w:rsidR="00697105" w:rsidRPr="00697105" w:rsidRDefault="00697105" w:rsidP="00697105">
      <w:pPr>
        <w:rPr>
          <w:sz w:val="22"/>
          <w:szCs w:val="22"/>
        </w:rPr>
      </w:pPr>
    </w:p>
    <w:p w:rsidR="00697105" w:rsidRPr="00697105" w:rsidRDefault="00697105" w:rsidP="00697105">
      <w:pPr>
        <w:rPr>
          <w:sz w:val="22"/>
          <w:szCs w:val="22"/>
          <w:u w:val="single"/>
        </w:rPr>
      </w:pPr>
      <w:r w:rsidRPr="00697105">
        <w:rPr>
          <w:sz w:val="22"/>
          <w:szCs w:val="22"/>
          <w:u w:val="single"/>
        </w:rPr>
        <w:t>Group Collaboration</w:t>
      </w:r>
      <w:r w:rsidRPr="00697105">
        <w:rPr>
          <w:sz w:val="22"/>
          <w:szCs w:val="22"/>
        </w:rPr>
        <w:t xml:space="preserve">: Collaboration or being able to create as a group will be of the utmost importance to you as a student and as a citizen of our ever more connected electronic world. Therefore, a key component to this class will be collaborative work in the form of peer response to drafts of formal and informal writing, shared creation activities and online, ongoing collaborative dialogue. Students will be expected to share their ideas, projects and writing with their peers in order to get feedback about how to revise, reevaluate, and conflate ideas in order to better address different audience’s questions, challenges, and responses. This means that everyone will need to share their writing and collaborate with others AND strive to be a good reader of peer drafts, exercises and ideas. Collaboration will happen both online and in the class, in small groups and as a large group. You will get more specific instructions for how we will collaborate in this class, but know that I will expect you will share almost everything that you do with your peers and be open to working with them to create. I also expect that you will read your peer’s texts actively and work hard to give them quality feedback about how they can improve their writing.   </w:t>
      </w:r>
    </w:p>
    <w:p w:rsidR="00697105" w:rsidRPr="00697105" w:rsidRDefault="00697105" w:rsidP="00697105">
      <w:pPr>
        <w:rPr>
          <w:sz w:val="22"/>
          <w:szCs w:val="22"/>
          <w:u w:val="single"/>
        </w:rPr>
      </w:pPr>
    </w:p>
    <w:p w:rsidR="00697105" w:rsidRPr="00697105" w:rsidRDefault="00697105" w:rsidP="00697105">
      <w:pPr>
        <w:rPr>
          <w:sz w:val="22"/>
          <w:szCs w:val="22"/>
          <w:u w:val="single"/>
        </w:rPr>
      </w:pPr>
    </w:p>
    <w:p w:rsidR="00697105" w:rsidRPr="00697105" w:rsidRDefault="00697105" w:rsidP="00697105">
      <w:pPr>
        <w:rPr>
          <w:sz w:val="22"/>
          <w:szCs w:val="22"/>
        </w:rPr>
      </w:pPr>
      <w:r w:rsidRPr="00697105">
        <w:rPr>
          <w:sz w:val="22"/>
          <w:szCs w:val="22"/>
          <w:u w:val="single"/>
        </w:rPr>
        <w:t>Formal Writing Projects:</w:t>
      </w:r>
      <w:r w:rsidRPr="00697105">
        <w:rPr>
          <w:sz w:val="22"/>
          <w:szCs w:val="22"/>
        </w:rPr>
        <w:t xml:space="preserve"> In this class, you will have four formal writing projects of various lengths. These writing projects are meant to get you to read, write, and respond as both a student in the university and as a public citizen. More information about these writing projects will be given to you during the semester. Generally, these projects require outside research using both academic and nonacademic sources; they require you to write multiple drafts before a project is complete, and they must be written toward an audience, which means you will need to contextualize and explain your claims and examples, give readers a clear sense of why your responses and ideas matter, and be proofread in the final text.</w:t>
      </w:r>
    </w:p>
    <w:p w:rsidR="00697105" w:rsidRPr="00697105" w:rsidRDefault="00697105" w:rsidP="00697105">
      <w:pPr>
        <w:rPr>
          <w:b/>
          <w:sz w:val="22"/>
          <w:szCs w:val="22"/>
        </w:rPr>
      </w:pPr>
      <w:r w:rsidRPr="00697105">
        <w:rPr>
          <w:sz w:val="22"/>
          <w:szCs w:val="22"/>
        </w:rPr>
        <w:tab/>
      </w:r>
      <w:r w:rsidRPr="00697105">
        <w:rPr>
          <w:b/>
          <w:sz w:val="22"/>
          <w:szCs w:val="22"/>
        </w:rPr>
        <w:t xml:space="preserve"> </w:t>
      </w:r>
    </w:p>
    <w:p w:rsidR="00697105" w:rsidRPr="00697105" w:rsidRDefault="00697105" w:rsidP="00697105">
      <w:pPr>
        <w:rPr>
          <w:bCs/>
          <w:sz w:val="22"/>
          <w:szCs w:val="22"/>
          <w:u w:val="single"/>
        </w:rPr>
      </w:pPr>
    </w:p>
    <w:p w:rsidR="00697105" w:rsidRPr="00697105" w:rsidRDefault="00697105" w:rsidP="00697105">
      <w:pPr>
        <w:rPr>
          <w:bCs/>
          <w:sz w:val="22"/>
          <w:szCs w:val="22"/>
          <w:u w:val="single"/>
        </w:rPr>
      </w:pPr>
      <w:r w:rsidRPr="00697105">
        <w:rPr>
          <w:bCs/>
          <w:sz w:val="22"/>
          <w:szCs w:val="22"/>
          <w:u w:val="single"/>
        </w:rPr>
        <w:t xml:space="preserve">Attendance:  </w:t>
      </w:r>
    </w:p>
    <w:p w:rsidR="00697105" w:rsidRPr="00697105" w:rsidRDefault="00697105" w:rsidP="00697105">
      <w:pPr>
        <w:numPr>
          <w:ilvl w:val="0"/>
          <w:numId w:val="4"/>
        </w:numPr>
        <w:rPr>
          <w:bCs/>
          <w:sz w:val="22"/>
          <w:szCs w:val="22"/>
        </w:rPr>
      </w:pPr>
      <w:r w:rsidRPr="00697105">
        <w:rPr>
          <w:bCs/>
          <w:sz w:val="22"/>
          <w:szCs w:val="22"/>
        </w:rPr>
        <w:t xml:space="preserve">Regular attendance is essential and will be documented.  </w:t>
      </w:r>
    </w:p>
    <w:p w:rsidR="00697105" w:rsidRPr="00697105" w:rsidRDefault="00697105" w:rsidP="00697105">
      <w:pPr>
        <w:numPr>
          <w:ilvl w:val="0"/>
          <w:numId w:val="4"/>
        </w:numPr>
        <w:rPr>
          <w:bCs/>
          <w:sz w:val="22"/>
          <w:szCs w:val="22"/>
        </w:rPr>
      </w:pPr>
      <w:r w:rsidRPr="00697105">
        <w:rPr>
          <w:bCs/>
          <w:sz w:val="22"/>
          <w:szCs w:val="22"/>
        </w:rPr>
        <w:t xml:space="preserve">You are required to let me know by email if you need to be absent for a reasonable excuse that you do not want counted against your attendance.  </w:t>
      </w:r>
    </w:p>
    <w:p w:rsidR="00697105" w:rsidRPr="00697105" w:rsidRDefault="00697105" w:rsidP="00697105">
      <w:pPr>
        <w:numPr>
          <w:ilvl w:val="0"/>
          <w:numId w:val="4"/>
        </w:numPr>
        <w:rPr>
          <w:bCs/>
          <w:sz w:val="22"/>
          <w:szCs w:val="22"/>
        </w:rPr>
      </w:pPr>
      <w:r w:rsidRPr="00697105">
        <w:rPr>
          <w:bCs/>
          <w:sz w:val="22"/>
          <w:szCs w:val="22"/>
        </w:rPr>
        <w:t>Students who do not attend the first class meeting will be dropped unless they have contacted me before the first class with an acceptable reason for why they must miss the first day.  Students who add or choose to drop the class are responsible for completing the process through Web Advisor.  Any student who does not add by the 2</w:t>
      </w:r>
      <w:r w:rsidRPr="00697105">
        <w:rPr>
          <w:bCs/>
          <w:sz w:val="22"/>
          <w:szCs w:val="22"/>
          <w:vertAlign w:val="superscript"/>
        </w:rPr>
        <w:t>nd</w:t>
      </w:r>
      <w:r w:rsidRPr="00697105">
        <w:rPr>
          <w:bCs/>
          <w:sz w:val="22"/>
          <w:szCs w:val="22"/>
        </w:rPr>
        <w:t xml:space="preserve"> week will not be allowed to add the class after that.  </w:t>
      </w:r>
    </w:p>
    <w:p w:rsidR="00697105" w:rsidRPr="00697105" w:rsidRDefault="00697105" w:rsidP="00697105">
      <w:pPr>
        <w:rPr>
          <w:bCs/>
          <w:sz w:val="22"/>
          <w:szCs w:val="22"/>
        </w:rPr>
      </w:pPr>
    </w:p>
    <w:p w:rsidR="00697105" w:rsidRPr="00697105" w:rsidRDefault="00697105" w:rsidP="00697105">
      <w:pPr>
        <w:rPr>
          <w:sz w:val="22"/>
          <w:szCs w:val="22"/>
        </w:rPr>
      </w:pPr>
      <w:r w:rsidRPr="00697105">
        <w:rPr>
          <w:sz w:val="22"/>
          <w:szCs w:val="22"/>
          <w:u w:val="single"/>
        </w:rPr>
        <w:t>Lateness and Leaving Class:</w:t>
      </w:r>
      <w:r w:rsidRPr="00697105">
        <w:rPr>
          <w:sz w:val="22"/>
          <w:szCs w:val="22"/>
        </w:rPr>
        <w:t xml:space="preserve"> </w:t>
      </w:r>
    </w:p>
    <w:p w:rsidR="00697105" w:rsidRPr="00697105" w:rsidRDefault="00697105" w:rsidP="00697105">
      <w:pPr>
        <w:numPr>
          <w:ilvl w:val="0"/>
          <w:numId w:val="5"/>
        </w:numPr>
        <w:rPr>
          <w:sz w:val="22"/>
          <w:szCs w:val="22"/>
        </w:rPr>
      </w:pPr>
      <w:r w:rsidRPr="00697105">
        <w:rPr>
          <w:sz w:val="22"/>
          <w:szCs w:val="22"/>
        </w:rPr>
        <w:t xml:space="preserve">You’ll each agree to come on time or early to class, and you’ll agree to stay in class once you are here. Walking into class late 2 or 3 times in a semester or needing to step out to use the restroom once or twice is understandable, but coming habitually late every week, stepping out of class regularly to answer your phone, send a text message, get a drink, or leaving class habitually early is not. This is disruptive and it disrespects the community of learning of the class. If you are late to class, you are still responsible to find out what assignments or instructions were made. </w:t>
      </w:r>
      <w:r w:rsidRPr="00697105">
        <w:rPr>
          <w:i/>
          <w:sz w:val="22"/>
          <w:szCs w:val="22"/>
        </w:rPr>
        <w:t>Leaving class ten minutes or more before class ends or coming to class ten minutes or more after class starts constitutes a tardy. TWO tardies equal one absence.</w:t>
      </w:r>
    </w:p>
    <w:p w:rsidR="00697105" w:rsidRPr="00697105" w:rsidRDefault="00697105" w:rsidP="00697105">
      <w:pPr>
        <w:rPr>
          <w:sz w:val="22"/>
          <w:szCs w:val="22"/>
        </w:rPr>
      </w:pPr>
      <w:r w:rsidRPr="00697105">
        <w:rPr>
          <w:sz w:val="22"/>
          <w:szCs w:val="22"/>
          <w:u w:val="single"/>
        </w:rPr>
        <w:t>Sharing and Collaboration:</w:t>
      </w:r>
      <w:r w:rsidRPr="00697105">
        <w:rPr>
          <w:sz w:val="22"/>
          <w:szCs w:val="22"/>
        </w:rPr>
        <w:t xml:space="preserve"> </w:t>
      </w:r>
    </w:p>
    <w:p w:rsidR="00697105" w:rsidRPr="00697105" w:rsidRDefault="00697105" w:rsidP="00697105">
      <w:pPr>
        <w:numPr>
          <w:ilvl w:val="0"/>
          <w:numId w:val="5"/>
        </w:numPr>
        <w:rPr>
          <w:sz w:val="22"/>
          <w:szCs w:val="22"/>
        </w:rPr>
      </w:pPr>
      <w:r w:rsidRPr="00697105">
        <w:rPr>
          <w:sz w:val="22"/>
          <w:szCs w:val="22"/>
        </w:rPr>
        <w:t xml:space="preserve">You will work cooperatively in groups. Be willing to share your writing (in class and on Blackboard), to listen supportively to the writing of others, and, when called for, give full and thoughtful assessments that consistently help your colleagues. </w:t>
      </w:r>
    </w:p>
    <w:p w:rsidR="00697105" w:rsidRPr="00697105" w:rsidRDefault="00697105" w:rsidP="00697105">
      <w:pPr>
        <w:rPr>
          <w:sz w:val="22"/>
          <w:szCs w:val="22"/>
        </w:rPr>
      </w:pPr>
      <w:r w:rsidRPr="00697105">
        <w:rPr>
          <w:sz w:val="22"/>
          <w:szCs w:val="22"/>
          <w:u w:val="single"/>
        </w:rPr>
        <w:t>Late Assignments</w:t>
      </w:r>
      <w:r w:rsidRPr="00697105">
        <w:rPr>
          <w:sz w:val="22"/>
          <w:szCs w:val="22"/>
        </w:rPr>
        <w:t xml:space="preserve">: </w:t>
      </w:r>
    </w:p>
    <w:p w:rsidR="00697105" w:rsidRPr="00697105" w:rsidRDefault="00697105" w:rsidP="00697105">
      <w:pPr>
        <w:numPr>
          <w:ilvl w:val="0"/>
          <w:numId w:val="5"/>
        </w:numPr>
        <w:rPr>
          <w:sz w:val="22"/>
          <w:szCs w:val="22"/>
        </w:rPr>
      </w:pPr>
      <w:r w:rsidRPr="00697105">
        <w:rPr>
          <w:b/>
          <w:sz w:val="22"/>
          <w:szCs w:val="22"/>
        </w:rPr>
        <w:t>You may turn in a late assignment if you speak with me and we come to some kind of exception agreement. Otherwise, no late assignments will be considered.</w:t>
      </w:r>
    </w:p>
    <w:p w:rsidR="00697105" w:rsidRPr="00697105" w:rsidRDefault="00697105" w:rsidP="00697105">
      <w:pPr>
        <w:rPr>
          <w:sz w:val="22"/>
          <w:szCs w:val="22"/>
        </w:rPr>
      </w:pPr>
      <w:r w:rsidRPr="00697105">
        <w:rPr>
          <w:sz w:val="22"/>
          <w:szCs w:val="22"/>
          <w:u w:val="single"/>
        </w:rPr>
        <w:t xml:space="preserve">Journals, Homework and Formal Writing Projects </w:t>
      </w:r>
      <w:r w:rsidRPr="00697105">
        <w:rPr>
          <w:sz w:val="22"/>
          <w:szCs w:val="22"/>
        </w:rPr>
        <w:t>need to meet the following conditions:</w:t>
      </w:r>
    </w:p>
    <w:p w:rsidR="00697105" w:rsidRPr="00697105" w:rsidRDefault="00697105" w:rsidP="00697105">
      <w:pPr>
        <w:numPr>
          <w:ilvl w:val="0"/>
          <w:numId w:val="5"/>
        </w:numPr>
        <w:tabs>
          <w:tab w:val="num" w:pos="1080"/>
        </w:tabs>
        <w:rPr>
          <w:sz w:val="22"/>
          <w:szCs w:val="22"/>
        </w:rPr>
      </w:pPr>
      <w:r w:rsidRPr="00697105">
        <w:rPr>
          <w:i/>
          <w:sz w:val="22"/>
          <w:szCs w:val="22"/>
        </w:rPr>
        <w:t>Complete and On Time</w:t>
      </w:r>
      <w:r w:rsidRPr="00697105">
        <w:rPr>
          <w:sz w:val="22"/>
          <w:szCs w:val="22"/>
        </w:rPr>
        <w:t xml:space="preserve">: You’ll turn in on time and in the appropriate manner complete products that meet individual assignment guidelines, which will be listed in the syllabus or assignment prompt or will be worked out together in class.  </w:t>
      </w:r>
    </w:p>
    <w:p w:rsidR="00697105" w:rsidRPr="00697105" w:rsidRDefault="00697105" w:rsidP="00697105">
      <w:pPr>
        <w:numPr>
          <w:ilvl w:val="0"/>
          <w:numId w:val="5"/>
        </w:numPr>
        <w:tabs>
          <w:tab w:val="num" w:pos="1080"/>
        </w:tabs>
        <w:rPr>
          <w:sz w:val="22"/>
          <w:szCs w:val="22"/>
        </w:rPr>
      </w:pPr>
      <w:r w:rsidRPr="00697105">
        <w:rPr>
          <w:i/>
          <w:sz w:val="22"/>
          <w:szCs w:val="22"/>
        </w:rPr>
        <w:t>Revisions</w:t>
      </w:r>
      <w:r w:rsidRPr="00697105">
        <w:rPr>
          <w:sz w:val="22"/>
          <w:szCs w:val="22"/>
        </w:rPr>
        <w:t>: When the assignment is to revise, you will work to reshape, extend, complicate, or substantially clarify your ideas – or relate your ideas to comments from me, your classmates, or the information generated in a class workshop. I expect you to do more than just correct or touch up; revisions should respond substantially to your colleagues’ and my assessments.</w:t>
      </w:r>
    </w:p>
    <w:p w:rsidR="00697105" w:rsidRPr="00697105" w:rsidRDefault="00697105" w:rsidP="00697105">
      <w:pPr>
        <w:numPr>
          <w:ilvl w:val="0"/>
          <w:numId w:val="5"/>
        </w:numPr>
        <w:tabs>
          <w:tab w:val="num" w:pos="1080"/>
        </w:tabs>
        <w:rPr>
          <w:sz w:val="22"/>
          <w:szCs w:val="22"/>
        </w:rPr>
      </w:pPr>
      <w:r w:rsidRPr="00697105">
        <w:rPr>
          <w:i/>
          <w:sz w:val="22"/>
          <w:szCs w:val="22"/>
        </w:rPr>
        <w:t>Copy Editing</w:t>
      </w:r>
      <w:r w:rsidRPr="00697105">
        <w:rPr>
          <w:sz w:val="22"/>
          <w:szCs w:val="22"/>
        </w:rPr>
        <w:t xml:space="preserve">: Your writing must be well copy edited – that is, free from virtually all mistakes in spelling and grammar. You may get help in copy-editing, but be sure that you are doing the editing and that the final product reflects your words and abilities with language. I will not be so concerned with editing issues in drafts or in your journals or assessments. But please be sure to proofread these at least once before submitting them.  </w:t>
      </w:r>
    </w:p>
    <w:p w:rsidR="00697105" w:rsidRPr="00697105" w:rsidRDefault="00697105" w:rsidP="00697105">
      <w:pPr>
        <w:rPr>
          <w:i/>
          <w:sz w:val="22"/>
          <w:szCs w:val="22"/>
        </w:rPr>
      </w:pPr>
    </w:p>
    <w:p w:rsidR="00697105" w:rsidRPr="00697105" w:rsidRDefault="00697105" w:rsidP="00697105">
      <w:pPr>
        <w:rPr>
          <w:sz w:val="22"/>
          <w:szCs w:val="22"/>
        </w:rPr>
      </w:pPr>
      <w:r w:rsidRPr="00697105">
        <w:rPr>
          <w:i/>
          <w:sz w:val="22"/>
          <w:szCs w:val="22"/>
        </w:rPr>
        <w:t>Mindfulness</w:t>
      </w:r>
      <w:r w:rsidRPr="00697105">
        <w:rPr>
          <w:sz w:val="22"/>
          <w:szCs w:val="22"/>
        </w:rPr>
        <w:t xml:space="preserve">: In each of these projects, you are being asked to go beyond summarizing and reporting what you found in the reading and in your research. I encourage you to push your thinking in this class by questioning your own assumptions as well as ours (me and your classmates), and connecting and analyzing the readings in the class in relation to your work. </w:t>
      </w:r>
    </w:p>
    <w:p w:rsidR="00697105" w:rsidRPr="00697105" w:rsidRDefault="00697105" w:rsidP="00697105">
      <w:pPr>
        <w:rPr>
          <w:sz w:val="22"/>
          <w:szCs w:val="22"/>
        </w:rPr>
      </w:pPr>
    </w:p>
    <w:p w:rsidR="00D45BC9" w:rsidRDefault="00D45BC9" w:rsidP="00697105">
      <w:pPr>
        <w:rPr>
          <w:b/>
          <w:sz w:val="22"/>
          <w:szCs w:val="22"/>
        </w:rPr>
      </w:pPr>
    </w:p>
    <w:p w:rsidR="00D45BC9" w:rsidRDefault="00D45BC9" w:rsidP="00697105">
      <w:pPr>
        <w:rPr>
          <w:b/>
          <w:sz w:val="22"/>
          <w:szCs w:val="22"/>
        </w:rPr>
      </w:pPr>
    </w:p>
    <w:p w:rsidR="00D45BC9" w:rsidRDefault="00D45BC9" w:rsidP="00697105">
      <w:pPr>
        <w:rPr>
          <w:b/>
          <w:sz w:val="22"/>
          <w:szCs w:val="22"/>
        </w:rPr>
      </w:pPr>
    </w:p>
    <w:p w:rsidR="00697105" w:rsidRPr="00D45BC9" w:rsidRDefault="00697105" w:rsidP="00D45BC9">
      <w:pPr>
        <w:jc w:val="center"/>
        <w:rPr>
          <w:b/>
          <w:szCs w:val="22"/>
        </w:rPr>
      </w:pPr>
      <w:r w:rsidRPr="00D45BC9">
        <w:rPr>
          <w:b/>
          <w:szCs w:val="22"/>
        </w:rPr>
        <w:lastRenderedPageBreak/>
        <w:t>Course Grade</w:t>
      </w:r>
    </w:p>
    <w:p w:rsidR="00697105" w:rsidRPr="00697105" w:rsidRDefault="00697105" w:rsidP="00697105">
      <w:pPr>
        <w:rPr>
          <w:b/>
          <w:sz w:val="22"/>
          <w:szCs w:val="22"/>
        </w:rPr>
      </w:pPr>
    </w:p>
    <w:tbl>
      <w:tblPr>
        <w:tblStyle w:val="TableGrid"/>
        <w:tblW w:w="5147" w:type="pct"/>
        <w:tblLook w:val="04A0" w:firstRow="1" w:lastRow="0" w:firstColumn="1" w:lastColumn="0" w:noHBand="0" w:noVBand="1"/>
      </w:tblPr>
      <w:tblGrid>
        <w:gridCol w:w="4270"/>
        <w:gridCol w:w="2895"/>
        <w:gridCol w:w="2460"/>
      </w:tblGrid>
      <w:tr w:rsidR="00697105" w:rsidRPr="00697105" w:rsidTr="001D7B39">
        <w:trPr>
          <w:trHeight w:val="275"/>
        </w:trPr>
        <w:tc>
          <w:tcPr>
            <w:tcW w:w="2218" w:type="pct"/>
            <w:tcBorders>
              <w:bottom w:val="single" w:sz="18" w:space="0" w:color="auto"/>
            </w:tcBorders>
          </w:tcPr>
          <w:p w:rsidR="00697105" w:rsidRPr="00697105" w:rsidRDefault="00697105" w:rsidP="00697105">
            <w:pPr>
              <w:rPr>
                <w:b/>
                <w:sz w:val="22"/>
                <w:szCs w:val="22"/>
              </w:rPr>
            </w:pPr>
            <w:r w:rsidRPr="00697105">
              <w:rPr>
                <w:b/>
                <w:sz w:val="22"/>
                <w:szCs w:val="22"/>
              </w:rPr>
              <w:t>TASK</w:t>
            </w:r>
          </w:p>
        </w:tc>
        <w:tc>
          <w:tcPr>
            <w:tcW w:w="1504" w:type="pct"/>
            <w:tcBorders>
              <w:bottom w:val="single" w:sz="18" w:space="0" w:color="auto"/>
            </w:tcBorders>
          </w:tcPr>
          <w:p w:rsidR="00697105" w:rsidRPr="00697105" w:rsidRDefault="00697105" w:rsidP="00697105">
            <w:pPr>
              <w:rPr>
                <w:b/>
                <w:sz w:val="22"/>
                <w:szCs w:val="22"/>
              </w:rPr>
            </w:pPr>
            <w:r w:rsidRPr="00697105">
              <w:rPr>
                <w:b/>
                <w:sz w:val="22"/>
                <w:szCs w:val="22"/>
              </w:rPr>
              <w:t>% of Final grade</w:t>
            </w:r>
          </w:p>
        </w:tc>
        <w:tc>
          <w:tcPr>
            <w:tcW w:w="1278" w:type="pct"/>
            <w:tcBorders>
              <w:bottom w:val="single" w:sz="18" w:space="0" w:color="auto"/>
            </w:tcBorders>
          </w:tcPr>
          <w:p w:rsidR="00697105" w:rsidRPr="00697105" w:rsidRDefault="000F0954" w:rsidP="00697105">
            <w:pPr>
              <w:rPr>
                <w:b/>
                <w:sz w:val="22"/>
                <w:szCs w:val="22"/>
              </w:rPr>
            </w:pPr>
            <w:r>
              <w:rPr>
                <w:b/>
                <w:sz w:val="22"/>
                <w:szCs w:val="22"/>
              </w:rPr>
              <w:t>P</w:t>
            </w:r>
            <w:r w:rsidR="00697105" w:rsidRPr="00697105">
              <w:rPr>
                <w:b/>
                <w:sz w:val="22"/>
                <w:szCs w:val="22"/>
              </w:rPr>
              <w:t>ossible Points</w:t>
            </w:r>
          </w:p>
        </w:tc>
      </w:tr>
      <w:tr w:rsidR="00697105" w:rsidRPr="00697105" w:rsidTr="001D7B39">
        <w:trPr>
          <w:trHeight w:val="551"/>
        </w:trPr>
        <w:tc>
          <w:tcPr>
            <w:tcW w:w="2218" w:type="pct"/>
            <w:tcBorders>
              <w:top w:val="single" w:sz="18" w:space="0" w:color="auto"/>
            </w:tcBorders>
          </w:tcPr>
          <w:p w:rsidR="00697105" w:rsidRPr="00697105" w:rsidRDefault="00697105" w:rsidP="00D45BC9">
            <w:pPr>
              <w:rPr>
                <w:sz w:val="22"/>
                <w:szCs w:val="22"/>
              </w:rPr>
            </w:pPr>
            <w:r w:rsidRPr="00697105">
              <w:rPr>
                <w:sz w:val="22"/>
                <w:szCs w:val="22"/>
              </w:rPr>
              <w:t xml:space="preserve">Essay #1:  </w:t>
            </w:r>
          </w:p>
        </w:tc>
        <w:tc>
          <w:tcPr>
            <w:tcW w:w="1504" w:type="pct"/>
            <w:tcBorders>
              <w:top w:val="single" w:sz="18" w:space="0" w:color="auto"/>
            </w:tcBorders>
          </w:tcPr>
          <w:p w:rsidR="00697105" w:rsidRPr="00697105" w:rsidRDefault="000F0954" w:rsidP="00697105">
            <w:pPr>
              <w:rPr>
                <w:sz w:val="22"/>
                <w:szCs w:val="22"/>
              </w:rPr>
            </w:pPr>
            <w:r>
              <w:rPr>
                <w:sz w:val="22"/>
                <w:szCs w:val="22"/>
              </w:rPr>
              <w:t>20</w:t>
            </w:r>
            <w:r w:rsidR="00697105" w:rsidRPr="00697105">
              <w:rPr>
                <w:sz w:val="22"/>
                <w:szCs w:val="22"/>
              </w:rPr>
              <w:t>%</w:t>
            </w:r>
          </w:p>
        </w:tc>
        <w:tc>
          <w:tcPr>
            <w:tcW w:w="1278" w:type="pct"/>
            <w:tcBorders>
              <w:top w:val="single" w:sz="18" w:space="0" w:color="auto"/>
            </w:tcBorders>
          </w:tcPr>
          <w:p w:rsidR="00697105" w:rsidRPr="00697105" w:rsidRDefault="00697105" w:rsidP="00697105">
            <w:pPr>
              <w:rPr>
                <w:sz w:val="22"/>
                <w:szCs w:val="22"/>
              </w:rPr>
            </w:pPr>
            <w:r w:rsidRPr="00697105">
              <w:rPr>
                <w:sz w:val="22"/>
                <w:szCs w:val="22"/>
              </w:rPr>
              <w:t>200</w:t>
            </w:r>
          </w:p>
        </w:tc>
      </w:tr>
      <w:tr w:rsidR="00697105" w:rsidRPr="00697105" w:rsidTr="001D7B39">
        <w:trPr>
          <w:trHeight w:val="551"/>
        </w:trPr>
        <w:tc>
          <w:tcPr>
            <w:tcW w:w="2218" w:type="pct"/>
          </w:tcPr>
          <w:p w:rsidR="00697105" w:rsidRPr="00697105" w:rsidRDefault="00697105" w:rsidP="00D45BC9">
            <w:pPr>
              <w:rPr>
                <w:sz w:val="22"/>
                <w:szCs w:val="22"/>
              </w:rPr>
            </w:pPr>
            <w:r w:rsidRPr="00697105">
              <w:rPr>
                <w:sz w:val="22"/>
                <w:szCs w:val="22"/>
              </w:rPr>
              <w:t>Essay #2</w:t>
            </w:r>
          </w:p>
        </w:tc>
        <w:tc>
          <w:tcPr>
            <w:tcW w:w="1504" w:type="pct"/>
          </w:tcPr>
          <w:p w:rsidR="00697105" w:rsidRPr="00697105" w:rsidRDefault="000F0954" w:rsidP="00697105">
            <w:pPr>
              <w:rPr>
                <w:sz w:val="22"/>
                <w:szCs w:val="22"/>
              </w:rPr>
            </w:pPr>
            <w:r>
              <w:rPr>
                <w:sz w:val="22"/>
                <w:szCs w:val="22"/>
              </w:rPr>
              <w:t>20</w:t>
            </w:r>
            <w:r w:rsidR="00697105" w:rsidRPr="00697105">
              <w:rPr>
                <w:sz w:val="22"/>
                <w:szCs w:val="22"/>
              </w:rPr>
              <w:t>%</w:t>
            </w:r>
          </w:p>
        </w:tc>
        <w:tc>
          <w:tcPr>
            <w:tcW w:w="1278" w:type="pct"/>
          </w:tcPr>
          <w:p w:rsidR="00697105" w:rsidRPr="00697105" w:rsidRDefault="000F0954" w:rsidP="00697105">
            <w:pPr>
              <w:rPr>
                <w:sz w:val="22"/>
                <w:szCs w:val="22"/>
              </w:rPr>
            </w:pPr>
            <w:r>
              <w:rPr>
                <w:sz w:val="22"/>
                <w:szCs w:val="22"/>
              </w:rPr>
              <w:t>2</w:t>
            </w:r>
            <w:r w:rsidR="00697105" w:rsidRPr="00697105">
              <w:rPr>
                <w:sz w:val="22"/>
                <w:szCs w:val="22"/>
              </w:rPr>
              <w:t>00</w:t>
            </w:r>
          </w:p>
        </w:tc>
      </w:tr>
      <w:tr w:rsidR="00697105" w:rsidRPr="00697105" w:rsidTr="001D7B39">
        <w:trPr>
          <w:trHeight w:val="651"/>
        </w:trPr>
        <w:tc>
          <w:tcPr>
            <w:tcW w:w="2218" w:type="pct"/>
          </w:tcPr>
          <w:p w:rsidR="00697105" w:rsidRPr="00697105" w:rsidRDefault="000F0954" w:rsidP="00D45BC9">
            <w:pPr>
              <w:rPr>
                <w:sz w:val="22"/>
                <w:szCs w:val="22"/>
              </w:rPr>
            </w:pPr>
            <w:r>
              <w:rPr>
                <w:sz w:val="22"/>
                <w:szCs w:val="22"/>
              </w:rPr>
              <w:t>E</w:t>
            </w:r>
            <w:r w:rsidR="00697105" w:rsidRPr="00697105">
              <w:rPr>
                <w:sz w:val="22"/>
                <w:szCs w:val="22"/>
              </w:rPr>
              <w:t xml:space="preserve">ssay #3: </w:t>
            </w:r>
          </w:p>
        </w:tc>
        <w:tc>
          <w:tcPr>
            <w:tcW w:w="1504" w:type="pct"/>
          </w:tcPr>
          <w:p w:rsidR="00697105" w:rsidRPr="00697105" w:rsidRDefault="00697105" w:rsidP="00697105">
            <w:pPr>
              <w:rPr>
                <w:sz w:val="22"/>
                <w:szCs w:val="22"/>
              </w:rPr>
            </w:pPr>
            <w:r w:rsidRPr="00697105">
              <w:rPr>
                <w:sz w:val="22"/>
                <w:szCs w:val="22"/>
              </w:rPr>
              <w:t>20%</w:t>
            </w:r>
          </w:p>
        </w:tc>
        <w:tc>
          <w:tcPr>
            <w:tcW w:w="1278" w:type="pct"/>
          </w:tcPr>
          <w:p w:rsidR="00697105" w:rsidRPr="00697105" w:rsidRDefault="000F0954" w:rsidP="00697105">
            <w:pPr>
              <w:rPr>
                <w:sz w:val="22"/>
                <w:szCs w:val="22"/>
              </w:rPr>
            </w:pPr>
            <w:r>
              <w:rPr>
                <w:sz w:val="22"/>
                <w:szCs w:val="22"/>
              </w:rPr>
              <w:t>2</w:t>
            </w:r>
            <w:r w:rsidR="00697105" w:rsidRPr="00697105">
              <w:rPr>
                <w:sz w:val="22"/>
                <w:szCs w:val="22"/>
              </w:rPr>
              <w:t>00</w:t>
            </w:r>
          </w:p>
        </w:tc>
      </w:tr>
      <w:tr w:rsidR="00697105" w:rsidRPr="00697105" w:rsidTr="001D7B39">
        <w:trPr>
          <w:trHeight w:val="826"/>
        </w:trPr>
        <w:tc>
          <w:tcPr>
            <w:tcW w:w="2218" w:type="pct"/>
          </w:tcPr>
          <w:p w:rsidR="00697105" w:rsidRPr="00697105" w:rsidRDefault="000F0954" w:rsidP="00D45BC9">
            <w:pPr>
              <w:rPr>
                <w:sz w:val="22"/>
                <w:szCs w:val="22"/>
              </w:rPr>
            </w:pPr>
            <w:r>
              <w:rPr>
                <w:sz w:val="22"/>
                <w:szCs w:val="22"/>
              </w:rPr>
              <w:t>E</w:t>
            </w:r>
            <w:r w:rsidR="00697105" w:rsidRPr="00697105">
              <w:rPr>
                <w:sz w:val="22"/>
                <w:szCs w:val="22"/>
              </w:rPr>
              <w:t xml:space="preserve">ssay </w:t>
            </w:r>
            <w:r>
              <w:rPr>
                <w:sz w:val="22"/>
                <w:szCs w:val="22"/>
              </w:rPr>
              <w:t>#4</w:t>
            </w:r>
          </w:p>
        </w:tc>
        <w:tc>
          <w:tcPr>
            <w:tcW w:w="1504" w:type="pct"/>
          </w:tcPr>
          <w:p w:rsidR="00697105" w:rsidRPr="00697105" w:rsidRDefault="000F0954" w:rsidP="00697105">
            <w:pPr>
              <w:rPr>
                <w:sz w:val="22"/>
                <w:szCs w:val="22"/>
              </w:rPr>
            </w:pPr>
            <w:r>
              <w:rPr>
                <w:sz w:val="22"/>
                <w:szCs w:val="22"/>
              </w:rPr>
              <w:t>2</w:t>
            </w:r>
            <w:r w:rsidR="00697105" w:rsidRPr="00697105">
              <w:rPr>
                <w:sz w:val="22"/>
                <w:szCs w:val="22"/>
              </w:rPr>
              <w:t>0%</w:t>
            </w:r>
          </w:p>
        </w:tc>
        <w:tc>
          <w:tcPr>
            <w:tcW w:w="1278" w:type="pct"/>
          </w:tcPr>
          <w:p w:rsidR="00697105" w:rsidRPr="00697105" w:rsidRDefault="000F0954" w:rsidP="00697105">
            <w:pPr>
              <w:rPr>
                <w:sz w:val="22"/>
                <w:szCs w:val="22"/>
              </w:rPr>
            </w:pPr>
            <w:r>
              <w:rPr>
                <w:sz w:val="22"/>
                <w:szCs w:val="22"/>
              </w:rPr>
              <w:t>2</w:t>
            </w:r>
            <w:r w:rsidR="00697105" w:rsidRPr="00697105">
              <w:rPr>
                <w:sz w:val="22"/>
                <w:szCs w:val="22"/>
              </w:rPr>
              <w:t>00</w:t>
            </w:r>
          </w:p>
        </w:tc>
      </w:tr>
      <w:tr w:rsidR="00697105" w:rsidRPr="00697105" w:rsidTr="001D7B39">
        <w:trPr>
          <w:trHeight w:val="275"/>
        </w:trPr>
        <w:tc>
          <w:tcPr>
            <w:tcW w:w="2218" w:type="pct"/>
          </w:tcPr>
          <w:p w:rsidR="00697105" w:rsidRPr="00697105" w:rsidRDefault="00697105" w:rsidP="00D45BC9">
            <w:pPr>
              <w:rPr>
                <w:sz w:val="22"/>
                <w:szCs w:val="22"/>
              </w:rPr>
            </w:pPr>
            <w:r w:rsidRPr="00697105">
              <w:rPr>
                <w:sz w:val="22"/>
                <w:szCs w:val="22"/>
              </w:rPr>
              <w:t xml:space="preserve">Participation </w:t>
            </w:r>
          </w:p>
        </w:tc>
        <w:tc>
          <w:tcPr>
            <w:tcW w:w="1504" w:type="pct"/>
          </w:tcPr>
          <w:p w:rsidR="00697105" w:rsidRPr="00697105" w:rsidRDefault="00697105" w:rsidP="00697105">
            <w:pPr>
              <w:rPr>
                <w:sz w:val="22"/>
                <w:szCs w:val="22"/>
              </w:rPr>
            </w:pPr>
            <w:r w:rsidRPr="00697105">
              <w:rPr>
                <w:sz w:val="22"/>
                <w:szCs w:val="22"/>
              </w:rPr>
              <w:t>10%</w:t>
            </w:r>
          </w:p>
        </w:tc>
        <w:tc>
          <w:tcPr>
            <w:tcW w:w="1278" w:type="pct"/>
          </w:tcPr>
          <w:p w:rsidR="00697105" w:rsidRPr="00697105" w:rsidRDefault="000F0954" w:rsidP="00697105">
            <w:pPr>
              <w:rPr>
                <w:sz w:val="22"/>
                <w:szCs w:val="22"/>
              </w:rPr>
            </w:pPr>
            <w:r>
              <w:rPr>
                <w:sz w:val="22"/>
                <w:szCs w:val="22"/>
              </w:rPr>
              <w:t>1</w:t>
            </w:r>
            <w:r w:rsidR="00697105" w:rsidRPr="00697105">
              <w:rPr>
                <w:sz w:val="22"/>
                <w:szCs w:val="22"/>
              </w:rPr>
              <w:t>00</w:t>
            </w:r>
          </w:p>
        </w:tc>
      </w:tr>
      <w:tr w:rsidR="00697105" w:rsidRPr="00697105" w:rsidTr="001D7B39">
        <w:trPr>
          <w:trHeight w:val="275"/>
        </w:trPr>
        <w:tc>
          <w:tcPr>
            <w:tcW w:w="2218" w:type="pct"/>
            <w:tcBorders>
              <w:bottom w:val="single" w:sz="18" w:space="0" w:color="auto"/>
            </w:tcBorders>
          </w:tcPr>
          <w:p w:rsidR="00697105" w:rsidRPr="00697105" w:rsidRDefault="000F0954" w:rsidP="00697105">
            <w:pPr>
              <w:rPr>
                <w:sz w:val="22"/>
                <w:szCs w:val="22"/>
              </w:rPr>
            </w:pPr>
            <w:r>
              <w:rPr>
                <w:sz w:val="22"/>
                <w:szCs w:val="22"/>
              </w:rPr>
              <w:t xml:space="preserve">Daily Analysis </w:t>
            </w:r>
          </w:p>
        </w:tc>
        <w:tc>
          <w:tcPr>
            <w:tcW w:w="1504" w:type="pct"/>
            <w:tcBorders>
              <w:bottom w:val="single" w:sz="18" w:space="0" w:color="auto"/>
            </w:tcBorders>
          </w:tcPr>
          <w:p w:rsidR="00697105" w:rsidRPr="00697105" w:rsidRDefault="000F0954" w:rsidP="00697105">
            <w:pPr>
              <w:rPr>
                <w:sz w:val="22"/>
                <w:szCs w:val="22"/>
              </w:rPr>
            </w:pPr>
            <w:r>
              <w:rPr>
                <w:sz w:val="22"/>
                <w:szCs w:val="22"/>
              </w:rPr>
              <w:t>10</w:t>
            </w:r>
            <w:r w:rsidR="00697105" w:rsidRPr="00697105">
              <w:rPr>
                <w:sz w:val="22"/>
                <w:szCs w:val="22"/>
              </w:rPr>
              <w:t>%</w:t>
            </w:r>
          </w:p>
        </w:tc>
        <w:tc>
          <w:tcPr>
            <w:tcW w:w="1278" w:type="pct"/>
            <w:tcBorders>
              <w:bottom w:val="single" w:sz="18" w:space="0" w:color="auto"/>
            </w:tcBorders>
          </w:tcPr>
          <w:p w:rsidR="00697105" w:rsidRPr="00697105" w:rsidRDefault="000F0954" w:rsidP="00697105">
            <w:pPr>
              <w:rPr>
                <w:sz w:val="22"/>
                <w:szCs w:val="22"/>
              </w:rPr>
            </w:pPr>
            <w:r>
              <w:rPr>
                <w:sz w:val="22"/>
                <w:szCs w:val="22"/>
              </w:rPr>
              <w:t>1</w:t>
            </w:r>
            <w:r w:rsidR="00697105" w:rsidRPr="00697105">
              <w:rPr>
                <w:sz w:val="22"/>
                <w:szCs w:val="22"/>
              </w:rPr>
              <w:t>00</w:t>
            </w:r>
          </w:p>
        </w:tc>
      </w:tr>
      <w:tr w:rsidR="00697105" w:rsidRPr="00697105" w:rsidTr="001D7B39">
        <w:trPr>
          <w:trHeight w:val="275"/>
        </w:trPr>
        <w:tc>
          <w:tcPr>
            <w:tcW w:w="2218" w:type="pct"/>
            <w:tcBorders>
              <w:top w:val="single" w:sz="18" w:space="0" w:color="auto"/>
            </w:tcBorders>
          </w:tcPr>
          <w:p w:rsidR="00697105" w:rsidRPr="00697105" w:rsidRDefault="00697105" w:rsidP="00697105">
            <w:pPr>
              <w:rPr>
                <w:b/>
                <w:sz w:val="22"/>
                <w:szCs w:val="22"/>
              </w:rPr>
            </w:pPr>
            <w:r w:rsidRPr="00697105">
              <w:rPr>
                <w:b/>
                <w:sz w:val="22"/>
                <w:szCs w:val="22"/>
              </w:rPr>
              <w:t>TOTAL</w:t>
            </w:r>
          </w:p>
        </w:tc>
        <w:tc>
          <w:tcPr>
            <w:tcW w:w="1504" w:type="pct"/>
            <w:tcBorders>
              <w:top w:val="single" w:sz="18" w:space="0" w:color="auto"/>
            </w:tcBorders>
          </w:tcPr>
          <w:p w:rsidR="00697105" w:rsidRPr="00697105" w:rsidRDefault="00697105" w:rsidP="00697105">
            <w:pPr>
              <w:rPr>
                <w:b/>
                <w:sz w:val="22"/>
                <w:szCs w:val="22"/>
              </w:rPr>
            </w:pPr>
            <w:r w:rsidRPr="00697105">
              <w:rPr>
                <w:b/>
                <w:sz w:val="22"/>
                <w:szCs w:val="22"/>
              </w:rPr>
              <w:t>100%</w:t>
            </w:r>
          </w:p>
        </w:tc>
        <w:tc>
          <w:tcPr>
            <w:tcW w:w="1278" w:type="pct"/>
            <w:tcBorders>
              <w:top w:val="single" w:sz="18" w:space="0" w:color="auto"/>
            </w:tcBorders>
          </w:tcPr>
          <w:p w:rsidR="00697105" w:rsidRPr="00697105" w:rsidRDefault="000F0954" w:rsidP="00697105">
            <w:pPr>
              <w:rPr>
                <w:b/>
                <w:sz w:val="22"/>
                <w:szCs w:val="22"/>
              </w:rPr>
            </w:pPr>
            <w:r>
              <w:rPr>
                <w:b/>
                <w:sz w:val="22"/>
                <w:szCs w:val="22"/>
              </w:rPr>
              <w:t>1000</w:t>
            </w:r>
            <w:r w:rsidR="00697105" w:rsidRPr="00697105">
              <w:rPr>
                <w:b/>
                <w:sz w:val="22"/>
                <w:szCs w:val="22"/>
              </w:rPr>
              <w:t xml:space="preserve"> points</w:t>
            </w:r>
          </w:p>
        </w:tc>
      </w:tr>
    </w:tbl>
    <w:p w:rsidR="00697105" w:rsidRPr="00697105" w:rsidRDefault="00697105" w:rsidP="00697105">
      <w:pPr>
        <w:rPr>
          <w:sz w:val="22"/>
          <w:szCs w:val="22"/>
        </w:rPr>
      </w:pPr>
    </w:p>
    <w:p w:rsidR="00697105" w:rsidRPr="00697105" w:rsidRDefault="00697105" w:rsidP="00697105">
      <w:pPr>
        <w:rPr>
          <w:sz w:val="22"/>
          <w:szCs w:val="22"/>
        </w:rPr>
      </w:pPr>
    </w:p>
    <w:p w:rsidR="00697105" w:rsidRPr="00697105" w:rsidRDefault="00697105" w:rsidP="00697105">
      <w:pPr>
        <w:rPr>
          <w:sz w:val="22"/>
          <w:szCs w:val="22"/>
        </w:rPr>
      </w:pPr>
      <w:r w:rsidRPr="00697105">
        <w:rPr>
          <w:b/>
          <w:noProof/>
          <w:sz w:val="22"/>
          <w:szCs w:val="22"/>
        </w:rPr>
        <mc:AlternateContent>
          <mc:Choice Requires="wps">
            <w:drawing>
              <wp:anchor distT="0" distB="0" distL="114300" distR="114300" simplePos="0" relativeHeight="251665408" behindDoc="0" locked="0" layoutInCell="1" allowOverlap="1" wp14:anchorId="3F444A6D" wp14:editId="39E80D51">
                <wp:simplePos x="0" y="0"/>
                <wp:positionH relativeFrom="margin">
                  <wp:posOffset>1661160</wp:posOffset>
                </wp:positionH>
                <wp:positionV relativeFrom="paragraph">
                  <wp:posOffset>167640</wp:posOffset>
                </wp:positionV>
                <wp:extent cx="2575560" cy="1493520"/>
                <wp:effectExtent l="0" t="0" r="15240" b="11430"/>
                <wp:wrapNone/>
                <wp:docPr id="2" name="Text Box 2"/>
                <wp:cNvGraphicFramePr/>
                <a:graphic xmlns:a="http://schemas.openxmlformats.org/drawingml/2006/main">
                  <a:graphicData uri="http://schemas.microsoft.com/office/word/2010/wordprocessingShape">
                    <wps:wsp>
                      <wps:cNvSpPr txBox="1"/>
                      <wps:spPr>
                        <a:xfrm>
                          <a:off x="0" y="0"/>
                          <a:ext cx="2575560" cy="14935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7105" w:rsidRPr="0063372E" w:rsidRDefault="00697105" w:rsidP="00697105">
                            <w:pPr>
                              <w:jc w:val="center"/>
                              <w:rPr>
                                <w:sz w:val="32"/>
                              </w:rPr>
                            </w:pPr>
                            <w:r>
                              <w:rPr>
                                <w:sz w:val="32"/>
                              </w:rPr>
                              <w:t xml:space="preserve">  </w:t>
                            </w:r>
                            <w:r w:rsidRPr="0063372E">
                              <w:rPr>
                                <w:sz w:val="32"/>
                              </w:rPr>
                              <w:t>A = 90-100%</w:t>
                            </w:r>
                          </w:p>
                          <w:p w:rsidR="00697105" w:rsidRPr="0063372E" w:rsidRDefault="00697105" w:rsidP="00697105">
                            <w:pPr>
                              <w:jc w:val="center"/>
                              <w:rPr>
                                <w:sz w:val="32"/>
                              </w:rPr>
                            </w:pPr>
                            <w:r w:rsidRPr="0063372E">
                              <w:rPr>
                                <w:sz w:val="32"/>
                              </w:rPr>
                              <w:t>B = 80-89%</w:t>
                            </w:r>
                          </w:p>
                          <w:p w:rsidR="00697105" w:rsidRPr="0063372E" w:rsidRDefault="00697105" w:rsidP="00697105">
                            <w:pPr>
                              <w:jc w:val="center"/>
                              <w:rPr>
                                <w:sz w:val="32"/>
                              </w:rPr>
                            </w:pPr>
                            <w:r w:rsidRPr="0063372E">
                              <w:rPr>
                                <w:sz w:val="32"/>
                              </w:rPr>
                              <w:t>C = 70-79%</w:t>
                            </w:r>
                          </w:p>
                          <w:p w:rsidR="00697105" w:rsidRPr="0063372E" w:rsidRDefault="00697105" w:rsidP="00697105">
                            <w:pPr>
                              <w:jc w:val="center"/>
                              <w:rPr>
                                <w:sz w:val="32"/>
                              </w:rPr>
                            </w:pPr>
                            <w:r w:rsidRPr="0063372E">
                              <w:rPr>
                                <w:sz w:val="32"/>
                              </w:rPr>
                              <w:t>D = 60-69% not passing</w:t>
                            </w:r>
                            <w:r w:rsidRPr="0063372E">
                              <w:rPr>
                                <w:sz w:val="32"/>
                              </w:rPr>
                              <w:br/>
                              <w:t>F = 0-59% not passing</w:t>
                            </w:r>
                          </w:p>
                          <w:p w:rsidR="00697105" w:rsidRPr="0063372E" w:rsidRDefault="00697105" w:rsidP="00697105">
                            <w:pPr>
                              <w:jc w:val="cente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F444A6D" id="_x0000_t202" coordsize="21600,21600" o:spt="202" path="m,l,21600r21600,l21600,xe">
                <v:stroke joinstyle="miter"/>
                <v:path gradientshapeok="t" o:connecttype="rect"/>
              </v:shapetype>
              <v:shape id="Text Box 2" o:spid="_x0000_s1026" type="#_x0000_t202" style="position:absolute;margin-left:130.8pt;margin-top:13.2pt;width:202.8pt;height:117.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" fillcolor="white [3201]" strokeweight="1.5pt">
                <v:textbox>
                  <w:txbxContent>
                    <w:p w:rsidR="00697105" w:rsidRPr="0063372E" w:rsidRDefault="00697105" w:rsidP="00697105">
                      <w:pPr>
                        <w:jc w:val="center"/>
                        <w:rPr>
                          <w:sz w:val="32"/>
                        </w:rPr>
                      </w:pPr>
                      <w:r>
                        <w:rPr>
                          <w:sz w:val="32"/>
                        </w:rPr>
                        <w:t xml:space="preserve">  </w:t>
                      </w:r>
                      <w:r w:rsidRPr="0063372E">
                        <w:rPr>
                          <w:sz w:val="32"/>
                        </w:rPr>
                        <w:t>A = 90-100%</w:t>
                      </w:r>
                    </w:p>
                    <w:p w:rsidR="00697105" w:rsidRPr="0063372E" w:rsidRDefault="00697105" w:rsidP="00697105">
                      <w:pPr>
                        <w:jc w:val="center"/>
                        <w:rPr>
                          <w:sz w:val="32"/>
                        </w:rPr>
                      </w:pPr>
                      <w:r w:rsidRPr="0063372E">
                        <w:rPr>
                          <w:sz w:val="32"/>
                        </w:rPr>
                        <w:t>B = 80-89%</w:t>
                      </w:r>
                    </w:p>
                    <w:p w:rsidR="00697105" w:rsidRPr="0063372E" w:rsidRDefault="00697105" w:rsidP="00697105">
                      <w:pPr>
                        <w:jc w:val="center"/>
                        <w:rPr>
                          <w:sz w:val="32"/>
                        </w:rPr>
                      </w:pPr>
                      <w:r w:rsidRPr="0063372E">
                        <w:rPr>
                          <w:sz w:val="32"/>
                        </w:rPr>
                        <w:t>C = 70-79%</w:t>
                      </w:r>
                    </w:p>
                    <w:p w:rsidR="00697105" w:rsidRPr="0063372E" w:rsidRDefault="00697105" w:rsidP="00697105">
                      <w:pPr>
                        <w:jc w:val="center"/>
                        <w:rPr>
                          <w:sz w:val="32"/>
                        </w:rPr>
                      </w:pPr>
                      <w:r w:rsidRPr="0063372E">
                        <w:rPr>
                          <w:sz w:val="32"/>
                        </w:rPr>
                        <w:t>D = 60-69% not passing</w:t>
                      </w:r>
                      <w:r w:rsidRPr="0063372E">
                        <w:rPr>
                          <w:sz w:val="32"/>
                        </w:rPr>
                        <w:br/>
                        <w:t>F = 0-59% not passing</w:t>
                      </w:r>
                    </w:p>
                    <w:p w:rsidR="00697105" w:rsidRPr="0063372E" w:rsidRDefault="00697105" w:rsidP="00697105">
                      <w:pPr>
                        <w:jc w:val="center"/>
                        <w:rPr>
                          <w:sz w:val="32"/>
                        </w:rPr>
                      </w:pPr>
                    </w:p>
                  </w:txbxContent>
                </v:textbox>
                <w10:wrap anchorx="margin"/>
              </v:shape>
            </w:pict>
          </mc:Fallback>
        </mc:AlternateContent>
      </w:r>
    </w:p>
    <w:p w:rsidR="00697105" w:rsidRPr="00697105" w:rsidRDefault="00697105" w:rsidP="00697105">
      <w:pPr>
        <w:rPr>
          <w:sz w:val="22"/>
          <w:szCs w:val="22"/>
        </w:rPr>
      </w:pPr>
    </w:p>
    <w:p w:rsidR="00697105" w:rsidRPr="00697105" w:rsidRDefault="00697105" w:rsidP="00697105">
      <w:pPr>
        <w:rPr>
          <w:sz w:val="22"/>
          <w:szCs w:val="22"/>
        </w:rPr>
      </w:pPr>
    </w:p>
    <w:p w:rsidR="00697105" w:rsidRPr="00697105" w:rsidRDefault="00697105" w:rsidP="00697105">
      <w:pPr>
        <w:rPr>
          <w:sz w:val="22"/>
          <w:szCs w:val="22"/>
        </w:rPr>
      </w:pPr>
    </w:p>
    <w:p w:rsidR="00697105" w:rsidRPr="00697105" w:rsidRDefault="00697105" w:rsidP="00697105">
      <w:pPr>
        <w:rPr>
          <w:sz w:val="22"/>
          <w:szCs w:val="22"/>
        </w:rPr>
      </w:pPr>
    </w:p>
    <w:p w:rsidR="00697105" w:rsidRPr="00697105" w:rsidRDefault="00697105" w:rsidP="00697105">
      <w:pPr>
        <w:rPr>
          <w:i/>
          <w:sz w:val="22"/>
          <w:szCs w:val="22"/>
        </w:rPr>
      </w:pPr>
    </w:p>
    <w:p w:rsidR="00697105" w:rsidRPr="00697105" w:rsidRDefault="00697105" w:rsidP="00697105">
      <w:pPr>
        <w:rPr>
          <w:b/>
          <w:sz w:val="22"/>
          <w:szCs w:val="22"/>
        </w:rPr>
      </w:pPr>
    </w:p>
    <w:p w:rsidR="00697105" w:rsidRPr="00697105" w:rsidRDefault="00697105" w:rsidP="00697105">
      <w:pPr>
        <w:rPr>
          <w:b/>
          <w:sz w:val="22"/>
          <w:szCs w:val="22"/>
        </w:rPr>
      </w:pPr>
    </w:p>
    <w:p w:rsidR="00697105" w:rsidRDefault="00697105" w:rsidP="00697105">
      <w:pPr>
        <w:rPr>
          <w:b/>
          <w:sz w:val="22"/>
          <w:szCs w:val="22"/>
        </w:rPr>
      </w:pPr>
    </w:p>
    <w:p w:rsidR="00697105" w:rsidRDefault="00697105" w:rsidP="00697105">
      <w:pPr>
        <w:rPr>
          <w:b/>
          <w:sz w:val="22"/>
          <w:szCs w:val="22"/>
        </w:rPr>
      </w:pPr>
    </w:p>
    <w:p w:rsidR="00697105" w:rsidRDefault="00697105" w:rsidP="00697105">
      <w:pPr>
        <w:rPr>
          <w:b/>
          <w:sz w:val="22"/>
          <w:szCs w:val="22"/>
        </w:rPr>
      </w:pPr>
    </w:p>
    <w:p w:rsidR="00697105" w:rsidRDefault="00697105" w:rsidP="00697105">
      <w:pPr>
        <w:rPr>
          <w:b/>
          <w:sz w:val="22"/>
          <w:szCs w:val="22"/>
        </w:rPr>
      </w:pPr>
    </w:p>
    <w:p w:rsidR="00697105" w:rsidRDefault="00697105" w:rsidP="00697105">
      <w:pPr>
        <w:rPr>
          <w:b/>
          <w:sz w:val="22"/>
          <w:szCs w:val="22"/>
        </w:rPr>
      </w:pPr>
    </w:p>
    <w:p w:rsidR="00697105" w:rsidRDefault="00697105" w:rsidP="00697105">
      <w:pPr>
        <w:rPr>
          <w:b/>
          <w:sz w:val="22"/>
          <w:szCs w:val="22"/>
        </w:rPr>
      </w:pPr>
    </w:p>
    <w:p w:rsidR="00697105" w:rsidRDefault="00697105" w:rsidP="00697105">
      <w:pPr>
        <w:rPr>
          <w:b/>
          <w:sz w:val="22"/>
          <w:szCs w:val="22"/>
        </w:rPr>
      </w:pPr>
    </w:p>
    <w:p w:rsidR="00697105" w:rsidRDefault="00697105" w:rsidP="00697105">
      <w:pPr>
        <w:rPr>
          <w:b/>
          <w:sz w:val="22"/>
          <w:szCs w:val="22"/>
        </w:rPr>
      </w:pPr>
    </w:p>
    <w:p w:rsidR="00697105" w:rsidRDefault="00697105" w:rsidP="00697105">
      <w:pPr>
        <w:rPr>
          <w:b/>
          <w:sz w:val="22"/>
          <w:szCs w:val="22"/>
        </w:rPr>
      </w:pPr>
    </w:p>
    <w:p w:rsidR="00697105" w:rsidRDefault="00697105" w:rsidP="00697105">
      <w:pPr>
        <w:rPr>
          <w:b/>
          <w:sz w:val="22"/>
          <w:szCs w:val="22"/>
        </w:rPr>
      </w:pPr>
    </w:p>
    <w:p w:rsidR="00697105" w:rsidRDefault="00697105" w:rsidP="00697105">
      <w:pPr>
        <w:rPr>
          <w:b/>
          <w:sz w:val="22"/>
          <w:szCs w:val="22"/>
        </w:rPr>
      </w:pPr>
    </w:p>
    <w:p w:rsidR="00697105" w:rsidRDefault="00697105" w:rsidP="00697105">
      <w:pPr>
        <w:rPr>
          <w:b/>
          <w:sz w:val="22"/>
          <w:szCs w:val="22"/>
        </w:rPr>
      </w:pPr>
    </w:p>
    <w:p w:rsidR="00697105" w:rsidRDefault="00697105" w:rsidP="00697105">
      <w:pPr>
        <w:rPr>
          <w:b/>
          <w:sz w:val="22"/>
          <w:szCs w:val="22"/>
        </w:rPr>
      </w:pPr>
    </w:p>
    <w:p w:rsidR="00697105" w:rsidRDefault="00697105" w:rsidP="00697105">
      <w:pPr>
        <w:rPr>
          <w:b/>
          <w:sz w:val="22"/>
          <w:szCs w:val="22"/>
        </w:rPr>
      </w:pPr>
    </w:p>
    <w:p w:rsidR="00697105" w:rsidRDefault="00697105" w:rsidP="00697105">
      <w:pPr>
        <w:rPr>
          <w:b/>
          <w:sz w:val="22"/>
          <w:szCs w:val="22"/>
        </w:rPr>
      </w:pPr>
    </w:p>
    <w:p w:rsidR="00697105" w:rsidRDefault="00697105" w:rsidP="00697105">
      <w:pPr>
        <w:rPr>
          <w:b/>
          <w:sz w:val="22"/>
          <w:szCs w:val="22"/>
        </w:rPr>
      </w:pPr>
    </w:p>
    <w:p w:rsidR="00697105" w:rsidRDefault="00697105" w:rsidP="00697105">
      <w:pPr>
        <w:rPr>
          <w:b/>
          <w:sz w:val="22"/>
          <w:szCs w:val="22"/>
        </w:rPr>
      </w:pPr>
    </w:p>
    <w:p w:rsidR="000F0954" w:rsidRDefault="000F0954" w:rsidP="00697105">
      <w:pPr>
        <w:rPr>
          <w:b/>
          <w:sz w:val="22"/>
          <w:szCs w:val="22"/>
        </w:rPr>
      </w:pPr>
    </w:p>
    <w:p w:rsidR="000F0954" w:rsidRDefault="000F0954" w:rsidP="00697105">
      <w:pPr>
        <w:rPr>
          <w:b/>
          <w:sz w:val="22"/>
          <w:szCs w:val="22"/>
        </w:rPr>
      </w:pPr>
    </w:p>
    <w:p w:rsidR="000F0954" w:rsidRDefault="000F0954" w:rsidP="00697105">
      <w:pPr>
        <w:rPr>
          <w:b/>
          <w:sz w:val="22"/>
          <w:szCs w:val="22"/>
        </w:rPr>
      </w:pPr>
    </w:p>
    <w:p w:rsidR="000F0954" w:rsidRDefault="000F0954" w:rsidP="00697105">
      <w:pPr>
        <w:rPr>
          <w:b/>
          <w:sz w:val="22"/>
          <w:szCs w:val="22"/>
        </w:rPr>
      </w:pPr>
    </w:p>
    <w:p w:rsidR="000F0954" w:rsidRDefault="000F0954" w:rsidP="00697105">
      <w:pPr>
        <w:rPr>
          <w:b/>
          <w:sz w:val="22"/>
          <w:szCs w:val="22"/>
        </w:rPr>
      </w:pPr>
    </w:p>
    <w:p w:rsidR="000F0954" w:rsidRDefault="000F0954" w:rsidP="00697105">
      <w:pPr>
        <w:rPr>
          <w:b/>
          <w:sz w:val="22"/>
          <w:szCs w:val="22"/>
        </w:rPr>
      </w:pPr>
    </w:p>
    <w:p w:rsidR="00697105" w:rsidRPr="00697105" w:rsidRDefault="00697105" w:rsidP="00697105">
      <w:pPr>
        <w:jc w:val="center"/>
        <w:rPr>
          <w:b/>
          <w:sz w:val="22"/>
          <w:szCs w:val="22"/>
        </w:rPr>
      </w:pPr>
      <w:r w:rsidRPr="00697105">
        <w:rPr>
          <w:b/>
          <w:sz w:val="22"/>
          <w:szCs w:val="22"/>
        </w:rPr>
        <w:lastRenderedPageBreak/>
        <w:t>Schedule of Classes (SOC) Rev. 1</w:t>
      </w:r>
    </w:p>
    <w:p w:rsidR="00697105" w:rsidRPr="00697105" w:rsidRDefault="00697105" w:rsidP="00697105">
      <w:pPr>
        <w:jc w:val="center"/>
        <w:rPr>
          <w:sz w:val="22"/>
          <w:szCs w:val="22"/>
        </w:rPr>
      </w:pPr>
      <w:r w:rsidRPr="00697105">
        <w:rPr>
          <w:sz w:val="22"/>
          <w:szCs w:val="22"/>
        </w:rPr>
        <w:t>This Schedule of Classes May Be Revised</w:t>
      </w:r>
    </w:p>
    <w:p w:rsidR="00697105" w:rsidRPr="00697105" w:rsidRDefault="00697105" w:rsidP="00697105">
      <w:pPr>
        <w:jc w:val="center"/>
        <w:rPr>
          <w:sz w:val="22"/>
          <w:szCs w:val="22"/>
        </w:rPr>
      </w:pPr>
      <w:r w:rsidRPr="00697105">
        <w:rPr>
          <w:sz w:val="22"/>
          <w:szCs w:val="22"/>
        </w:rPr>
        <w:t>Always Check for Latest Revision</w:t>
      </w:r>
    </w:p>
    <w:p w:rsidR="00697105" w:rsidRPr="00697105" w:rsidRDefault="00697105" w:rsidP="00697105">
      <w:pPr>
        <w:jc w:val="center"/>
        <w:rPr>
          <w:sz w:val="22"/>
          <w:szCs w:val="22"/>
        </w:rPr>
      </w:pPr>
    </w:p>
    <w:p w:rsidR="00697105" w:rsidRPr="00697105" w:rsidRDefault="00697105" w:rsidP="00697105">
      <w:pPr>
        <w:rPr>
          <w:i/>
          <w:sz w:val="22"/>
          <w:szCs w:val="22"/>
        </w:rPr>
      </w:pPr>
      <w:r w:rsidRPr="00697105">
        <w:rPr>
          <w:i/>
          <w:sz w:val="22"/>
          <w:szCs w:val="22"/>
        </w:rPr>
        <w:t>From Inquiry to Academic Writing (FIAW)</w:t>
      </w:r>
    </w:p>
    <w:p w:rsidR="00697105" w:rsidRPr="00697105" w:rsidRDefault="00697105" w:rsidP="00697105">
      <w:pPr>
        <w:rPr>
          <w:i/>
          <w:sz w:val="22"/>
          <w:szCs w:val="22"/>
        </w:rPr>
      </w:pPr>
      <w:r w:rsidRPr="00697105">
        <w:rPr>
          <w:i/>
          <w:sz w:val="22"/>
          <w:szCs w:val="22"/>
        </w:rPr>
        <w:t>Blackboard (Bb)</w:t>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9"/>
        <w:gridCol w:w="4101"/>
        <w:gridCol w:w="5050"/>
      </w:tblGrid>
      <w:tr w:rsidR="00697105" w:rsidRPr="00697105" w:rsidTr="00A13D90">
        <w:tc>
          <w:tcPr>
            <w:tcW w:w="1109" w:type="dxa"/>
          </w:tcPr>
          <w:p w:rsidR="00697105" w:rsidRPr="00697105" w:rsidRDefault="00697105" w:rsidP="00697105">
            <w:pPr>
              <w:rPr>
                <w:sz w:val="22"/>
                <w:szCs w:val="22"/>
              </w:rPr>
            </w:pPr>
            <w:r w:rsidRPr="00697105">
              <w:rPr>
                <w:sz w:val="22"/>
                <w:szCs w:val="22"/>
              </w:rPr>
              <w:t>Date</w:t>
            </w:r>
          </w:p>
        </w:tc>
        <w:tc>
          <w:tcPr>
            <w:tcW w:w="4101" w:type="dxa"/>
          </w:tcPr>
          <w:p w:rsidR="00697105" w:rsidRPr="00697105" w:rsidRDefault="00697105" w:rsidP="00697105">
            <w:pPr>
              <w:rPr>
                <w:sz w:val="22"/>
                <w:szCs w:val="22"/>
              </w:rPr>
            </w:pPr>
            <w:r w:rsidRPr="00697105">
              <w:rPr>
                <w:sz w:val="22"/>
                <w:szCs w:val="22"/>
              </w:rPr>
              <w:t>FOCUS of CLASS</w:t>
            </w:r>
          </w:p>
        </w:tc>
        <w:tc>
          <w:tcPr>
            <w:tcW w:w="5050" w:type="dxa"/>
          </w:tcPr>
          <w:p w:rsidR="00697105" w:rsidRPr="00697105" w:rsidRDefault="00697105" w:rsidP="00697105">
            <w:pPr>
              <w:rPr>
                <w:sz w:val="22"/>
                <w:szCs w:val="22"/>
              </w:rPr>
            </w:pPr>
            <w:r w:rsidRPr="00697105">
              <w:rPr>
                <w:sz w:val="22"/>
                <w:szCs w:val="22"/>
              </w:rPr>
              <w:t>READINGS and HOMEWORK DUE</w:t>
            </w:r>
          </w:p>
        </w:tc>
      </w:tr>
      <w:tr w:rsidR="00697105" w:rsidRPr="00697105" w:rsidTr="000F0954">
        <w:trPr>
          <w:trHeight w:val="1097"/>
        </w:trPr>
        <w:tc>
          <w:tcPr>
            <w:tcW w:w="1109" w:type="dxa"/>
            <w:shd w:val="clear" w:color="auto" w:fill="auto"/>
          </w:tcPr>
          <w:p w:rsidR="00697105" w:rsidRPr="00697105" w:rsidRDefault="00697105" w:rsidP="00697105">
            <w:pPr>
              <w:rPr>
                <w:b/>
                <w:sz w:val="22"/>
                <w:szCs w:val="22"/>
              </w:rPr>
            </w:pPr>
            <w:r w:rsidRPr="00697105">
              <w:rPr>
                <w:b/>
                <w:sz w:val="22"/>
                <w:szCs w:val="22"/>
              </w:rPr>
              <w:t>WK 1</w:t>
            </w:r>
          </w:p>
          <w:p w:rsidR="00697105" w:rsidRPr="00697105" w:rsidRDefault="00A13D90" w:rsidP="00697105">
            <w:pPr>
              <w:rPr>
                <w:b/>
                <w:sz w:val="22"/>
                <w:szCs w:val="22"/>
              </w:rPr>
            </w:pPr>
            <w:r>
              <w:rPr>
                <w:b/>
                <w:sz w:val="22"/>
                <w:szCs w:val="22"/>
              </w:rPr>
              <w:t>5.23</w:t>
            </w:r>
            <w:r w:rsidR="00697105" w:rsidRPr="00697105">
              <w:rPr>
                <w:b/>
                <w:sz w:val="22"/>
                <w:szCs w:val="22"/>
              </w:rPr>
              <w:t xml:space="preserve"> </w:t>
            </w:r>
            <w:r>
              <w:rPr>
                <w:b/>
                <w:sz w:val="22"/>
                <w:szCs w:val="22"/>
              </w:rPr>
              <w:t>M</w:t>
            </w:r>
          </w:p>
          <w:p w:rsidR="00697105" w:rsidRPr="00697105" w:rsidRDefault="00697105" w:rsidP="00697105">
            <w:pPr>
              <w:rPr>
                <w:b/>
                <w:sz w:val="22"/>
                <w:szCs w:val="22"/>
              </w:rPr>
            </w:pPr>
          </w:p>
        </w:tc>
        <w:tc>
          <w:tcPr>
            <w:tcW w:w="4101" w:type="dxa"/>
            <w:shd w:val="clear" w:color="auto" w:fill="auto"/>
          </w:tcPr>
          <w:p w:rsidR="00697105" w:rsidRPr="00697105" w:rsidRDefault="00697105" w:rsidP="00697105">
            <w:pPr>
              <w:rPr>
                <w:sz w:val="22"/>
                <w:szCs w:val="22"/>
              </w:rPr>
            </w:pPr>
            <w:r w:rsidRPr="00697105">
              <w:rPr>
                <w:sz w:val="22"/>
                <w:szCs w:val="22"/>
              </w:rPr>
              <w:t xml:space="preserve">Introduction, Syllabus, </w:t>
            </w:r>
            <w:r w:rsidR="000F0954">
              <w:rPr>
                <w:sz w:val="22"/>
                <w:szCs w:val="22"/>
              </w:rPr>
              <w:t xml:space="preserve">How will we understand Academic Conversation in English 3? </w:t>
            </w:r>
          </w:p>
          <w:p w:rsidR="00697105" w:rsidRPr="00697105" w:rsidRDefault="006F69CF" w:rsidP="00697105">
            <w:pPr>
              <w:rPr>
                <w:sz w:val="22"/>
                <w:szCs w:val="22"/>
              </w:rPr>
            </w:pPr>
            <w:r>
              <w:rPr>
                <w:sz w:val="22"/>
                <w:szCs w:val="22"/>
              </w:rPr>
              <w:t xml:space="preserve">Chapter 1 of FIAW. </w:t>
            </w:r>
          </w:p>
        </w:tc>
        <w:tc>
          <w:tcPr>
            <w:tcW w:w="5050" w:type="dxa"/>
            <w:shd w:val="clear" w:color="auto" w:fill="auto"/>
          </w:tcPr>
          <w:p w:rsidR="00697105" w:rsidRPr="00697105" w:rsidRDefault="00697105" w:rsidP="00697105">
            <w:pPr>
              <w:rPr>
                <w:sz w:val="22"/>
                <w:szCs w:val="22"/>
              </w:rPr>
            </w:pPr>
          </w:p>
        </w:tc>
      </w:tr>
      <w:tr w:rsidR="00697105" w:rsidRPr="00697105" w:rsidTr="00A13D90">
        <w:tc>
          <w:tcPr>
            <w:tcW w:w="1109" w:type="dxa"/>
            <w:shd w:val="clear" w:color="auto" w:fill="auto"/>
          </w:tcPr>
          <w:p w:rsidR="00697105" w:rsidRPr="00697105" w:rsidRDefault="00697105" w:rsidP="00697105">
            <w:pPr>
              <w:rPr>
                <w:b/>
                <w:sz w:val="22"/>
                <w:szCs w:val="22"/>
              </w:rPr>
            </w:pPr>
            <w:r w:rsidRPr="00697105">
              <w:rPr>
                <w:b/>
                <w:sz w:val="22"/>
                <w:szCs w:val="22"/>
              </w:rPr>
              <w:t xml:space="preserve"> WK 1</w:t>
            </w:r>
          </w:p>
          <w:p w:rsidR="00697105" w:rsidRPr="00697105" w:rsidRDefault="00A13D90" w:rsidP="00A13D90">
            <w:pPr>
              <w:rPr>
                <w:b/>
                <w:sz w:val="22"/>
                <w:szCs w:val="22"/>
              </w:rPr>
            </w:pPr>
            <w:r>
              <w:rPr>
                <w:b/>
                <w:sz w:val="22"/>
                <w:szCs w:val="22"/>
              </w:rPr>
              <w:t>5.24</w:t>
            </w:r>
            <w:r w:rsidR="00697105" w:rsidRPr="00697105">
              <w:rPr>
                <w:b/>
                <w:sz w:val="22"/>
                <w:szCs w:val="22"/>
              </w:rPr>
              <w:t xml:space="preserve"> </w:t>
            </w:r>
            <w:r>
              <w:rPr>
                <w:b/>
                <w:sz w:val="22"/>
                <w:szCs w:val="22"/>
              </w:rPr>
              <w:t>T</w:t>
            </w:r>
          </w:p>
        </w:tc>
        <w:tc>
          <w:tcPr>
            <w:tcW w:w="4101" w:type="dxa"/>
            <w:shd w:val="clear" w:color="auto" w:fill="auto"/>
          </w:tcPr>
          <w:p w:rsidR="00697105" w:rsidRPr="00697105" w:rsidRDefault="00395BD0" w:rsidP="00697105">
            <w:pPr>
              <w:rPr>
                <w:sz w:val="22"/>
                <w:szCs w:val="22"/>
              </w:rPr>
            </w:pPr>
            <w:r>
              <w:rPr>
                <w:sz w:val="22"/>
                <w:szCs w:val="22"/>
              </w:rPr>
              <w:t xml:space="preserve">Development of class summary and synthesis. </w:t>
            </w:r>
          </w:p>
        </w:tc>
        <w:tc>
          <w:tcPr>
            <w:tcW w:w="5050" w:type="dxa"/>
            <w:shd w:val="clear" w:color="auto" w:fill="auto"/>
          </w:tcPr>
          <w:p w:rsidR="00697105" w:rsidRPr="000F0954" w:rsidRDefault="000F0954" w:rsidP="00697105">
            <w:pPr>
              <w:rPr>
                <w:i/>
                <w:sz w:val="22"/>
                <w:szCs w:val="22"/>
              </w:rPr>
            </w:pPr>
            <w:r w:rsidRPr="000F0954">
              <w:rPr>
                <w:i/>
                <w:sz w:val="22"/>
                <w:szCs w:val="22"/>
              </w:rPr>
              <w:t xml:space="preserve">How Male and Female Students Use Language Differently </w:t>
            </w:r>
            <w:r w:rsidRPr="000F0954">
              <w:rPr>
                <w:sz w:val="22"/>
                <w:szCs w:val="22"/>
              </w:rPr>
              <w:t>Deborah</w:t>
            </w:r>
            <w:r w:rsidRPr="000F0954">
              <w:rPr>
                <w:i/>
                <w:sz w:val="22"/>
                <w:szCs w:val="22"/>
              </w:rPr>
              <w:t xml:space="preserve"> </w:t>
            </w:r>
            <w:r w:rsidRPr="000F0954">
              <w:rPr>
                <w:sz w:val="22"/>
                <w:szCs w:val="22"/>
              </w:rPr>
              <w:t>Tannen</w:t>
            </w:r>
            <w:r>
              <w:rPr>
                <w:sz w:val="22"/>
                <w:szCs w:val="22"/>
              </w:rPr>
              <w:t xml:space="preserve">  p. 368-373</w:t>
            </w:r>
          </w:p>
        </w:tc>
      </w:tr>
      <w:tr w:rsidR="00697105" w:rsidRPr="00697105" w:rsidTr="00A13D90">
        <w:tc>
          <w:tcPr>
            <w:tcW w:w="1109" w:type="dxa"/>
            <w:shd w:val="clear" w:color="auto" w:fill="auto"/>
          </w:tcPr>
          <w:p w:rsidR="00697105" w:rsidRPr="00697105" w:rsidRDefault="00697105" w:rsidP="00697105">
            <w:pPr>
              <w:rPr>
                <w:b/>
                <w:sz w:val="22"/>
                <w:szCs w:val="22"/>
              </w:rPr>
            </w:pPr>
            <w:r w:rsidRPr="00697105">
              <w:rPr>
                <w:b/>
                <w:sz w:val="22"/>
                <w:szCs w:val="22"/>
              </w:rPr>
              <w:t xml:space="preserve">WK </w:t>
            </w:r>
            <w:r w:rsidR="00A13D90">
              <w:rPr>
                <w:b/>
                <w:sz w:val="22"/>
                <w:szCs w:val="22"/>
              </w:rPr>
              <w:t>1</w:t>
            </w:r>
          </w:p>
          <w:p w:rsidR="00697105" w:rsidRPr="00697105" w:rsidRDefault="00A13D90" w:rsidP="00A13D90">
            <w:pPr>
              <w:rPr>
                <w:b/>
                <w:sz w:val="22"/>
                <w:szCs w:val="22"/>
              </w:rPr>
            </w:pPr>
            <w:r>
              <w:rPr>
                <w:b/>
                <w:sz w:val="22"/>
                <w:szCs w:val="22"/>
              </w:rPr>
              <w:t>5.25</w:t>
            </w:r>
            <w:r w:rsidR="00697105" w:rsidRPr="00697105">
              <w:rPr>
                <w:b/>
                <w:sz w:val="22"/>
                <w:szCs w:val="22"/>
              </w:rPr>
              <w:t xml:space="preserve"> </w:t>
            </w:r>
            <w:r>
              <w:rPr>
                <w:b/>
                <w:sz w:val="22"/>
                <w:szCs w:val="22"/>
              </w:rPr>
              <w:t>W</w:t>
            </w:r>
          </w:p>
        </w:tc>
        <w:tc>
          <w:tcPr>
            <w:tcW w:w="4101" w:type="dxa"/>
            <w:shd w:val="clear" w:color="auto" w:fill="auto"/>
          </w:tcPr>
          <w:p w:rsidR="00697105" w:rsidRPr="00697105" w:rsidRDefault="006F69CF" w:rsidP="00697105">
            <w:pPr>
              <w:rPr>
                <w:sz w:val="22"/>
                <w:szCs w:val="22"/>
              </w:rPr>
            </w:pPr>
            <w:r>
              <w:rPr>
                <w:sz w:val="22"/>
                <w:szCs w:val="22"/>
              </w:rPr>
              <w:t xml:space="preserve">Chapter 2 of FIAW. Annotation, Rhetorical Analysis, </w:t>
            </w:r>
          </w:p>
        </w:tc>
        <w:tc>
          <w:tcPr>
            <w:tcW w:w="5050" w:type="dxa"/>
            <w:shd w:val="clear" w:color="auto" w:fill="auto"/>
          </w:tcPr>
          <w:p w:rsidR="00697105" w:rsidRPr="00CC0687" w:rsidRDefault="00CC0687" w:rsidP="00697105">
            <w:pPr>
              <w:rPr>
                <w:sz w:val="22"/>
                <w:szCs w:val="22"/>
              </w:rPr>
            </w:pPr>
            <w:r>
              <w:rPr>
                <w:i/>
                <w:sz w:val="22"/>
                <w:szCs w:val="22"/>
              </w:rPr>
              <w:t>On the Uses of a Liberal Education: As Lite Entertainment for Bored College Students</w:t>
            </w:r>
            <w:r>
              <w:rPr>
                <w:sz w:val="22"/>
                <w:szCs w:val="22"/>
              </w:rPr>
              <w:t xml:space="preserve"> Mark Edmundson p. 389-403.</w:t>
            </w:r>
          </w:p>
        </w:tc>
      </w:tr>
      <w:tr w:rsidR="00697105" w:rsidRPr="00697105" w:rsidTr="00A13D90">
        <w:trPr>
          <w:trHeight w:val="620"/>
        </w:trPr>
        <w:tc>
          <w:tcPr>
            <w:tcW w:w="1109" w:type="dxa"/>
          </w:tcPr>
          <w:p w:rsidR="00697105" w:rsidRPr="00697105" w:rsidRDefault="00697105" w:rsidP="00697105">
            <w:pPr>
              <w:rPr>
                <w:b/>
                <w:sz w:val="22"/>
                <w:szCs w:val="22"/>
              </w:rPr>
            </w:pPr>
            <w:r w:rsidRPr="00697105">
              <w:rPr>
                <w:b/>
                <w:sz w:val="22"/>
                <w:szCs w:val="22"/>
              </w:rPr>
              <w:t xml:space="preserve">WK </w:t>
            </w:r>
            <w:r w:rsidR="00A13D90">
              <w:rPr>
                <w:b/>
                <w:sz w:val="22"/>
                <w:szCs w:val="22"/>
              </w:rPr>
              <w:t>1</w:t>
            </w:r>
          </w:p>
          <w:p w:rsidR="00697105" w:rsidRPr="00697105" w:rsidRDefault="00A13D90" w:rsidP="00697105">
            <w:pPr>
              <w:rPr>
                <w:b/>
                <w:sz w:val="22"/>
                <w:szCs w:val="22"/>
              </w:rPr>
            </w:pPr>
            <w:r>
              <w:rPr>
                <w:b/>
                <w:sz w:val="22"/>
                <w:szCs w:val="22"/>
              </w:rPr>
              <w:t>5.26</w:t>
            </w:r>
            <w:r w:rsidR="00697105" w:rsidRPr="00697105">
              <w:rPr>
                <w:b/>
                <w:sz w:val="22"/>
                <w:szCs w:val="22"/>
              </w:rPr>
              <w:t xml:space="preserve"> TH</w:t>
            </w:r>
          </w:p>
        </w:tc>
        <w:tc>
          <w:tcPr>
            <w:tcW w:w="4101" w:type="dxa"/>
          </w:tcPr>
          <w:p w:rsidR="00697105" w:rsidRPr="00697105" w:rsidRDefault="006F69CF" w:rsidP="00697105">
            <w:pPr>
              <w:rPr>
                <w:sz w:val="22"/>
                <w:szCs w:val="22"/>
              </w:rPr>
            </w:pPr>
            <w:r>
              <w:rPr>
                <w:sz w:val="22"/>
                <w:szCs w:val="22"/>
              </w:rPr>
              <w:t xml:space="preserve">Chapter 3 of FIAW.  Identifying Claims and Analyzing arguments. </w:t>
            </w:r>
          </w:p>
        </w:tc>
        <w:tc>
          <w:tcPr>
            <w:tcW w:w="5050" w:type="dxa"/>
          </w:tcPr>
          <w:p w:rsidR="00CC0687" w:rsidRPr="00CC0687" w:rsidRDefault="00CC0687" w:rsidP="00697105">
            <w:pPr>
              <w:rPr>
                <w:sz w:val="22"/>
                <w:szCs w:val="22"/>
              </w:rPr>
            </w:pPr>
            <w:r>
              <w:rPr>
                <w:i/>
                <w:sz w:val="22"/>
                <w:szCs w:val="22"/>
              </w:rPr>
              <w:t>Seeing and Making Culture:  Representing the Poor</w:t>
            </w:r>
            <w:r>
              <w:rPr>
                <w:sz w:val="22"/>
                <w:szCs w:val="22"/>
              </w:rPr>
              <w:t xml:space="preserve"> Bell Hooks p. 482-488.</w:t>
            </w:r>
          </w:p>
          <w:p w:rsidR="00697105" w:rsidRPr="00CC0687" w:rsidRDefault="00CC0687" w:rsidP="00697105">
            <w:pPr>
              <w:rPr>
                <w:b/>
                <w:sz w:val="22"/>
                <w:szCs w:val="22"/>
              </w:rPr>
            </w:pPr>
            <w:r w:rsidRPr="00CC0687">
              <w:rPr>
                <w:b/>
                <w:sz w:val="22"/>
                <w:szCs w:val="22"/>
              </w:rPr>
              <w:t>Essay 1 due</w:t>
            </w:r>
            <w:r w:rsidR="007A7B17">
              <w:rPr>
                <w:b/>
                <w:sz w:val="22"/>
                <w:szCs w:val="22"/>
              </w:rPr>
              <w:t xml:space="preserve"> on Bb</w:t>
            </w:r>
            <w:r w:rsidRPr="00CC0687">
              <w:rPr>
                <w:b/>
                <w:sz w:val="22"/>
                <w:szCs w:val="22"/>
              </w:rPr>
              <w:t>.</w:t>
            </w:r>
          </w:p>
        </w:tc>
      </w:tr>
      <w:tr w:rsidR="00697105" w:rsidRPr="00697105" w:rsidTr="00A13D90">
        <w:tc>
          <w:tcPr>
            <w:tcW w:w="1109" w:type="dxa"/>
            <w:shd w:val="clear" w:color="auto" w:fill="D9D9D9" w:themeFill="background1" w:themeFillShade="D9"/>
          </w:tcPr>
          <w:p w:rsidR="00697105" w:rsidRPr="00697105" w:rsidRDefault="00697105" w:rsidP="00697105">
            <w:pPr>
              <w:rPr>
                <w:b/>
                <w:sz w:val="22"/>
                <w:szCs w:val="22"/>
              </w:rPr>
            </w:pPr>
            <w:r w:rsidRPr="00697105">
              <w:rPr>
                <w:b/>
                <w:sz w:val="22"/>
                <w:szCs w:val="22"/>
              </w:rPr>
              <w:t xml:space="preserve">WK </w:t>
            </w:r>
            <w:r w:rsidR="00A13D90">
              <w:rPr>
                <w:b/>
                <w:sz w:val="22"/>
                <w:szCs w:val="22"/>
              </w:rPr>
              <w:t>2</w:t>
            </w:r>
          </w:p>
          <w:p w:rsidR="00697105" w:rsidRPr="00697105" w:rsidRDefault="00A13D90" w:rsidP="00697105">
            <w:pPr>
              <w:rPr>
                <w:b/>
                <w:sz w:val="22"/>
                <w:szCs w:val="22"/>
              </w:rPr>
            </w:pPr>
            <w:r>
              <w:rPr>
                <w:b/>
                <w:sz w:val="22"/>
                <w:szCs w:val="22"/>
              </w:rPr>
              <w:t>5.30 M</w:t>
            </w:r>
          </w:p>
          <w:p w:rsidR="00697105" w:rsidRPr="00697105" w:rsidRDefault="00A13D90" w:rsidP="00697105">
            <w:pPr>
              <w:rPr>
                <w:b/>
                <w:sz w:val="22"/>
                <w:szCs w:val="22"/>
              </w:rPr>
            </w:pPr>
            <w:r>
              <w:rPr>
                <w:b/>
                <w:sz w:val="22"/>
                <w:szCs w:val="22"/>
              </w:rPr>
              <w:t>(Holiday)</w:t>
            </w:r>
          </w:p>
        </w:tc>
        <w:tc>
          <w:tcPr>
            <w:tcW w:w="4101" w:type="dxa"/>
            <w:shd w:val="clear" w:color="auto" w:fill="D9D9D9" w:themeFill="background1" w:themeFillShade="D9"/>
          </w:tcPr>
          <w:p w:rsidR="00697105" w:rsidRPr="00697105" w:rsidRDefault="000F0954" w:rsidP="00697105">
            <w:pPr>
              <w:rPr>
                <w:sz w:val="22"/>
                <w:szCs w:val="22"/>
              </w:rPr>
            </w:pPr>
            <w:r>
              <w:rPr>
                <w:sz w:val="22"/>
                <w:szCs w:val="22"/>
              </w:rPr>
              <w:t>Memorial Day</w:t>
            </w:r>
          </w:p>
        </w:tc>
        <w:tc>
          <w:tcPr>
            <w:tcW w:w="5050" w:type="dxa"/>
            <w:shd w:val="clear" w:color="auto" w:fill="D9D9D9" w:themeFill="background1" w:themeFillShade="D9"/>
          </w:tcPr>
          <w:p w:rsidR="00697105" w:rsidRPr="00697105" w:rsidRDefault="00697105" w:rsidP="00697105">
            <w:pPr>
              <w:rPr>
                <w:sz w:val="22"/>
                <w:szCs w:val="22"/>
              </w:rPr>
            </w:pPr>
          </w:p>
        </w:tc>
      </w:tr>
      <w:tr w:rsidR="00697105" w:rsidRPr="00697105" w:rsidTr="00A13D90">
        <w:tc>
          <w:tcPr>
            <w:tcW w:w="1109" w:type="dxa"/>
            <w:shd w:val="clear" w:color="auto" w:fill="D9D9D9" w:themeFill="background1" w:themeFillShade="D9"/>
          </w:tcPr>
          <w:p w:rsidR="00697105" w:rsidRPr="00697105" w:rsidRDefault="00697105" w:rsidP="00697105">
            <w:pPr>
              <w:rPr>
                <w:b/>
                <w:sz w:val="22"/>
                <w:szCs w:val="22"/>
              </w:rPr>
            </w:pPr>
            <w:r w:rsidRPr="00697105">
              <w:rPr>
                <w:b/>
                <w:sz w:val="22"/>
                <w:szCs w:val="22"/>
              </w:rPr>
              <w:t xml:space="preserve">WK </w:t>
            </w:r>
            <w:r w:rsidR="00A13D90">
              <w:rPr>
                <w:b/>
                <w:sz w:val="22"/>
                <w:szCs w:val="22"/>
              </w:rPr>
              <w:t>2</w:t>
            </w:r>
          </w:p>
          <w:p w:rsidR="00697105" w:rsidRPr="00697105" w:rsidRDefault="00A13D90" w:rsidP="00697105">
            <w:pPr>
              <w:rPr>
                <w:b/>
                <w:sz w:val="22"/>
                <w:szCs w:val="22"/>
              </w:rPr>
            </w:pPr>
            <w:r>
              <w:rPr>
                <w:b/>
                <w:sz w:val="22"/>
                <w:szCs w:val="22"/>
              </w:rPr>
              <w:t>5.31</w:t>
            </w:r>
            <w:r w:rsidR="00697105" w:rsidRPr="00697105">
              <w:rPr>
                <w:b/>
                <w:sz w:val="22"/>
                <w:szCs w:val="22"/>
              </w:rPr>
              <w:t xml:space="preserve"> T</w:t>
            </w:r>
          </w:p>
          <w:p w:rsidR="00697105" w:rsidRPr="00697105" w:rsidRDefault="00697105" w:rsidP="00697105">
            <w:pPr>
              <w:rPr>
                <w:b/>
                <w:sz w:val="22"/>
                <w:szCs w:val="22"/>
              </w:rPr>
            </w:pPr>
          </w:p>
        </w:tc>
        <w:tc>
          <w:tcPr>
            <w:tcW w:w="4101" w:type="dxa"/>
            <w:shd w:val="clear" w:color="auto" w:fill="D9D9D9" w:themeFill="background1" w:themeFillShade="D9"/>
          </w:tcPr>
          <w:p w:rsidR="00697105" w:rsidRPr="00697105" w:rsidRDefault="006F69CF" w:rsidP="00697105">
            <w:pPr>
              <w:rPr>
                <w:sz w:val="22"/>
                <w:szCs w:val="22"/>
              </w:rPr>
            </w:pPr>
            <w:r>
              <w:rPr>
                <w:sz w:val="22"/>
                <w:szCs w:val="22"/>
              </w:rPr>
              <w:t xml:space="preserve">Chapter 4 of FIAW. Identifying Issues and Forming Questions. </w:t>
            </w:r>
          </w:p>
        </w:tc>
        <w:tc>
          <w:tcPr>
            <w:tcW w:w="5050" w:type="dxa"/>
            <w:shd w:val="clear" w:color="auto" w:fill="D9D9D9" w:themeFill="background1" w:themeFillShade="D9"/>
          </w:tcPr>
          <w:p w:rsidR="00697105" w:rsidRPr="00CC0687" w:rsidRDefault="00CC0687" w:rsidP="00697105">
            <w:pPr>
              <w:rPr>
                <w:sz w:val="22"/>
                <w:szCs w:val="22"/>
              </w:rPr>
            </w:pPr>
            <w:r>
              <w:rPr>
                <w:i/>
                <w:sz w:val="22"/>
                <w:szCs w:val="22"/>
              </w:rPr>
              <w:t xml:space="preserve">Why Do We Make So Much of Gender? </w:t>
            </w:r>
            <w:r>
              <w:rPr>
                <w:sz w:val="22"/>
                <w:szCs w:val="22"/>
              </w:rPr>
              <w:t xml:space="preserve">Allan G. Johnson p. 544-549. </w:t>
            </w:r>
          </w:p>
        </w:tc>
      </w:tr>
      <w:tr w:rsidR="00697105" w:rsidRPr="00697105" w:rsidTr="00A13D90">
        <w:tc>
          <w:tcPr>
            <w:tcW w:w="1109" w:type="dxa"/>
            <w:shd w:val="clear" w:color="auto" w:fill="D9D9D9" w:themeFill="background1" w:themeFillShade="D9"/>
          </w:tcPr>
          <w:p w:rsidR="00697105" w:rsidRPr="00697105" w:rsidRDefault="00697105" w:rsidP="00697105">
            <w:pPr>
              <w:rPr>
                <w:b/>
                <w:sz w:val="22"/>
                <w:szCs w:val="22"/>
              </w:rPr>
            </w:pPr>
            <w:r w:rsidRPr="00697105">
              <w:rPr>
                <w:b/>
                <w:sz w:val="22"/>
                <w:szCs w:val="22"/>
              </w:rPr>
              <w:t xml:space="preserve">WK </w:t>
            </w:r>
            <w:r w:rsidR="00A13D90">
              <w:rPr>
                <w:b/>
                <w:sz w:val="22"/>
                <w:szCs w:val="22"/>
              </w:rPr>
              <w:t>2</w:t>
            </w:r>
          </w:p>
          <w:p w:rsidR="00697105" w:rsidRPr="00697105" w:rsidRDefault="00A13D90" w:rsidP="00697105">
            <w:pPr>
              <w:rPr>
                <w:b/>
                <w:sz w:val="22"/>
                <w:szCs w:val="22"/>
              </w:rPr>
            </w:pPr>
            <w:r>
              <w:rPr>
                <w:b/>
                <w:sz w:val="22"/>
                <w:szCs w:val="22"/>
              </w:rPr>
              <w:t>6.1</w:t>
            </w:r>
            <w:r w:rsidR="00697105" w:rsidRPr="00697105">
              <w:rPr>
                <w:b/>
                <w:sz w:val="22"/>
                <w:szCs w:val="22"/>
              </w:rPr>
              <w:t xml:space="preserve"> </w:t>
            </w:r>
            <w:r>
              <w:rPr>
                <w:b/>
                <w:sz w:val="22"/>
                <w:szCs w:val="22"/>
              </w:rPr>
              <w:t>W</w:t>
            </w:r>
          </w:p>
          <w:p w:rsidR="00697105" w:rsidRPr="00697105" w:rsidRDefault="00697105" w:rsidP="00697105">
            <w:pPr>
              <w:rPr>
                <w:b/>
                <w:sz w:val="22"/>
                <w:szCs w:val="22"/>
              </w:rPr>
            </w:pPr>
          </w:p>
        </w:tc>
        <w:tc>
          <w:tcPr>
            <w:tcW w:w="4101" w:type="dxa"/>
            <w:shd w:val="clear" w:color="auto" w:fill="D9D9D9" w:themeFill="background1" w:themeFillShade="D9"/>
          </w:tcPr>
          <w:p w:rsidR="00697105" w:rsidRPr="00697105" w:rsidRDefault="006F69CF" w:rsidP="00697105">
            <w:pPr>
              <w:rPr>
                <w:sz w:val="22"/>
                <w:szCs w:val="22"/>
              </w:rPr>
            </w:pPr>
            <w:r>
              <w:rPr>
                <w:sz w:val="22"/>
                <w:szCs w:val="22"/>
              </w:rPr>
              <w:t xml:space="preserve">Chapter 5 of FIAW. Formulating and Developing Main Claims. </w:t>
            </w:r>
          </w:p>
        </w:tc>
        <w:tc>
          <w:tcPr>
            <w:tcW w:w="5050" w:type="dxa"/>
            <w:shd w:val="clear" w:color="auto" w:fill="D9D9D9" w:themeFill="background1" w:themeFillShade="D9"/>
          </w:tcPr>
          <w:p w:rsidR="00697105" w:rsidRPr="00CC0687" w:rsidRDefault="00CC0687" w:rsidP="00697105">
            <w:pPr>
              <w:rPr>
                <w:sz w:val="22"/>
                <w:szCs w:val="22"/>
              </w:rPr>
            </w:pPr>
            <w:r>
              <w:rPr>
                <w:i/>
                <w:sz w:val="22"/>
                <w:szCs w:val="22"/>
              </w:rPr>
              <w:t xml:space="preserve">Gender, Class, and Terrorism </w:t>
            </w:r>
            <w:r>
              <w:rPr>
                <w:sz w:val="22"/>
                <w:szCs w:val="22"/>
              </w:rPr>
              <w:t xml:space="preserve">Michael S. Kimmel p. 588-594. </w:t>
            </w:r>
          </w:p>
        </w:tc>
      </w:tr>
      <w:tr w:rsidR="00697105" w:rsidRPr="00697105" w:rsidTr="00A13D90">
        <w:trPr>
          <w:trHeight w:val="611"/>
        </w:trPr>
        <w:tc>
          <w:tcPr>
            <w:tcW w:w="1109" w:type="dxa"/>
            <w:shd w:val="clear" w:color="auto" w:fill="D9D9D9" w:themeFill="background1" w:themeFillShade="D9"/>
          </w:tcPr>
          <w:p w:rsidR="00697105" w:rsidRPr="00697105" w:rsidRDefault="00697105" w:rsidP="00697105">
            <w:pPr>
              <w:rPr>
                <w:b/>
                <w:sz w:val="22"/>
                <w:szCs w:val="22"/>
              </w:rPr>
            </w:pPr>
            <w:r w:rsidRPr="00697105">
              <w:rPr>
                <w:b/>
                <w:sz w:val="22"/>
                <w:szCs w:val="22"/>
              </w:rPr>
              <w:t xml:space="preserve">WK </w:t>
            </w:r>
            <w:r w:rsidR="00A13D90">
              <w:rPr>
                <w:b/>
                <w:sz w:val="22"/>
                <w:szCs w:val="22"/>
              </w:rPr>
              <w:t>2</w:t>
            </w:r>
          </w:p>
          <w:p w:rsidR="00697105" w:rsidRPr="00697105" w:rsidRDefault="00A13D90" w:rsidP="00697105">
            <w:pPr>
              <w:rPr>
                <w:b/>
                <w:sz w:val="22"/>
                <w:szCs w:val="22"/>
              </w:rPr>
            </w:pPr>
            <w:r>
              <w:rPr>
                <w:b/>
                <w:sz w:val="22"/>
                <w:szCs w:val="22"/>
              </w:rPr>
              <w:t>6.2</w:t>
            </w:r>
            <w:r w:rsidR="00697105" w:rsidRPr="00697105">
              <w:rPr>
                <w:b/>
                <w:sz w:val="22"/>
                <w:szCs w:val="22"/>
              </w:rPr>
              <w:t xml:space="preserve"> TH</w:t>
            </w:r>
          </w:p>
        </w:tc>
        <w:tc>
          <w:tcPr>
            <w:tcW w:w="4101" w:type="dxa"/>
            <w:shd w:val="clear" w:color="auto" w:fill="D9D9D9" w:themeFill="background1" w:themeFillShade="D9"/>
          </w:tcPr>
          <w:p w:rsidR="00697105" w:rsidRPr="00697105" w:rsidRDefault="00395BD0" w:rsidP="00697105">
            <w:pPr>
              <w:rPr>
                <w:sz w:val="22"/>
                <w:szCs w:val="22"/>
              </w:rPr>
            </w:pPr>
            <w:r>
              <w:rPr>
                <w:sz w:val="22"/>
                <w:szCs w:val="22"/>
              </w:rPr>
              <w:t>Review</w:t>
            </w:r>
          </w:p>
        </w:tc>
        <w:tc>
          <w:tcPr>
            <w:tcW w:w="5050" w:type="dxa"/>
            <w:shd w:val="clear" w:color="auto" w:fill="D9D9D9" w:themeFill="background1" w:themeFillShade="D9"/>
          </w:tcPr>
          <w:p w:rsidR="00CC0687" w:rsidRPr="00CC0687" w:rsidRDefault="00CC0687" w:rsidP="00697105">
            <w:pPr>
              <w:rPr>
                <w:sz w:val="22"/>
                <w:szCs w:val="22"/>
              </w:rPr>
            </w:pPr>
            <w:r>
              <w:rPr>
                <w:i/>
                <w:sz w:val="22"/>
                <w:szCs w:val="22"/>
              </w:rPr>
              <w:t xml:space="preserve">How I Discovered the Truth About Poverty </w:t>
            </w:r>
            <w:r>
              <w:rPr>
                <w:sz w:val="22"/>
                <w:szCs w:val="22"/>
              </w:rPr>
              <w:t>Barbara Ehrenreich p. 606-609.</w:t>
            </w:r>
          </w:p>
          <w:p w:rsidR="00697105" w:rsidRPr="00CC0687" w:rsidRDefault="00CC0687" w:rsidP="00697105">
            <w:pPr>
              <w:rPr>
                <w:b/>
                <w:sz w:val="22"/>
                <w:szCs w:val="22"/>
              </w:rPr>
            </w:pPr>
            <w:r w:rsidRPr="00CC0687">
              <w:rPr>
                <w:b/>
                <w:sz w:val="22"/>
                <w:szCs w:val="22"/>
              </w:rPr>
              <w:t>Essay 2 due</w:t>
            </w:r>
            <w:r w:rsidR="007A7B17">
              <w:rPr>
                <w:b/>
                <w:sz w:val="22"/>
                <w:szCs w:val="22"/>
              </w:rPr>
              <w:t xml:space="preserve"> on Bb</w:t>
            </w:r>
            <w:r w:rsidRPr="00CC0687">
              <w:rPr>
                <w:b/>
                <w:sz w:val="22"/>
                <w:szCs w:val="22"/>
              </w:rPr>
              <w:t>.</w:t>
            </w:r>
          </w:p>
        </w:tc>
      </w:tr>
      <w:tr w:rsidR="00697105" w:rsidRPr="00697105" w:rsidTr="00A13D90">
        <w:tc>
          <w:tcPr>
            <w:tcW w:w="1109" w:type="dxa"/>
            <w:shd w:val="clear" w:color="auto" w:fill="auto"/>
          </w:tcPr>
          <w:p w:rsidR="00697105" w:rsidRPr="00697105" w:rsidRDefault="00697105" w:rsidP="00697105">
            <w:pPr>
              <w:rPr>
                <w:b/>
                <w:sz w:val="22"/>
                <w:szCs w:val="22"/>
              </w:rPr>
            </w:pPr>
            <w:r w:rsidRPr="00697105">
              <w:rPr>
                <w:b/>
                <w:sz w:val="22"/>
                <w:szCs w:val="22"/>
              </w:rPr>
              <w:t xml:space="preserve">WK </w:t>
            </w:r>
            <w:r w:rsidR="00A13D90">
              <w:rPr>
                <w:b/>
                <w:sz w:val="22"/>
                <w:szCs w:val="22"/>
              </w:rPr>
              <w:t>3</w:t>
            </w:r>
          </w:p>
          <w:p w:rsidR="00697105" w:rsidRPr="00697105" w:rsidRDefault="00A13D90" w:rsidP="00A13D90">
            <w:pPr>
              <w:rPr>
                <w:b/>
                <w:sz w:val="22"/>
                <w:szCs w:val="22"/>
              </w:rPr>
            </w:pPr>
            <w:r>
              <w:rPr>
                <w:b/>
                <w:sz w:val="22"/>
                <w:szCs w:val="22"/>
              </w:rPr>
              <w:t>6.6</w:t>
            </w:r>
            <w:r w:rsidR="00697105" w:rsidRPr="00697105">
              <w:rPr>
                <w:b/>
                <w:sz w:val="22"/>
                <w:szCs w:val="22"/>
              </w:rPr>
              <w:t xml:space="preserve"> </w:t>
            </w:r>
            <w:r>
              <w:rPr>
                <w:b/>
                <w:sz w:val="22"/>
                <w:szCs w:val="22"/>
              </w:rPr>
              <w:t>M</w:t>
            </w:r>
          </w:p>
        </w:tc>
        <w:tc>
          <w:tcPr>
            <w:tcW w:w="4101" w:type="dxa"/>
            <w:shd w:val="clear" w:color="auto" w:fill="auto"/>
          </w:tcPr>
          <w:p w:rsidR="00697105" w:rsidRPr="00697105" w:rsidRDefault="006F69CF" w:rsidP="006F69CF">
            <w:pPr>
              <w:rPr>
                <w:sz w:val="22"/>
                <w:szCs w:val="22"/>
              </w:rPr>
            </w:pPr>
            <w:r>
              <w:rPr>
                <w:sz w:val="22"/>
                <w:szCs w:val="22"/>
              </w:rPr>
              <w:t xml:space="preserve">Chapter 6 of FIAW. Finding to Evaluating Sources. </w:t>
            </w:r>
          </w:p>
        </w:tc>
        <w:tc>
          <w:tcPr>
            <w:tcW w:w="5050" w:type="dxa"/>
            <w:shd w:val="clear" w:color="auto" w:fill="auto"/>
          </w:tcPr>
          <w:p w:rsidR="00697105" w:rsidRPr="00CC0687" w:rsidRDefault="00CC0687" w:rsidP="00697105">
            <w:pPr>
              <w:rPr>
                <w:sz w:val="22"/>
                <w:szCs w:val="22"/>
              </w:rPr>
            </w:pPr>
            <w:r>
              <w:rPr>
                <w:i/>
                <w:sz w:val="22"/>
                <w:szCs w:val="22"/>
              </w:rPr>
              <w:t xml:space="preserve">Sex and Gender: Behavioral Ecology and Hormone Studies </w:t>
            </w:r>
            <w:r>
              <w:rPr>
                <w:sz w:val="22"/>
                <w:szCs w:val="22"/>
              </w:rPr>
              <w:t xml:space="preserve">Georgia Warnke p. 641-649. </w:t>
            </w:r>
          </w:p>
        </w:tc>
      </w:tr>
      <w:tr w:rsidR="00697105" w:rsidRPr="00697105" w:rsidTr="00A13D90">
        <w:tc>
          <w:tcPr>
            <w:tcW w:w="1109" w:type="dxa"/>
            <w:shd w:val="clear" w:color="auto" w:fill="auto"/>
          </w:tcPr>
          <w:p w:rsidR="00697105" w:rsidRPr="00697105" w:rsidRDefault="00697105" w:rsidP="00697105">
            <w:pPr>
              <w:rPr>
                <w:b/>
                <w:sz w:val="22"/>
                <w:szCs w:val="22"/>
              </w:rPr>
            </w:pPr>
            <w:r w:rsidRPr="00697105">
              <w:rPr>
                <w:b/>
                <w:sz w:val="22"/>
                <w:szCs w:val="22"/>
              </w:rPr>
              <w:t xml:space="preserve">WK </w:t>
            </w:r>
            <w:r w:rsidR="00A13D90">
              <w:rPr>
                <w:b/>
                <w:sz w:val="22"/>
                <w:szCs w:val="22"/>
              </w:rPr>
              <w:t>3</w:t>
            </w:r>
          </w:p>
          <w:p w:rsidR="00697105" w:rsidRPr="00697105" w:rsidRDefault="00A13D90" w:rsidP="00A13D90">
            <w:pPr>
              <w:rPr>
                <w:b/>
                <w:sz w:val="22"/>
                <w:szCs w:val="22"/>
              </w:rPr>
            </w:pPr>
            <w:r>
              <w:rPr>
                <w:b/>
                <w:sz w:val="22"/>
                <w:szCs w:val="22"/>
              </w:rPr>
              <w:t>6.7</w:t>
            </w:r>
            <w:r w:rsidR="00697105" w:rsidRPr="00697105">
              <w:rPr>
                <w:b/>
                <w:sz w:val="22"/>
                <w:szCs w:val="22"/>
              </w:rPr>
              <w:t xml:space="preserve"> T</w:t>
            </w:r>
          </w:p>
        </w:tc>
        <w:tc>
          <w:tcPr>
            <w:tcW w:w="4101" w:type="dxa"/>
            <w:shd w:val="clear" w:color="auto" w:fill="auto"/>
          </w:tcPr>
          <w:p w:rsidR="00697105" w:rsidRPr="00697105" w:rsidRDefault="006F69CF" w:rsidP="00697105">
            <w:pPr>
              <w:rPr>
                <w:sz w:val="22"/>
                <w:szCs w:val="22"/>
              </w:rPr>
            </w:pPr>
            <w:r>
              <w:rPr>
                <w:sz w:val="22"/>
                <w:szCs w:val="22"/>
              </w:rPr>
              <w:t xml:space="preserve">Chapter 7 of FIAW.  From Summary to Synthesis. </w:t>
            </w:r>
          </w:p>
        </w:tc>
        <w:tc>
          <w:tcPr>
            <w:tcW w:w="5050" w:type="dxa"/>
            <w:shd w:val="clear" w:color="auto" w:fill="auto"/>
          </w:tcPr>
          <w:p w:rsidR="00697105" w:rsidRPr="001220FE" w:rsidRDefault="001220FE" w:rsidP="00697105">
            <w:pPr>
              <w:rPr>
                <w:sz w:val="22"/>
                <w:szCs w:val="22"/>
              </w:rPr>
            </w:pPr>
            <w:r>
              <w:rPr>
                <w:i/>
                <w:sz w:val="22"/>
                <w:szCs w:val="22"/>
              </w:rPr>
              <w:t xml:space="preserve">Do Real Women Have Curves? Paradoxical Body Images Among Latinas in New York City </w:t>
            </w:r>
            <w:r>
              <w:rPr>
                <w:sz w:val="22"/>
                <w:szCs w:val="22"/>
              </w:rPr>
              <w:t xml:space="preserve">Viladrich, Yeh, Bruning, and Weiss p. 661-673. </w:t>
            </w:r>
          </w:p>
        </w:tc>
      </w:tr>
      <w:tr w:rsidR="00697105" w:rsidRPr="00697105" w:rsidTr="00A13D90">
        <w:tc>
          <w:tcPr>
            <w:tcW w:w="1109" w:type="dxa"/>
          </w:tcPr>
          <w:p w:rsidR="00697105" w:rsidRPr="00697105" w:rsidRDefault="00697105" w:rsidP="00697105">
            <w:pPr>
              <w:rPr>
                <w:b/>
                <w:sz w:val="22"/>
                <w:szCs w:val="22"/>
              </w:rPr>
            </w:pPr>
            <w:r w:rsidRPr="00697105">
              <w:rPr>
                <w:b/>
                <w:sz w:val="22"/>
                <w:szCs w:val="22"/>
              </w:rPr>
              <w:t xml:space="preserve"> WK </w:t>
            </w:r>
            <w:r w:rsidR="00A13D90">
              <w:rPr>
                <w:b/>
                <w:sz w:val="22"/>
                <w:szCs w:val="22"/>
              </w:rPr>
              <w:t>3</w:t>
            </w:r>
          </w:p>
          <w:p w:rsidR="00697105" w:rsidRPr="00697105" w:rsidRDefault="00A13D90" w:rsidP="00A13D90">
            <w:pPr>
              <w:rPr>
                <w:b/>
                <w:sz w:val="22"/>
                <w:szCs w:val="22"/>
              </w:rPr>
            </w:pPr>
            <w:r>
              <w:rPr>
                <w:b/>
                <w:sz w:val="22"/>
                <w:szCs w:val="22"/>
              </w:rPr>
              <w:t>6.8</w:t>
            </w:r>
            <w:r w:rsidR="00697105" w:rsidRPr="00697105">
              <w:rPr>
                <w:b/>
                <w:sz w:val="22"/>
                <w:szCs w:val="22"/>
              </w:rPr>
              <w:t xml:space="preserve"> </w:t>
            </w:r>
            <w:r>
              <w:rPr>
                <w:b/>
                <w:sz w:val="22"/>
                <w:szCs w:val="22"/>
              </w:rPr>
              <w:t>W</w:t>
            </w:r>
          </w:p>
        </w:tc>
        <w:tc>
          <w:tcPr>
            <w:tcW w:w="4101" w:type="dxa"/>
          </w:tcPr>
          <w:p w:rsidR="00697105" w:rsidRPr="00697105" w:rsidRDefault="006F69CF" w:rsidP="00697105">
            <w:pPr>
              <w:rPr>
                <w:sz w:val="22"/>
                <w:szCs w:val="22"/>
              </w:rPr>
            </w:pPr>
            <w:r>
              <w:rPr>
                <w:sz w:val="22"/>
                <w:szCs w:val="22"/>
              </w:rPr>
              <w:t xml:space="preserve">Chapter 8 of FIAW. From Ethos to Logos. </w:t>
            </w:r>
          </w:p>
        </w:tc>
        <w:tc>
          <w:tcPr>
            <w:tcW w:w="5050" w:type="dxa"/>
          </w:tcPr>
          <w:p w:rsidR="00697105" w:rsidRPr="001220FE" w:rsidRDefault="001220FE" w:rsidP="00697105">
            <w:pPr>
              <w:rPr>
                <w:sz w:val="22"/>
                <w:szCs w:val="22"/>
              </w:rPr>
            </w:pPr>
            <w:r>
              <w:rPr>
                <w:i/>
                <w:sz w:val="22"/>
                <w:szCs w:val="22"/>
              </w:rPr>
              <w:t xml:space="preserve">As the World Burns: 50 Simple Things You Can Do To Stay in Denial </w:t>
            </w:r>
            <w:r>
              <w:rPr>
                <w:sz w:val="22"/>
                <w:szCs w:val="22"/>
              </w:rPr>
              <w:t xml:space="preserve">Jensen and McMillan p. 694-708. </w:t>
            </w:r>
          </w:p>
        </w:tc>
      </w:tr>
      <w:tr w:rsidR="00697105" w:rsidRPr="00697105" w:rsidTr="00A13D90">
        <w:tc>
          <w:tcPr>
            <w:tcW w:w="1109" w:type="dxa"/>
          </w:tcPr>
          <w:p w:rsidR="00697105" w:rsidRPr="00697105" w:rsidRDefault="00697105" w:rsidP="00697105">
            <w:pPr>
              <w:rPr>
                <w:b/>
                <w:sz w:val="22"/>
                <w:szCs w:val="22"/>
              </w:rPr>
            </w:pPr>
            <w:r w:rsidRPr="00697105">
              <w:rPr>
                <w:b/>
                <w:sz w:val="22"/>
                <w:szCs w:val="22"/>
              </w:rPr>
              <w:t xml:space="preserve">WK </w:t>
            </w:r>
            <w:r w:rsidR="00A13D90">
              <w:rPr>
                <w:b/>
                <w:sz w:val="22"/>
                <w:szCs w:val="22"/>
              </w:rPr>
              <w:t>3</w:t>
            </w:r>
          </w:p>
          <w:p w:rsidR="00697105" w:rsidRPr="00697105" w:rsidRDefault="00A13D90" w:rsidP="00697105">
            <w:pPr>
              <w:rPr>
                <w:b/>
                <w:sz w:val="22"/>
                <w:szCs w:val="22"/>
              </w:rPr>
            </w:pPr>
            <w:r>
              <w:rPr>
                <w:b/>
                <w:sz w:val="22"/>
                <w:szCs w:val="22"/>
              </w:rPr>
              <w:t>6.9</w:t>
            </w:r>
            <w:r w:rsidR="00697105" w:rsidRPr="00697105">
              <w:rPr>
                <w:b/>
                <w:sz w:val="22"/>
                <w:szCs w:val="22"/>
              </w:rPr>
              <w:t xml:space="preserve"> TH</w:t>
            </w:r>
          </w:p>
        </w:tc>
        <w:tc>
          <w:tcPr>
            <w:tcW w:w="4101" w:type="dxa"/>
          </w:tcPr>
          <w:p w:rsidR="00697105" w:rsidRPr="00697105" w:rsidRDefault="00395BD0" w:rsidP="00697105">
            <w:pPr>
              <w:rPr>
                <w:sz w:val="22"/>
                <w:szCs w:val="22"/>
              </w:rPr>
            </w:pPr>
            <w:r>
              <w:rPr>
                <w:sz w:val="22"/>
                <w:szCs w:val="22"/>
              </w:rPr>
              <w:t>Review</w:t>
            </w:r>
          </w:p>
        </w:tc>
        <w:tc>
          <w:tcPr>
            <w:tcW w:w="5050" w:type="dxa"/>
          </w:tcPr>
          <w:p w:rsidR="001220FE" w:rsidRPr="001220FE" w:rsidRDefault="001220FE" w:rsidP="00697105">
            <w:pPr>
              <w:rPr>
                <w:sz w:val="22"/>
                <w:szCs w:val="22"/>
              </w:rPr>
            </w:pPr>
            <w:r>
              <w:rPr>
                <w:i/>
                <w:sz w:val="22"/>
                <w:szCs w:val="22"/>
              </w:rPr>
              <w:t xml:space="preserve">Eden Commodified </w:t>
            </w:r>
            <w:r>
              <w:rPr>
                <w:sz w:val="22"/>
                <w:szCs w:val="22"/>
              </w:rPr>
              <w:t xml:space="preserve">Carolyn Merchant p. 728-734. </w:t>
            </w:r>
          </w:p>
          <w:p w:rsidR="00697105" w:rsidRPr="00697105" w:rsidRDefault="00CC0687" w:rsidP="00697105">
            <w:pPr>
              <w:rPr>
                <w:sz w:val="22"/>
                <w:szCs w:val="22"/>
              </w:rPr>
            </w:pPr>
            <w:r w:rsidRPr="001220FE">
              <w:rPr>
                <w:b/>
                <w:sz w:val="22"/>
                <w:szCs w:val="22"/>
              </w:rPr>
              <w:t>Essay 3 due</w:t>
            </w:r>
            <w:r w:rsidR="007A7B17">
              <w:rPr>
                <w:b/>
                <w:sz w:val="22"/>
                <w:szCs w:val="22"/>
              </w:rPr>
              <w:t xml:space="preserve"> on Bb</w:t>
            </w:r>
            <w:r>
              <w:rPr>
                <w:sz w:val="22"/>
                <w:szCs w:val="22"/>
              </w:rPr>
              <w:t>.</w:t>
            </w:r>
          </w:p>
        </w:tc>
      </w:tr>
      <w:tr w:rsidR="00697105" w:rsidRPr="00697105" w:rsidTr="00A13D90">
        <w:trPr>
          <w:trHeight w:val="440"/>
        </w:trPr>
        <w:tc>
          <w:tcPr>
            <w:tcW w:w="1109" w:type="dxa"/>
            <w:shd w:val="pct12" w:color="auto" w:fill="auto"/>
          </w:tcPr>
          <w:p w:rsidR="00697105" w:rsidRPr="00697105" w:rsidRDefault="00697105" w:rsidP="00697105">
            <w:pPr>
              <w:rPr>
                <w:b/>
                <w:sz w:val="22"/>
                <w:szCs w:val="22"/>
              </w:rPr>
            </w:pPr>
            <w:r w:rsidRPr="00697105">
              <w:rPr>
                <w:b/>
                <w:sz w:val="22"/>
                <w:szCs w:val="22"/>
              </w:rPr>
              <w:t xml:space="preserve">WK </w:t>
            </w:r>
            <w:r w:rsidR="00A13D90">
              <w:rPr>
                <w:b/>
                <w:sz w:val="22"/>
                <w:szCs w:val="22"/>
              </w:rPr>
              <w:t>4</w:t>
            </w:r>
          </w:p>
          <w:p w:rsidR="00697105" w:rsidRPr="00697105" w:rsidRDefault="00A13D90" w:rsidP="00A13D90">
            <w:pPr>
              <w:rPr>
                <w:b/>
                <w:sz w:val="22"/>
                <w:szCs w:val="22"/>
              </w:rPr>
            </w:pPr>
            <w:r>
              <w:rPr>
                <w:b/>
                <w:sz w:val="22"/>
                <w:szCs w:val="22"/>
              </w:rPr>
              <w:t>6.13</w:t>
            </w:r>
            <w:r w:rsidR="00697105" w:rsidRPr="00697105">
              <w:rPr>
                <w:b/>
                <w:sz w:val="22"/>
                <w:szCs w:val="22"/>
              </w:rPr>
              <w:t xml:space="preserve"> </w:t>
            </w:r>
            <w:r>
              <w:rPr>
                <w:b/>
                <w:sz w:val="22"/>
                <w:szCs w:val="22"/>
              </w:rPr>
              <w:t>M</w:t>
            </w:r>
          </w:p>
        </w:tc>
        <w:tc>
          <w:tcPr>
            <w:tcW w:w="4101" w:type="dxa"/>
            <w:shd w:val="pct12" w:color="auto" w:fill="auto"/>
          </w:tcPr>
          <w:p w:rsidR="00697105" w:rsidRPr="00697105" w:rsidRDefault="006F69CF" w:rsidP="00697105">
            <w:pPr>
              <w:rPr>
                <w:sz w:val="22"/>
                <w:szCs w:val="22"/>
              </w:rPr>
            </w:pPr>
            <w:r>
              <w:rPr>
                <w:sz w:val="22"/>
                <w:szCs w:val="22"/>
              </w:rPr>
              <w:t xml:space="preserve">Chapter 9 of FIAW. From Introductions to Conclusions. </w:t>
            </w:r>
          </w:p>
        </w:tc>
        <w:tc>
          <w:tcPr>
            <w:tcW w:w="5050" w:type="dxa"/>
            <w:shd w:val="pct12" w:color="auto" w:fill="auto"/>
          </w:tcPr>
          <w:p w:rsidR="00697105" w:rsidRPr="001220FE" w:rsidRDefault="001220FE" w:rsidP="001220FE">
            <w:pPr>
              <w:rPr>
                <w:sz w:val="22"/>
                <w:szCs w:val="22"/>
              </w:rPr>
            </w:pPr>
            <w:r>
              <w:rPr>
                <w:i/>
                <w:sz w:val="22"/>
                <w:szCs w:val="22"/>
              </w:rPr>
              <w:t xml:space="preserve">The Climate Crisis At the End of Our Fork </w:t>
            </w:r>
            <w:r>
              <w:rPr>
                <w:sz w:val="22"/>
                <w:szCs w:val="22"/>
              </w:rPr>
              <w:t xml:space="preserve">Anna Lappé p. 750-760. </w:t>
            </w:r>
          </w:p>
        </w:tc>
      </w:tr>
      <w:tr w:rsidR="00697105" w:rsidRPr="00697105" w:rsidTr="00A13D90">
        <w:tc>
          <w:tcPr>
            <w:tcW w:w="1109" w:type="dxa"/>
            <w:shd w:val="pct12" w:color="auto" w:fill="auto"/>
          </w:tcPr>
          <w:p w:rsidR="00697105" w:rsidRPr="00697105" w:rsidRDefault="00697105" w:rsidP="00697105">
            <w:pPr>
              <w:rPr>
                <w:b/>
                <w:sz w:val="22"/>
                <w:szCs w:val="22"/>
              </w:rPr>
            </w:pPr>
            <w:r w:rsidRPr="00697105">
              <w:rPr>
                <w:b/>
                <w:sz w:val="22"/>
                <w:szCs w:val="22"/>
              </w:rPr>
              <w:t xml:space="preserve">WK </w:t>
            </w:r>
            <w:r w:rsidR="00A13D90">
              <w:rPr>
                <w:b/>
                <w:sz w:val="22"/>
                <w:szCs w:val="22"/>
              </w:rPr>
              <w:t>4</w:t>
            </w:r>
            <w:r w:rsidRPr="00697105">
              <w:rPr>
                <w:b/>
                <w:sz w:val="22"/>
                <w:szCs w:val="22"/>
              </w:rPr>
              <w:t xml:space="preserve"> </w:t>
            </w:r>
          </w:p>
          <w:p w:rsidR="00697105" w:rsidRPr="00697105" w:rsidRDefault="00A13D90" w:rsidP="00A13D90">
            <w:pPr>
              <w:rPr>
                <w:b/>
                <w:sz w:val="22"/>
                <w:szCs w:val="22"/>
              </w:rPr>
            </w:pPr>
            <w:r>
              <w:rPr>
                <w:b/>
                <w:sz w:val="22"/>
                <w:szCs w:val="22"/>
              </w:rPr>
              <w:t>6.14</w:t>
            </w:r>
            <w:r w:rsidR="00697105" w:rsidRPr="00697105">
              <w:rPr>
                <w:b/>
                <w:sz w:val="22"/>
                <w:szCs w:val="22"/>
              </w:rPr>
              <w:t xml:space="preserve"> T</w:t>
            </w:r>
          </w:p>
        </w:tc>
        <w:tc>
          <w:tcPr>
            <w:tcW w:w="4101" w:type="dxa"/>
            <w:shd w:val="pct12" w:color="auto" w:fill="auto"/>
          </w:tcPr>
          <w:p w:rsidR="00697105" w:rsidRPr="00697105" w:rsidRDefault="006F69CF" w:rsidP="00697105">
            <w:pPr>
              <w:rPr>
                <w:sz w:val="22"/>
                <w:szCs w:val="22"/>
              </w:rPr>
            </w:pPr>
            <w:r>
              <w:rPr>
                <w:sz w:val="22"/>
                <w:szCs w:val="22"/>
              </w:rPr>
              <w:t>Chapter 10 of FIAW From Revising to Editing.</w:t>
            </w:r>
          </w:p>
        </w:tc>
        <w:tc>
          <w:tcPr>
            <w:tcW w:w="5050" w:type="dxa"/>
            <w:shd w:val="pct12" w:color="auto" w:fill="auto"/>
          </w:tcPr>
          <w:p w:rsidR="00697105" w:rsidRPr="001220FE" w:rsidRDefault="001220FE" w:rsidP="00697105">
            <w:pPr>
              <w:rPr>
                <w:sz w:val="22"/>
                <w:szCs w:val="22"/>
              </w:rPr>
            </w:pPr>
            <w:r>
              <w:rPr>
                <w:i/>
                <w:sz w:val="22"/>
                <w:szCs w:val="22"/>
              </w:rPr>
              <w:t>The Rise of the Rest</w:t>
            </w:r>
            <w:r>
              <w:rPr>
                <w:sz w:val="22"/>
                <w:szCs w:val="22"/>
              </w:rPr>
              <w:t xml:space="preserve"> Fareed Zakaria p. 816-</w:t>
            </w:r>
            <w:r w:rsidR="006F69CF">
              <w:rPr>
                <w:sz w:val="22"/>
                <w:szCs w:val="22"/>
              </w:rPr>
              <w:t>829.</w:t>
            </w:r>
          </w:p>
        </w:tc>
      </w:tr>
      <w:tr w:rsidR="00697105" w:rsidRPr="00697105" w:rsidTr="00A13D90">
        <w:tc>
          <w:tcPr>
            <w:tcW w:w="1109" w:type="dxa"/>
            <w:shd w:val="clear" w:color="auto" w:fill="D9D9D9" w:themeFill="background1" w:themeFillShade="D9"/>
          </w:tcPr>
          <w:p w:rsidR="00697105" w:rsidRPr="00697105" w:rsidRDefault="00697105" w:rsidP="00697105">
            <w:pPr>
              <w:rPr>
                <w:b/>
                <w:sz w:val="22"/>
                <w:szCs w:val="22"/>
              </w:rPr>
            </w:pPr>
            <w:r w:rsidRPr="00697105">
              <w:rPr>
                <w:b/>
                <w:sz w:val="22"/>
                <w:szCs w:val="22"/>
              </w:rPr>
              <w:t xml:space="preserve">WK </w:t>
            </w:r>
            <w:r w:rsidR="00A13D90">
              <w:rPr>
                <w:b/>
                <w:sz w:val="22"/>
                <w:szCs w:val="22"/>
              </w:rPr>
              <w:t>4</w:t>
            </w:r>
          </w:p>
          <w:p w:rsidR="00697105" w:rsidRPr="00697105" w:rsidRDefault="00A13D90" w:rsidP="00A13D90">
            <w:pPr>
              <w:rPr>
                <w:b/>
                <w:sz w:val="22"/>
                <w:szCs w:val="22"/>
              </w:rPr>
            </w:pPr>
            <w:r>
              <w:rPr>
                <w:b/>
                <w:sz w:val="22"/>
                <w:szCs w:val="22"/>
              </w:rPr>
              <w:t>6.15</w:t>
            </w:r>
            <w:r w:rsidR="00697105" w:rsidRPr="00697105">
              <w:rPr>
                <w:b/>
                <w:sz w:val="22"/>
                <w:szCs w:val="22"/>
              </w:rPr>
              <w:t xml:space="preserve"> </w:t>
            </w:r>
            <w:r>
              <w:rPr>
                <w:b/>
                <w:sz w:val="22"/>
                <w:szCs w:val="22"/>
              </w:rPr>
              <w:t>W</w:t>
            </w:r>
          </w:p>
        </w:tc>
        <w:tc>
          <w:tcPr>
            <w:tcW w:w="4101" w:type="dxa"/>
            <w:shd w:val="clear" w:color="auto" w:fill="D9D9D9" w:themeFill="background1" w:themeFillShade="D9"/>
          </w:tcPr>
          <w:p w:rsidR="00697105" w:rsidRPr="00697105" w:rsidRDefault="006F69CF" w:rsidP="00697105">
            <w:pPr>
              <w:rPr>
                <w:sz w:val="22"/>
                <w:szCs w:val="22"/>
              </w:rPr>
            </w:pPr>
            <w:r>
              <w:rPr>
                <w:sz w:val="22"/>
                <w:szCs w:val="22"/>
              </w:rPr>
              <w:t xml:space="preserve">Chapter 11 Other Methods of Inquiry </w:t>
            </w:r>
          </w:p>
        </w:tc>
        <w:tc>
          <w:tcPr>
            <w:tcW w:w="5050" w:type="dxa"/>
            <w:shd w:val="clear" w:color="auto" w:fill="D9D9D9" w:themeFill="background1" w:themeFillShade="D9"/>
          </w:tcPr>
          <w:p w:rsidR="00697105" w:rsidRPr="006F69CF" w:rsidRDefault="006F69CF" w:rsidP="00697105">
            <w:pPr>
              <w:rPr>
                <w:sz w:val="22"/>
                <w:szCs w:val="22"/>
              </w:rPr>
            </w:pPr>
            <w:r>
              <w:rPr>
                <w:i/>
                <w:sz w:val="22"/>
                <w:szCs w:val="22"/>
              </w:rPr>
              <w:t xml:space="preserve">From Multicultural Barbie and the Merchandizing of Difference </w:t>
            </w:r>
            <w:r>
              <w:rPr>
                <w:sz w:val="22"/>
                <w:szCs w:val="22"/>
              </w:rPr>
              <w:t xml:space="preserve">Ann duCille p. 857-871. </w:t>
            </w:r>
          </w:p>
        </w:tc>
      </w:tr>
      <w:tr w:rsidR="00697105" w:rsidRPr="00697105" w:rsidTr="00A13D90">
        <w:tc>
          <w:tcPr>
            <w:tcW w:w="1109" w:type="dxa"/>
            <w:shd w:val="clear" w:color="auto" w:fill="D9D9D9" w:themeFill="background1" w:themeFillShade="D9"/>
          </w:tcPr>
          <w:p w:rsidR="00697105" w:rsidRPr="00697105" w:rsidRDefault="00697105" w:rsidP="00697105">
            <w:pPr>
              <w:rPr>
                <w:b/>
                <w:sz w:val="22"/>
                <w:szCs w:val="22"/>
              </w:rPr>
            </w:pPr>
            <w:r w:rsidRPr="00697105">
              <w:rPr>
                <w:b/>
                <w:sz w:val="22"/>
                <w:szCs w:val="22"/>
              </w:rPr>
              <w:t xml:space="preserve">WK </w:t>
            </w:r>
            <w:r w:rsidR="00A13D90">
              <w:rPr>
                <w:b/>
                <w:sz w:val="22"/>
                <w:szCs w:val="22"/>
              </w:rPr>
              <w:t>4</w:t>
            </w:r>
          </w:p>
          <w:p w:rsidR="00697105" w:rsidRPr="00697105" w:rsidRDefault="00A13D90" w:rsidP="00697105">
            <w:pPr>
              <w:rPr>
                <w:b/>
                <w:sz w:val="22"/>
                <w:szCs w:val="22"/>
              </w:rPr>
            </w:pPr>
            <w:r>
              <w:rPr>
                <w:b/>
                <w:sz w:val="22"/>
                <w:szCs w:val="22"/>
              </w:rPr>
              <w:t>6.16</w:t>
            </w:r>
            <w:r w:rsidR="00697105" w:rsidRPr="00697105">
              <w:rPr>
                <w:b/>
                <w:sz w:val="22"/>
                <w:szCs w:val="22"/>
              </w:rPr>
              <w:t xml:space="preserve"> TH</w:t>
            </w:r>
          </w:p>
        </w:tc>
        <w:tc>
          <w:tcPr>
            <w:tcW w:w="4101" w:type="dxa"/>
            <w:shd w:val="clear" w:color="auto" w:fill="D9D9D9" w:themeFill="background1" w:themeFillShade="D9"/>
          </w:tcPr>
          <w:p w:rsidR="00697105" w:rsidRPr="00697105" w:rsidRDefault="00395BD0" w:rsidP="00697105">
            <w:pPr>
              <w:rPr>
                <w:sz w:val="22"/>
                <w:szCs w:val="22"/>
              </w:rPr>
            </w:pPr>
            <w:r>
              <w:rPr>
                <w:sz w:val="22"/>
                <w:szCs w:val="22"/>
              </w:rPr>
              <w:t>Review</w:t>
            </w:r>
          </w:p>
        </w:tc>
        <w:tc>
          <w:tcPr>
            <w:tcW w:w="5050" w:type="dxa"/>
            <w:shd w:val="clear" w:color="auto" w:fill="D9D9D9" w:themeFill="background1" w:themeFillShade="D9"/>
          </w:tcPr>
          <w:p w:rsidR="00697105" w:rsidRPr="006F69CF" w:rsidRDefault="00CC0687" w:rsidP="00697105">
            <w:pPr>
              <w:rPr>
                <w:b/>
                <w:sz w:val="22"/>
                <w:szCs w:val="22"/>
              </w:rPr>
            </w:pPr>
            <w:r w:rsidRPr="006F69CF">
              <w:rPr>
                <w:b/>
                <w:sz w:val="22"/>
                <w:szCs w:val="22"/>
              </w:rPr>
              <w:t>Essay 4 due</w:t>
            </w:r>
            <w:r w:rsidR="007A7B17">
              <w:rPr>
                <w:b/>
                <w:sz w:val="22"/>
                <w:szCs w:val="22"/>
              </w:rPr>
              <w:t xml:space="preserve"> on Bb</w:t>
            </w:r>
            <w:r w:rsidRPr="006F69CF">
              <w:rPr>
                <w:b/>
                <w:sz w:val="22"/>
                <w:szCs w:val="22"/>
              </w:rPr>
              <w:t xml:space="preserve">. </w:t>
            </w:r>
          </w:p>
        </w:tc>
      </w:tr>
    </w:tbl>
    <w:p w:rsidR="009C7EDD" w:rsidRPr="00DE4FFB" w:rsidRDefault="00A00CE3" w:rsidP="00DE4FFB">
      <w:pPr>
        <w:rPr>
          <w:sz w:val="22"/>
          <w:szCs w:val="22"/>
        </w:rPr>
      </w:pPr>
    </w:p>
    <w:sectPr w:rsidR="009C7EDD" w:rsidRPr="00DE4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13124"/>
    <w:multiLevelType w:val="hybridMultilevel"/>
    <w:tmpl w:val="EC52C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3D1BE2"/>
    <w:multiLevelType w:val="hybridMultilevel"/>
    <w:tmpl w:val="C234D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0D543A"/>
    <w:multiLevelType w:val="multilevel"/>
    <w:tmpl w:val="E2A68D58"/>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5A2213AD"/>
    <w:multiLevelType w:val="hybridMultilevel"/>
    <w:tmpl w:val="1ED65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4">
    <w:nsid w:val="69E24D9D"/>
    <w:multiLevelType w:val="multilevel"/>
    <w:tmpl w:val="A0BCBBBE"/>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FB"/>
    <w:rsid w:val="000F0954"/>
    <w:rsid w:val="001220FE"/>
    <w:rsid w:val="00225AB8"/>
    <w:rsid w:val="00395BD0"/>
    <w:rsid w:val="00432A67"/>
    <w:rsid w:val="00697105"/>
    <w:rsid w:val="006F69CF"/>
    <w:rsid w:val="00792C3B"/>
    <w:rsid w:val="007A7B17"/>
    <w:rsid w:val="00A00CE3"/>
    <w:rsid w:val="00A13D90"/>
    <w:rsid w:val="00BE2B67"/>
    <w:rsid w:val="00CC0687"/>
    <w:rsid w:val="00D45BC9"/>
    <w:rsid w:val="00DE44C5"/>
    <w:rsid w:val="00DE4FFB"/>
    <w:rsid w:val="00F7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9466E-7306-4DE8-8899-8ACA45BB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FFB"/>
    <w:pPr>
      <w:spacing w:line="240" w:lineRule="auto"/>
      <w:jc w:val="left"/>
    </w:pPr>
    <w:rPr>
      <w:rFonts w:ascii="Times New Roman" w:eastAsiaTheme="minorEastAsia" w:hAnsi="Times New Roman" w:cs="Times New Roman"/>
      <w:sz w:val="24"/>
      <w:szCs w:val="24"/>
    </w:rPr>
  </w:style>
  <w:style w:type="paragraph" w:styleId="Heading5">
    <w:name w:val="heading 5"/>
    <w:basedOn w:val="Normal"/>
    <w:link w:val="Heading5Char"/>
    <w:uiPriority w:val="9"/>
    <w:qFormat/>
    <w:rsid w:val="00DE4FFB"/>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4FFB"/>
    <w:rPr>
      <w:rFonts w:ascii="Times New Roman" w:eastAsiaTheme="minorEastAsia" w:hAnsi="Times New Roman" w:cs="Times New Roman"/>
      <w:b/>
      <w:bCs/>
      <w:sz w:val="20"/>
      <w:szCs w:val="20"/>
    </w:rPr>
  </w:style>
  <w:style w:type="table" w:styleId="TableGrid">
    <w:name w:val="Table Grid"/>
    <w:basedOn w:val="TableNormal"/>
    <w:uiPriority w:val="39"/>
    <w:rsid w:val="006971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3436">
      <w:bodyDiv w:val="1"/>
      <w:marLeft w:val="0"/>
      <w:marRight w:val="0"/>
      <w:marTop w:val="0"/>
      <w:marBottom w:val="0"/>
      <w:divBdr>
        <w:top w:val="none" w:sz="0" w:space="0" w:color="auto"/>
        <w:left w:val="none" w:sz="0" w:space="0" w:color="auto"/>
        <w:bottom w:val="none" w:sz="0" w:space="0" w:color="auto"/>
        <w:right w:val="none" w:sz="0" w:space="0" w:color="auto"/>
      </w:divBdr>
      <w:divsChild>
        <w:div w:id="321087280">
          <w:marLeft w:val="0"/>
          <w:marRight w:val="0"/>
          <w:marTop w:val="0"/>
          <w:marBottom w:val="0"/>
          <w:divBdr>
            <w:top w:val="none" w:sz="0" w:space="0" w:color="auto"/>
            <w:left w:val="none" w:sz="0" w:space="0" w:color="auto"/>
            <w:bottom w:val="none" w:sz="0" w:space="0" w:color="auto"/>
            <w:right w:val="none" w:sz="0" w:space="0" w:color="auto"/>
          </w:divBdr>
        </w:div>
        <w:div w:id="1326592500">
          <w:marLeft w:val="0"/>
          <w:marRight w:val="0"/>
          <w:marTop w:val="0"/>
          <w:marBottom w:val="0"/>
          <w:divBdr>
            <w:top w:val="none" w:sz="0" w:space="0" w:color="auto"/>
            <w:left w:val="none" w:sz="0" w:space="0" w:color="auto"/>
            <w:bottom w:val="none" w:sz="0" w:space="0" w:color="auto"/>
            <w:right w:val="none" w:sz="0" w:space="0" w:color="auto"/>
          </w:divBdr>
        </w:div>
        <w:div w:id="75782410">
          <w:marLeft w:val="0"/>
          <w:marRight w:val="0"/>
          <w:marTop w:val="0"/>
          <w:marBottom w:val="0"/>
          <w:divBdr>
            <w:top w:val="none" w:sz="0" w:space="0" w:color="auto"/>
            <w:left w:val="none" w:sz="0" w:space="0" w:color="auto"/>
            <w:bottom w:val="none" w:sz="0" w:space="0" w:color="auto"/>
            <w:right w:val="none" w:sz="0" w:space="0" w:color="auto"/>
          </w:divBdr>
        </w:div>
        <w:div w:id="5181025">
          <w:marLeft w:val="0"/>
          <w:marRight w:val="0"/>
          <w:marTop w:val="0"/>
          <w:marBottom w:val="0"/>
          <w:divBdr>
            <w:top w:val="none" w:sz="0" w:space="0" w:color="auto"/>
            <w:left w:val="none" w:sz="0" w:space="0" w:color="auto"/>
            <w:bottom w:val="none" w:sz="0" w:space="0" w:color="auto"/>
            <w:right w:val="none" w:sz="0" w:space="0" w:color="auto"/>
          </w:divBdr>
        </w:div>
        <w:div w:id="809789102">
          <w:marLeft w:val="0"/>
          <w:marRight w:val="0"/>
          <w:marTop w:val="0"/>
          <w:marBottom w:val="0"/>
          <w:divBdr>
            <w:top w:val="none" w:sz="0" w:space="0" w:color="auto"/>
            <w:left w:val="none" w:sz="0" w:space="0" w:color="auto"/>
            <w:bottom w:val="none" w:sz="0" w:space="0" w:color="auto"/>
            <w:right w:val="none" w:sz="0" w:space="0" w:color="auto"/>
          </w:divBdr>
        </w:div>
        <w:div w:id="1423917481">
          <w:marLeft w:val="0"/>
          <w:marRight w:val="0"/>
          <w:marTop w:val="0"/>
          <w:marBottom w:val="0"/>
          <w:divBdr>
            <w:top w:val="none" w:sz="0" w:space="0" w:color="auto"/>
            <w:left w:val="none" w:sz="0" w:space="0" w:color="auto"/>
            <w:bottom w:val="none" w:sz="0" w:space="0" w:color="auto"/>
            <w:right w:val="none" w:sz="0" w:space="0" w:color="auto"/>
          </w:divBdr>
        </w:div>
      </w:divsChild>
    </w:div>
    <w:div w:id="2000426470">
      <w:bodyDiv w:val="1"/>
      <w:marLeft w:val="0"/>
      <w:marRight w:val="0"/>
      <w:marTop w:val="0"/>
      <w:marBottom w:val="0"/>
      <w:divBdr>
        <w:top w:val="none" w:sz="0" w:space="0" w:color="auto"/>
        <w:left w:val="none" w:sz="0" w:space="0" w:color="auto"/>
        <w:bottom w:val="none" w:sz="0" w:space="0" w:color="auto"/>
        <w:right w:val="none" w:sz="0" w:space="0" w:color="auto"/>
      </w:divBdr>
      <w:divsChild>
        <w:div w:id="1026638839">
          <w:marLeft w:val="0"/>
          <w:marRight w:val="0"/>
          <w:marTop w:val="0"/>
          <w:marBottom w:val="0"/>
          <w:divBdr>
            <w:top w:val="none" w:sz="0" w:space="0" w:color="auto"/>
            <w:left w:val="none" w:sz="0" w:space="0" w:color="auto"/>
            <w:bottom w:val="none" w:sz="0" w:space="0" w:color="auto"/>
            <w:right w:val="none" w:sz="0" w:space="0" w:color="auto"/>
          </w:divBdr>
        </w:div>
        <w:div w:id="1787188028">
          <w:marLeft w:val="0"/>
          <w:marRight w:val="0"/>
          <w:marTop w:val="0"/>
          <w:marBottom w:val="0"/>
          <w:divBdr>
            <w:top w:val="none" w:sz="0" w:space="0" w:color="auto"/>
            <w:left w:val="none" w:sz="0" w:space="0" w:color="auto"/>
            <w:bottom w:val="none" w:sz="0" w:space="0" w:color="auto"/>
            <w:right w:val="none" w:sz="0" w:space="0" w:color="auto"/>
          </w:divBdr>
        </w:div>
        <w:div w:id="1102653337">
          <w:marLeft w:val="0"/>
          <w:marRight w:val="0"/>
          <w:marTop w:val="0"/>
          <w:marBottom w:val="0"/>
          <w:divBdr>
            <w:top w:val="none" w:sz="0" w:space="0" w:color="auto"/>
            <w:left w:val="none" w:sz="0" w:space="0" w:color="auto"/>
            <w:bottom w:val="none" w:sz="0" w:space="0" w:color="auto"/>
            <w:right w:val="none" w:sz="0" w:space="0" w:color="auto"/>
          </w:divBdr>
        </w:div>
        <w:div w:id="908267988">
          <w:marLeft w:val="0"/>
          <w:marRight w:val="0"/>
          <w:marTop w:val="0"/>
          <w:marBottom w:val="0"/>
          <w:divBdr>
            <w:top w:val="none" w:sz="0" w:space="0" w:color="auto"/>
            <w:left w:val="none" w:sz="0" w:space="0" w:color="auto"/>
            <w:bottom w:val="none" w:sz="0" w:space="0" w:color="auto"/>
            <w:right w:val="none" w:sz="0" w:space="0" w:color="auto"/>
          </w:divBdr>
        </w:div>
        <w:div w:id="1853299697">
          <w:marLeft w:val="0"/>
          <w:marRight w:val="0"/>
          <w:marTop w:val="0"/>
          <w:marBottom w:val="0"/>
          <w:divBdr>
            <w:top w:val="none" w:sz="0" w:space="0" w:color="auto"/>
            <w:left w:val="none" w:sz="0" w:space="0" w:color="auto"/>
            <w:bottom w:val="none" w:sz="0" w:space="0" w:color="auto"/>
            <w:right w:val="none" w:sz="0" w:space="0" w:color="auto"/>
          </w:divBdr>
        </w:div>
        <w:div w:id="196669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Anderson</dc:creator>
  <cp:keywords/>
  <dc:description/>
  <cp:lastModifiedBy>RCFaculty</cp:lastModifiedBy>
  <cp:revision>2</cp:revision>
  <dcterms:created xsi:type="dcterms:W3CDTF">2016-05-25T15:47:00Z</dcterms:created>
  <dcterms:modified xsi:type="dcterms:W3CDTF">2016-05-25T15:47:00Z</dcterms:modified>
</cp:coreProperties>
</file>