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0E009D" w:rsidP="004674B2">
      <w:pPr>
        <w:tabs>
          <w:tab w:val="left" w:pos="378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613BBD">
        <w:rPr>
          <w:rFonts w:ascii="Arial" w:hAnsi="Arial" w:cs="Arial"/>
          <w:smallCaps/>
          <w:sz w:val="24"/>
          <w:szCs w:val="24"/>
        </w:rPr>
        <w:t>10</w:t>
      </w:r>
      <w:r w:rsidR="001C30C4" w:rsidRPr="001C30C4">
        <w:rPr>
          <w:rFonts w:ascii="Arial" w:hAnsi="Arial" w:cs="Arial"/>
          <w:smallCaps/>
          <w:sz w:val="24"/>
          <w:szCs w:val="24"/>
        </w:rPr>
        <w:tab/>
      </w:r>
      <w:r w:rsidR="004674B2">
        <w:rPr>
          <w:rFonts w:ascii="Arial" w:hAnsi="Arial" w:cs="Arial"/>
          <w:smallCaps/>
          <w:sz w:val="24"/>
          <w:szCs w:val="24"/>
        </w:rPr>
        <w:tab/>
      </w:r>
      <w:r w:rsidR="00613BBD">
        <w:rPr>
          <w:rFonts w:ascii="Arial" w:hAnsi="Arial" w:cs="Arial"/>
          <w:smallCaps/>
          <w:sz w:val="24"/>
          <w:szCs w:val="24"/>
        </w:rPr>
        <w:t>Medical Terminology</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44450</wp:posOffset>
                </wp:positionH>
                <wp:positionV relativeFrom="paragraph">
                  <wp:posOffset>32385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6CF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2.55pt" to="4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0B6D16" w:rsidRPr="00E631DA" w:rsidRDefault="000B6D16" w:rsidP="000B6D1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2016</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TTH 11:00-12:15           CTL 1</w:t>
      </w:r>
      <w:r>
        <w:rPr>
          <w:rFonts w:ascii="Arial" w:hAnsi="Arial" w:cs="Arial"/>
          <w:smallCaps/>
          <w:sz w:val="24"/>
          <w:szCs w:val="24"/>
        </w:rPr>
        <w:tab/>
      </w:r>
      <w:r>
        <w:rPr>
          <w:rFonts w:ascii="Arial" w:hAnsi="Arial" w:cs="Arial"/>
          <w:smallCaps/>
          <w:sz w:val="24"/>
          <w:szCs w:val="24"/>
        </w:rPr>
        <w:tab/>
        <w:t>#56228</w:t>
      </w:r>
      <w:r w:rsidRPr="00E631DA">
        <w:rPr>
          <w:rFonts w:ascii="Arial" w:hAnsi="Arial" w:cs="Arial"/>
          <w:smallCaps/>
          <w:sz w:val="24"/>
          <w:szCs w:val="24"/>
        </w:rPr>
        <w:t xml:space="preserve">: </w:t>
      </w:r>
      <w:r>
        <w:rPr>
          <w:rFonts w:ascii="Arial" w:hAnsi="Arial" w:cs="Arial"/>
          <w:smallCaps/>
          <w:sz w:val="24"/>
          <w:szCs w:val="24"/>
        </w:rPr>
        <w:t>1</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16-5/20/16</w:t>
      </w:r>
    </w:p>
    <w:p w:rsidR="000B6D16" w:rsidRPr="00E631DA" w:rsidRDefault="000B6D16" w:rsidP="000B6D1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B6D16" w:rsidRDefault="000B6D16" w:rsidP="000B6D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0B6D16" w:rsidRPr="00B72816" w:rsidRDefault="000B6D16" w:rsidP="00FE79E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0B6D16" w:rsidRPr="002A2C43" w:rsidRDefault="000B6D16" w:rsidP="000B6D16">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 &amp; TH 10:00-11:00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0B6D16" w:rsidRDefault="000B6D16" w:rsidP="000B6D1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F40BA4" w:rsidRDefault="00F40BA4" w:rsidP="003139FA">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3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b/>
          <w:bCs/>
          <w:smallCaps/>
          <w:sz w:val="24"/>
          <w:szCs w:val="24"/>
        </w:rPr>
        <w:t>Acquiring Medical Language W/ Connect Access Card</w:t>
      </w:r>
      <w:r w:rsidR="003139FA">
        <w:rPr>
          <w:rFonts w:ascii="Arial" w:hAnsi="Arial" w:cs="Arial"/>
          <w:b/>
          <w:bCs/>
          <w:smallCaps/>
          <w:sz w:val="24"/>
          <w:szCs w:val="24"/>
        </w:rPr>
        <w:tab/>
      </w:r>
      <w:r w:rsidRPr="00F40BA4">
        <w:rPr>
          <w:rFonts w:ascii="Arial" w:hAnsi="Arial" w:cs="Arial"/>
          <w:smallCaps/>
          <w:sz w:val="24"/>
          <w:szCs w:val="24"/>
        </w:rPr>
        <w:t>Jones</w:t>
      </w:r>
    </w:p>
    <w:p w:rsidR="00471AE4" w:rsidRDefault="00F40BA4" w:rsidP="00F40BA4">
      <w:pPr>
        <w:pStyle w:val="ListParagraph"/>
        <w:numPr>
          <w:ilvl w:val="1"/>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smallCaps/>
          <w:sz w:val="24"/>
          <w:szCs w:val="24"/>
        </w:rPr>
        <w:t>ISBN 978-1-2593-8242-0</w:t>
      </w:r>
      <w:r w:rsidR="003139FA">
        <w:rPr>
          <w:rFonts w:ascii="Arial" w:hAnsi="Arial" w:cs="Arial"/>
          <w:smallCaps/>
          <w:sz w:val="24"/>
          <w:szCs w:val="24"/>
        </w:rPr>
        <w:tab/>
      </w:r>
      <w:r w:rsidR="003139FA">
        <w:rPr>
          <w:rFonts w:ascii="Arial" w:hAnsi="Arial" w:cs="Arial"/>
          <w:smallCaps/>
          <w:sz w:val="24"/>
          <w:szCs w:val="24"/>
        </w:rPr>
        <w:tab/>
      </w:r>
      <w:r w:rsidRPr="00F40BA4">
        <w:rPr>
          <w:rFonts w:ascii="Arial" w:hAnsi="Arial" w:cs="Arial"/>
          <w:smallCaps/>
          <w:sz w:val="24"/>
          <w:szCs w:val="24"/>
        </w:rPr>
        <w:t>Binding Kit/Set/Package</w:t>
      </w: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Pr="00F16A5E"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b/>
        </w:rPr>
      </w:pPr>
      <w:r w:rsidRPr="00D10CAA">
        <w:rPr>
          <w:rFonts w:ascii="Arial" w:hAnsi="Arial" w:cs="Arial"/>
        </w:rPr>
        <w:t xml:space="preserve">This course provides students an opportunity to learn medical vocabulary with concentration on prefixes, suffixes, and root words. Emphasis is given to word dissection and definitions as applied to the body systems including the terminology used in examinations, diagnoses, procedures, laboratory investigations, and medical reports. </w:t>
      </w:r>
      <w:r w:rsidRPr="00F16A5E">
        <w:rPr>
          <w:rFonts w:ascii="Arial" w:hAnsi="Arial" w:cs="Arial"/>
          <w:b/>
        </w:rPr>
        <w:t>Students must pass a final 160-word definition exam with 95% accuracy in order to pass the course.</w:t>
      </w:r>
    </w:p>
    <w:p w:rsidR="00D10CAA" w:rsidRPr="00D10CAA"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10CAA" w:rsidRPr="00D10CAA" w:rsidTr="00D10CAA">
        <w:trPr>
          <w:tblCellSpacing w:w="0" w:type="dxa"/>
        </w:trPr>
        <w:tc>
          <w:tcPr>
            <w:tcW w:w="1200" w:type="pct"/>
            <w:vAlign w:val="center"/>
            <w:hideMark/>
          </w:tcPr>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Differentiate</w:t>
            </w:r>
            <w:r w:rsidR="00D10CAA" w:rsidRPr="00D10CAA">
              <w:rPr>
                <w:rFonts w:ascii="Arial" w:hAnsi="Arial" w:cs="Arial"/>
              </w:rPr>
              <w:t xml:space="preserve"> between the uses and meaning of medical terms formed from related root vocabulary.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Analyze</w:t>
            </w:r>
            <w:r w:rsidR="00D10CAA" w:rsidRPr="00D10CAA">
              <w:rPr>
                <w:rFonts w:ascii="Arial" w:hAnsi="Arial" w:cs="Arial"/>
              </w:rPr>
              <w:t xml:space="preserve"> word parts and demonstrate ability to write medical terms correctly.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Use</w:t>
            </w:r>
            <w:r w:rsidR="00D10CAA" w:rsidRPr="00D10CAA">
              <w:rPr>
                <w:rFonts w:ascii="Arial" w:hAnsi="Arial" w:cs="Arial"/>
              </w:rPr>
              <w:t xml:space="preserve"> their knowledge of prefixes, suffixes, and roots to ascertain meanings of words with which they are not familiar.</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Apply</w:t>
            </w:r>
            <w:r w:rsidR="00D10CAA" w:rsidRPr="00D10CAA">
              <w:rPr>
                <w:rFonts w:ascii="Arial" w:hAnsi="Arial" w:cs="Arial"/>
              </w:rPr>
              <w:t xml:space="preserve"> knowledge of anatomy and word parts to analyze medical terminology and its applications so as to prevent errors in medical records and in directions and applications of the terminology.</w:t>
            </w:r>
          </w:p>
          <w:p w:rsidR="00D10CAA" w:rsidRPr="00F16A5E" w:rsidRDefault="00A8773F" w:rsidP="00D10CAA">
            <w:pPr>
              <w:pStyle w:val="ListParagraph"/>
              <w:numPr>
                <w:ilvl w:val="0"/>
                <w:numId w:val="26"/>
              </w:numPr>
              <w:tabs>
                <w:tab w:val="left" w:pos="374"/>
              </w:tabs>
              <w:rPr>
                <w:rFonts w:ascii="Arial" w:hAnsi="Arial" w:cs="Arial"/>
                <w:b/>
              </w:rPr>
            </w:pPr>
            <w:r w:rsidRPr="00F16A5E">
              <w:rPr>
                <w:rFonts w:ascii="Arial" w:hAnsi="Arial" w:cs="Arial"/>
                <w:b/>
              </w:rPr>
              <w:t>Complete</w:t>
            </w:r>
            <w:r w:rsidR="00D10CAA" w:rsidRPr="00F16A5E">
              <w:rPr>
                <w:rFonts w:ascii="Arial" w:hAnsi="Arial" w:cs="Arial"/>
                <w:b/>
              </w:rPr>
              <w:t xml:space="preserve"> a final 160-word definition exam with 95% accuracy.</w:t>
            </w:r>
          </w:p>
        </w:tc>
      </w:tr>
    </w:tbl>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D10CAA" w:rsidRPr="00D10CAA" w:rsidRDefault="00A8773F" w:rsidP="00A8773F">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Identify</w:t>
      </w:r>
      <w:r w:rsidR="00D10CAA" w:rsidRPr="00D10CAA">
        <w:rPr>
          <w:rFonts w:ascii="Arial" w:hAnsi="Arial" w:cs="Arial"/>
        </w:rPr>
        <w:t xml:space="preserve"> the full and complete definition of 160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Construct</w:t>
      </w:r>
      <w:r w:rsidR="00D10CAA" w:rsidRPr="00D10CAA">
        <w:rPr>
          <w:rFonts w:ascii="Arial" w:hAnsi="Arial" w:cs="Arial"/>
        </w:rPr>
        <w:t xml:space="preserve"> medical words from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Spell</w:t>
      </w:r>
      <w:r w:rsidR="00D10CAA" w:rsidRPr="00D10CAA">
        <w:rPr>
          <w:rFonts w:ascii="Arial" w:hAnsi="Arial" w:cs="Arial"/>
        </w:rPr>
        <w:t xml:space="preserve"> medical words correctly.</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Demonstrate</w:t>
      </w:r>
      <w:r w:rsidR="00D10CAA" w:rsidRPr="00D10CAA">
        <w:rPr>
          <w:rFonts w:ascii="Arial" w:hAnsi="Arial" w:cs="Arial"/>
        </w:rPr>
        <w:t xml:space="preserve"> an understanding of the meaning of medical words by using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Label</w:t>
      </w:r>
      <w:r w:rsidR="00D10CAA" w:rsidRPr="00D10CAA">
        <w:rPr>
          <w:rFonts w:ascii="Arial" w:hAnsi="Arial" w:cs="Arial"/>
        </w:rPr>
        <w:t xml:space="preserve"> anatomy of the various body systems covered.</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F16A5E" w:rsidRDefault="006C7210" w:rsidP="00F16A5E">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w:t>
      </w:r>
      <w:r w:rsidRPr="009C265F">
        <w:rPr>
          <w:rFonts w:ascii="Arial" w:hAnsi="Arial" w:cs="Arial"/>
        </w:rPr>
        <w:lastRenderedPageBreak/>
        <w:t xml:space="preserve">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A8773F">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Pr="00F16A5E" w:rsidRDefault="00F16A5E" w:rsidP="00F16A5E">
      <w:pPr>
        <w:pStyle w:val="NormalWeb"/>
        <w:numPr>
          <w:ilvl w:val="0"/>
          <w:numId w:val="7"/>
        </w:numPr>
        <w:spacing w:before="120" w:beforeAutospacing="0"/>
        <w:rPr>
          <w:rFonts w:ascii="Arial" w:hAnsi="Arial" w:cs="Arial"/>
          <w:sz w:val="20"/>
          <w:szCs w:val="20"/>
        </w:rPr>
      </w:pPr>
      <w:r w:rsidRPr="00F16A5E">
        <w:rPr>
          <w:rFonts w:ascii="Arial" w:hAnsi="Arial" w:cs="Arial"/>
          <w:sz w:val="20"/>
          <w:szCs w:val="20"/>
        </w:rPr>
        <w:t>This class is scheduled on Tuesday/Thursday from 11:</w:t>
      </w:r>
      <w:r>
        <w:rPr>
          <w:rFonts w:ascii="Arial" w:hAnsi="Arial" w:cs="Arial"/>
          <w:sz w:val="20"/>
          <w:szCs w:val="20"/>
        </w:rPr>
        <w:t>0</w:t>
      </w:r>
      <w:r w:rsidRPr="00F16A5E">
        <w:rPr>
          <w:rFonts w:ascii="Arial" w:hAnsi="Arial" w:cs="Arial"/>
          <w:sz w:val="20"/>
          <w:szCs w:val="20"/>
        </w:rPr>
        <w:t>0-12:</w:t>
      </w:r>
      <w:r>
        <w:rPr>
          <w:rFonts w:ascii="Arial" w:hAnsi="Arial" w:cs="Arial"/>
          <w:sz w:val="20"/>
          <w:szCs w:val="20"/>
        </w:rPr>
        <w:t>1</w:t>
      </w:r>
      <w:r w:rsidRPr="00F16A5E">
        <w:rPr>
          <w:rFonts w:ascii="Arial" w:hAnsi="Arial" w:cs="Arial"/>
          <w:sz w:val="20"/>
          <w:szCs w:val="20"/>
        </w:rPr>
        <w:t xml:space="preserve">5. Part of that time is allocated to lecture and quizzes and part of the time is allocated for lab work. You are expected to be here, </w:t>
      </w:r>
      <w:r>
        <w:rPr>
          <w:rFonts w:ascii="Arial" w:hAnsi="Arial" w:cs="Arial"/>
          <w:sz w:val="20"/>
          <w:szCs w:val="20"/>
        </w:rPr>
        <w:t>even if we are just working on C</w:t>
      </w:r>
      <w:r w:rsidRPr="00F16A5E">
        <w:rPr>
          <w:rFonts w:ascii="Arial" w:hAnsi="Arial" w:cs="Arial"/>
          <w:sz w:val="20"/>
          <w:szCs w:val="20"/>
        </w:rPr>
        <w:t>onnect. If you do not come to class you automatically lose</w:t>
      </w:r>
      <w:r>
        <w:rPr>
          <w:rFonts w:ascii="Arial" w:hAnsi="Arial" w:cs="Arial"/>
          <w:sz w:val="20"/>
          <w:szCs w:val="20"/>
        </w:rPr>
        <w:t xml:space="preserve"> your</w:t>
      </w:r>
      <w:r w:rsidRPr="00F16A5E">
        <w:rPr>
          <w:rFonts w:ascii="Arial" w:hAnsi="Arial" w:cs="Arial"/>
          <w:sz w:val="20"/>
          <w:szCs w:val="20"/>
        </w:rPr>
        <w:t xml:space="preserve"> 5</w:t>
      </w:r>
      <w:r>
        <w:rPr>
          <w:rFonts w:ascii="Arial" w:hAnsi="Arial" w:cs="Arial"/>
          <w:sz w:val="20"/>
          <w:szCs w:val="20"/>
        </w:rPr>
        <w:t xml:space="preserve"> Class </w:t>
      </w:r>
      <w:r w:rsidR="00981729">
        <w:rPr>
          <w:rFonts w:ascii="Arial" w:hAnsi="Arial" w:cs="Arial"/>
          <w:sz w:val="20"/>
          <w:szCs w:val="20"/>
        </w:rPr>
        <w:t>Participation</w:t>
      </w:r>
      <w:r w:rsidRPr="00F16A5E">
        <w:rPr>
          <w:rFonts w:ascii="Arial" w:hAnsi="Arial" w:cs="Arial"/>
          <w:sz w:val="20"/>
          <w:szCs w:val="20"/>
        </w:rPr>
        <w:t xml:space="preserve"> points. The only way you will not lose points for leaving early is if all of your work is already completed and submitted into Connect. Thursday is not an optional day - it is time to work on your lab work</w:t>
      </w: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0B6D16">
        <w:rPr>
          <w:rFonts w:ascii="Arial" w:hAnsi="Arial" w:cs="Arial"/>
          <w:b/>
        </w:rPr>
        <w:t>March 11, 2016</w:t>
      </w:r>
      <w:r w:rsidR="00700C5A">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11794A">
        <w:rPr>
          <w:rFonts w:ascii="Arial" w:hAnsi="Arial" w:cs="Arial"/>
        </w:rPr>
        <w:t>will affect your grade</w:t>
      </w:r>
      <w:r w:rsidRPr="00FF0C01">
        <w:rPr>
          <w:rFonts w:ascii="Arial" w:hAnsi="Arial" w:cs="Arial"/>
        </w:rPr>
        <w:t xml:space="preserve">.  Five points will be deducted each day of </w:t>
      </w:r>
      <w:r w:rsidR="00A8773F"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0B6D16" w:rsidRDefault="000B6D16" w:rsidP="000B6D16">
      <w:pPr>
        <w:pStyle w:val="ListParagraph"/>
        <w:numPr>
          <w:ilvl w:val="0"/>
          <w:numId w:val="8"/>
        </w:numPr>
        <w:rPr>
          <w:rFonts w:ascii="Arial" w:hAnsi="Arial" w:cs="Arial"/>
        </w:rPr>
      </w:pPr>
      <w:r>
        <w:rPr>
          <w:rFonts w:ascii="Arial" w:hAnsi="Arial" w:cs="Arial"/>
        </w:rPr>
        <w:t>Monday, January 18 – Martin Luther King</w:t>
      </w:r>
    </w:p>
    <w:p w:rsidR="000B6D16" w:rsidRDefault="000B6D16" w:rsidP="000B6D16">
      <w:pPr>
        <w:pStyle w:val="ListParagraph"/>
        <w:numPr>
          <w:ilvl w:val="0"/>
          <w:numId w:val="8"/>
        </w:numPr>
        <w:rPr>
          <w:rFonts w:ascii="Arial" w:hAnsi="Arial" w:cs="Arial"/>
        </w:rPr>
      </w:pPr>
      <w:r>
        <w:rPr>
          <w:rFonts w:ascii="Arial" w:hAnsi="Arial" w:cs="Arial"/>
        </w:rPr>
        <w:t>Friday, February 12 – Lincoln</w:t>
      </w:r>
    </w:p>
    <w:p w:rsidR="000B6D16" w:rsidRDefault="000B6D16" w:rsidP="000B6D16">
      <w:pPr>
        <w:pStyle w:val="ListParagraph"/>
        <w:numPr>
          <w:ilvl w:val="0"/>
          <w:numId w:val="8"/>
        </w:numPr>
        <w:rPr>
          <w:rFonts w:ascii="Arial" w:hAnsi="Arial" w:cs="Arial"/>
        </w:rPr>
      </w:pPr>
      <w:r>
        <w:rPr>
          <w:rFonts w:ascii="Arial" w:hAnsi="Arial" w:cs="Arial"/>
        </w:rPr>
        <w:t>Monday, February 15 – Washington</w:t>
      </w:r>
    </w:p>
    <w:p w:rsidR="000B6D16" w:rsidRPr="00BD1C7E" w:rsidRDefault="000B6D16" w:rsidP="000B6D16">
      <w:pPr>
        <w:pStyle w:val="ListParagraph"/>
        <w:numPr>
          <w:ilvl w:val="0"/>
          <w:numId w:val="8"/>
        </w:numPr>
        <w:rPr>
          <w:rFonts w:ascii="Arial" w:hAnsi="Arial" w:cs="Arial"/>
        </w:rPr>
      </w:pPr>
      <w:r>
        <w:rPr>
          <w:rFonts w:ascii="Arial" w:hAnsi="Arial" w:cs="Arial"/>
        </w:rPr>
        <w:t>March 21-25 – Spring Break</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0A0227" w:rsidRPr="000A0227" w:rsidRDefault="000A0227" w:rsidP="000A0227">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0B6D16">
        <w:rPr>
          <w:rFonts w:ascii="Arial" w:hAnsi="Arial" w:cs="Arial"/>
          <w:b/>
        </w:rPr>
        <w:t>Thursday, May 19</w:t>
      </w:r>
      <w:r w:rsidR="00B55B1A">
        <w:rPr>
          <w:rFonts w:ascii="Arial" w:hAnsi="Arial" w:cs="Arial"/>
          <w:b/>
        </w:rPr>
        <w:t xml:space="preserve"> – </w:t>
      </w:r>
      <w:r w:rsidR="000B6D16">
        <w:rPr>
          <w:rFonts w:ascii="Arial" w:hAnsi="Arial" w:cs="Arial"/>
          <w:b/>
        </w:rPr>
        <w:t>11</w:t>
      </w:r>
      <w:r w:rsidR="003A2E8B">
        <w:rPr>
          <w:rFonts w:ascii="Arial" w:hAnsi="Arial" w:cs="Arial"/>
          <w:b/>
        </w:rPr>
        <w:t>:00</w:t>
      </w:r>
      <w:r w:rsidR="000B6D16">
        <w:rPr>
          <w:rFonts w:ascii="Arial" w:hAnsi="Arial" w:cs="Arial"/>
          <w:b/>
        </w:rPr>
        <w:t xml:space="preserve"> am </w:t>
      </w:r>
      <w:r w:rsidR="003A2E8B">
        <w:rPr>
          <w:rFonts w:ascii="Arial" w:hAnsi="Arial" w:cs="Arial"/>
          <w:b/>
        </w:rPr>
        <w:t>-</w:t>
      </w:r>
      <w:r w:rsidR="000B6D16">
        <w:rPr>
          <w:rFonts w:ascii="Arial" w:hAnsi="Arial" w:cs="Arial"/>
          <w:b/>
        </w:rPr>
        <w:t>12</w:t>
      </w:r>
      <w:r w:rsidR="003A2E8B">
        <w:rPr>
          <w:rFonts w:ascii="Arial" w:hAnsi="Arial" w:cs="Arial"/>
          <w:b/>
        </w:rPr>
        <w:t>:</w:t>
      </w:r>
      <w:r w:rsidR="000B6D16">
        <w:rPr>
          <w:rFonts w:ascii="Arial" w:hAnsi="Arial" w:cs="Arial"/>
          <w:b/>
        </w:rPr>
        <w:t>5</w:t>
      </w:r>
      <w:r w:rsidR="003A2E8B">
        <w:rPr>
          <w:rFonts w:ascii="Arial" w:hAnsi="Arial" w:cs="Arial"/>
          <w:b/>
        </w:rPr>
        <w:t>0 pm</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76078" w:rsidRDefault="00576078" w:rsidP="00576078">
      <w:pPr>
        <w:tabs>
          <w:tab w:val="left" w:pos="2160"/>
        </w:tabs>
        <w:ind w:left="720" w:hanging="720"/>
        <w:rPr>
          <w:rFonts w:ascii="Arial" w:hAnsi="Arial" w:cs="Arial"/>
        </w:rPr>
      </w:pPr>
      <w:r>
        <w:rPr>
          <w:rFonts w:ascii="Arial" w:hAnsi="Arial" w:cs="Arial"/>
        </w:rPr>
        <w:t>Homework</w:t>
      </w:r>
      <w:r>
        <w:rPr>
          <w:rFonts w:ascii="Arial" w:hAnsi="Arial" w:cs="Arial"/>
        </w:rPr>
        <w:tab/>
        <w:t>25%</w:t>
      </w:r>
    </w:p>
    <w:p w:rsidR="00576078" w:rsidRDefault="00576078" w:rsidP="00576078">
      <w:pPr>
        <w:tabs>
          <w:tab w:val="left" w:pos="2160"/>
        </w:tabs>
        <w:ind w:left="720" w:hanging="720"/>
        <w:rPr>
          <w:rFonts w:ascii="Arial" w:hAnsi="Arial" w:cs="Arial"/>
        </w:rPr>
      </w:pPr>
      <w:r>
        <w:rPr>
          <w:rFonts w:ascii="Arial" w:hAnsi="Arial" w:cs="Arial"/>
        </w:rPr>
        <w:t>Tests</w:t>
      </w:r>
      <w:r>
        <w:rPr>
          <w:rFonts w:ascii="Arial" w:hAnsi="Arial" w:cs="Arial"/>
        </w:rPr>
        <w:tab/>
      </w:r>
      <w:r>
        <w:rPr>
          <w:rFonts w:ascii="Arial" w:hAnsi="Arial" w:cs="Arial"/>
        </w:rPr>
        <w:tab/>
        <w:t>25%</w:t>
      </w:r>
    </w:p>
    <w:p w:rsidR="001269CA" w:rsidRDefault="00576078" w:rsidP="00576078">
      <w:pPr>
        <w:tabs>
          <w:tab w:val="left" w:pos="2160"/>
        </w:tabs>
        <w:ind w:left="720" w:hanging="720"/>
        <w:rPr>
          <w:rFonts w:ascii="Arial" w:hAnsi="Arial" w:cs="Arial"/>
        </w:rPr>
      </w:pPr>
      <w:r>
        <w:rPr>
          <w:rFonts w:ascii="Arial" w:hAnsi="Arial" w:cs="Arial"/>
        </w:rPr>
        <w:t>Final Exam</w:t>
      </w:r>
      <w:r>
        <w:rPr>
          <w:rFonts w:ascii="Arial" w:hAnsi="Arial" w:cs="Arial"/>
        </w:rPr>
        <w:tab/>
      </w:r>
      <w:r w:rsidR="00417209">
        <w:rPr>
          <w:rFonts w:ascii="Arial" w:hAnsi="Arial" w:cs="Arial"/>
        </w:rPr>
        <w:t>4</w:t>
      </w:r>
      <w:r>
        <w:rPr>
          <w:rFonts w:ascii="Arial" w:hAnsi="Arial" w:cs="Arial"/>
        </w:rPr>
        <w:t>0%</w:t>
      </w:r>
    </w:p>
    <w:p w:rsidR="00417209" w:rsidRDefault="00417209" w:rsidP="00576078">
      <w:pPr>
        <w:tabs>
          <w:tab w:val="left" w:pos="2160"/>
        </w:tabs>
        <w:ind w:left="720" w:hanging="720"/>
        <w:rPr>
          <w:rFonts w:ascii="Arial" w:hAnsi="Arial" w:cs="Arial"/>
        </w:rPr>
      </w:pPr>
      <w:r>
        <w:rPr>
          <w:rFonts w:ascii="Arial" w:hAnsi="Arial" w:cs="Arial"/>
        </w:rPr>
        <w:t>Class Participation</w:t>
      </w:r>
      <w:r>
        <w:rPr>
          <w:rFonts w:ascii="Arial" w:hAnsi="Arial" w:cs="Arial"/>
        </w:rPr>
        <w:tab/>
        <w:t>10%</w:t>
      </w:r>
    </w:p>
    <w:p w:rsidR="00576078" w:rsidRDefault="00576078" w:rsidP="00576078">
      <w:pPr>
        <w:tabs>
          <w:tab w:val="left" w:pos="2160"/>
        </w:tabs>
        <w:ind w:left="720" w:hanging="720"/>
        <w:rPr>
          <w:rFonts w:ascii="Arial" w:hAnsi="Arial" w:cs="Arial"/>
          <w:smallCaps/>
          <w:sz w:val="24"/>
          <w:szCs w:val="24"/>
        </w:rPr>
      </w:pPr>
    </w:p>
    <w:tbl>
      <w:tblPr>
        <w:tblStyle w:val="ListTable4"/>
        <w:tblpPr w:leftFromText="180" w:rightFromText="180" w:vertAnchor="text" w:horzAnchor="margin" w:tblpXSpec="center" w:tblpY="-164"/>
        <w:tblW w:w="12060" w:type="dxa"/>
        <w:tblLayout w:type="fixed"/>
        <w:tblLook w:val="01E0" w:firstRow="1" w:lastRow="1" w:firstColumn="1" w:lastColumn="1" w:noHBand="0" w:noVBand="0"/>
      </w:tblPr>
      <w:tblGrid>
        <w:gridCol w:w="1165"/>
        <w:gridCol w:w="810"/>
        <w:gridCol w:w="720"/>
        <w:gridCol w:w="4680"/>
        <w:gridCol w:w="90"/>
        <w:gridCol w:w="360"/>
        <w:gridCol w:w="540"/>
        <w:gridCol w:w="630"/>
        <w:gridCol w:w="270"/>
        <w:gridCol w:w="2795"/>
      </w:tblGrid>
      <w:tr w:rsidR="00981729" w:rsidRPr="00576078" w:rsidTr="00981729">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975" w:type="dxa"/>
            <w:gridSpan w:val="2"/>
            <w:vAlign w:val="center"/>
          </w:tcPr>
          <w:p w:rsidR="00981729" w:rsidRPr="0038641C" w:rsidRDefault="00981729" w:rsidP="00981729">
            <w:pPr>
              <w:rPr>
                <w:rFonts w:ascii="Castellar" w:hAnsi="Castellar" w:cs="Arial"/>
                <w:b w:val="0"/>
                <w:sz w:val="28"/>
              </w:rPr>
            </w:pPr>
            <w:r w:rsidRPr="0038641C">
              <w:rPr>
                <w:rFonts w:ascii="Castellar" w:hAnsi="Castellar" w:cs="Arial"/>
                <w:b w:val="0"/>
                <w:sz w:val="28"/>
              </w:rPr>
              <w:lastRenderedPageBreak/>
              <w:t>Week</w:t>
            </w:r>
          </w:p>
        </w:tc>
        <w:tc>
          <w:tcPr>
            <w:cnfStyle w:val="000100000000" w:firstRow="0" w:lastRow="0" w:firstColumn="0" w:lastColumn="1" w:oddVBand="0" w:evenVBand="0" w:oddHBand="0" w:evenHBand="0" w:firstRowFirstColumn="0" w:firstRowLastColumn="0" w:lastRowFirstColumn="0" w:lastRowLastColumn="0"/>
            <w:tcW w:w="10085" w:type="dxa"/>
            <w:gridSpan w:val="8"/>
            <w:vAlign w:val="center"/>
          </w:tcPr>
          <w:p w:rsidR="00981729" w:rsidRPr="0038641C" w:rsidRDefault="00981729" w:rsidP="00981729">
            <w:pPr>
              <w:jc w:val="center"/>
              <w:rPr>
                <w:rFonts w:ascii="Castellar" w:hAnsi="Castellar" w:cs="Arial"/>
                <w:b w:val="0"/>
                <w:sz w:val="28"/>
              </w:rPr>
            </w:pPr>
            <w:r w:rsidRPr="0038641C">
              <w:rPr>
                <w:rFonts w:ascii="Castellar" w:hAnsi="Castellar" w:cs="Arial"/>
                <w:b w:val="0"/>
                <w:sz w:val="28"/>
              </w:rPr>
              <w:t>Chapter and Quiz</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7375" w:type="dxa"/>
            <w:gridSpan w:val="4"/>
            <w:shd w:val="clear" w:color="auto" w:fill="auto"/>
            <w:vAlign w:val="center"/>
          </w:tcPr>
          <w:p w:rsidR="00981729" w:rsidRPr="00981729" w:rsidRDefault="00981729" w:rsidP="00981729">
            <w:pPr>
              <w:rPr>
                <w:sz w:val="22"/>
                <w:szCs w:val="24"/>
              </w:rPr>
            </w:pPr>
            <w:r w:rsidRPr="00981729">
              <w:rPr>
                <w:b w:val="0"/>
                <w:bCs w:val="0"/>
                <w:sz w:val="22"/>
                <w:szCs w:val="24"/>
              </w:rPr>
              <w:t xml:space="preserve">                </w:t>
            </w:r>
            <w:r w:rsidRPr="00981729">
              <w:rPr>
                <w:sz w:val="22"/>
                <w:szCs w:val="24"/>
              </w:rPr>
              <w:t>Tuesday</w:t>
            </w:r>
          </w:p>
        </w:tc>
        <w:tc>
          <w:tcPr>
            <w:cnfStyle w:val="000010000000" w:firstRow="0" w:lastRow="0" w:firstColumn="0" w:lastColumn="0" w:oddVBand="1" w:evenVBand="0" w:oddHBand="0" w:evenHBand="0" w:firstRowFirstColumn="0" w:firstRowLastColumn="0" w:lastRowFirstColumn="0" w:lastRowLastColumn="0"/>
            <w:tcW w:w="1890" w:type="dxa"/>
            <w:gridSpan w:val="5"/>
            <w:shd w:val="clear" w:color="auto" w:fill="auto"/>
            <w:vAlign w:val="center"/>
          </w:tcPr>
          <w:p w:rsidR="00981729" w:rsidRPr="00981729" w:rsidRDefault="00981729" w:rsidP="00981729">
            <w:pPr>
              <w:rPr>
                <w:b/>
                <w:bCs/>
                <w:sz w:val="22"/>
                <w:szCs w:val="24"/>
              </w:rPr>
            </w:pPr>
            <w:r w:rsidRPr="00981729">
              <w:rPr>
                <w:b/>
                <w:bCs/>
                <w:sz w:val="22"/>
                <w:szCs w:val="24"/>
              </w:rPr>
              <w:t>Thursday</w:t>
            </w:r>
          </w:p>
        </w:tc>
        <w:tc>
          <w:tcPr>
            <w:cnfStyle w:val="000100000000" w:firstRow="0" w:lastRow="0" w:firstColumn="0" w:lastColumn="1" w:oddVBand="0" w:evenVBand="0" w:oddHBand="0" w:evenHBand="0" w:firstRowFirstColumn="0" w:firstRowLastColumn="0" w:lastRowFirstColumn="0" w:lastRowLastColumn="0"/>
            <w:tcW w:w="2795" w:type="dxa"/>
            <w:shd w:val="clear" w:color="auto" w:fill="auto"/>
            <w:vAlign w:val="center"/>
          </w:tcPr>
          <w:p w:rsidR="00981729" w:rsidRPr="00981729" w:rsidRDefault="00981729" w:rsidP="00981729">
            <w:pPr>
              <w:rPr>
                <w:sz w:val="22"/>
                <w:szCs w:val="24"/>
              </w:rPr>
            </w:pPr>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sz w:val="22"/>
                <w:szCs w:val="24"/>
              </w:rPr>
            </w:pPr>
            <w:r w:rsidRPr="00981729">
              <w:rPr>
                <w:sz w:val="22"/>
                <w:szCs w:val="24"/>
              </w:rPr>
              <w:t>Week 1</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1/12</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  Introduction to Medical Language</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1/14</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sz w:val="22"/>
                <w:szCs w:val="24"/>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1 in class</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sz w:val="22"/>
                <w:szCs w:val="24"/>
              </w:rPr>
            </w:pPr>
            <w:r w:rsidRPr="00981729">
              <w:rPr>
                <w:sz w:val="22"/>
                <w:szCs w:val="24"/>
              </w:rPr>
              <w:t>Week 2</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1/19</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2  Introduction to Health Records</w:t>
            </w:r>
          </w:p>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Quiz 1-20</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1/21</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sz w:val="22"/>
                <w:szCs w:val="24"/>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2 in class</w:t>
            </w:r>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sz w:val="22"/>
                <w:szCs w:val="24"/>
              </w:rPr>
            </w:pPr>
            <w:r w:rsidRPr="00981729">
              <w:rPr>
                <w:sz w:val="22"/>
                <w:szCs w:val="24"/>
              </w:rPr>
              <w:t>Week 3</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1/26</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3  The Integumentary System – Dermatology </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FC Quiz 21-40</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1/28</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sz w:val="22"/>
                <w:szCs w:val="24"/>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3 in class</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sz w:val="22"/>
                <w:szCs w:val="24"/>
              </w:rPr>
            </w:pPr>
            <w:r w:rsidRPr="00981729">
              <w:rPr>
                <w:sz w:val="22"/>
                <w:szCs w:val="24"/>
              </w:rPr>
              <w:t>Week 4</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2/2</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4  The Musculoskeletal System – Orthopedics</w:t>
            </w:r>
          </w:p>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1-40</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2/4</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sz w:val="22"/>
                <w:szCs w:val="24"/>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4 in class</w:t>
            </w:r>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sz w:val="22"/>
                <w:szCs w:val="24"/>
              </w:rPr>
            </w:pPr>
            <w:r w:rsidRPr="00981729">
              <w:rPr>
                <w:sz w:val="22"/>
                <w:szCs w:val="24"/>
              </w:rPr>
              <w:t>Week 5</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2/9</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5  The Nervous System – Neurology and Psychiatry</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FC Quiz 41-63</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2/11</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sz w:val="22"/>
                <w:szCs w:val="24"/>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5 in class</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sz w:val="22"/>
                <w:szCs w:val="24"/>
              </w:rPr>
            </w:pPr>
            <w:r w:rsidRPr="00981729">
              <w:rPr>
                <w:sz w:val="22"/>
                <w:szCs w:val="24"/>
              </w:rPr>
              <w:t>Week 6</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2/16</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6  Sensory System – Ophthalmology and Otolaryngology</w:t>
            </w:r>
          </w:p>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1-63</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2/18</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sz w:val="22"/>
                <w:szCs w:val="24"/>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6 in class</w:t>
            </w:r>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sz w:val="22"/>
                <w:szCs w:val="24"/>
              </w:rPr>
            </w:pPr>
            <w:r w:rsidRPr="00981729">
              <w:rPr>
                <w:sz w:val="22"/>
                <w:szCs w:val="24"/>
              </w:rPr>
              <w:t>Week 7</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2/23</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7  The Endocrine System – Endocrinology</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FC Quiz 64-86</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2/25</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sz w:val="22"/>
                <w:szCs w:val="24"/>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7 in class</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sz w:val="22"/>
                <w:szCs w:val="24"/>
              </w:rPr>
            </w:pPr>
            <w:r w:rsidRPr="00981729">
              <w:rPr>
                <w:sz w:val="22"/>
                <w:szCs w:val="24"/>
              </w:rPr>
              <w:t>Week 8</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3/1</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 xml:space="preserve">FC Exam 1-86 </w:t>
            </w:r>
          </w:p>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Term Paper Requirement Outlined</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3/3</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sz w:val="22"/>
                <w:szCs w:val="24"/>
              </w:rPr>
            </w:pPr>
            <w:r w:rsidRPr="00981729">
              <w:rPr>
                <w:sz w:val="22"/>
                <w:szCs w:val="24"/>
              </w:rPr>
              <w:t xml:space="preserve">Study for </w:t>
            </w:r>
            <w:proofErr w:type="spellStart"/>
            <w:r w:rsidRPr="00981729">
              <w:rPr>
                <w:sz w:val="22"/>
                <w:szCs w:val="24"/>
              </w:rPr>
              <w:t>Miderm</w:t>
            </w:r>
            <w:proofErr w:type="spellEnd"/>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sz w:val="22"/>
                <w:szCs w:val="24"/>
              </w:rPr>
            </w:pPr>
            <w:r w:rsidRPr="00981729">
              <w:rPr>
                <w:sz w:val="22"/>
                <w:szCs w:val="24"/>
              </w:rPr>
              <w:t>Week 9</w:t>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3/8</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 xml:space="preserve">Midterm </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FC Quiz 87-104</w:t>
            </w:r>
            <w:r w:rsidRPr="00981729">
              <w:rPr>
                <w:sz w:val="22"/>
                <w:szCs w:val="24"/>
              </w:rPr>
              <w:t xml:space="preserve"> </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3/10</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sz w:val="22"/>
                <w:szCs w:val="24"/>
              </w:rPr>
            </w:pPr>
            <w:r w:rsidRPr="00981729">
              <w:rPr>
                <w:sz w:val="22"/>
                <w:szCs w:val="24"/>
              </w:rPr>
              <w:t>Work on Term Paper</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b w:val="0"/>
                <w:bCs w:val="0"/>
                <w:sz w:val="22"/>
                <w:szCs w:val="24"/>
              </w:rPr>
            </w:pPr>
            <w:r w:rsidRPr="00981729">
              <w:rPr>
                <w:sz w:val="22"/>
                <w:szCs w:val="24"/>
              </w:rPr>
              <w:t xml:space="preserve">Week 10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3/15</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8 The Blood and Lymphatic Systems – Hematology and Immunology</w:t>
            </w:r>
          </w:p>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1-104</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3/17</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b w:val="0"/>
                <w:sz w:val="22"/>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8 in class</w:t>
            </w:r>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b w:val="0"/>
                <w:bCs w:val="0"/>
                <w:sz w:val="22"/>
                <w:szCs w:val="24"/>
              </w:rPr>
            </w:pPr>
            <w:r w:rsidRPr="00981729">
              <w:rPr>
                <w:sz w:val="22"/>
                <w:szCs w:val="24"/>
              </w:rPr>
              <w:t xml:space="preserve">Week 11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3/29</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9  The Cardiovascular System – Cardiology</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 xml:space="preserve">FC Quiz 105-120  </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sz w:val="22"/>
              </w:rPr>
            </w:pPr>
            <w:r w:rsidRPr="00981729">
              <w:rPr>
                <w:b/>
                <w:bCs/>
                <w:sz w:val="22"/>
                <w:szCs w:val="24"/>
              </w:rPr>
              <w:t>Term Paper Due</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3/31</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b w:val="0"/>
                <w:sz w:val="22"/>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9 in class</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b w:val="0"/>
                <w:bCs w:val="0"/>
                <w:sz w:val="22"/>
                <w:szCs w:val="24"/>
              </w:rPr>
            </w:pPr>
            <w:r w:rsidRPr="00981729">
              <w:rPr>
                <w:sz w:val="22"/>
                <w:szCs w:val="24"/>
              </w:rPr>
              <w:t>Week 12</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4/5</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10  The Respiratory System – Pulmonology </w:t>
            </w:r>
          </w:p>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1-120</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4/7</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b w:val="0"/>
                <w:sz w:val="22"/>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10 in class</w:t>
            </w:r>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b w:val="0"/>
                <w:bCs w:val="0"/>
                <w:sz w:val="22"/>
                <w:szCs w:val="24"/>
              </w:rPr>
            </w:pPr>
            <w:r w:rsidRPr="00981729">
              <w:rPr>
                <w:sz w:val="22"/>
                <w:szCs w:val="24"/>
              </w:rPr>
              <w:t xml:space="preserve">Week 13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4/12</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11  The Gastrointestinal System – Gastroenterology </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bCs/>
                <w:sz w:val="22"/>
                <w:szCs w:val="24"/>
              </w:rPr>
              <w:t>FC Quiz 121-160</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4/14</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b w:val="0"/>
                <w:sz w:val="22"/>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11 in class</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b w:val="0"/>
                <w:bCs w:val="0"/>
                <w:sz w:val="22"/>
                <w:szCs w:val="24"/>
              </w:rPr>
            </w:pPr>
            <w:r w:rsidRPr="00981729">
              <w:rPr>
                <w:sz w:val="22"/>
                <w:szCs w:val="24"/>
              </w:rPr>
              <w:t xml:space="preserve">Week 14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4/19</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12  The Urinary and Male Reproductive Systems – Urology</w:t>
            </w:r>
          </w:p>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sz w:val="22"/>
                <w:szCs w:val="24"/>
              </w:rPr>
              <w:t>FC Quiz 1-160</w:t>
            </w:r>
            <w:r w:rsidRPr="00981729">
              <w:rPr>
                <w:sz w:val="22"/>
                <w:szCs w:val="24"/>
              </w:rPr>
              <w:t xml:space="preserve"> </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4/21</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b w:val="0"/>
                <w:sz w:val="22"/>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12 in class</w:t>
            </w:r>
          </w:p>
        </w:tc>
      </w:tr>
      <w:tr w:rsidR="00981729" w:rsidRPr="00576078" w:rsidTr="00981729">
        <w:trPr>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b w:val="0"/>
                <w:bCs w:val="0"/>
                <w:sz w:val="22"/>
                <w:szCs w:val="24"/>
              </w:rPr>
            </w:pPr>
            <w:r w:rsidRPr="00981729">
              <w:rPr>
                <w:sz w:val="22"/>
                <w:szCs w:val="24"/>
              </w:rPr>
              <w:t>Week 15</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4/26</w:t>
            </w:r>
          </w:p>
        </w:tc>
        <w:tc>
          <w:tcPr>
            <w:tcW w:w="5130" w:type="dxa"/>
            <w:gridSpan w:val="3"/>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proofErr w:type="spellStart"/>
            <w:r w:rsidRPr="00981729">
              <w:rPr>
                <w:b/>
                <w:bCs/>
                <w:sz w:val="22"/>
                <w:szCs w:val="24"/>
              </w:rPr>
              <w:t>Ch</w:t>
            </w:r>
            <w:proofErr w:type="spellEnd"/>
            <w:r w:rsidRPr="00981729">
              <w:rPr>
                <w:b/>
                <w:bCs/>
                <w:sz w:val="22"/>
                <w:szCs w:val="24"/>
              </w:rPr>
              <w:t xml:space="preserve">  13  The Female Reproductive System – Gynecology, obstetrics, and Neonatology</w:t>
            </w:r>
          </w:p>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sz w:val="22"/>
                <w:szCs w:val="24"/>
              </w:rPr>
              <w:t>FC Exam 1-160</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4/28</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auto"/>
            <w:vAlign w:val="center"/>
          </w:tcPr>
          <w:p w:rsidR="00981729" w:rsidRPr="00981729" w:rsidRDefault="00981729" w:rsidP="00981729">
            <w:pPr>
              <w:rPr>
                <w:b w:val="0"/>
                <w:sz w:val="22"/>
              </w:rPr>
            </w:pPr>
            <w:r w:rsidRPr="00981729">
              <w:rPr>
                <w:sz w:val="22"/>
                <w:szCs w:val="24"/>
              </w:rPr>
              <w:t xml:space="preserve">Work on </w:t>
            </w:r>
            <w:proofErr w:type="spellStart"/>
            <w:r w:rsidRPr="00981729">
              <w:rPr>
                <w:sz w:val="22"/>
                <w:szCs w:val="24"/>
              </w:rPr>
              <w:t>Chp</w:t>
            </w:r>
            <w:proofErr w:type="spellEnd"/>
            <w:r w:rsidRPr="00981729">
              <w:rPr>
                <w:sz w:val="22"/>
                <w:szCs w:val="24"/>
              </w:rPr>
              <w:t xml:space="preserve"> 13 in class</w:t>
            </w:r>
          </w:p>
        </w:tc>
      </w:tr>
      <w:tr w:rsidR="00981729" w:rsidRPr="00576078" w:rsidTr="009817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65" w:type="dxa"/>
            <w:shd w:val="clear" w:color="auto" w:fill="BFBFBF" w:themeFill="background1" w:themeFillShade="BF"/>
            <w:vAlign w:val="center"/>
          </w:tcPr>
          <w:p w:rsidR="00981729" w:rsidRPr="00981729" w:rsidRDefault="00981729" w:rsidP="00981729">
            <w:pPr>
              <w:tabs>
                <w:tab w:val="right" w:pos="1867"/>
              </w:tabs>
              <w:rPr>
                <w:b w:val="0"/>
                <w:bCs w:val="0"/>
                <w:sz w:val="22"/>
                <w:szCs w:val="24"/>
              </w:rPr>
            </w:pPr>
            <w:r w:rsidRPr="00981729">
              <w:rPr>
                <w:sz w:val="22"/>
                <w:szCs w:val="24"/>
              </w:rPr>
              <w:t xml:space="preserve">Week 16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5/3</w:t>
            </w:r>
          </w:p>
        </w:tc>
        <w:tc>
          <w:tcPr>
            <w:tcW w:w="5130" w:type="dxa"/>
            <w:gridSpan w:val="3"/>
            <w:shd w:val="clear" w:color="auto" w:fill="BFBFBF" w:themeFill="background1" w:themeFillShade="BF"/>
            <w:vAlign w:val="center"/>
          </w:tcPr>
          <w:p w:rsidR="00981729" w:rsidRPr="00981729" w:rsidRDefault="00981729" w:rsidP="00981729">
            <w:pPr>
              <w:cnfStyle w:val="000000100000" w:firstRow="0" w:lastRow="0" w:firstColumn="0" w:lastColumn="0" w:oddVBand="0" w:evenVBand="0" w:oddHBand="1" w:evenHBand="0" w:firstRowFirstColumn="0" w:firstRowLastColumn="0" w:lastRowFirstColumn="0" w:lastRowLastColumn="0"/>
              <w:rPr>
                <w:b/>
                <w:bCs/>
                <w:sz w:val="22"/>
                <w:szCs w:val="24"/>
              </w:rPr>
            </w:pPr>
            <w:r w:rsidRPr="00981729">
              <w:rPr>
                <w:b/>
                <w:bCs/>
                <w:sz w:val="22"/>
                <w:szCs w:val="24"/>
              </w:rPr>
              <w:t>FC Exam 1-160</w:t>
            </w:r>
          </w:p>
        </w:tc>
        <w:tc>
          <w:tcPr>
            <w:cnfStyle w:val="000010000000" w:firstRow="0" w:lastRow="0" w:firstColumn="0" w:lastColumn="0" w:oddVBand="1" w:evenVBand="0" w:oddHBand="0" w:evenHBand="0" w:firstRowFirstColumn="0" w:firstRowLastColumn="0" w:lastRowFirstColumn="0" w:lastRowLastColumn="0"/>
            <w:tcW w:w="1170" w:type="dxa"/>
            <w:gridSpan w:val="2"/>
            <w:shd w:val="clear" w:color="auto" w:fill="BFBFBF" w:themeFill="background1" w:themeFillShade="BF"/>
            <w:vAlign w:val="center"/>
          </w:tcPr>
          <w:p w:rsidR="00981729" w:rsidRPr="00981729" w:rsidRDefault="00981729" w:rsidP="00981729">
            <w:pPr>
              <w:jc w:val="center"/>
              <w:rPr>
                <w:b/>
                <w:bCs/>
                <w:sz w:val="22"/>
                <w:szCs w:val="24"/>
              </w:rPr>
            </w:pPr>
            <w:r w:rsidRPr="00981729">
              <w:rPr>
                <w:b/>
                <w:bCs/>
                <w:sz w:val="22"/>
                <w:szCs w:val="24"/>
              </w:rPr>
              <w:t>5/5</w:t>
            </w:r>
          </w:p>
        </w:tc>
        <w:tc>
          <w:tcPr>
            <w:cnfStyle w:val="000100000000" w:firstRow="0" w:lastRow="0" w:firstColumn="0" w:lastColumn="1" w:oddVBand="0" w:evenVBand="0" w:oddHBand="0" w:evenHBand="0" w:firstRowFirstColumn="0" w:firstRowLastColumn="0" w:lastRowFirstColumn="0" w:lastRowLastColumn="0"/>
            <w:tcW w:w="3065" w:type="dxa"/>
            <w:gridSpan w:val="2"/>
            <w:shd w:val="clear" w:color="auto" w:fill="BFBFBF" w:themeFill="background1" w:themeFillShade="BF"/>
            <w:vAlign w:val="center"/>
          </w:tcPr>
          <w:p w:rsidR="00981729" w:rsidRPr="00981729" w:rsidRDefault="00981729" w:rsidP="00981729">
            <w:pPr>
              <w:rPr>
                <w:b w:val="0"/>
                <w:sz w:val="22"/>
              </w:rPr>
            </w:pPr>
            <w:r w:rsidRPr="00981729">
              <w:rPr>
                <w:sz w:val="22"/>
                <w:szCs w:val="24"/>
              </w:rPr>
              <w:t>Study for M/C Quiz</w:t>
            </w:r>
          </w:p>
        </w:tc>
      </w:tr>
      <w:tr w:rsidR="00981729" w:rsidRPr="00576078" w:rsidTr="00981729">
        <w:trPr>
          <w:trHeight w:val="593"/>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vAlign w:val="center"/>
          </w:tcPr>
          <w:p w:rsidR="00981729" w:rsidRPr="00981729" w:rsidRDefault="00981729" w:rsidP="00981729">
            <w:pPr>
              <w:tabs>
                <w:tab w:val="right" w:pos="1867"/>
              </w:tabs>
              <w:rPr>
                <w:b w:val="0"/>
                <w:bCs w:val="0"/>
                <w:sz w:val="22"/>
                <w:szCs w:val="24"/>
              </w:rPr>
            </w:pPr>
            <w:r w:rsidRPr="00981729">
              <w:rPr>
                <w:sz w:val="22"/>
                <w:szCs w:val="24"/>
              </w:rPr>
              <w:t xml:space="preserve">Week 17 </w:t>
            </w:r>
            <w:r w:rsidRPr="00981729">
              <w:rPr>
                <w:sz w:val="22"/>
                <w:szCs w:val="24"/>
              </w:rPr>
              <w:tab/>
            </w:r>
          </w:p>
        </w:tc>
        <w:tc>
          <w:tcPr>
            <w:cnfStyle w:val="000010000000" w:firstRow="0" w:lastRow="0" w:firstColumn="0" w:lastColumn="0" w:oddVBand="1" w:evenVBand="0" w:oddHBand="0" w:evenHBand="0" w:firstRowFirstColumn="0" w:firstRowLastColumn="0" w:lastRowFirstColumn="0" w:lastRowLastColumn="0"/>
            <w:tcW w:w="1530" w:type="dxa"/>
            <w:gridSpan w:val="2"/>
            <w:shd w:val="clear" w:color="auto" w:fill="auto"/>
            <w:vAlign w:val="center"/>
          </w:tcPr>
          <w:p w:rsidR="00981729" w:rsidRPr="00981729" w:rsidRDefault="00981729" w:rsidP="00981729">
            <w:pPr>
              <w:jc w:val="center"/>
              <w:rPr>
                <w:b/>
                <w:bCs/>
                <w:sz w:val="22"/>
                <w:szCs w:val="24"/>
              </w:rPr>
            </w:pPr>
            <w:r w:rsidRPr="00981729">
              <w:rPr>
                <w:b/>
                <w:bCs/>
                <w:sz w:val="22"/>
                <w:szCs w:val="24"/>
              </w:rPr>
              <w:t>5/10</w:t>
            </w:r>
          </w:p>
        </w:tc>
        <w:tc>
          <w:tcPr>
            <w:tcW w:w="4770" w:type="dxa"/>
            <w:gridSpan w:val="2"/>
            <w:shd w:val="clear" w:color="auto" w:fill="auto"/>
            <w:vAlign w:val="center"/>
          </w:tcPr>
          <w:p w:rsidR="00981729" w:rsidRPr="00981729" w:rsidRDefault="00981729" w:rsidP="00981729">
            <w:pPr>
              <w:cnfStyle w:val="000000000000" w:firstRow="0" w:lastRow="0" w:firstColumn="0" w:lastColumn="0" w:oddVBand="0" w:evenVBand="0" w:oddHBand="0" w:evenHBand="0" w:firstRowFirstColumn="0" w:firstRowLastColumn="0" w:lastRowFirstColumn="0" w:lastRowLastColumn="0"/>
              <w:rPr>
                <w:b/>
                <w:bCs/>
                <w:sz w:val="22"/>
                <w:szCs w:val="24"/>
              </w:rPr>
            </w:pPr>
            <w:r w:rsidRPr="00981729">
              <w:rPr>
                <w:b/>
                <w:sz w:val="22"/>
                <w:szCs w:val="24"/>
              </w:rPr>
              <w:t xml:space="preserve">FC Exam 1-160 </w:t>
            </w:r>
          </w:p>
        </w:tc>
        <w:tc>
          <w:tcPr>
            <w:cnfStyle w:val="000010000000" w:firstRow="0" w:lastRow="0" w:firstColumn="0" w:lastColumn="0" w:oddVBand="1" w:evenVBand="0" w:oddHBand="0" w:evenHBand="0" w:firstRowFirstColumn="0" w:firstRowLastColumn="0" w:lastRowFirstColumn="0" w:lastRowLastColumn="0"/>
            <w:tcW w:w="900" w:type="dxa"/>
            <w:gridSpan w:val="2"/>
            <w:shd w:val="clear" w:color="auto" w:fill="auto"/>
            <w:vAlign w:val="center"/>
          </w:tcPr>
          <w:p w:rsidR="00981729" w:rsidRPr="00981729" w:rsidRDefault="00981729" w:rsidP="00981729">
            <w:pPr>
              <w:rPr>
                <w:b/>
                <w:bCs/>
                <w:sz w:val="22"/>
                <w:szCs w:val="24"/>
              </w:rPr>
            </w:pPr>
            <w:r w:rsidRPr="00981729">
              <w:rPr>
                <w:b/>
                <w:bCs/>
                <w:sz w:val="22"/>
                <w:szCs w:val="24"/>
              </w:rPr>
              <w:t xml:space="preserve">    5/12</w:t>
            </w:r>
          </w:p>
        </w:tc>
        <w:tc>
          <w:tcPr>
            <w:cnfStyle w:val="000100000000" w:firstRow="0" w:lastRow="0" w:firstColumn="0" w:lastColumn="1" w:oddVBand="0" w:evenVBand="0" w:oddHBand="0" w:evenHBand="0" w:firstRowFirstColumn="0" w:firstRowLastColumn="0" w:lastRowFirstColumn="0" w:lastRowLastColumn="0"/>
            <w:tcW w:w="3695" w:type="dxa"/>
            <w:gridSpan w:val="3"/>
            <w:shd w:val="clear" w:color="auto" w:fill="auto"/>
            <w:vAlign w:val="center"/>
          </w:tcPr>
          <w:p w:rsidR="00981729" w:rsidRPr="00981729" w:rsidRDefault="00981729" w:rsidP="00981729">
            <w:pPr>
              <w:rPr>
                <w:b w:val="0"/>
                <w:sz w:val="22"/>
              </w:rPr>
            </w:pPr>
            <w:r w:rsidRPr="00981729">
              <w:rPr>
                <w:sz w:val="22"/>
                <w:szCs w:val="24"/>
              </w:rPr>
              <w:t>Final M/C Quiz – Chapters 8-13</w:t>
            </w:r>
          </w:p>
        </w:tc>
      </w:tr>
      <w:tr w:rsidR="00981729" w:rsidRPr="00576078" w:rsidTr="00981729">
        <w:trPr>
          <w:cnfStyle w:val="010000000000" w:firstRow="0" w:lastRow="1"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12060" w:type="dxa"/>
            <w:gridSpan w:val="10"/>
            <w:shd w:val="clear" w:color="auto" w:fill="BFBFBF" w:themeFill="background1" w:themeFillShade="BF"/>
            <w:vAlign w:val="center"/>
          </w:tcPr>
          <w:p w:rsidR="00981729" w:rsidRPr="00892E97" w:rsidRDefault="00981729" w:rsidP="00981729">
            <w:pPr>
              <w:tabs>
                <w:tab w:val="right" w:pos="1867"/>
              </w:tabs>
              <w:rPr>
                <w:sz w:val="24"/>
                <w:szCs w:val="24"/>
              </w:rPr>
            </w:pPr>
            <w:r>
              <w:rPr>
                <w:sz w:val="24"/>
                <w:szCs w:val="24"/>
              </w:rPr>
              <w:t xml:space="preserve">Week 18          Thursday  5/19          </w:t>
            </w:r>
            <w:r w:rsidRPr="00BA67A1">
              <w:rPr>
                <w:sz w:val="24"/>
                <w:szCs w:val="24"/>
              </w:rPr>
              <w:t>Final Exam</w:t>
            </w:r>
            <w:r>
              <w:rPr>
                <w:sz w:val="24"/>
                <w:szCs w:val="24"/>
              </w:rPr>
              <w:t>: Flashcard Quiz 1-160</w:t>
            </w:r>
          </w:p>
        </w:tc>
      </w:tr>
    </w:tbl>
    <w:p w:rsidR="00981729" w:rsidRDefault="00981729" w:rsidP="00F16A5E">
      <w:pPr>
        <w:rPr>
          <w:rFonts w:ascii="Arial" w:hAnsi="Arial" w:cs="Arial"/>
          <w:smallCaps/>
          <w:sz w:val="24"/>
          <w:szCs w:val="24"/>
        </w:rPr>
      </w:pPr>
    </w:p>
    <w:p w:rsidR="00981729" w:rsidRDefault="00981729" w:rsidP="00F16A5E">
      <w:pPr>
        <w:rPr>
          <w:rFonts w:ascii="Arial" w:hAnsi="Arial" w:cs="Arial"/>
          <w:smallCaps/>
          <w:sz w:val="24"/>
          <w:szCs w:val="24"/>
        </w:rPr>
      </w:pPr>
    </w:p>
    <w:p w:rsidR="00981729" w:rsidRDefault="00981729" w:rsidP="00F16A5E">
      <w:pPr>
        <w:rPr>
          <w:rFonts w:ascii="Arial" w:hAnsi="Arial" w:cs="Arial"/>
          <w:smallCaps/>
          <w:sz w:val="24"/>
          <w:szCs w:val="24"/>
        </w:rPr>
      </w:pPr>
    </w:p>
    <w:p w:rsidR="00F16A5E" w:rsidRPr="000C2E4B" w:rsidRDefault="00F16A5E" w:rsidP="00F16A5E">
      <w:pPr>
        <w:rPr>
          <w:rFonts w:ascii="Arial" w:hAnsi="Arial" w:cs="Arial"/>
          <w:b/>
          <w:smallCaps/>
          <w:sz w:val="24"/>
          <w:szCs w:val="24"/>
          <w:highlight w:val="yellow"/>
        </w:rPr>
      </w:pPr>
      <w:r w:rsidRPr="000C2E4B">
        <w:rPr>
          <w:rFonts w:ascii="Arial" w:hAnsi="Arial" w:cs="Arial"/>
          <w:b/>
          <w:smallCaps/>
          <w:sz w:val="24"/>
          <w:szCs w:val="24"/>
          <w:highlight w:val="yellow"/>
        </w:rPr>
        <w:t>Special Note:</w:t>
      </w:r>
    </w:p>
    <w:p w:rsidR="00F16A5E" w:rsidRPr="000C2E4B" w:rsidRDefault="00F16A5E" w:rsidP="00F16A5E">
      <w:pPr>
        <w:pStyle w:val="ListParagraph"/>
        <w:numPr>
          <w:ilvl w:val="0"/>
          <w:numId w:val="30"/>
        </w:numPr>
        <w:rPr>
          <w:rFonts w:ascii="Arial" w:hAnsi="Arial" w:cs="Arial"/>
          <w:b/>
          <w:highlight w:val="yellow"/>
        </w:rPr>
      </w:pPr>
      <w:r w:rsidRPr="000C2E4B">
        <w:rPr>
          <w:rFonts w:ascii="Arial" w:hAnsi="Arial" w:cs="Arial"/>
          <w:b/>
          <w:highlight w:val="yellow"/>
        </w:rPr>
        <w:t xml:space="preserve">You must pass the class with a C or better </w:t>
      </w:r>
      <w:r w:rsidRPr="0076416D">
        <w:rPr>
          <w:rFonts w:ascii="Arial" w:hAnsi="Arial" w:cs="Arial"/>
          <w:b/>
          <w:highlight w:val="yellow"/>
          <w:u w:val="single"/>
        </w:rPr>
        <w:t>AND</w:t>
      </w:r>
      <w:r w:rsidRPr="000C2E4B">
        <w:rPr>
          <w:rFonts w:ascii="Arial" w:hAnsi="Arial" w:cs="Arial"/>
          <w:b/>
          <w:highlight w:val="yellow"/>
        </w:rPr>
        <w:t xml:space="preserve"> you must pass the 160-term final with a 95% accuracy.</w:t>
      </w:r>
    </w:p>
    <w:p w:rsidR="000672C9" w:rsidRDefault="000672C9" w:rsidP="000672C9">
      <w:pPr>
        <w:rPr>
          <w:rFonts w:ascii="Arial" w:hAnsi="Arial" w:cs="Arial"/>
          <w:smallCaps/>
          <w:sz w:val="24"/>
          <w:szCs w:val="24"/>
        </w:rPr>
      </w:pPr>
      <w:r>
        <w:rPr>
          <w:rFonts w:ascii="Arial" w:hAnsi="Arial" w:cs="Arial"/>
          <w:smallCaps/>
          <w:sz w:val="24"/>
          <w:szCs w:val="24"/>
        </w:rPr>
        <w:t>Cell Phones:</w:t>
      </w:r>
    </w:p>
    <w:p w:rsidR="00FE79ED" w:rsidRPr="00FE79ED" w:rsidRDefault="000672C9" w:rsidP="00FE79ED">
      <w:pPr>
        <w:numPr>
          <w:ilvl w:val="0"/>
          <w:numId w:val="28"/>
        </w:numPr>
        <w:rPr>
          <w:rFonts w:ascii="Arial" w:hAnsi="Arial" w:cs="Arial"/>
          <w:color w:val="FF0000"/>
        </w:rPr>
      </w:pPr>
      <w:r w:rsidRPr="00FE79ED">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bookmarkStart w:id="0" w:name="_GoBack"/>
      <w:bookmarkEnd w:id="0"/>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1E197D" w:rsidRPr="00F16A5E" w:rsidRDefault="00504275" w:rsidP="00555681">
      <w:pPr>
        <w:numPr>
          <w:ilvl w:val="0"/>
          <w:numId w:val="9"/>
        </w:numPr>
        <w:rPr>
          <w:rFonts w:ascii="Arial" w:hAnsi="Arial" w:cs="Arial"/>
          <w:caps/>
        </w:rPr>
      </w:pPr>
      <w:r w:rsidRPr="00F16A5E">
        <w:rPr>
          <w:rFonts w:ascii="Arial" w:hAnsi="Arial" w:cs="Arial"/>
        </w:rPr>
        <w:t xml:space="preserve">If you are caught cheating on an assignment, everyone involved will receive zero points on that assignment.  </w:t>
      </w:r>
    </w:p>
    <w:p w:rsidR="00F16A5E" w:rsidRPr="00F16A5E" w:rsidRDefault="00F16A5E" w:rsidP="00F16A5E">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0C0E15" w:rsidRDefault="000C0E15" w:rsidP="000C0E15">
      <w:pPr>
        <w:pStyle w:val="ListParagraph"/>
        <w:rPr>
          <w:rFonts w:ascii="Arial" w:hAnsi="Arial" w:cs="Arial"/>
          <w:sz w:val="24"/>
          <w:szCs w:val="24"/>
        </w:rPr>
      </w:pPr>
    </w:p>
    <w:p w:rsidR="000C0E15" w:rsidRPr="000C0E15" w:rsidRDefault="000C0E15" w:rsidP="000C0E15">
      <w:pPr>
        <w:spacing w:before="240"/>
        <w:jc w:val="center"/>
        <w:rPr>
          <w:rFonts w:ascii="Arial" w:hAnsi="Arial" w:cs="Arial"/>
          <w:b/>
          <w:sz w:val="24"/>
          <w:szCs w:val="24"/>
        </w:rPr>
      </w:pPr>
      <w:r w:rsidRPr="000C0E15">
        <w:rPr>
          <w:rFonts w:ascii="Arial" w:hAnsi="Arial" w:cs="Arial"/>
          <w:b/>
        </w:rPr>
        <w:t>****The instructor reserves the right to change or alter this syllabus at any time. Any changes will be reviewed in class****</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D10CAA">
        <w:rPr>
          <w:rFonts w:ascii="Arial" w:hAnsi="Arial" w:cs="Arial"/>
          <w:sz w:val="24"/>
          <w:szCs w:val="24"/>
        </w:rPr>
        <w:t>10</w:t>
      </w:r>
      <w:r>
        <w:rPr>
          <w:rFonts w:ascii="Arial" w:hAnsi="Arial" w:cs="Arial"/>
          <w:sz w:val="24"/>
          <w:szCs w:val="24"/>
        </w:rPr>
        <w:t xml:space="preserve"> </w:t>
      </w:r>
      <w:r w:rsidR="00FE79ED">
        <w:rPr>
          <w:rFonts w:ascii="Arial" w:hAnsi="Arial" w:cs="Arial"/>
          <w:sz w:val="24"/>
          <w:szCs w:val="24"/>
        </w:rPr>
        <w:t>s</w:t>
      </w:r>
      <w:r>
        <w:rPr>
          <w:rFonts w:ascii="Arial" w:hAnsi="Arial" w:cs="Arial"/>
          <w:sz w:val="24"/>
          <w:szCs w:val="24"/>
        </w:rPr>
        <w:t>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D10CAA">
        <w:rPr>
          <w:rFonts w:ascii="Arial" w:hAnsi="Arial" w:cs="Arial"/>
          <w:sz w:val="22"/>
          <w:szCs w:val="22"/>
        </w:rPr>
        <w:t>10</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xml:space="preserve">, </w:t>
      </w:r>
      <w:r w:rsidR="00FE79ED">
        <w:rPr>
          <w:rFonts w:ascii="Arial" w:hAnsi="Arial" w:cs="Arial"/>
          <w:b/>
          <w:color w:val="000000" w:themeColor="text1"/>
          <w:sz w:val="22"/>
        </w:rPr>
        <w:t>Cell phone policy</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A8773F" w:rsidRPr="007E69AB">
        <w:rPr>
          <w:rFonts w:ascii="Arial" w:hAnsi="Arial" w:cs="Arial"/>
          <w:b/>
          <w:bCs/>
          <w:sz w:val="22"/>
        </w:rPr>
        <w:t>Number</w:t>
      </w:r>
      <w:r w:rsidR="00A8773F">
        <w:rPr>
          <w:rFonts w:ascii="Arial" w:hAnsi="Arial" w:cs="Arial"/>
          <w:bCs/>
          <w:sz w:val="22"/>
        </w:rPr>
        <w:t xml:space="preserve"> _</w:t>
      </w:r>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A8773F">
        <w:rPr>
          <w:rFonts w:ascii="Arial" w:hAnsi="Arial" w:cs="Arial"/>
          <w:b/>
          <w:bCs/>
          <w:sz w:val="22"/>
        </w:rPr>
        <w:t>and affiliations</w:t>
      </w:r>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D10CAA">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 xml:space="preserve">Office Technology </w:t>
    </w:r>
    <w:r w:rsidR="00D10CAA">
      <w:rPr>
        <w:rFonts w:ascii="Arial" w:hAnsi="Arial" w:cs="Arial"/>
        <w:smallCaps/>
        <w:szCs w:val="24"/>
      </w:rPr>
      <w:t>10</w:t>
    </w:r>
    <w:r w:rsidRPr="000515A3">
      <w:rPr>
        <w:rFonts w:ascii="Arial" w:hAnsi="Arial" w:cs="Arial"/>
        <w:smallCaps/>
        <w:szCs w:val="24"/>
      </w:rPr>
      <w:tab/>
      <w:t xml:space="preserve">Medical </w:t>
    </w:r>
    <w:r w:rsidR="00D10CAA">
      <w:rPr>
        <w:rFonts w:ascii="Arial" w:hAnsi="Arial" w:cs="Arial"/>
        <w:smallCaps/>
        <w:szCs w:val="24"/>
      </w:rPr>
      <w:t>Terminology</w:t>
    </w:r>
    <w:r w:rsidR="00D10CAA">
      <w:rPr>
        <w:rFonts w:ascii="Arial" w:hAnsi="Arial" w:cs="Arial"/>
        <w:smallCaps/>
        <w:szCs w:val="24"/>
      </w:rPr>
      <w:tab/>
    </w:r>
    <w:r w:rsidR="00D10CAA">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A6A63"/>
    <w:multiLevelType w:val="hybridMultilevel"/>
    <w:tmpl w:val="563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44FDE"/>
    <w:multiLevelType w:val="hybridMultilevel"/>
    <w:tmpl w:val="B60EC6E6"/>
    <w:lvl w:ilvl="0" w:tplc="051670C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473A3"/>
    <w:multiLevelType w:val="hybridMultilevel"/>
    <w:tmpl w:val="FE76C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B4ACA"/>
    <w:multiLevelType w:val="multilevel"/>
    <w:tmpl w:val="E4C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05806"/>
    <w:multiLevelType w:val="multilevel"/>
    <w:tmpl w:val="735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5"/>
  </w:num>
  <w:num w:numId="3">
    <w:abstractNumId w:val="21"/>
  </w:num>
  <w:num w:numId="4">
    <w:abstractNumId w:val="22"/>
  </w:num>
  <w:num w:numId="5">
    <w:abstractNumId w:val="11"/>
  </w:num>
  <w:num w:numId="6">
    <w:abstractNumId w:val="24"/>
  </w:num>
  <w:num w:numId="7">
    <w:abstractNumId w:val="7"/>
  </w:num>
  <w:num w:numId="8">
    <w:abstractNumId w:val="16"/>
  </w:num>
  <w:num w:numId="9">
    <w:abstractNumId w:val="18"/>
  </w:num>
  <w:num w:numId="10">
    <w:abstractNumId w:val="20"/>
  </w:num>
  <w:num w:numId="11">
    <w:abstractNumId w:val="5"/>
  </w:num>
  <w:num w:numId="12">
    <w:abstractNumId w:val="12"/>
  </w:num>
  <w:num w:numId="13">
    <w:abstractNumId w:val="9"/>
  </w:num>
  <w:num w:numId="14">
    <w:abstractNumId w:val="13"/>
  </w:num>
  <w:num w:numId="15">
    <w:abstractNumId w:val="3"/>
  </w:num>
  <w:num w:numId="16">
    <w:abstractNumId w:val="23"/>
  </w:num>
  <w:num w:numId="17">
    <w:abstractNumId w:val="0"/>
  </w:num>
  <w:num w:numId="18">
    <w:abstractNumId w:val="15"/>
  </w:num>
  <w:num w:numId="19">
    <w:abstractNumId w:val="6"/>
  </w:num>
  <w:num w:numId="20">
    <w:abstractNumId w:val="2"/>
  </w:num>
  <w:num w:numId="21">
    <w:abstractNumId w:val="8"/>
  </w:num>
  <w:num w:numId="22">
    <w:abstractNumId w:val="26"/>
  </w:num>
  <w:num w:numId="23">
    <w:abstractNumId w:val="4"/>
  </w:num>
  <w:num w:numId="24">
    <w:abstractNumId w:val="18"/>
  </w:num>
  <w:num w:numId="25">
    <w:abstractNumId w:val="16"/>
  </w:num>
  <w:num w:numId="26">
    <w:abstractNumId w:val="19"/>
  </w:num>
  <w:num w:numId="27">
    <w:abstractNumId w:val="27"/>
  </w:num>
  <w:num w:numId="28">
    <w:abstractNumId w:val="10"/>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48CC"/>
    <w:rsid w:val="0001354E"/>
    <w:rsid w:val="000515A3"/>
    <w:rsid w:val="000672C9"/>
    <w:rsid w:val="00081FD9"/>
    <w:rsid w:val="00083E04"/>
    <w:rsid w:val="00090176"/>
    <w:rsid w:val="000A0227"/>
    <w:rsid w:val="000B6D16"/>
    <w:rsid w:val="000C0E15"/>
    <w:rsid w:val="000C2E4B"/>
    <w:rsid w:val="000E009D"/>
    <w:rsid w:val="000E27FE"/>
    <w:rsid w:val="000F3DD6"/>
    <w:rsid w:val="0011794A"/>
    <w:rsid w:val="001269CA"/>
    <w:rsid w:val="00137ACF"/>
    <w:rsid w:val="00146A7C"/>
    <w:rsid w:val="001B51DC"/>
    <w:rsid w:val="001C30C4"/>
    <w:rsid w:val="001E197D"/>
    <w:rsid w:val="001E7014"/>
    <w:rsid w:val="002106C6"/>
    <w:rsid w:val="00210AAB"/>
    <w:rsid w:val="002329A8"/>
    <w:rsid w:val="002669A8"/>
    <w:rsid w:val="00271E79"/>
    <w:rsid w:val="00276EFF"/>
    <w:rsid w:val="002844D9"/>
    <w:rsid w:val="0030715A"/>
    <w:rsid w:val="003139FA"/>
    <w:rsid w:val="00344303"/>
    <w:rsid w:val="00394B9F"/>
    <w:rsid w:val="003A2E8B"/>
    <w:rsid w:val="003E7CCE"/>
    <w:rsid w:val="00417209"/>
    <w:rsid w:val="004674B2"/>
    <w:rsid w:val="00471AE4"/>
    <w:rsid w:val="00484966"/>
    <w:rsid w:val="004A56A0"/>
    <w:rsid w:val="005001F8"/>
    <w:rsid w:val="00504275"/>
    <w:rsid w:val="00522CA0"/>
    <w:rsid w:val="00537F2D"/>
    <w:rsid w:val="005621C7"/>
    <w:rsid w:val="00576078"/>
    <w:rsid w:val="005A488F"/>
    <w:rsid w:val="005B19D6"/>
    <w:rsid w:val="005F52E3"/>
    <w:rsid w:val="00602CF3"/>
    <w:rsid w:val="00613BBD"/>
    <w:rsid w:val="006248BC"/>
    <w:rsid w:val="00624D17"/>
    <w:rsid w:val="006376C3"/>
    <w:rsid w:val="0064193A"/>
    <w:rsid w:val="006500C5"/>
    <w:rsid w:val="0065545E"/>
    <w:rsid w:val="0066396A"/>
    <w:rsid w:val="0069766D"/>
    <w:rsid w:val="006C7210"/>
    <w:rsid w:val="00700C5A"/>
    <w:rsid w:val="007500B5"/>
    <w:rsid w:val="007519E1"/>
    <w:rsid w:val="0076416D"/>
    <w:rsid w:val="00775FD3"/>
    <w:rsid w:val="00793762"/>
    <w:rsid w:val="00797588"/>
    <w:rsid w:val="007B17A2"/>
    <w:rsid w:val="007C4968"/>
    <w:rsid w:val="007E1F37"/>
    <w:rsid w:val="008155FD"/>
    <w:rsid w:val="00827575"/>
    <w:rsid w:val="00893956"/>
    <w:rsid w:val="008A1FDB"/>
    <w:rsid w:val="008D4E23"/>
    <w:rsid w:val="008D6329"/>
    <w:rsid w:val="008E7208"/>
    <w:rsid w:val="00943AC1"/>
    <w:rsid w:val="00967728"/>
    <w:rsid w:val="00981729"/>
    <w:rsid w:val="00990BF3"/>
    <w:rsid w:val="009A3091"/>
    <w:rsid w:val="009C616A"/>
    <w:rsid w:val="009D2BBD"/>
    <w:rsid w:val="009E3D13"/>
    <w:rsid w:val="009E5563"/>
    <w:rsid w:val="00A10B97"/>
    <w:rsid w:val="00A42679"/>
    <w:rsid w:val="00A8773F"/>
    <w:rsid w:val="00A9696B"/>
    <w:rsid w:val="00A97DE8"/>
    <w:rsid w:val="00AB420E"/>
    <w:rsid w:val="00AC1D43"/>
    <w:rsid w:val="00AC48E5"/>
    <w:rsid w:val="00AF2389"/>
    <w:rsid w:val="00AF5739"/>
    <w:rsid w:val="00B55B1A"/>
    <w:rsid w:val="00BB26EE"/>
    <w:rsid w:val="00BC0423"/>
    <w:rsid w:val="00BF4600"/>
    <w:rsid w:val="00C238F6"/>
    <w:rsid w:val="00C917EC"/>
    <w:rsid w:val="00C92EF5"/>
    <w:rsid w:val="00CA0D2A"/>
    <w:rsid w:val="00CF0AC0"/>
    <w:rsid w:val="00CF4D26"/>
    <w:rsid w:val="00D10CAA"/>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E72D2"/>
    <w:rsid w:val="00F05F0A"/>
    <w:rsid w:val="00F16A5E"/>
    <w:rsid w:val="00F25DC8"/>
    <w:rsid w:val="00F273F1"/>
    <w:rsid w:val="00F40BA4"/>
    <w:rsid w:val="00F51339"/>
    <w:rsid w:val="00F704A7"/>
    <w:rsid w:val="00F8308D"/>
    <w:rsid w:val="00F929B9"/>
    <w:rsid w:val="00FB57E7"/>
    <w:rsid w:val="00FD0D14"/>
    <w:rsid w:val="00FE3C76"/>
    <w:rsid w:val="00FE79ED"/>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 w:type="character" w:customStyle="1" w:styleId="book-meta1">
    <w:name w:val="book-meta1"/>
    <w:basedOn w:val="DefaultParagraphFont"/>
    <w:rsid w:val="00F40BA4"/>
    <w:rPr>
      <w:vanish w:val="0"/>
      <w:webHidden w:val="0"/>
      <w:color w:val="999999"/>
      <w:specVanish w:val="0"/>
    </w:rPr>
  </w:style>
  <w:style w:type="character" w:customStyle="1" w:styleId="book-title1">
    <w:name w:val="book-title1"/>
    <w:basedOn w:val="DefaultParagraphFont"/>
    <w:rsid w:val="00F40BA4"/>
    <w:rPr>
      <w:b/>
      <w:bCs/>
      <w:color w:val="333333"/>
    </w:rPr>
  </w:style>
  <w:style w:type="character" w:customStyle="1" w:styleId="isbn">
    <w:name w:val="isbn"/>
    <w:basedOn w:val="DefaultParagraphFont"/>
    <w:rsid w:val="00F40BA4"/>
  </w:style>
  <w:style w:type="table" w:styleId="GridTable4-Accent4">
    <w:name w:val="Grid Table 4 Accent 4"/>
    <w:basedOn w:val="TableNormal"/>
    <w:uiPriority w:val="49"/>
    <w:rsid w:val="0057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
    <w:name w:val="List Table 4"/>
    <w:basedOn w:val="TableNormal"/>
    <w:uiPriority w:val="49"/>
    <w:rsid w:val="0057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760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F16A5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02381">
      <w:bodyDiv w:val="1"/>
      <w:marLeft w:val="120"/>
      <w:marRight w:val="120"/>
      <w:marTop w:val="120"/>
      <w:marBottom w:val="120"/>
      <w:divBdr>
        <w:top w:val="none" w:sz="0" w:space="0" w:color="auto"/>
        <w:left w:val="none" w:sz="0" w:space="0" w:color="auto"/>
        <w:bottom w:val="none" w:sz="0" w:space="0" w:color="auto"/>
        <w:right w:val="none" w:sz="0" w:space="0" w:color="auto"/>
      </w:divBdr>
    </w:div>
    <w:div w:id="576868331">
      <w:bodyDiv w:val="1"/>
      <w:marLeft w:val="75"/>
      <w:marRight w:val="75"/>
      <w:marTop w:val="75"/>
      <w:marBottom w:val="75"/>
      <w:divBdr>
        <w:top w:val="none" w:sz="0" w:space="0" w:color="auto"/>
        <w:left w:val="none" w:sz="0" w:space="0" w:color="auto"/>
        <w:bottom w:val="none" w:sz="0" w:space="0" w:color="auto"/>
        <w:right w:val="none" w:sz="0" w:space="0" w:color="auto"/>
      </w:divBdr>
    </w:div>
    <w:div w:id="783228918">
      <w:bodyDiv w:val="1"/>
      <w:marLeft w:val="75"/>
      <w:marRight w:val="75"/>
      <w:marTop w:val="75"/>
      <w:marBottom w:val="75"/>
      <w:divBdr>
        <w:top w:val="none" w:sz="0" w:space="0" w:color="auto"/>
        <w:left w:val="none" w:sz="0" w:space="0" w:color="auto"/>
        <w:bottom w:val="none" w:sz="0" w:space="0" w:color="auto"/>
        <w:right w:val="none" w:sz="0" w:space="0" w:color="auto"/>
      </w:divBdr>
    </w:div>
    <w:div w:id="1188522288">
      <w:bodyDiv w:val="1"/>
      <w:marLeft w:val="75"/>
      <w:marRight w:val="75"/>
      <w:marTop w:val="75"/>
      <w:marBottom w:val="75"/>
      <w:divBdr>
        <w:top w:val="none" w:sz="0" w:space="0" w:color="auto"/>
        <w:left w:val="none" w:sz="0" w:space="0" w:color="auto"/>
        <w:bottom w:val="none" w:sz="0" w:space="0" w:color="auto"/>
        <w:right w:val="none" w:sz="0" w:space="0" w:color="auto"/>
      </w:divBdr>
    </w:div>
    <w:div w:id="1622371150">
      <w:bodyDiv w:val="1"/>
      <w:marLeft w:val="75"/>
      <w:marRight w:val="75"/>
      <w:marTop w:val="75"/>
      <w:marBottom w:val="75"/>
      <w:divBdr>
        <w:top w:val="none" w:sz="0" w:space="0" w:color="auto"/>
        <w:left w:val="none" w:sz="0" w:space="0" w:color="auto"/>
        <w:bottom w:val="none" w:sz="0" w:space="0" w:color="auto"/>
        <w:right w:val="none" w:sz="0" w:space="0" w:color="auto"/>
      </w:divBdr>
    </w:div>
    <w:div w:id="1712027947">
      <w:bodyDiv w:val="1"/>
      <w:marLeft w:val="75"/>
      <w:marRight w:val="75"/>
      <w:marTop w:val="75"/>
      <w:marBottom w:val="75"/>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A6A1-018F-4014-9F55-412A3509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1805</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12</cp:revision>
  <cp:lastPrinted>2015-09-22T00:51:00Z</cp:lastPrinted>
  <dcterms:created xsi:type="dcterms:W3CDTF">2015-09-15T17:56:00Z</dcterms:created>
  <dcterms:modified xsi:type="dcterms:W3CDTF">2015-12-21T14:23:00Z</dcterms:modified>
</cp:coreProperties>
</file>