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E3" w:rsidRDefault="00AC57E3" w:rsidP="00AC57E3">
      <w:pPr>
        <w:jc w:val="center"/>
        <w:rPr>
          <w:rFonts w:ascii="Californian FB" w:hAnsi="Californian FB"/>
          <w:b/>
          <w:sz w:val="48"/>
          <w:szCs w:val="48"/>
        </w:rPr>
      </w:pPr>
      <w:r>
        <w:rPr>
          <w:rFonts w:ascii="Californian FB" w:hAnsi="Californian FB"/>
          <w:b/>
          <w:sz w:val="48"/>
          <w:szCs w:val="48"/>
        </w:rPr>
        <w:t>Music 20 – Beginning Piano Level I</w:t>
      </w:r>
    </w:p>
    <w:p w:rsidR="00AC57E3" w:rsidRDefault="00AC57E3" w:rsidP="00AC57E3">
      <w:pPr>
        <w:jc w:val="center"/>
        <w:rPr>
          <w:rFonts w:ascii="Californian FB" w:hAnsi="Californian FB"/>
          <w:sz w:val="36"/>
          <w:szCs w:val="36"/>
        </w:rPr>
      </w:pPr>
      <w:r>
        <w:rPr>
          <w:rFonts w:ascii="Californian FB" w:hAnsi="Californian FB"/>
          <w:sz w:val="36"/>
          <w:szCs w:val="36"/>
        </w:rPr>
        <w:t>Reedley College –</w:t>
      </w:r>
      <w:r w:rsidR="00091351">
        <w:rPr>
          <w:rFonts w:ascii="Californian FB" w:hAnsi="Californian FB"/>
          <w:sz w:val="36"/>
          <w:szCs w:val="36"/>
        </w:rPr>
        <w:t>Spring</w:t>
      </w:r>
      <w:r w:rsidR="0005151F">
        <w:rPr>
          <w:rFonts w:ascii="Californian FB" w:hAnsi="Californian FB"/>
          <w:sz w:val="36"/>
          <w:szCs w:val="36"/>
        </w:rPr>
        <w:t xml:space="preserve"> Semester 201</w:t>
      </w:r>
      <w:r w:rsidR="00091351">
        <w:rPr>
          <w:rFonts w:ascii="Californian FB" w:hAnsi="Californian FB"/>
          <w:sz w:val="36"/>
          <w:szCs w:val="36"/>
        </w:rPr>
        <w:t>5</w:t>
      </w:r>
      <w:r w:rsidR="00880A95">
        <w:rPr>
          <w:rFonts w:ascii="Californian FB" w:hAnsi="Californian FB"/>
          <w:sz w:val="36"/>
          <w:szCs w:val="36"/>
        </w:rPr>
        <w:t xml:space="preserve"> </w:t>
      </w: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05151F" w:rsidP="00AC57E3">
      <w:pPr>
        <w:jc w:val="center"/>
        <w:rPr>
          <w:rFonts w:ascii="Californian FB" w:hAnsi="Californian FB"/>
        </w:rPr>
      </w:pPr>
      <w:r>
        <w:rPr>
          <w:rFonts w:ascii="Californian FB" w:hAnsi="Californian FB"/>
        </w:rPr>
        <w:t xml:space="preserve">Course Number – </w:t>
      </w:r>
      <w:r w:rsidR="007F4B21">
        <w:rPr>
          <w:rFonts w:ascii="Californian FB" w:hAnsi="Californian FB"/>
        </w:rPr>
        <w:t>5</w:t>
      </w:r>
      <w:r w:rsidR="00CF67C1">
        <w:rPr>
          <w:rFonts w:ascii="Californian FB" w:hAnsi="Californian FB"/>
        </w:rPr>
        <w:t>5532</w:t>
      </w:r>
    </w:p>
    <w:p w:rsidR="00AC57E3" w:rsidRDefault="00AC57E3" w:rsidP="00AC57E3">
      <w:pPr>
        <w:jc w:val="center"/>
        <w:rPr>
          <w:rFonts w:ascii="Californian FB" w:hAnsi="Californian FB"/>
        </w:rPr>
      </w:pPr>
      <w:r>
        <w:rPr>
          <w:rFonts w:ascii="Californian FB" w:hAnsi="Californian FB"/>
        </w:rPr>
        <w:t xml:space="preserve">Meeting Time/Place – </w:t>
      </w:r>
      <w:r w:rsidR="0005151F">
        <w:rPr>
          <w:rFonts w:ascii="Californian FB" w:hAnsi="Californian FB"/>
        </w:rPr>
        <w:t>Monday/Wednesday 9:00 – 9:50a</w:t>
      </w:r>
      <w:r w:rsidR="00752252">
        <w:rPr>
          <w:rFonts w:ascii="Californian FB" w:hAnsi="Californian FB"/>
        </w:rPr>
        <w:t>m</w:t>
      </w:r>
      <w:r>
        <w:rPr>
          <w:rFonts w:ascii="Californian FB" w:hAnsi="Californian FB"/>
        </w:rPr>
        <w:t xml:space="preserve"> / Forum 10 </w:t>
      </w:r>
    </w:p>
    <w:p w:rsidR="007F4B21" w:rsidRPr="007A0949" w:rsidRDefault="007F4B21" w:rsidP="00AC57E3">
      <w:pPr>
        <w:jc w:val="center"/>
        <w:rPr>
          <w:rFonts w:ascii="Californian FB" w:hAnsi="Californian FB"/>
          <w:b/>
        </w:rPr>
      </w:pPr>
      <w:r w:rsidRPr="007A0949">
        <w:rPr>
          <w:rFonts w:ascii="Californian FB" w:hAnsi="Californian FB"/>
          <w:b/>
        </w:rPr>
        <w:t>Lab Hours to be announced</w:t>
      </w:r>
    </w:p>
    <w:p w:rsidR="00CF0506" w:rsidRDefault="00CF0506" w:rsidP="00CF0506">
      <w:pPr>
        <w:jc w:val="center"/>
        <w:rPr>
          <w:rFonts w:ascii="Californian FB" w:hAnsi="Californian FB"/>
        </w:rPr>
      </w:pPr>
      <w:r>
        <w:rPr>
          <w:rFonts w:ascii="Californian FB" w:hAnsi="Californian FB"/>
        </w:rPr>
        <w:t>REMINDER DATES:</w:t>
      </w:r>
    </w:p>
    <w:p w:rsidR="00CF0506" w:rsidRDefault="00963301" w:rsidP="00CF0506">
      <w:pPr>
        <w:jc w:val="center"/>
        <w:rPr>
          <w:rFonts w:ascii="Californian FB" w:hAnsi="Californian FB"/>
        </w:rPr>
      </w:pPr>
      <w:r>
        <w:rPr>
          <w:rFonts w:ascii="Californian FB" w:hAnsi="Californian FB"/>
        </w:rPr>
        <w:t xml:space="preserve">Last day to drop: (F) </w:t>
      </w:r>
      <w:r w:rsidR="00091351">
        <w:rPr>
          <w:rFonts w:ascii="Californian FB" w:hAnsi="Californian FB"/>
        </w:rPr>
        <w:t>1/23</w:t>
      </w:r>
      <w:r>
        <w:rPr>
          <w:rFonts w:ascii="Californian FB" w:hAnsi="Californian FB"/>
        </w:rPr>
        <w:t xml:space="preserve"> (refund), (F) </w:t>
      </w:r>
      <w:r w:rsidR="00091351">
        <w:rPr>
          <w:rFonts w:ascii="Californian FB" w:hAnsi="Californian FB"/>
        </w:rPr>
        <w:t>1/30</w:t>
      </w:r>
      <w:r w:rsidR="00CF0506">
        <w:rPr>
          <w:rFonts w:ascii="Californian FB" w:hAnsi="Californian FB"/>
        </w:rPr>
        <w:t xml:space="preserve"> (no refund)</w:t>
      </w:r>
    </w:p>
    <w:p w:rsidR="00CF0506" w:rsidRDefault="00C75601" w:rsidP="00CF0506">
      <w:pPr>
        <w:jc w:val="center"/>
        <w:rPr>
          <w:rFonts w:ascii="Californian FB" w:hAnsi="Californian FB"/>
        </w:rPr>
      </w:pPr>
      <w:r>
        <w:rPr>
          <w:rFonts w:ascii="Californian FB" w:hAnsi="Californian FB"/>
        </w:rPr>
        <w:t xml:space="preserve">School </w:t>
      </w:r>
      <w:r w:rsidR="00963301">
        <w:rPr>
          <w:rFonts w:ascii="Californian FB" w:hAnsi="Californian FB"/>
        </w:rPr>
        <w:t xml:space="preserve">Holidays: (M) </w:t>
      </w:r>
      <w:r w:rsidR="00CF67C1">
        <w:rPr>
          <w:rFonts w:ascii="Californian FB" w:hAnsi="Californian FB"/>
        </w:rPr>
        <w:t>1/19</w:t>
      </w:r>
      <w:r w:rsidR="00963301">
        <w:rPr>
          <w:rFonts w:ascii="Californian FB" w:hAnsi="Californian FB"/>
        </w:rPr>
        <w:t xml:space="preserve"> </w:t>
      </w:r>
      <w:r w:rsidR="00CF67C1">
        <w:rPr>
          <w:rFonts w:ascii="Californian FB" w:hAnsi="Californian FB"/>
        </w:rPr>
        <w:t xml:space="preserve">– Martin Luther King Jr. Day, (M) 2/16 </w:t>
      </w:r>
      <w:proofErr w:type="gramStart"/>
      <w:r w:rsidR="00CF67C1">
        <w:rPr>
          <w:rFonts w:ascii="Californian FB" w:hAnsi="Californian FB"/>
        </w:rPr>
        <w:t xml:space="preserve">– </w:t>
      </w:r>
      <w:r w:rsidR="00CF0506">
        <w:rPr>
          <w:rFonts w:ascii="Californian FB" w:hAnsi="Californian FB"/>
        </w:rPr>
        <w:t xml:space="preserve"> </w:t>
      </w:r>
      <w:r w:rsidR="00CF67C1">
        <w:rPr>
          <w:rFonts w:ascii="Californian FB" w:hAnsi="Californian FB"/>
        </w:rPr>
        <w:t>Washington</w:t>
      </w:r>
      <w:proofErr w:type="gramEnd"/>
      <w:r w:rsidR="00CF67C1">
        <w:rPr>
          <w:rFonts w:ascii="Californian FB" w:hAnsi="Californian FB"/>
        </w:rPr>
        <w:t xml:space="preserve"> Day</w:t>
      </w:r>
    </w:p>
    <w:p w:rsidR="00CF0506" w:rsidRDefault="00963301" w:rsidP="00CF0506">
      <w:pPr>
        <w:jc w:val="center"/>
        <w:rPr>
          <w:rFonts w:ascii="Californian FB" w:hAnsi="Californian FB"/>
        </w:rPr>
      </w:pPr>
      <w:r>
        <w:rPr>
          <w:rFonts w:ascii="Californian FB" w:hAnsi="Californian FB"/>
        </w:rPr>
        <w:t>(</w:t>
      </w:r>
      <w:r w:rsidR="00CF67C1">
        <w:rPr>
          <w:rFonts w:ascii="Californian FB" w:hAnsi="Californian FB"/>
        </w:rPr>
        <w:t>M-F</w:t>
      </w:r>
      <w:r>
        <w:rPr>
          <w:rFonts w:ascii="Californian FB" w:hAnsi="Californian FB"/>
        </w:rPr>
        <w:t xml:space="preserve">) </w:t>
      </w:r>
      <w:r w:rsidR="00CF67C1">
        <w:rPr>
          <w:rFonts w:ascii="Californian FB" w:hAnsi="Californian FB"/>
        </w:rPr>
        <w:t>3/30-4/3</w:t>
      </w:r>
      <w:r w:rsidR="00CF0506">
        <w:rPr>
          <w:rFonts w:ascii="Californian FB" w:hAnsi="Californian FB"/>
        </w:rPr>
        <w:t xml:space="preserve"> – </w:t>
      </w:r>
      <w:r w:rsidR="00CF67C1">
        <w:rPr>
          <w:rFonts w:ascii="Californian FB" w:hAnsi="Californian FB"/>
        </w:rPr>
        <w:t>Spring</w:t>
      </w:r>
      <w:r w:rsidR="00CF0506">
        <w:rPr>
          <w:rFonts w:ascii="Californian FB" w:hAnsi="Californian FB"/>
        </w:rPr>
        <w:t xml:space="preserve"> Break</w:t>
      </w:r>
    </w:p>
    <w:p w:rsidR="00CF0506" w:rsidRDefault="00C75601" w:rsidP="00CF0506">
      <w:pPr>
        <w:jc w:val="center"/>
        <w:rPr>
          <w:rFonts w:ascii="Californian FB" w:hAnsi="Californian FB"/>
        </w:rPr>
      </w:pPr>
      <w:r>
        <w:rPr>
          <w:rFonts w:ascii="Californian FB" w:hAnsi="Californian FB"/>
        </w:rPr>
        <w:t xml:space="preserve">Last day to withdraw: </w:t>
      </w:r>
      <w:r w:rsidR="00066120">
        <w:rPr>
          <w:rFonts w:ascii="Californian FB" w:hAnsi="Californian FB"/>
        </w:rPr>
        <w:t>3/16</w:t>
      </w:r>
      <w:r w:rsidR="00963301">
        <w:rPr>
          <w:rFonts w:ascii="Californian FB" w:hAnsi="Californian FB"/>
        </w:rPr>
        <w:t xml:space="preserve"> </w:t>
      </w:r>
      <w:r>
        <w:rPr>
          <w:rFonts w:ascii="Californian FB" w:hAnsi="Californian FB"/>
        </w:rPr>
        <w:t xml:space="preserve">– After </w:t>
      </w:r>
      <w:r w:rsidR="00066120">
        <w:rPr>
          <w:rFonts w:ascii="Californian FB" w:hAnsi="Californian FB"/>
        </w:rPr>
        <w:t>3/16</w:t>
      </w:r>
      <w:r w:rsidR="00CF0506">
        <w:rPr>
          <w:rFonts w:ascii="Californian FB" w:hAnsi="Californian FB"/>
        </w:rPr>
        <w:t xml:space="preserve"> a letter grade will be assigned.</w:t>
      </w:r>
      <w:bookmarkStart w:id="0" w:name="_GoBack"/>
      <w:bookmarkEnd w:id="0"/>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sidR="00783486">
        <w:rPr>
          <w:rFonts w:ascii="Californian FB" w:hAnsi="Californian FB"/>
          <w:sz w:val="28"/>
          <w:szCs w:val="28"/>
        </w:rPr>
        <w:tab/>
      </w:r>
      <w:r>
        <w:rPr>
          <w:rFonts w:ascii="Californian FB" w:hAnsi="Californian FB"/>
        </w:rPr>
        <w:t xml:space="preserve">Name – </w:t>
      </w:r>
      <w:r w:rsidR="00F149A6">
        <w:rPr>
          <w:rFonts w:ascii="Californian FB" w:hAnsi="Californian FB"/>
        </w:rPr>
        <w:t>Michael Dow</w:t>
      </w:r>
      <w:r w:rsidR="00317755">
        <w:rPr>
          <w:rFonts w:ascii="Californian FB" w:hAnsi="Californian FB"/>
        </w:rPr>
        <w:t>n</w:t>
      </w:r>
      <w:r w:rsidR="00F149A6">
        <w:rPr>
          <w:rFonts w:ascii="Californian FB" w:hAnsi="Californian FB"/>
        </w:rPr>
        <w:t>ing</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w:t>
      </w:r>
      <w:r w:rsidR="00317755">
        <w:rPr>
          <w:rFonts w:ascii="Californian FB" w:hAnsi="Californian FB"/>
        </w:rPr>
        <w:t>213.6694</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 xml:space="preserve">Email – </w:t>
      </w:r>
      <w:r w:rsidR="00317755">
        <w:rPr>
          <w:rFonts w:ascii="Californian FB" w:hAnsi="Californian FB"/>
        </w:rPr>
        <w:t>m</w:t>
      </w:r>
      <w:r w:rsidR="00F149A6">
        <w:rPr>
          <w:rFonts w:ascii="Californian FB" w:hAnsi="Californian FB"/>
        </w:rPr>
        <w:t>ichael.downing</w:t>
      </w:r>
      <w:r>
        <w:rPr>
          <w:rFonts w:ascii="Californian FB" w:hAnsi="Californian FB"/>
        </w:rPr>
        <w:t>@reedleycollege.edu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Pr="00CF0506" w:rsidRDefault="00AC57E3" w:rsidP="00AC57E3">
      <w:pPr>
        <w:rPr>
          <w:rFonts w:ascii="Californian FB" w:hAnsi="Californian FB"/>
          <w:sz w:val="16"/>
          <w:szCs w:val="16"/>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sidRPr="00CF0506">
        <w:rPr>
          <w:rFonts w:ascii="Californian FB" w:hAnsi="Californian F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p>
    <w:p w:rsidR="00AC57E3" w:rsidRDefault="00CF0506" w:rsidP="00AC57E3">
      <w:pPr>
        <w:rPr>
          <w:rFonts w:ascii="Californian FB" w:hAnsi="Californian FB"/>
        </w:rPr>
      </w:pPr>
      <w:proofErr w:type="gramStart"/>
      <w:r>
        <w:rPr>
          <w:rFonts w:ascii="Californian FB" w:hAnsi="Californian FB"/>
        </w:rPr>
        <w:t>b</w:t>
      </w:r>
      <w:r w:rsidR="007A6DB6" w:rsidRPr="00CF0506">
        <w:rPr>
          <w:rFonts w:ascii="Californian FB" w:hAnsi="Californian FB"/>
        </w:rPr>
        <w:t>ookstore</w:t>
      </w:r>
      <w:proofErr w:type="gramEnd"/>
      <w:r>
        <w:rPr>
          <w:rFonts w:ascii="Californian FB" w:hAnsi="Californian FB"/>
        </w:rPr>
        <w:t>, go to</w:t>
      </w:r>
      <w:r w:rsidR="007A6DB6" w:rsidRPr="00CF0506">
        <w:rPr>
          <w:rFonts w:ascii="Californian FB" w:hAnsi="Californian FB"/>
          <w:sz w:val="28"/>
          <w:szCs w:val="28"/>
        </w:rPr>
        <w:tab/>
      </w:r>
      <w:r w:rsidR="007A6DB6">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CF0506" w:rsidRDefault="00091351" w:rsidP="00AC57E3">
      <w:pPr>
        <w:rPr>
          <w:rFonts w:ascii="Californian FB" w:hAnsi="Californian FB"/>
        </w:rPr>
      </w:pPr>
      <w:hyperlink r:id="rId6" w:history="1">
        <w:r w:rsidR="007A6DB6" w:rsidRPr="00E533F1">
          <w:rPr>
            <w:rStyle w:val="Hyperlink"/>
            <w:rFonts w:ascii="Californian FB" w:hAnsi="Californian FB"/>
            <w:color w:val="auto"/>
          </w:rPr>
          <w:t>www.mycampushub.com</w:t>
        </w:r>
      </w:hyperlink>
      <w:r w:rsidR="007A6DB6" w:rsidRPr="00E533F1">
        <w:rPr>
          <w:rFonts w:ascii="Californian FB" w:hAnsi="Californian FB"/>
        </w:rPr>
        <w:tab/>
      </w:r>
      <w:r w:rsidR="007A6DB6">
        <w:rPr>
          <w:rFonts w:ascii="Californian FB" w:hAnsi="Californian FB"/>
        </w:rPr>
        <w:tab/>
      </w:r>
      <w:r w:rsidR="00CF0506">
        <w:rPr>
          <w:rFonts w:ascii="Californian FB" w:hAnsi="Californian FB"/>
        </w:rPr>
        <w:t xml:space="preserve">PENCIL - work done in pen will not be accepted </w:t>
      </w:r>
    </w:p>
    <w:p w:rsidR="00AC57E3" w:rsidRPr="00AC57E3" w:rsidRDefault="007A6DB6" w:rsidP="00AC57E3">
      <w:pPr>
        <w:rPr>
          <w:rFonts w:ascii="Californian FB" w:hAnsi="Californian FB"/>
          <w:sz w:val="28"/>
          <w:szCs w:val="28"/>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p>
    <w:p w:rsidR="00AC57E3" w:rsidRPr="00CF0506" w:rsidRDefault="00AC57E3" w:rsidP="00AC57E3">
      <w:pPr>
        <w:ind w:left="2160" w:firstLine="720"/>
        <w:rPr>
          <w:rFonts w:ascii="Californian FB" w:hAnsi="Californian FB"/>
          <w:sz w:val="16"/>
          <w:szCs w:val="16"/>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Sylfaen" w:hAnsi="Sylfaen"/>
        </w:rPr>
        <w:t>This class is an introduction to proper piano playing technique and basic music theory skills.</w:t>
      </w:r>
    </w:p>
    <w:p w:rsidR="00AC57E3" w:rsidRPr="00CF0506" w:rsidRDefault="00AC57E3" w:rsidP="00AC57E3">
      <w:pPr>
        <w:ind w:left="2880" w:hanging="2880"/>
        <w:rPr>
          <w:rFonts w:ascii="Californian FB" w:hAnsi="Californian FB"/>
          <w:sz w:val="16"/>
          <w:szCs w:val="16"/>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w:t>
      </w:r>
      <w:r w:rsidR="00C75601">
        <w:rPr>
          <w:rFonts w:ascii="Sylfaen" w:hAnsi="Sylfaen"/>
          <w:b/>
          <w:bCs/>
        </w:rPr>
        <w:t>pped at the withdraw date (10/11</w:t>
      </w:r>
      <w:r>
        <w:rPr>
          <w:rFonts w:ascii="Sylfaen" w:hAnsi="Sylfaen"/>
          <w:b/>
          <w:bCs/>
        </w:rPr>
        <w:t>) at the discretion of the instructor if they have missed a significant number of class or practice hours.</w:t>
      </w:r>
    </w:p>
    <w:p w:rsidR="00AC57E3" w:rsidRPr="00CF0506" w:rsidRDefault="00AC57E3" w:rsidP="00AC57E3">
      <w:pPr>
        <w:rPr>
          <w:rFonts w:ascii="Californian FB" w:hAnsi="Californian FB"/>
          <w:b/>
          <w:sz w:val="16"/>
          <w:szCs w:val="16"/>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 xml:space="preserve">Your grade will be determined from a combination of homework, quizzes/midterm, playing tests, a final examination, </w:t>
      </w:r>
      <w:r w:rsidR="00735285">
        <w:rPr>
          <w:rFonts w:ascii="Sylfaen" w:hAnsi="Sylfaen"/>
        </w:rPr>
        <w:t xml:space="preserve">lab hours, </w:t>
      </w:r>
      <w:r>
        <w:rPr>
          <w:rFonts w:ascii="Sylfaen" w:hAnsi="Sylfaen"/>
        </w:rPr>
        <w:t>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 xml:space="preserve">Homework: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 xml:space="preserve">Quizzes/Midterm Exam: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Playing Tests: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Final Exam: 20%</w:t>
      </w:r>
    </w:p>
    <w:p w:rsidR="00880A95"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Recital: 20</w:t>
      </w:r>
      <w:r w:rsidR="00880A95">
        <w:rPr>
          <w:rFonts w:ascii="Sylfaen" w:hAnsi="Sylfaen"/>
        </w:rPr>
        <w:t>%</w:t>
      </w:r>
    </w:p>
    <w:p w:rsidR="00880A95" w:rsidRDefault="00880A95"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t xml:space="preserve">Lab Hours: Required to pass, but not graded.  </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7A6DB6" w:rsidRDefault="00AC57E3" w:rsidP="007A6DB6">
      <w:pPr>
        <w:tabs>
          <w:tab w:val="left" w:pos="315"/>
        </w:tabs>
        <w:rPr>
          <w:rFonts w:ascii="Sylfaen" w:hAnsi="Sylfaen"/>
        </w:rPr>
      </w:pPr>
      <w:r>
        <w:rPr>
          <w:rFonts w:ascii="Californian FB" w:hAnsi="Californian FB"/>
          <w:bCs/>
        </w:rPr>
        <w:tab/>
      </w:r>
      <w:r w:rsidR="007A6DB6">
        <w:rPr>
          <w:rFonts w:ascii="Californian FB" w:hAnsi="Californian FB"/>
          <w:bCs/>
        </w:rPr>
        <w:tab/>
      </w:r>
      <w:r w:rsidR="007A6DB6">
        <w:rPr>
          <w:rFonts w:ascii="Sylfaen" w:hAnsi="Sylfaen"/>
        </w:rPr>
        <w:t>Students will develop basic knowledge of the piano keyboard, including correct posture and hand positioning, note names for all of the black and white keys, half steps and whole steps, and scale patterns.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will include sixteenth, eighth, quarter, half, and whole notes and rests.  </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demonstrate a practical understanding of music notation by reading and playing notes on the piano, counting out loud, and dictating simple notes and rhythms.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come to know the process behind preparing a piece of music for public </w:t>
      </w:r>
      <w:r>
        <w:rPr>
          <w:rFonts w:ascii="Sylfaen" w:hAnsi="Sylfaen"/>
        </w:rPr>
        <w:tab/>
        <w:t>performance by preparing and memorizing a piece and performing it in recital.</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Classroom work will include lecture/demonstration, quizzes (either written or performance based), and group drill at the keyboards.  Homework will include assignments from the theory workbooks and class text.</w:t>
      </w:r>
    </w:p>
    <w:p w:rsidR="007A6DB6" w:rsidRDefault="007A6DB6" w:rsidP="007A6DB6">
      <w:pPr>
        <w:tabs>
          <w:tab w:val="left" w:pos="315"/>
        </w:tabs>
        <w:rPr>
          <w:rFonts w:ascii="Sylfaen" w:hAnsi="Sylfaen"/>
        </w:rPr>
      </w:pPr>
      <w:r>
        <w:rPr>
          <w:rFonts w:ascii="Sylfaen" w:hAnsi="Sylfaen"/>
        </w:rPr>
        <w:t xml:space="preserve"> </w:t>
      </w:r>
    </w:p>
    <w:p w:rsidR="007A6DB6" w:rsidRDefault="007A6DB6" w:rsidP="007A6DB6">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t>
      </w:r>
      <w:r w:rsidR="00BB1A69">
        <w:rPr>
          <w:rFonts w:ascii="Sylfaen" w:hAnsi="Sylfaen"/>
          <w:b/>
          <w:bCs/>
        </w:rPr>
        <w:t>dates are assigned per the course schedule attached to this syllabus.  All homework is due the first class meeting following the week it is assigned.</w:t>
      </w:r>
      <w:r>
        <w:rPr>
          <w:rFonts w:ascii="Sylfaen" w:hAnsi="Sylfaen"/>
          <w:b/>
          <w:bCs/>
        </w:rPr>
        <w:t xml:space="preserve">  Missed quizzes/exams will not be made up unless student has serious and compelling circumstances warranting a make-up test.  All scale exercises must be completed to pass this course.  The recital is mandatory.  Students who miss the recital may receive an Incomplete or failing grade.  </w:t>
      </w:r>
    </w:p>
    <w:p w:rsidR="007A6DB6" w:rsidRDefault="007A6DB6" w:rsidP="007A6DB6">
      <w:pPr>
        <w:tabs>
          <w:tab w:val="left" w:pos="315"/>
        </w:tabs>
        <w:rPr>
          <w:rFonts w:ascii="Sylfaen" w:hAnsi="Sylfaen"/>
          <w:b/>
          <w:bCs/>
        </w:rPr>
      </w:pPr>
    </w:p>
    <w:p w:rsidR="007F4B21" w:rsidRPr="007F4B21" w:rsidRDefault="007F4B21" w:rsidP="007F4B21">
      <w:pPr>
        <w:tabs>
          <w:tab w:val="left" w:pos="315"/>
        </w:tabs>
        <w:jc w:val="center"/>
        <w:rPr>
          <w:rFonts w:ascii="Sylfaen" w:hAnsi="Sylfaen"/>
          <w:b/>
          <w:bCs/>
          <w:sz w:val="32"/>
          <w:szCs w:val="32"/>
          <w:u w:val="single"/>
        </w:rPr>
      </w:pPr>
      <w:r w:rsidRPr="007F4B21">
        <w:rPr>
          <w:rFonts w:ascii="Sylfaen" w:hAnsi="Sylfaen"/>
          <w:b/>
          <w:bCs/>
          <w:sz w:val="32"/>
          <w:szCs w:val="32"/>
          <w:u w:val="single"/>
        </w:rPr>
        <w:t xml:space="preserve">Failure to complete </w:t>
      </w:r>
      <w:r w:rsidR="00595EC6">
        <w:rPr>
          <w:rFonts w:ascii="Sylfaen" w:hAnsi="Sylfaen"/>
          <w:b/>
          <w:bCs/>
          <w:sz w:val="32"/>
          <w:szCs w:val="32"/>
          <w:u w:val="single"/>
        </w:rPr>
        <w:t xml:space="preserve">26 </w:t>
      </w:r>
      <w:r w:rsidRPr="007F4B21">
        <w:rPr>
          <w:rFonts w:ascii="Sylfaen" w:hAnsi="Sylfaen"/>
          <w:b/>
          <w:bCs/>
          <w:sz w:val="32"/>
          <w:szCs w:val="32"/>
          <w:u w:val="single"/>
        </w:rPr>
        <w:t>lab hours will result in a failing grade</w:t>
      </w:r>
    </w:p>
    <w:p w:rsidR="007F4B21" w:rsidRDefault="007F4B21" w:rsidP="007A6DB6">
      <w:pPr>
        <w:tabs>
          <w:tab w:val="left" w:pos="315"/>
        </w:tabs>
        <w:rPr>
          <w:rFonts w:ascii="Sylfaen" w:hAnsi="Sylfaen"/>
          <w:b/>
          <w:bCs/>
        </w:rPr>
      </w:pPr>
    </w:p>
    <w:p w:rsidR="00AC57E3" w:rsidRDefault="007A6DB6" w:rsidP="007A6DB6">
      <w:pPr>
        <w:tabs>
          <w:tab w:val="left" w:pos="315"/>
        </w:tabs>
        <w:rPr>
          <w:rFonts w:ascii="Californian FB" w:hAnsi="Californian FB"/>
          <w:sz w:val="28"/>
          <w:szCs w:val="28"/>
        </w:rPr>
      </w:pPr>
      <w:r>
        <w:rPr>
          <w:rFonts w:ascii="Sylfaen" w:hAnsi="Sylfaen"/>
          <w:bCs/>
        </w:rPr>
        <w:tab/>
        <w:t>The short quizzes will be designed to demonstrate your understanding of the homework assignm</w:t>
      </w:r>
      <w:r w:rsidR="00FD6BD6">
        <w:rPr>
          <w:rFonts w:ascii="Sylfaen" w:hAnsi="Sylfaen"/>
          <w:bCs/>
        </w:rPr>
        <w:t xml:space="preserve">ents.  Quizzes will not be open </w:t>
      </w:r>
      <w:proofErr w:type="gramStart"/>
      <w:r>
        <w:rPr>
          <w:rFonts w:ascii="Sylfaen" w:hAnsi="Sylfaen"/>
          <w:bCs/>
        </w:rPr>
        <w:t>note,</w:t>
      </w:r>
      <w:proofErr w:type="gramEnd"/>
      <w:r>
        <w:rPr>
          <w:rFonts w:ascii="Sylfaen" w:hAnsi="Sylfaen"/>
          <w:bCs/>
        </w:rPr>
        <w:t xml:space="preserve"> however the Midterm and Final </w:t>
      </w:r>
      <w:r w:rsidR="009542A4">
        <w:rPr>
          <w:rFonts w:ascii="Sylfaen" w:hAnsi="Sylfaen"/>
          <w:bCs/>
        </w:rPr>
        <w:t xml:space="preserve">Exams will be open note exams.  </w:t>
      </w:r>
    </w:p>
    <w:p w:rsidR="00AC57E3" w:rsidRDefault="00AC57E3" w:rsidP="00AC57E3">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FD6BD6" w:rsidRDefault="00AC57E3" w:rsidP="00AC57E3">
      <w:pPr>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r w:rsidR="00FD6BD6">
        <w:rPr>
          <w:rFonts w:ascii="Californian FB" w:hAnsi="Californian FB"/>
        </w:rPr>
        <w:t xml:space="preserve"> the instructor immediately.</w:t>
      </w:r>
    </w:p>
    <w:p w:rsidR="00C75601" w:rsidRDefault="00C75601" w:rsidP="00AC57E3">
      <w:pPr>
        <w:rPr>
          <w:rFonts w:ascii="Californian FB" w:hAnsi="Californian FB"/>
        </w:rPr>
      </w:pPr>
    </w:p>
    <w:p w:rsidR="00FD6BD6" w:rsidRDefault="00FD6BD6" w:rsidP="00AC57E3">
      <w:pPr>
        <w:rPr>
          <w:rFonts w:ascii="Californian FB" w:hAnsi="Californian FB"/>
        </w:rPr>
      </w:pPr>
    </w:p>
    <w:p w:rsidR="00FD6BD6" w:rsidRDefault="00FD6BD6" w:rsidP="00AC57E3">
      <w:pPr>
        <w:rPr>
          <w:rFonts w:ascii="Californian FB" w:hAnsi="Californian FB"/>
        </w:rPr>
      </w:pPr>
    </w:p>
    <w:p w:rsidR="00D865BD" w:rsidRDefault="00D865BD" w:rsidP="00AC57E3">
      <w:pPr>
        <w:rPr>
          <w:rFonts w:ascii="Californian FB" w:hAnsi="Californian FB"/>
        </w:rPr>
      </w:pPr>
    </w:p>
    <w:p w:rsidR="00D865BD" w:rsidRDefault="00D865BD" w:rsidP="00AC57E3">
      <w:pPr>
        <w:rPr>
          <w:rFonts w:ascii="Californian FB" w:hAnsi="Californian FB"/>
        </w:rPr>
      </w:pPr>
    </w:p>
    <w:p w:rsidR="00D865BD" w:rsidRDefault="00D865BD" w:rsidP="00AC57E3">
      <w:pPr>
        <w:rPr>
          <w:rFonts w:ascii="Californian FB" w:hAnsi="Californian FB"/>
        </w:rPr>
      </w:pPr>
    </w:p>
    <w:p w:rsidR="00FD6BD6" w:rsidRDefault="00FD6BD6" w:rsidP="00AC57E3">
      <w:pPr>
        <w:rPr>
          <w:rFonts w:ascii="Californian FB" w:hAnsi="Californian FB"/>
        </w:rPr>
      </w:pPr>
    </w:p>
    <w:p w:rsidR="00FD6BD6" w:rsidRDefault="00FD6BD6" w:rsidP="00AC57E3">
      <w:pPr>
        <w:rPr>
          <w:rFonts w:ascii="Californian FB" w:hAnsi="Californian FB"/>
        </w:rPr>
      </w:pPr>
    </w:p>
    <w:p w:rsidR="00F149A6" w:rsidRDefault="00F149A6" w:rsidP="00AC57E3">
      <w:pPr>
        <w:rPr>
          <w:rFonts w:ascii="Californian FB" w:hAnsi="Californian FB"/>
        </w:rPr>
      </w:pPr>
    </w:p>
    <w:p w:rsidR="00FD6BD6" w:rsidRDefault="00FD6BD6" w:rsidP="00AC57E3">
      <w:pPr>
        <w:rPr>
          <w:rFonts w:ascii="Californian FB" w:hAnsi="Californian FB"/>
        </w:rPr>
      </w:pPr>
    </w:p>
    <w:p w:rsidR="00FD6BD6" w:rsidRDefault="00FD6BD6" w:rsidP="00AC57E3">
      <w:pPr>
        <w:sectPr w:rsidR="00FD6BD6" w:rsidSect="007A6DB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248"/>
        <w:gridCol w:w="1008"/>
      </w:tblGrid>
      <w:tr w:rsidR="00FD6BD6" w:rsidTr="00FD6BD6">
        <w:tc>
          <w:tcPr>
            <w:tcW w:w="5256" w:type="dxa"/>
            <w:gridSpan w:val="2"/>
          </w:tcPr>
          <w:tbl>
            <w:tblPr>
              <w:tblStyle w:val="TableGrid"/>
              <w:tblW w:w="0" w:type="auto"/>
              <w:tblLook w:val="04A0" w:firstRow="1" w:lastRow="0" w:firstColumn="1" w:lastColumn="0" w:noHBand="0" w:noVBand="1"/>
            </w:tblPr>
            <w:tblGrid>
              <w:gridCol w:w="815"/>
              <w:gridCol w:w="2420"/>
              <w:gridCol w:w="1790"/>
            </w:tblGrid>
            <w:tr w:rsidR="00A40CE2" w:rsidTr="00AD78A9">
              <w:trPr>
                <w:trHeight w:val="432"/>
              </w:trPr>
              <w:tc>
                <w:tcPr>
                  <w:tcW w:w="5025" w:type="dxa"/>
                  <w:gridSpan w:val="3"/>
                  <w:vAlign w:val="center"/>
                </w:tcPr>
                <w:p w:rsidR="00A40CE2" w:rsidRPr="00A40CE2" w:rsidRDefault="00A40CE2" w:rsidP="00A40CE2">
                  <w:pPr>
                    <w:jc w:val="center"/>
                    <w:rPr>
                      <w:rFonts w:ascii="Californian FB" w:hAnsi="Californian FB"/>
                      <w:b/>
                      <w:sz w:val="28"/>
                      <w:szCs w:val="28"/>
                    </w:rPr>
                  </w:pPr>
                  <w:r>
                    <w:rPr>
                      <w:rFonts w:ascii="Californian FB" w:hAnsi="Californian FB"/>
                      <w:b/>
                      <w:sz w:val="28"/>
                      <w:szCs w:val="28"/>
                    </w:rPr>
                    <w:lastRenderedPageBreak/>
                    <w:t>Lab Hours</w:t>
                  </w:r>
                  <w:r w:rsidR="00404BC7">
                    <w:rPr>
                      <w:rFonts w:ascii="Californian FB" w:hAnsi="Californian FB"/>
                      <w:b/>
                      <w:sz w:val="28"/>
                      <w:szCs w:val="28"/>
                    </w:rPr>
                    <w:t>* 26 required</w:t>
                  </w:r>
                </w:p>
              </w:tc>
            </w:tr>
            <w:tr w:rsidR="00A40CE2" w:rsidTr="00A40CE2">
              <w:trPr>
                <w:trHeight w:val="432"/>
              </w:trPr>
              <w:tc>
                <w:tcPr>
                  <w:tcW w:w="815" w:type="dxa"/>
                  <w:vAlign w:val="center"/>
                </w:tcPr>
                <w:p w:rsidR="00A40CE2" w:rsidRDefault="00A40CE2" w:rsidP="00A40CE2">
                  <w:pPr>
                    <w:jc w:val="center"/>
                  </w:pPr>
                  <w:r>
                    <w:rPr>
                      <w:rFonts w:ascii="Californian FB" w:hAnsi="Californian FB"/>
                      <w:b/>
                      <w:sz w:val="28"/>
                      <w:szCs w:val="28"/>
                    </w:rPr>
                    <w:t>Date</w:t>
                  </w:r>
                </w:p>
              </w:tc>
              <w:tc>
                <w:tcPr>
                  <w:tcW w:w="2420" w:type="dxa"/>
                  <w:vAlign w:val="center"/>
                </w:tcPr>
                <w:p w:rsidR="00A40CE2" w:rsidRDefault="00A40CE2" w:rsidP="00A40CE2">
                  <w:pPr>
                    <w:jc w:val="center"/>
                    <w:rPr>
                      <w:rFonts w:ascii="Californian FB" w:hAnsi="Californian FB"/>
                      <w:b/>
                      <w:sz w:val="28"/>
                      <w:szCs w:val="28"/>
                    </w:rPr>
                  </w:pPr>
                  <w:r>
                    <w:rPr>
                      <w:rFonts w:ascii="Californian FB" w:hAnsi="Californian FB"/>
                      <w:b/>
                      <w:sz w:val="28"/>
                      <w:szCs w:val="28"/>
                    </w:rPr>
                    <w:t>Time</w:t>
                  </w:r>
                </w:p>
                <w:p w:rsidR="00A40CE2" w:rsidRPr="00A40CE2" w:rsidRDefault="00A40CE2" w:rsidP="00A40CE2">
                  <w:pPr>
                    <w:jc w:val="center"/>
                    <w:rPr>
                      <w:rFonts w:ascii="Californian FB" w:hAnsi="Californian FB"/>
                      <w:b/>
                      <w:sz w:val="28"/>
                      <w:szCs w:val="28"/>
                    </w:rPr>
                  </w:pPr>
                  <w:r>
                    <w:rPr>
                      <w:rFonts w:ascii="Californian FB" w:hAnsi="Californian FB"/>
                      <w:b/>
                      <w:sz w:val="16"/>
                      <w:szCs w:val="16"/>
                    </w:rPr>
                    <w:t>(smallest increment ½ hour)</w:t>
                  </w:r>
                </w:p>
              </w:tc>
              <w:tc>
                <w:tcPr>
                  <w:tcW w:w="1790" w:type="dxa"/>
                  <w:vAlign w:val="center"/>
                </w:tcPr>
                <w:p w:rsidR="00A40CE2" w:rsidRPr="00A40CE2" w:rsidRDefault="00A40CE2" w:rsidP="00A40CE2">
                  <w:pPr>
                    <w:jc w:val="center"/>
                    <w:rPr>
                      <w:sz w:val="16"/>
                      <w:szCs w:val="16"/>
                    </w:rPr>
                  </w:pPr>
                  <w:r>
                    <w:rPr>
                      <w:rFonts w:ascii="Californian FB" w:hAnsi="Californian FB"/>
                      <w:b/>
                      <w:sz w:val="28"/>
                      <w:szCs w:val="28"/>
                    </w:rPr>
                    <w:t xml:space="preserve">Initials </w:t>
                  </w:r>
                  <w:r>
                    <w:rPr>
                      <w:rFonts w:ascii="Californian FB" w:hAnsi="Californian FB"/>
                      <w:b/>
                      <w:sz w:val="16"/>
                      <w:szCs w:val="16"/>
                    </w:rPr>
                    <w:t>(Instructor)</w:t>
                  </w: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bl>
          <w:p w:rsidR="00FD6BD6" w:rsidRDefault="00FD6BD6" w:rsidP="00AC57E3"/>
        </w:tc>
      </w:tr>
      <w:tr w:rsidR="00A40CE2" w:rsidTr="00A40CE2">
        <w:trPr>
          <w:trHeight w:val="432"/>
        </w:trPr>
        <w:tc>
          <w:tcPr>
            <w:tcW w:w="5256" w:type="dxa"/>
            <w:gridSpan w:val="2"/>
            <w:vAlign w:val="center"/>
          </w:tcPr>
          <w:p w:rsidR="00A40CE2" w:rsidRDefault="00A40CE2" w:rsidP="00A40CE2">
            <w:pPr>
              <w:jc w:val="center"/>
            </w:pPr>
            <w:r>
              <w:rPr>
                <w:rFonts w:ascii="Californian FB" w:hAnsi="Californian FB"/>
                <w:b/>
                <w:sz w:val="28"/>
                <w:szCs w:val="28"/>
              </w:rPr>
              <w:lastRenderedPageBreak/>
              <w:t>Playlist</w:t>
            </w:r>
          </w:p>
        </w:tc>
      </w:tr>
      <w:tr w:rsidR="006C5AC5" w:rsidTr="006C5AC5">
        <w:trPr>
          <w:trHeight w:val="432"/>
        </w:trPr>
        <w:tc>
          <w:tcPr>
            <w:tcW w:w="4248" w:type="dxa"/>
            <w:vAlign w:val="center"/>
          </w:tcPr>
          <w:p w:rsidR="006C5AC5" w:rsidRPr="006C5AC5" w:rsidRDefault="006C5AC5" w:rsidP="00612D9E">
            <w:pPr>
              <w:rPr>
                <w:rFonts w:ascii="Californian FB" w:hAnsi="Californian FB"/>
              </w:rPr>
            </w:pPr>
            <w:r>
              <w:rPr>
                <w:rFonts w:ascii="Californian FB" w:hAnsi="Californian FB"/>
              </w:rPr>
              <w:t>Ode To Joy/Aura Lee C-G mm=84</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Lightly Row C-D mm=92</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 xml:space="preserve">Aunt </w:t>
            </w:r>
            <w:proofErr w:type="spellStart"/>
            <w:r>
              <w:rPr>
                <w:rFonts w:ascii="Californian FB" w:hAnsi="Californian FB"/>
              </w:rPr>
              <w:t>Rhody</w:t>
            </w:r>
            <w:proofErr w:type="spellEnd"/>
            <w:r>
              <w:rPr>
                <w:rFonts w:ascii="Californian FB" w:hAnsi="Californian FB"/>
              </w:rPr>
              <w:t xml:space="preserve"> C-A mm=86</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B7170C" w:rsidP="00612D9E">
            <w:pPr>
              <w:rPr>
                <w:rFonts w:ascii="Californian FB" w:hAnsi="Californian FB"/>
              </w:rPr>
            </w:pPr>
            <w:r>
              <w:rPr>
                <w:rFonts w:ascii="Californian FB" w:hAnsi="Californian FB"/>
              </w:rPr>
              <w:t>*</w:t>
            </w:r>
            <w:r w:rsidR="006C5AC5">
              <w:rPr>
                <w:rFonts w:ascii="Californian FB" w:hAnsi="Californian FB"/>
              </w:rPr>
              <w:t>C, G, D, A, Scale Exercise mm=110</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G Major Tune mm=88</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D Major Tune mm=104</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proofErr w:type="spellStart"/>
            <w:r>
              <w:rPr>
                <w:rFonts w:ascii="Californian FB" w:hAnsi="Californian FB"/>
              </w:rPr>
              <w:t>Rockin</w:t>
            </w:r>
            <w:proofErr w:type="spellEnd"/>
            <w:r>
              <w:rPr>
                <w:rFonts w:ascii="Californian FB" w:hAnsi="Californian FB"/>
              </w:rPr>
              <w:t>’ Intervals C-E mm=132</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Jingle Bells C-C# mm=120</w:t>
            </w:r>
          </w:p>
        </w:tc>
        <w:tc>
          <w:tcPr>
            <w:tcW w:w="1008" w:type="dxa"/>
            <w:vAlign w:val="center"/>
          </w:tcPr>
          <w:p w:rsidR="006C5AC5" w:rsidRDefault="006C5AC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Dueling Harmonics C-F# mm=128</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Brother John C-B mm=120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*E, B, F#, C# Scale Exercise mm=110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Here’s a Happy Song! C-F mm=104</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Merrily We Roll Along C-</w:t>
            </w:r>
            <w:proofErr w:type="spellStart"/>
            <w:r>
              <w:rPr>
                <w:rFonts w:ascii="Californian FB" w:hAnsi="Californian FB"/>
              </w:rPr>
              <w:t>Eb</w:t>
            </w:r>
            <w:proofErr w:type="spellEnd"/>
            <w:r>
              <w:rPr>
                <w:rFonts w:ascii="Californian FB" w:hAnsi="Californian FB"/>
              </w:rPr>
              <w:t xml:space="preserve"> mm=144</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Largo C-Bb mm=72</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Rockets C- Ab mm=112</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 xml:space="preserve">*F, Bb, </w:t>
            </w:r>
            <w:proofErr w:type="spellStart"/>
            <w:r>
              <w:rPr>
                <w:rFonts w:ascii="Californian FB" w:hAnsi="Californian FB"/>
              </w:rPr>
              <w:t>Eb</w:t>
            </w:r>
            <w:proofErr w:type="spellEnd"/>
            <w:r>
              <w:rPr>
                <w:rFonts w:ascii="Californian FB" w:hAnsi="Californian FB"/>
              </w:rPr>
              <w:t>, Ab Scale Exercise mm=110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F Major Tune</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B-flat Major Tune</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E-flat Major Tune</w:t>
            </w:r>
          </w:p>
        </w:tc>
        <w:tc>
          <w:tcPr>
            <w:tcW w:w="1008" w:type="dxa"/>
            <w:vAlign w:val="center"/>
          </w:tcPr>
          <w:p w:rsidR="00F745B5" w:rsidRDefault="00F745B5" w:rsidP="00A40CE2">
            <w:pPr>
              <w:jc w:val="center"/>
            </w:pPr>
          </w:p>
        </w:tc>
      </w:tr>
      <w:tr w:rsidR="00B7170C" w:rsidTr="00B7170C">
        <w:trPr>
          <w:trHeight w:val="432"/>
        </w:trPr>
        <w:tc>
          <w:tcPr>
            <w:tcW w:w="5256" w:type="dxa"/>
            <w:gridSpan w:val="2"/>
            <w:vAlign w:val="center"/>
          </w:tcPr>
          <w:p w:rsidR="00B7170C" w:rsidRPr="00B7170C" w:rsidRDefault="00B7170C" w:rsidP="00B7170C">
            <w:pPr>
              <w:pStyle w:val="ListParagraph"/>
            </w:pPr>
            <w:r>
              <w:t xml:space="preserve">*Starred items (scale exercises) are required in order to receive a grade in the course.  Failure to complete scale exercises will </w:t>
            </w:r>
            <w:r w:rsidRPr="001371DD">
              <w:rPr>
                <w:b/>
              </w:rPr>
              <w:t>result in an incomplete or failing grade.</w:t>
            </w:r>
          </w:p>
        </w:tc>
      </w:tr>
    </w:tbl>
    <w:p w:rsidR="00FD6BD6" w:rsidRDefault="00FD6BD6"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1E4F34" w:rsidRDefault="001E4F34" w:rsidP="00AC57E3"/>
    <w:p w:rsidR="00B7170C" w:rsidRDefault="00B7170C" w:rsidP="00AC57E3"/>
    <w:p w:rsidR="00B7170C" w:rsidRDefault="00B7170C" w:rsidP="00AC57E3">
      <w:pPr>
        <w:sectPr w:rsidR="00B7170C" w:rsidSect="00FD6BD6">
          <w:type w:val="continuous"/>
          <w:pgSz w:w="12240" w:h="15840"/>
          <w:pgMar w:top="720" w:right="720" w:bottom="720" w:left="720" w:header="720" w:footer="720" w:gutter="0"/>
          <w:cols w:num="2" w:space="720"/>
          <w:docGrid w:linePitch="360"/>
        </w:sectPr>
      </w:pPr>
    </w:p>
    <w:tbl>
      <w:tblPr>
        <w:tblStyle w:val="TableGrid"/>
        <w:tblW w:w="11091" w:type="dxa"/>
        <w:tblLayout w:type="fixed"/>
        <w:tblLook w:val="04A0" w:firstRow="1" w:lastRow="0" w:firstColumn="1" w:lastColumn="0" w:noHBand="0" w:noVBand="1"/>
      </w:tblPr>
      <w:tblGrid>
        <w:gridCol w:w="1737"/>
        <w:gridCol w:w="1930"/>
        <w:gridCol w:w="2332"/>
        <w:gridCol w:w="3120"/>
        <w:gridCol w:w="1972"/>
      </w:tblGrid>
      <w:tr w:rsidR="00C763AE" w:rsidRPr="00B7170C" w:rsidTr="005B4EA7">
        <w:trPr>
          <w:trHeight w:val="435"/>
        </w:trPr>
        <w:tc>
          <w:tcPr>
            <w:tcW w:w="1737" w:type="dxa"/>
            <w:vAlign w:val="center"/>
          </w:tcPr>
          <w:p w:rsidR="00C763AE" w:rsidRPr="00B7170C" w:rsidRDefault="00C763AE" w:rsidP="00B7170C">
            <w:pPr>
              <w:jc w:val="center"/>
              <w:rPr>
                <w:rFonts w:ascii="Californian FB" w:hAnsi="Californian FB"/>
              </w:rPr>
            </w:pPr>
            <w:r>
              <w:rPr>
                <w:rFonts w:ascii="Californian FB" w:hAnsi="Californian FB"/>
              </w:rPr>
              <w:lastRenderedPageBreak/>
              <w:t>Dates</w:t>
            </w:r>
          </w:p>
        </w:tc>
        <w:tc>
          <w:tcPr>
            <w:tcW w:w="1930" w:type="dxa"/>
            <w:vAlign w:val="center"/>
          </w:tcPr>
          <w:p w:rsidR="00C763AE" w:rsidRDefault="00C763AE" w:rsidP="003649AA">
            <w:pPr>
              <w:jc w:val="center"/>
              <w:rPr>
                <w:rFonts w:ascii="Californian FB" w:hAnsi="Californian FB"/>
              </w:rPr>
            </w:pPr>
            <w:r>
              <w:rPr>
                <w:rFonts w:ascii="Californian FB" w:hAnsi="Californian FB"/>
              </w:rPr>
              <w:t>M</w:t>
            </w:r>
          </w:p>
        </w:tc>
        <w:tc>
          <w:tcPr>
            <w:tcW w:w="2332" w:type="dxa"/>
            <w:vAlign w:val="center"/>
          </w:tcPr>
          <w:p w:rsidR="00C763AE" w:rsidRDefault="00C763AE" w:rsidP="003649AA">
            <w:pPr>
              <w:jc w:val="center"/>
              <w:rPr>
                <w:rFonts w:ascii="Californian FB" w:hAnsi="Californian FB"/>
              </w:rPr>
            </w:pPr>
            <w:r>
              <w:rPr>
                <w:rFonts w:ascii="Californian FB" w:hAnsi="Californian FB"/>
              </w:rPr>
              <w:t>W</w:t>
            </w:r>
          </w:p>
        </w:tc>
        <w:tc>
          <w:tcPr>
            <w:tcW w:w="3120" w:type="dxa"/>
            <w:vAlign w:val="center"/>
          </w:tcPr>
          <w:p w:rsidR="00C763AE" w:rsidRDefault="00C763AE" w:rsidP="00934AE0">
            <w:pPr>
              <w:jc w:val="center"/>
              <w:rPr>
                <w:rFonts w:ascii="Californian FB" w:hAnsi="Californian FB"/>
              </w:rPr>
            </w:pPr>
            <w:r>
              <w:rPr>
                <w:rFonts w:ascii="Californian FB" w:hAnsi="Californian FB"/>
              </w:rPr>
              <w:t>HW</w:t>
            </w:r>
          </w:p>
        </w:tc>
        <w:tc>
          <w:tcPr>
            <w:tcW w:w="1972" w:type="dxa"/>
            <w:vAlign w:val="center"/>
          </w:tcPr>
          <w:p w:rsidR="00C763AE" w:rsidRPr="00B7170C" w:rsidRDefault="00C763AE" w:rsidP="00B7170C">
            <w:pPr>
              <w:jc w:val="center"/>
              <w:rPr>
                <w:rFonts w:ascii="Californian FB" w:hAnsi="Californian FB"/>
              </w:rPr>
            </w:pPr>
            <w:r>
              <w:rPr>
                <w:rFonts w:ascii="Californian FB" w:hAnsi="Californian FB"/>
              </w:rPr>
              <w:t>Important!</w:t>
            </w:r>
          </w:p>
        </w:tc>
      </w:tr>
      <w:tr w:rsidR="00C763AE" w:rsidRPr="00B7170C" w:rsidTr="005B4EA7">
        <w:trPr>
          <w:trHeight w:val="642"/>
        </w:trPr>
        <w:tc>
          <w:tcPr>
            <w:tcW w:w="1737" w:type="dxa"/>
            <w:vAlign w:val="center"/>
          </w:tcPr>
          <w:p w:rsidR="00C763AE" w:rsidRPr="00B7170C" w:rsidRDefault="003B7BCC" w:rsidP="007F4B21">
            <w:pPr>
              <w:jc w:val="center"/>
              <w:rPr>
                <w:rFonts w:ascii="Californian FB" w:hAnsi="Californian FB"/>
              </w:rPr>
            </w:pPr>
            <w:r>
              <w:rPr>
                <w:rFonts w:ascii="Californian FB" w:hAnsi="Californian FB"/>
              </w:rPr>
              <w:t>1/12-1/16</w:t>
            </w:r>
          </w:p>
        </w:tc>
        <w:tc>
          <w:tcPr>
            <w:tcW w:w="1930" w:type="dxa"/>
            <w:vAlign w:val="center"/>
          </w:tcPr>
          <w:p w:rsidR="00C763AE" w:rsidRDefault="00C763AE" w:rsidP="003649AA">
            <w:pPr>
              <w:jc w:val="center"/>
              <w:rPr>
                <w:rFonts w:ascii="Californian FB" w:hAnsi="Californian FB"/>
              </w:rPr>
            </w:pPr>
            <w:r>
              <w:rPr>
                <w:rFonts w:ascii="Californian FB" w:hAnsi="Californian FB"/>
              </w:rPr>
              <w:t>Intro to Course</w:t>
            </w:r>
          </w:p>
        </w:tc>
        <w:tc>
          <w:tcPr>
            <w:tcW w:w="2332" w:type="dxa"/>
            <w:vAlign w:val="center"/>
          </w:tcPr>
          <w:p w:rsidR="00C763AE" w:rsidRDefault="00C763AE" w:rsidP="003649AA">
            <w:pPr>
              <w:jc w:val="center"/>
              <w:rPr>
                <w:rFonts w:ascii="Californian FB" w:hAnsi="Californian FB"/>
              </w:rPr>
            </w:pPr>
            <w:r>
              <w:rPr>
                <w:rFonts w:ascii="Californian FB" w:hAnsi="Californian FB"/>
              </w:rPr>
              <w:t>White Keys, C Position</w:t>
            </w:r>
          </w:p>
        </w:tc>
        <w:tc>
          <w:tcPr>
            <w:tcW w:w="3120" w:type="dxa"/>
            <w:vAlign w:val="center"/>
          </w:tcPr>
          <w:p w:rsidR="00C763AE" w:rsidRPr="00B7170C" w:rsidRDefault="000E2EFC" w:rsidP="00934AE0">
            <w:pPr>
              <w:jc w:val="center"/>
              <w:rPr>
                <w:rFonts w:ascii="Californian FB" w:hAnsi="Californian FB"/>
              </w:rPr>
            </w:pPr>
            <w:r>
              <w:rPr>
                <w:rFonts w:ascii="Californian FB" w:hAnsi="Californian FB"/>
              </w:rPr>
              <w:t>Figure out your Lab Times!</w:t>
            </w:r>
          </w:p>
        </w:tc>
        <w:tc>
          <w:tcPr>
            <w:tcW w:w="1972" w:type="dxa"/>
            <w:vAlign w:val="center"/>
          </w:tcPr>
          <w:p w:rsidR="00C763AE" w:rsidRPr="00B7170C" w:rsidRDefault="00C763AE" w:rsidP="00B7170C">
            <w:pPr>
              <w:jc w:val="center"/>
              <w:rPr>
                <w:rFonts w:ascii="Californian FB" w:hAnsi="Californian FB"/>
              </w:rPr>
            </w:pPr>
          </w:p>
        </w:tc>
      </w:tr>
      <w:tr w:rsidR="00C763AE" w:rsidRPr="00B7170C" w:rsidTr="005B4EA7">
        <w:trPr>
          <w:trHeight w:val="724"/>
        </w:trPr>
        <w:tc>
          <w:tcPr>
            <w:tcW w:w="1737" w:type="dxa"/>
            <w:vAlign w:val="center"/>
          </w:tcPr>
          <w:p w:rsidR="00C763AE" w:rsidRPr="00B7170C" w:rsidRDefault="003B7BCC" w:rsidP="00B7170C">
            <w:pPr>
              <w:jc w:val="center"/>
              <w:rPr>
                <w:rFonts w:ascii="Californian FB" w:hAnsi="Californian FB"/>
              </w:rPr>
            </w:pPr>
            <w:r>
              <w:rPr>
                <w:rFonts w:ascii="Californian FB" w:hAnsi="Californian FB"/>
              </w:rPr>
              <w:t>1/19-1/23</w:t>
            </w:r>
          </w:p>
        </w:tc>
        <w:tc>
          <w:tcPr>
            <w:tcW w:w="1930" w:type="dxa"/>
            <w:vAlign w:val="center"/>
          </w:tcPr>
          <w:p w:rsidR="00C763AE" w:rsidRPr="004B7267" w:rsidRDefault="004B7267" w:rsidP="003649AA">
            <w:pPr>
              <w:jc w:val="center"/>
              <w:rPr>
                <w:rFonts w:ascii="Californian FB" w:hAnsi="Californian FB"/>
                <w:b/>
              </w:rPr>
            </w:pPr>
            <w:r w:rsidRPr="004B7267">
              <w:rPr>
                <w:rFonts w:ascii="Californian FB" w:hAnsi="Californian FB"/>
                <w:b/>
              </w:rPr>
              <w:t>Holiday</w:t>
            </w:r>
          </w:p>
        </w:tc>
        <w:tc>
          <w:tcPr>
            <w:tcW w:w="2332" w:type="dxa"/>
            <w:vAlign w:val="center"/>
          </w:tcPr>
          <w:p w:rsidR="00C763AE" w:rsidRDefault="004B7267" w:rsidP="003649AA">
            <w:pPr>
              <w:jc w:val="center"/>
              <w:rPr>
                <w:rFonts w:ascii="Californian FB" w:hAnsi="Californian FB"/>
              </w:rPr>
            </w:pPr>
            <w:r>
              <w:rPr>
                <w:rFonts w:ascii="Californian FB" w:hAnsi="Californian FB"/>
              </w:rPr>
              <w:t>Review, Staff, Clefs, Metronome</w:t>
            </w:r>
          </w:p>
        </w:tc>
        <w:tc>
          <w:tcPr>
            <w:tcW w:w="3120" w:type="dxa"/>
            <w:vAlign w:val="center"/>
          </w:tcPr>
          <w:p w:rsidR="00C763AE" w:rsidRDefault="00C763AE" w:rsidP="00934AE0">
            <w:pPr>
              <w:jc w:val="center"/>
              <w:rPr>
                <w:rFonts w:ascii="Californian FB" w:hAnsi="Californian FB"/>
              </w:rPr>
            </w:pPr>
            <w:r>
              <w:rPr>
                <w:rFonts w:ascii="Californian FB" w:hAnsi="Californian FB"/>
              </w:rPr>
              <w:t>Purple: p. 2-3</w:t>
            </w:r>
          </w:p>
          <w:p w:rsidR="00C763AE" w:rsidRDefault="00C763AE" w:rsidP="00934AE0">
            <w:pPr>
              <w:jc w:val="center"/>
              <w:rPr>
                <w:rFonts w:ascii="Californian FB" w:hAnsi="Californian FB"/>
              </w:rPr>
            </w:pPr>
            <w:r>
              <w:rPr>
                <w:rFonts w:ascii="Californian FB" w:hAnsi="Californian FB"/>
              </w:rPr>
              <w:t>Pink: Units 2 &amp; 3</w:t>
            </w:r>
          </w:p>
          <w:p w:rsidR="00C763AE" w:rsidRPr="00DB04CD" w:rsidRDefault="00EE6F5C" w:rsidP="009C5493">
            <w:pPr>
              <w:jc w:val="center"/>
              <w:rPr>
                <w:rFonts w:ascii="Californian FB" w:hAnsi="Californian FB"/>
                <w:b/>
              </w:rPr>
            </w:pPr>
            <w:r>
              <w:rPr>
                <w:rFonts w:ascii="Californian FB" w:hAnsi="Californian FB"/>
                <w:b/>
              </w:rPr>
              <w:t>DUE: 1</w:t>
            </w:r>
            <w:r w:rsidR="00B31067">
              <w:rPr>
                <w:rFonts w:ascii="Californian FB" w:hAnsi="Californian FB"/>
                <w:b/>
              </w:rPr>
              <w:t>/26</w:t>
            </w:r>
            <w:r w:rsidR="00C763AE" w:rsidRPr="00DB04CD">
              <w:rPr>
                <w:rFonts w:ascii="Californian FB" w:hAnsi="Californian FB"/>
                <w:b/>
              </w:rPr>
              <w:t xml:space="preserve"> (M)</w:t>
            </w:r>
          </w:p>
        </w:tc>
        <w:tc>
          <w:tcPr>
            <w:tcW w:w="1972" w:type="dxa"/>
            <w:vAlign w:val="center"/>
          </w:tcPr>
          <w:p w:rsidR="00C763AE" w:rsidRDefault="004B7267" w:rsidP="00B7170C">
            <w:pPr>
              <w:jc w:val="center"/>
              <w:rPr>
                <w:rFonts w:ascii="Californian FB" w:hAnsi="Californian FB"/>
              </w:rPr>
            </w:pPr>
            <w:r>
              <w:rPr>
                <w:rFonts w:ascii="Californian FB" w:hAnsi="Californian FB"/>
              </w:rPr>
              <w:t>1/23</w:t>
            </w:r>
            <w:r w:rsidR="00C763AE">
              <w:rPr>
                <w:rFonts w:ascii="Californian FB" w:hAnsi="Californian FB"/>
              </w:rPr>
              <w:t xml:space="preserve"> (F)</w:t>
            </w:r>
          </w:p>
          <w:p w:rsidR="00C763AE" w:rsidRPr="00B7170C" w:rsidRDefault="002F46B6" w:rsidP="00BB1279">
            <w:pPr>
              <w:jc w:val="center"/>
              <w:rPr>
                <w:rFonts w:ascii="Californian FB" w:hAnsi="Californian FB"/>
              </w:rPr>
            </w:pPr>
            <w:r>
              <w:rPr>
                <w:rFonts w:ascii="Californian FB" w:hAnsi="Californian FB"/>
              </w:rPr>
              <w:t>LAST DAY TO DROP (refund)</w:t>
            </w:r>
          </w:p>
        </w:tc>
      </w:tr>
      <w:tr w:rsidR="00C763AE" w:rsidRPr="00B7170C" w:rsidTr="005B4EA7">
        <w:trPr>
          <w:trHeight w:val="683"/>
        </w:trPr>
        <w:tc>
          <w:tcPr>
            <w:tcW w:w="1737" w:type="dxa"/>
            <w:vAlign w:val="center"/>
          </w:tcPr>
          <w:p w:rsidR="00C763AE" w:rsidRPr="00B7170C" w:rsidRDefault="003B7BCC" w:rsidP="00B7170C">
            <w:pPr>
              <w:jc w:val="center"/>
              <w:rPr>
                <w:rFonts w:ascii="Californian FB" w:hAnsi="Californian FB"/>
              </w:rPr>
            </w:pPr>
            <w:r>
              <w:rPr>
                <w:rFonts w:ascii="Californian FB" w:hAnsi="Californian FB"/>
              </w:rPr>
              <w:t>1/26-1/30</w:t>
            </w:r>
          </w:p>
        </w:tc>
        <w:tc>
          <w:tcPr>
            <w:tcW w:w="1930" w:type="dxa"/>
            <w:vAlign w:val="center"/>
          </w:tcPr>
          <w:p w:rsidR="004B7267" w:rsidRDefault="004B7267" w:rsidP="004B7267">
            <w:pPr>
              <w:jc w:val="center"/>
              <w:rPr>
                <w:rFonts w:ascii="Californian FB" w:hAnsi="Californian FB"/>
              </w:rPr>
            </w:pPr>
            <w:r>
              <w:rPr>
                <w:rFonts w:ascii="Californian FB" w:hAnsi="Californian FB"/>
              </w:rPr>
              <w:t>Scale Exercise,</w:t>
            </w:r>
          </w:p>
          <w:p w:rsidR="00C763AE" w:rsidRDefault="004B7267" w:rsidP="004B7267">
            <w:pPr>
              <w:jc w:val="center"/>
              <w:rPr>
                <w:rFonts w:ascii="Californian FB" w:hAnsi="Californian FB"/>
              </w:rPr>
            </w:pPr>
            <w:r>
              <w:rPr>
                <w:rFonts w:ascii="Californian FB" w:hAnsi="Californian FB"/>
              </w:rPr>
              <w:t>G Position</w:t>
            </w:r>
          </w:p>
        </w:tc>
        <w:tc>
          <w:tcPr>
            <w:tcW w:w="2332" w:type="dxa"/>
            <w:vAlign w:val="center"/>
          </w:tcPr>
          <w:p w:rsidR="00C763AE" w:rsidRDefault="004B7267" w:rsidP="003649AA">
            <w:pPr>
              <w:jc w:val="center"/>
              <w:rPr>
                <w:rFonts w:ascii="Californian FB" w:hAnsi="Californian FB"/>
              </w:rPr>
            </w:pPr>
            <w:r>
              <w:rPr>
                <w:rFonts w:ascii="Californian FB" w:hAnsi="Californian FB"/>
              </w:rPr>
              <w:t>Note and Rest Types, Counting in 4/4</w:t>
            </w:r>
          </w:p>
        </w:tc>
        <w:tc>
          <w:tcPr>
            <w:tcW w:w="3120" w:type="dxa"/>
            <w:vAlign w:val="center"/>
          </w:tcPr>
          <w:p w:rsidR="00C763AE" w:rsidRDefault="00C763AE" w:rsidP="00934AE0">
            <w:pPr>
              <w:jc w:val="center"/>
              <w:rPr>
                <w:rFonts w:ascii="Californian FB" w:hAnsi="Californian FB"/>
              </w:rPr>
            </w:pPr>
            <w:r>
              <w:rPr>
                <w:rFonts w:ascii="Californian FB" w:hAnsi="Californian FB"/>
              </w:rPr>
              <w:t>Pink: Unit 1</w:t>
            </w:r>
          </w:p>
          <w:p w:rsidR="00C763AE" w:rsidRPr="00DB04CD" w:rsidRDefault="00873B96" w:rsidP="00EE6F5C">
            <w:pPr>
              <w:jc w:val="center"/>
              <w:rPr>
                <w:rFonts w:ascii="Californian FB" w:hAnsi="Californian FB"/>
                <w:b/>
              </w:rPr>
            </w:pPr>
            <w:r>
              <w:rPr>
                <w:rFonts w:ascii="Californian FB" w:hAnsi="Californian FB"/>
                <w:b/>
              </w:rPr>
              <w:t xml:space="preserve">DUE: </w:t>
            </w:r>
            <w:r w:rsidR="00EE6F5C">
              <w:rPr>
                <w:rFonts w:ascii="Californian FB" w:hAnsi="Californian FB"/>
                <w:b/>
              </w:rPr>
              <w:t>2/2</w:t>
            </w:r>
            <w:r w:rsidR="00C763AE" w:rsidRPr="00DB04CD">
              <w:rPr>
                <w:rFonts w:ascii="Californian FB" w:hAnsi="Californian FB"/>
                <w:b/>
              </w:rPr>
              <w:t>(W)</w:t>
            </w:r>
          </w:p>
        </w:tc>
        <w:tc>
          <w:tcPr>
            <w:tcW w:w="1972" w:type="dxa"/>
            <w:vAlign w:val="center"/>
          </w:tcPr>
          <w:p w:rsidR="00C763AE" w:rsidRPr="00B7170C" w:rsidRDefault="004B7267" w:rsidP="00517B53">
            <w:pPr>
              <w:jc w:val="center"/>
              <w:rPr>
                <w:rFonts w:ascii="Californian FB" w:hAnsi="Californian FB"/>
              </w:rPr>
            </w:pPr>
            <w:r>
              <w:rPr>
                <w:rFonts w:ascii="Californian FB" w:hAnsi="Californian FB"/>
              </w:rPr>
              <w:t>1/30</w:t>
            </w:r>
            <w:r w:rsidR="00C763AE">
              <w:rPr>
                <w:rFonts w:ascii="Californian FB" w:hAnsi="Californian FB"/>
              </w:rPr>
              <w:t xml:space="preserve"> (F)</w:t>
            </w:r>
            <w:r w:rsidR="00517B53">
              <w:rPr>
                <w:rFonts w:ascii="Californian FB" w:hAnsi="Californian FB"/>
              </w:rPr>
              <w:t xml:space="preserve"> </w:t>
            </w:r>
            <w:r w:rsidR="00C763AE">
              <w:rPr>
                <w:rFonts w:ascii="Californian FB" w:hAnsi="Californian FB"/>
              </w:rPr>
              <w:t>LAST DROP</w:t>
            </w:r>
            <w:r w:rsidR="007F4B21">
              <w:rPr>
                <w:rFonts w:ascii="Californian FB" w:hAnsi="Californian FB"/>
              </w:rPr>
              <w:t xml:space="preserve"> w/o</w:t>
            </w:r>
            <w:r w:rsidR="00517B53">
              <w:rPr>
                <w:rFonts w:ascii="Californian FB" w:hAnsi="Californian FB"/>
              </w:rPr>
              <w:t xml:space="preserve"> </w:t>
            </w:r>
            <w:r w:rsidR="007F4B21">
              <w:rPr>
                <w:rFonts w:ascii="Californian FB" w:hAnsi="Californian FB"/>
              </w:rPr>
              <w:t>W</w:t>
            </w:r>
          </w:p>
        </w:tc>
      </w:tr>
      <w:tr w:rsidR="00C763AE" w:rsidRPr="00B7170C" w:rsidTr="005B4EA7">
        <w:trPr>
          <w:trHeight w:val="692"/>
        </w:trPr>
        <w:tc>
          <w:tcPr>
            <w:tcW w:w="1737" w:type="dxa"/>
            <w:vAlign w:val="center"/>
          </w:tcPr>
          <w:p w:rsidR="00C763AE" w:rsidRPr="00B7170C" w:rsidRDefault="004B7267" w:rsidP="007F4B21">
            <w:pPr>
              <w:jc w:val="center"/>
              <w:rPr>
                <w:rFonts w:ascii="Californian FB" w:hAnsi="Californian FB"/>
              </w:rPr>
            </w:pPr>
            <w:r>
              <w:rPr>
                <w:rFonts w:ascii="Californian FB" w:hAnsi="Californian FB"/>
              </w:rPr>
              <w:t>2/2-2/6</w:t>
            </w:r>
          </w:p>
        </w:tc>
        <w:tc>
          <w:tcPr>
            <w:tcW w:w="1930" w:type="dxa"/>
            <w:vAlign w:val="center"/>
          </w:tcPr>
          <w:p w:rsidR="00C763AE" w:rsidRPr="005430E3" w:rsidRDefault="004B7267" w:rsidP="00517B53">
            <w:pPr>
              <w:jc w:val="center"/>
              <w:rPr>
                <w:rFonts w:ascii="Californian FB" w:hAnsi="Californian FB"/>
                <w:b/>
              </w:rPr>
            </w:pPr>
            <w:r>
              <w:rPr>
                <w:rFonts w:ascii="Californian FB" w:hAnsi="Californian FB"/>
                <w:b/>
              </w:rPr>
              <w:t>QUIZ</w:t>
            </w:r>
            <w:r w:rsidR="00517B53">
              <w:rPr>
                <w:rFonts w:ascii="Californian FB" w:hAnsi="Californian FB"/>
                <w:b/>
              </w:rPr>
              <w:t xml:space="preserve"> </w:t>
            </w:r>
            <w:r>
              <w:rPr>
                <w:rFonts w:ascii="Californian FB" w:hAnsi="Californian FB"/>
              </w:rPr>
              <w:t>White Keys, Staff,</w:t>
            </w:r>
            <w:r w:rsidR="00517B53">
              <w:rPr>
                <w:rFonts w:ascii="Californian FB" w:hAnsi="Californian FB"/>
              </w:rPr>
              <w:t xml:space="preserve"> </w:t>
            </w:r>
            <w:r>
              <w:rPr>
                <w:rFonts w:ascii="Californian FB" w:hAnsi="Californian FB"/>
              </w:rPr>
              <w:t>Clefs</w:t>
            </w:r>
          </w:p>
        </w:tc>
        <w:tc>
          <w:tcPr>
            <w:tcW w:w="2332" w:type="dxa"/>
            <w:vAlign w:val="center"/>
          </w:tcPr>
          <w:p w:rsidR="00C763AE" w:rsidRDefault="00C763AE" w:rsidP="003649AA">
            <w:pPr>
              <w:jc w:val="center"/>
              <w:rPr>
                <w:rFonts w:ascii="Californian FB" w:hAnsi="Californian FB"/>
              </w:rPr>
            </w:pPr>
            <w:r>
              <w:rPr>
                <w:rFonts w:ascii="Californian FB" w:hAnsi="Californian FB"/>
              </w:rPr>
              <w:t>REVIEW</w:t>
            </w:r>
          </w:p>
          <w:p w:rsidR="002F46B6" w:rsidRDefault="002F46B6" w:rsidP="003649AA">
            <w:pPr>
              <w:jc w:val="center"/>
              <w:rPr>
                <w:rFonts w:ascii="Californian FB" w:hAnsi="Californian FB"/>
              </w:rPr>
            </w:pPr>
            <w:r>
              <w:rPr>
                <w:rFonts w:ascii="Californian FB" w:hAnsi="Californian FB"/>
              </w:rPr>
              <w:t>Ode to Joy/Aura Lee</w:t>
            </w:r>
          </w:p>
        </w:tc>
        <w:tc>
          <w:tcPr>
            <w:tcW w:w="3120" w:type="dxa"/>
            <w:vAlign w:val="center"/>
          </w:tcPr>
          <w:p w:rsidR="00C763AE" w:rsidRDefault="00C763AE" w:rsidP="00934AE0">
            <w:pPr>
              <w:jc w:val="center"/>
              <w:rPr>
                <w:rFonts w:ascii="Californian FB" w:hAnsi="Californian FB"/>
              </w:rPr>
            </w:pPr>
            <w:r>
              <w:rPr>
                <w:rFonts w:ascii="Californian FB" w:hAnsi="Californian FB"/>
              </w:rPr>
              <w:t>Purple: p. 4-11, 17-18, 20, 28</w:t>
            </w:r>
          </w:p>
          <w:p w:rsidR="00C763AE" w:rsidRPr="00DB04CD" w:rsidRDefault="00873B96" w:rsidP="00EE6F5C">
            <w:pPr>
              <w:jc w:val="center"/>
              <w:rPr>
                <w:rFonts w:ascii="Californian FB" w:hAnsi="Californian FB"/>
                <w:b/>
              </w:rPr>
            </w:pPr>
            <w:r>
              <w:rPr>
                <w:rFonts w:ascii="Californian FB" w:hAnsi="Californian FB"/>
                <w:b/>
              </w:rPr>
              <w:t xml:space="preserve">DUE: </w:t>
            </w:r>
            <w:r w:rsidR="00EE6F5C">
              <w:rPr>
                <w:rFonts w:ascii="Californian FB" w:hAnsi="Californian FB"/>
                <w:b/>
              </w:rPr>
              <w:t>2/9</w:t>
            </w:r>
            <w:r w:rsidR="00C763AE" w:rsidRPr="00DB04CD">
              <w:rPr>
                <w:rFonts w:ascii="Californian FB" w:hAnsi="Californian FB"/>
                <w:b/>
              </w:rPr>
              <w:t xml:space="preserve"> (M)</w:t>
            </w:r>
          </w:p>
        </w:tc>
        <w:tc>
          <w:tcPr>
            <w:tcW w:w="1972" w:type="dxa"/>
            <w:vAlign w:val="center"/>
          </w:tcPr>
          <w:p w:rsidR="007F4B21" w:rsidRPr="00B7170C" w:rsidRDefault="007F4B21" w:rsidP="00B7170C">
            <w:pPr>
              <w:jc w:val="center"/>
              <w:rPr>
                <w:rFonts w:ascii="Californian FB" w:hAnsi="Californian FB"/>
              </w:rPr>
            </w:pPr>
          </w:p>
        </w:tc>
      </w:tr>
      <w:tr w:rsidR="00C763AE" w:rsidRPr="00B7170C" w:rsidTr="005B4EA7">
        <w:trPr>
          <w:trHeight w:val="724"/>
        </w:trPr>
        <w:tc>
          <w:tcPr>
            <w:tcW w:w="1737" w:type="dxa"/>
            <w:vAlign w:val="center"/>
          </w:tcPr>
          <w:p w:rsidR="00C763AE" w:rsidRPr="00B7170C" w:rsidRDefault="004B7267" w:rsidP="007F4B21">
            <w:pPr>
              <w:jc w:val="center"/>
              <w:rPr>
                <w:rFonts w:ascii="Californian FB" w:hAnsi="Californian FB"/>
              </w:rPr>
            </w:pPr>
            <w:r>
              <w:rPr>
                <w:rFonts w:ascii="Californian FB" w:hAnsi="Californian FB"/>
              </w:rPr>
              <w:t>2/9-2/13</w:t>
            </w:r>
          </w:p>
        </w:tc>
        <w:tc>
          <w:tcPr>
            <w:tcW w:w="1930" w:type="dxa"/>
            <w:vAlign w:val="center"/>
          </w:tcPr>
          <w:p w:rsidR="00C763AE" w:rsidRDefault="00C763AE" w:rsidP="00BB1279">
            <w:pPr>
              <w:jc w:val="center"/>
              <w:rPr>
                <w:rFonts w:ascii="Californian FB" w:hAnsi="Californian FB"/>
              </w:rPr>
            </w:pPr>
            <w:r>
              <w:rPr>
                <w:rFonts w:ascii="Californian FB" w:hAnsi="Californian FB"/>
              </w:rPr>
              <w:t>Accidentals, Black Keys, D and A Positions</w:t>
            </w:r>
          </w:p>
        </w:tc>
        <w:tc>
          <w:tcPr>
            <w:tcW w:w="2332"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Note Types</w:t>
            </w:r>
          </w:p>
          <w:p w:rsidR="00C763AE" w:rsidRPr="009C5493" w:rsidRDefault="002F46B6" w:rsidP="003649AA">
            <w:pPr>
              <w:jc w:val="center"/>
              <w:rPr>
                <w:rFonts w:ascii="Californian FB" w:hAnsi="Californian FB"/>
              </w:rPr>
            </w:pPr>
            <w:r>
              <w:rPr>
                <w:rFonts w:ascii="Californian FB" w:hAnsi="Californian FB"/>
              </w:rPr>
              <w:t>a</w:t>
            </w:r>
            <w:r w:rsidR="00C763AE">
              <w:rPr>
                <w:rFonts w:ascii="Californian FB" w:hAnsi="Californian FB"/>
              </w:rPr>
              <w:t>nd</w:t>
            </w:r>
            <w:r>
              <w:rPr>
                <w:rFonts w:ascii="Californian FB" w:hAnsi="Californian FB"/>
              </w:rPr>
              <w:t xml:space="preserve"> </w:t>
            </w:r>
            <w:r w:rsidR="00C763AE">
              <w:rPr>
                <w:rFonts w:ascii="Californian FB" w:hAnsi="Californian FB"/>
              </w:rPr>
              <w:t>Counting</w:t>
            </w:r>
          </w:p>
        </w:tc>
        <w:tc>
          <w:tcPr>
            <w:tcW w:w="3120" w:type="dxa"/>
            <w:vAlign w:val="center"/>
          </w:tcPr>
          <w:p w:rsidR="00C763AE" w:rsidRDefault="00C763AE" w:rsidP="00612D9E">
            <w:pPr>
              <w:jc w:val="center"/>
              <w:rPr>
                <w:rFonts w:ascii="Californian FB" w:hAnsi="Californian FB"/>
              </w:rPr>
            </w:pPr>
            <w:r>
              <w:rPr>
                <w:rFonts w:ascii="Californian FB" w:hAnsi="Californian FB"/>
              </w:rPr>
              <w:t>Pink: Unit 6</w:t>
            </w:r>
          </w:p>
          <w:p w:rsidR="00C763AE" w:rsidRDefault="00C763AE" w:rsidP="00612D9E">
            <w:pPr>
              <w:jc w:val="center"/>
              <w:rPr>
                <w:rFonts w:ascii="Californian FB" w:hAnsi="Californian FB"/>
              </w:rPr>
            </w:pPr>
            <w:r>
              <w:rPr>
                <w:rFonts w:ascii="Californian FB" w:hAnsi="Californian FB"/>
              </w:rPr>
              <w:t>Purple: p. 30, 44</w:t>
            </w:r>
          </w:p>
          <w:p w:rsidR="00C763AE" w:rsidRPr="00DB04CD" w:rsidRDefault="00C763AE" w:rsidP="00EE6F5C">
            <w:pPr>
              <w:jc w:val="center"/>
              <w:rPr>
                <w:rFonts w:ascii="Californian FB" w:hAnsi="Californian FB"/>
                <w:b/>
              </w:rPr>
            </w:pPr>
            <w:r w:rsidRPr="00DB04CD">
              <w:rPr>
                <w:rFonts w:ascii="Californian FB" w:hAnsi="Californian FB"/>
                <w:b/>
              </w:rPr>
              <w:t>DUE</w:t>
            </w:r>
            <w:r>
              <w:rPr>
                <w:rFonts w:ascii="Californian FB" w:hAnsi="Californian FB"/>
                <w:b/>
              </w:rPr>
              <w:t>:</w:t>
            </w:r>
            <w:r w:rsidR="00873B96">
              <w:rPr>
                <w:rFonts w:ascii="Californian FB" w:hAnsi="Californian FB"/>
                <w:b/>
              </w:rPr>
              <w:t xml:space="preserve"> </w:t>
            </w:r>
            <w:r w:rsidR="00EE6F5C">
              <w:rPr>
                <w:rFonts w:ascii="Californian FB" w:hAnsi="Californian FB"/>
                <w:b/>
              </w:rPr>
              <w:t>2/16</w:t>
            </w:r>
            <w:r w:rsidRPr="00DB04CD">
              <w:rPr>
                <w:rFonts w:ascii="Californian FB" w:hAnsi="Californian FB"/>
                <w:b/>
              </w:rPr>
              <w:t>(M)</w:t>
            </w:r>
          </w:p>
        </w:tc>
        <w:tc>
          <w:tcPr>
            <w:tcW w:w="1972" w:type="dxa"/>
            <w:vAlign w:val="center"/>
          </w:tcPr>
          <w:p w:rsidR="00C763AE" w:rsidRPr="00B7170C" w:rsidRDefault="00C763AE" w:rsidP="00B7170C">
            <w:pPr>
              <w:jc w:val="center"/>
              <w:rPr>
                <w:rFonts w:ascii="Californian FB" w:hAnsi="Californian FB"/>
              </w:rPr>
            </w:pPr>
          </w:p>
        </w:tc>
      </w:tr>
      <w:tr w:rsidR="00C763AE" w:rsidRPr="00B7170C" w:rsidTr="005B4EA7">
        <w:trPr>
          <w:trHeight w:val="724"/>
        </w:trPr>
        <w:tc>
          <w:tcPr>
            <w:tcW w:w="1737" w:type="dxa"/>
            <w:vAlign w:val="center"/>
          </w:tcPr>
          <w:p w:rsidR="00C763AE" w:rsidRPr="00B7170C" w:rsidRDefault="004B7267" w:rsidP="004B7267">
            <w:pPr>
              <w:jc w:val="center"/>
              <w:rPr>
                <w:rFonts w:ascii="Californian FB" w:hAnsi="Californian FB"/>
              </w:rPr>
            </w:pPr>
            <w:r>
              <w:rPr>
                <w:rFonts w:ascii="Californian FB" w:hAnsi="Californian FB"/>
              </w:rPr>
              <w:t>2/16-2/20</w:t>
            </w:r>
          </w:p>
        </w:tc>
        <w:tc>
          <w:tcPr>
            <w:tcW w:w="1930" w:type="dxa"/>
            <w:vAlign w:val="center"/>
          </w:tcPr>
          <w:p w:rsidR="00C763AE" w:rsidRPr="000B4AE0" w:rsidRDefault="000B4AE0" w:rsidP="009C5493">
            <w:pPr>
              <w:jc w:val="center"/>
              <w:rPr>
                <w:rFonts w:ascii="Californian FB" w:hAnsi="Californian FB"/>
                <w:b/>
              </w:rPr>
            </w:pPr>
            <w:r w:rsidRPr="000B4AE0">
              <w:rPr>
                <w:rFonts w:ascii="Californian FB" w:hAnsi="Californian FB"/>
                <w:b/>
              </w:rPr>
              <w:t>Holiday</w:t>
            </w:r>
          </w:p>
        </w:tc>
        <w:tc>
          <w:tcPr>
            <w:tcW w:w="2332" w:type="dxa"/>
            <w:vAlign w:val="center"/>
          </w:tcPr>
          <w:p w:rsidR="000B4AE0" w:rsidRDefault="000B4AE0" w:rsidP="000B4AE0">
            <w:pPr>
              <w:jc w:val="center"/>
              <w:rPr>
                <w:rFonts w:ascii="Californian FB" w:hAnsi="Californian FB"/>
              </w:rPr>
            </w:pPr>
            <w:r>
              <w:rPr>
                <w:rFonts w:ascii="Californian FB" w:hAnsi="Californian FB"/>
              </w:rPr>
              <w:t xml:space="preserve">Half and Whole Steps, Major </w:t>
            </w:r>
          </w:p>
          <w:p w:rsidR="00C763AE" w:rsidRPr="009C5493" w:rsidRDefault="000B4AE0" w:rsidP="000B4AE0">
            <w:pPr>
              <w:jc w:val="center"/>
              <w:rPr>
                <w:rFonts w:ascii="Californian FB" w:hAnsi="Californian FB"/>
              </w:rPr>
            </w:pPr>
            <w:r>
              <w:rPr>
                <w:rFonts w:ascii="Californian FB" w:hAnsi="Californian FB"/>
              </w:rPr>
              <w:t>Positions</w:t>
            </w:r>
          </w:p>
        </w:tc>
        <w:tc>
          <w:tcPr>
            <w:tcW w:w="3120" w:type="dxa"/>
            <w:vAlign w:val="center"/>
          </w:tcPr>
          <w:p w:rsidR="00C763AE" w:rsidRDefault="00C763AE" w:rsidP="00612D9E">
            <w:pPr>
              <w:jc w:val="center"/>
              <w:rPr>
                <w:rFonts w:ascii="Californian FB" w:hAnsi="Californian FB"/>
              </w:rPr>
            </w:pPr>
            <w:r>
              <w:rPr>
                <w:rFonts w:ascii="Californian FB" w:hAnsi="Californian FB"/>
              </w:rPr>
              <w:t>Pink: p. 32-35</w:t>
            </w:r>
          </w:p>
          <w:p w:rsidR="00C763AE" w:rsidRDefault="00C763AE" w:rsidP="00612D9E">
            <w:pPr>
              <w:jc w:val="center"/>
              <w:rPr>
                <w:rFonts w:ascii="Californian FB" w:hAnsi="Californian FB"/>
              </w:rPr>
            </w:pPr>
            <w:r>
              <w:rPr>
                <w:rFonts w:ascii="Californian FB" w:hAnsi="Californian FB"/>
              </w:rPr>
              <w:t>Purple: p. 45</w:t>
            </w:r>
          </w:p>
          <w:p w:rsidR="00C763AE" w:rsidRPr="00DB04CD" w:rsidRDefault="00873B96" w:rsidP="00EE6F5C">
            <w:pPr>
              <w:jc w:val="center"/>
              <w:rPr>
                <w:rFonts w:ascii="Californian FB" w:hAnsi="Californian FB"/>
                <w:b/>
              </w:rPr>
            </w:pPr>
            <w:r>
              <w:rPr>
                <w:rFonts w:ascii="Californian FB" w:hAnsi="Californian FB"/>
                <w:b/>
              </w:rPr>
              <w:t xml:space="preserve">DUE: </w:t>
            </w:r>
            <w:r w:rsidR="00EE6F5C">
              <w:rPr>
                <w:rFonts w:ascii="Californian FB" w:hAnsi="Californian FB"/>
                <w:b/>
              </w:rPr>
              <w:t>2/23</w:t>
            </w:r>
            <w:r w:rsidR="00C763AE" w:rsidRPr="00DB04CD">
              <w:rPr>
                <w:rFonts w:ascii="Californian FB" w:hAnsi="Californian FB"/>
                <w:b/>
              </w:rPr>
              <w:t xml:space="preserve"> (M)</w:t>
            </w:r>
          </w:p>
        </w:tc>
        <w:tc>
          <w:tcPr>
            <w:tcW w:w="1972" w:type="dxa"/>
            <w:vAlign w:val="center"/>
          </w:tcPr>
          <w:p w:rsidR="00C763AE" w:rsidRPr="00B7170C" w:rsidRDefault="00C763AE" w:rsidP="00B7170C">
            <w:pPr>
              <w:jc w:val="center"/>
              <w:rPr>
                <w:rFonts w:ascii="Californian FB" w:hAnsi="Californian FB"/>
              </w:rPr>
            </w:pPr>
          </w:p>
        </w:tc>
      </w:tr>
      <w:tr w:rsidR="00C763AE" w:rsidRPr="00B7170C" w:rsidTr="005B4EA7">
        <w:trPr>
          <w:trHeight w:val="724"/>
        </w:trPr>
        <w:tc>
          <w:tcPr>
            <w:tcW w:w="1737" w:type="dxa"/>
            <w:vAlign w:val="center"/>
          </w:tcPr>
          <w:p w:rsidR="00C763AE" w:rsidRPr="00B7170C" w:rsidRDefault="004B7267" w:rsidP="00B7170C">
            <w:pPr>
              <w:jc w:val="center"/>
              <w:rPr>
                <w:rFonts w:ascii="Californian FB" w:hAnsi="Californian FB"/>
              </w:rPr>
            </w:pPr>
            <w:r>
              <w:rPr>
                <w:rFonts w:ascii="Californian FB" w:hAnsi="Californian FB"/>
              </w:rPr>
              <w:t>2/23-2/27</w:t>
            </w:r>
          </w:p>
        </w:tc>
        <w:tc>
          <w:tcPr>
            <w:tcW w:w="1930" w:type="dxa"/>
            <w:vAlign w:val="center"/>
          </w:tcPr>
          <w:p w:rsidR="000B4AE0" w:rsidRDefault="000B4AE0" w:rsidP="000B4AE0">
            <w:pPr>
              <w:jc w:val="center"/>
              <w:rPr>
                <w:rFonts w:ascii="Californian FB" w:hAnsi="Californian FB"/>
                <w:b/>
              </w:rPr>
            </w:pPr>
            <w:r>
              <w:rPr>
                <w:rFonts w:ascii="Californian FB" w:hAnsi="Californian FB"/>
                <w:b/>
              </w:rPr>
              <w:t>QUIZ</w:t>
            </w:r>
          </w:p>
          <w:p w:rsidR="00AC71D8" w:rsidRPr="00B7170C" w:rsidRDefault="000B4AE0" w:rsidP="000B4AE0">
            <w:pPr>
              <w:jc w:val="center"/>
              <w:rPr>
                <w:rFonts w:ascii="Californian FB" w:hAnsi="Californian FB"/>
              </w:rPr>
            </w:pPr>
            <w:r>
              <w:rPr>
                <w:rFonts w:ascii="Californian FB" w:hAnsi="Californian FB"/>
              </w:rPr>
              <w:t>Sharps, Flats, Naturals</w:t>
            </w:r>
          </w:p>
        </w:tc>
        <w:tc>
          <w:tcPr>
            <w:tcW w:w="2332" w:type="dxa"/>
            <w:vAlign w:val="center"/>
          </w:tcPr>
          <w:p w:rsidR="000B4AE0" w:rsidRDefault="000B4AE0" w:rsidP="000B4AE0">
            <w:pPr>
              <w:jc w:val="center"/>
              <w:rPr>
                <w:rFonts w:ascii="Californian FB" w:hAnsi="Californian FB"/>
              </w:rPr>
            </w:pPr>
            <w:r>
              <w:rPr>
                <w:rFonts w:ascii="Californian FB" w:hAnsi="Californian FB"/>
              </w:rPr>
              <w:t>Key Signatures G and D Tunes</w:t>
            </w:r>
          </w:p>
          <w:p w:rsidR="00C763AE" w:rsidRPr="009C5493" w:rsidRDefault="000B4AE0" w:rsidP="000B4AE0">
            <w:pPr>
              <w:jc w:val="center"/>
              <w:rPr>
                <w:rFonts w:ascii="Californian FB" w:hAnsi="Californian FB"/>
              </w:rPr>
            </w:pPr>
            <w:r>
              <w:rPr>
                <w:rFonts w:ascii="Californian FB" w:hAnsi="Californian FB"/>
              </w:rPr>
              <w:t>Full Scales</w:t>
            </w:r>
          </w:p>
        </w:tc>
        <w:tc>
          <w:tcPr>
            <w:tcW w:w="3120" w:type="dxa"/>
            <w:vAlign w:val="center"/>
          </w:tcPr>
          <w:p w:rsidR="00C763AE" w:rsidRDefault="00FD4797" w:rsidP="00934AE0">
            <w:pPr>
              <w:jc w:val="center"/>
              <w:rPr>
                <w:rFonts w:ascii="Californian FB" w:hAnsi="Californian FB"/>
              </w:rPr>
            </w:pPr>
            <w:r>
              <w:rPr>
                <w:rFonts w:ascii="Californian FB" w:hAnsi="Californian FB"/>
              </w:rPr>
              <w:t>Pink: Unit 9-10</w:t>
            </w:r>
            <w:r w:rsidR="00C763AE">
              <w:rPr>
                <w:rFonts w:ascii="Californian FB" w:hAnsi="Californian FB"/>
              </w:rPr>
              <w:t xml:space="preserve"> </w:t>
            </w:r>
          </w:p>
          <w:p w:rsidR="00C763AE" w:rsidRDefault="00C763AE" w:rsidP="00934AE0">
            <w:pPr>
              <w:jc w:val="center"/>
              <w:rPr>
                <w:rFonts w:ascii="Californian FB" w:hAnsi="Californian FB"/>
              </w:rPr>
            </w:pPr>
            <w:r>
              <w:rPr>
                <w:rFonts w:ascii="Californian FB" w:hAnsi="Californian FB"/>
              </w:rPr>
              <w:t xml:space="preserve">Purple: p. </w:t>
            </w:r>
            <w:r w:rsidR="009542A4">
              <w:rPr>
                <w:rFonts w:ascii="Californian FB" w:hAnsi="Californian FB"/>
              </w:rPr>
              <w:t xml:space="preserve">46, 52, </w:t>
            </w:r>
            <w:r>
              <w:rPr>
                <w:rFonts w:ascii="Californian FB" w:hAnsi="Californian FB"/>
              </w:rPr>
              <w:t>56</w:t>
            </w:r>
          </w:p>
          <w:p w:rsidR="00C763AE" w:rsidRPr="00DB04CD" w:rsidRDefault="00873B96" w:rsidP="00EE6F5C">
            <w:pPr>
              <w:jc w:val="center"/>
              <w:rPr>
                <w:rFonts w:ascii="Californian FB" w:hAnsi="Californian FB"/>
                <w:b/>
              </w:rPr>
            </w:pPr>
            <w:r>
              <w:rPr>
                <w:rFonts w:ascii="Californian FB" w:hAnsi="Californian FB"/>
                <w:b/>
              </w:rPr>
              <w:t xml:space="preserve">DUE: </w:t>
            </w:r>
            <w:r w:rsidR="00EE6F5C">
              <w:rPr>
                <w:rFonts w:ascii="Californian FB" w:hAnsi="Californian FB"/>
                <w:b/>
              </w:rPr>
              <w:t>3/2</w:t>
            </w:r>
            <w:r w:rsidR="00C763AE">
              <w:rPr>
                <w:rFonts w:ascii="Californian FB" w:hAnsi="Californian FB"/>
                <w:b/>
              </w:rPr>
              <w:t>(M)</w:t>
            </w:r>
          </w:p>
        </w:tc>
        <w:tc>
          <w:tcPr>
            <w:tcW w:w="1972" w:type="dxa"/>
            <w:vAlign w:val="center"/>
          </w:tcPr>
          <w:p w:rsidR="00C763AE" w:rsidRPr="00B7170C" w:rsidRDefault="00C763AE" w:rsidP="00B7170C">
            <w:pPr>
              <w:jc w:val="center"/>
              <w:rPr>
                <w:rFonts w:ascii="Californian FB" w:hAnsi="Californian FB"/>
              </w:rPr>
            </w:pPr>
          </w:p>
        </w:tc>
      </w:tr>
      <w:tr w:rsidR="00C763AE" w:rsidRPr="00B7170C" w:rsidTr="005B4EA7">
        <w:trPr>
          <w:trHeight w:val="724"/>
        </w:trPr>
        <w:tc>
          <w:tcPr>
            <w:tcW w:w="1737" w:type="dxa"/>
            <w:vAlign w:val="center"/>
          </w:tcPr>
          <w:p w:rsidR="00C763AE" w:rsidRPr="00B7170C" w:rsidRDefault="004B7267" w:rsidP="00B7170C">
            <w:pPr>
              <w:jc w:val="center"/>
              <w:rPr>
                <w:rFonts w:ascii="Californian FB" w:hAnsi="Californian FB"/>
              </w:rPr>
            </w:pPr>
            <w:r>
              <w:rPr>
                <w:rFonts w:ascii="Californian FB" w:hAnsi="Californian FB"/>
              </w:rPr>
              <w:t>3/2-3/6</w:t>
            </w:r>
          </w:p>
        </w:tc>
        <w:tc>
          <w:tcPr>
            <w:tcW w:w="1930" w:type="dxa"/>
            <w:vAlign w:val="center"/>
          </w:tcPr>
          <w:p w:rsidR="000B4AE0" w:rsidRDefault="000B4AE0" w:rsidP="000B4AE0">
            <w:pPr>
              <w:jc w:val="center"/>
              <w:rPr>
                <w:rFonts w:ascii="Californian FB" w:hAnsi="Californian FB"/>
                <w:b/>
              </w:rPr>
            </w:pPr>
            <w:r>
              <w:rPr>
                <w:rFonts w:ascii="Californian FB" w:hAnsi="Californian FB"/>
                <w:b/>
              </w:rPr>
              <w:t>QUIZ</w:t>
            </w:r>
          </w:p>
          <w:p w:rsidR="00C763AE" w:rsidRPr="00B7170C" w:rsidRDefault="000B4AE0" w:rsidP="00517B53">
            <w:pPr>
              <w:jc w:val="center"/>
              <w:rPr>
                <w:rFonts w:ascii="Californian FB" w:hAnsi="Californian FB"/>
              </w:rPr>
            </w:pPr>
            <w:r>
              <w:rPr>
                <w:rFonts w:ascii="Californian FB" w:hAnsi="Californian FB"/>
              </w:rPr>
              <w:t>Half and Whole Steps</w:t>
            </w:r>
            <w:r w:rsidR="00517B53">
              <w:rPr>
                <w:rFonts w:ascii="Californian FB" w:hAnsi="Californian FB"/>
              </w:rPr>
              <w:t xml:space="preserve"> </w:t>
            </w:r>
            <w:r>
              <w:rPr>
                <w:rFonts w:ascii="Californian FB" w:hAnsi="Californian FB"/>
              </w:rPr>
              <w:t xml:space="preserve">5-finger </w:t>
            </w:r>
          </w:p>
        </w:tc>
        <w:tc>
          <w:tcPr>
            <w:tcW w:w="2332" w:type="dxa"/>
            <w:vAlign w:val="center"/>
          </w:tcPr>
          <w:p w:rsidR="00C763AE" w:rsidRDefault="00C763AE" w:rsidP="003649AA">
            <w:pPr>
              <w:jc w:val="center"/>
              <w:rPr>
                <w:rFonts w:ascii="Californian FB" w:hAnsi="Californian FB"/>
              </w:rPr>
            </w:pPr>
            <w:r>
              <w:rPr>
                <w:rFonts w:ascii="Californian FB" w:hAnsi="Californian FB"/>
              </w:rPr>
              <w:t>PLAYLIST CHECKS</w:t>
            </w:r>
          </w:p>
          <w:p w:rsidR="000E2EFC" w:rsidRDefault="000E2EFC" w:rsidP="003649AA">
            <w:pPr>
              <w:jc w:val="center"/>
              <w:rPr>
                <w:rFonts w:ascii="Californian FB" w:hAnsi="Californian FB"/>
              </w:rPr>
            </w:pPr>
            <w:r>
              <w:rPr>
                <w:rFonts w:ascii="Californian FB" w:hAnsi="Californian FB"/>
              </w:rPr>
              <w:t>LAB HOUR CHECKS</w:t>
            </w:r>
          </w:p>
        </w:tc>
        <w:tc>
          <w:tcPr>
            <w:tcW w:w="3120" w:type="dxa"/>
            <w:vAlign w:val="center"/>
          </w:tcPr>
          <w:p w:rsidR="00C763AE" w:rsidRPr="00B7170C" w:rsidRDefault="00C763AE" w:rsidP="00934AE0">
            <w:pPr>
              <w:jc w:val="center"/>
              <w:rPr>
                <w:rFonts w:ascii="Californian FB" w:hAnsi="Californian FB"/>
              </w:rPr>
            </w:pPr>
          </w:p>
        </w:tc>
        <w:tc>
          <w:tcPr>
            <w:tcW w:w="1972" w:type="dxa"/>
            <w:vAlign w:val="center"/>
          </w:tcPr>
          <w:p w:rsidR="00C763AE" w:rsidRPr="00B7170C" w:rsidRDefault="00C763AE" w:rsidP="00B7170C">
            <w:pPr>
              <w:jc w:val="center"/>
              <w:rPr>
                <w:rFonts w:ascii="Californian FB" w:hAnsi="Californian FB"/>
              </w:rPr>
            </w:pPr>
          </w:p>
        </w:tc>
      </w:tr>
      <w:tr w:rsidR="00C763AE" w:rsidRPr="00B7170C" w:rsidTr="005B4EA7">
        <w:trPr>
          <w:trHeight w:val="548"/>
        </w:trPr>
        <w:tc>
          <w:tcPr>
            <w:tcW w:w="1737" w:type="dxa"/>
            <w:vAlign w:val="center"/>
          </w:tcPr>
          <w:p w:rsidR="00C763AE" w:rsidRPr="00B7170C" w:rsidRDefault="004B7267" w:rsidP="007F4B21">
            <w:pPr>
              <w:jc w:val="center"/>
              <w:rPr>
                <w:rFonts w:ascii="Californian FB" w:hAnsi="Californian FB"/>
              </w:rPr>
            </w:pPr>
            <w:r>
              <w:rPr>
                <w:rFonts w:ascii="Californian FB" w:hAnsi="Californian FB"/>
              </w:rPr>
              <w:t>3/9-3/13</w:t>
            </w:r>
          </w:p>
        </w:tc>
        <w:tc>
          <w:tcPr>
            <w:tcW w:w="1930" w:type="dxa"/>
            <w:vAlign w:val="center"/>
          </w:tcPr>
          <w:p w:rsidR="00C763AE" w:rsidRPr="005430E3" w:rsidRDefault="004B4F38" w:rsidP="003649AA">
            <w:pPr>
              <w:jc w:val="center"/>
              <w:rPr>
                <w:rFonts w:ascii="Californian FB" w:hAnsi="Californian FB"/>
                <w:b/>
              </w:rPr>
            </w:pPr>
            <w:r>
              <w:rPr>
                <w:rFonts w:ascii="Californian FB" w:hAnsi="Californian FB"/>
                <w:b/>
              </w:rPr>
              <w:t>Review</w:t>
            </w:r>
          </w:p>
        </w:tc>
        <w:tc>
          <w:tcPr>
            <w:tcW w:w="2332" w:type="dxa"/>
            <w:vAlign w:val="center"/>
          </w:tcPr>
          <w:p w:rsidR="00F745B5" w:rsidRDefault="000B4AE0" w:rsidP="003649AA">
            <w:pPr>
              <w:jc w:val="center"/>
              <w:rPr>
                <w:rFonts w:ascii="Californian FB" w:hAnsi="Californian FB"/>
              </w:rPr>
            </w:pPr>
            <w:r w:rsidRPr="005430E3">
              <w:rPr>
                <w:rFonts w:ascii="Californian FB" w:hAnsi="Californian FB"/>
                <w:b/>
              </w:rPr>
              <w:t>MIDTERM</w:t>
            </w:r>
          </w:p>
        </w:tc>
        <w:tc>
          <w:tcPr>
            <w:tcW w:w="3120" w:type="dxa"/>
            <w:vAlign w:val="center"/>
          </w:tcPr>
          <w:p w:rsidR="00C763AE" w:rsidRDefault="00C763AE" w:rsidP="00934AE0">
            <w:pPr>
              <w:jc w:val="center"/>
              <w:rPr>
                <w:rFonts w:ascii="Californian FB" w:hAnsi="Californian FB"/>
              </w:rPr>
            </w:pPr>
          </w:p>
        </w:tc>
        <w:tc>
          <w:tcPr>
            <w:tcW w:w="1972" w:type="dxa"/>
            <w:vAlign w:val="center"/>
          </w:tcPr>
          <w:p w:rsidR="00C763AE" w:rsidRPr="00B7170C" w:rsidRDefault="004B7267" w:rsidP="00873B96">
            <w:pPr>
              <w:jc w:val="center"/>
              <w:rPr>
                <w:rFonts w:ascii="Californian FB" w:hAnsi="Californian FB"/>
              </w:rPr>
            </w:pPr>
            <w:r>
              <w:rPr>
                <w:rFonts w:ascii="Californian FB" w:hAnsi="Californian FB"/>
              </w:rPr>
              <w:t>3/13</w:t>
            </w:r>
            <w:r w:rsidR="00C763AE">
              <w:rPr>
                <w:rFonts w:ascii="Californian FB" w:hAnsi="Californian FB"/>
              </w:rPr>
              <w:t xml:space="preserve"> – LAST DAY TO “W”</w:t>
            </w:r>
          </w:p>
        </w:tc>
      </w:tr>
      <w:tr w:rsidR="00C763AE" w:rsidRPr="00B7170C" w:rsidTr="005B4EA7">
        <w:trPr>
          <w:trHeight w:val="724"/>
        </w:trPr>
        <w:tc>
          <w:tcPr>
            <w:tcW w:w="1737" w:type="dxa"/>
            <w:vAlign w:val="center"/>
          </w:tcPr>
          <w:p w:rsidR="00C763AE" w:rsidRPr="00B7170C" w:rsidRDefault="004B7267" w:rsidP="00B7170C">
            <w:pPr>
              <w:jc w:val="center"/>
              <w:rPr>
                <w:rFonts w:ascii="Californian FB" w:hAnsi="Californian FB"/>
              </w:rPr>
            </w:pPr>
            <w:r>
              <w:rPr>
                <w:rFonts w:ascii="Californian FB" w:hAnsi="Californian FB"/>
              </w:rPr>
              <w:t>3/16-3/20</w:t>
            </w:r>
          </w:p>
        </w:tc>
        <w:tc>
          <w:tcPr>
            <w:tcW w:w="1930" w:type="dxa"/>
            <w:vAlign w:val="center"/>
          </w:tcPr>
          <w:p w:rsidR="000B4AE0" w:rsidRDefault="000B4AE0" w:rsidP="000B4AE0">
            <w:pPr>
              <w:jc w:val="center"/>
              <w:rPr>
                <w:rFonts w:ascii="Californian FB" w:hAnsi="Californian FB"/>
              </w:rPr>
            </w:pPr>
            <w:r>
              <w:rPr>
                <w:rFonts w:ascii="Californian FB" w:hAnsi="Californian FB"/>
              </w:rPr>
              <w:t>PLAYLIST CHECKS</w:t>
            </w:r>
          </w:p>
          <w:p w:rsidR="00F745B5" w:rsidRPr="00B7170C" w:rsidRDefault="000B4AE0" w:rsidP="000B4AE0">
            <w:pPr>
              <w:jc w:val="center"/>
              <w:rPr>
                <w:rFonts w:ascii="Californian FB" w:hAnsi="Californian FB"/>
              </w:rPr>
            </w:pPr>
            <w:r>
              <w:rPr>
                <w:rFonts w:ascii="Californian FB" w:hAnsi="Californian FB"/>
              </w:rPr>
              <w:t>A Major Tune</w:t>
            </w:r>
          </w:p>
        </w:tc>
        <w:tc>
          <w:tcPr>
            <w:tcW w:w="2332" w:type="dxa"/>
            <w:vAlign w:val="center"/>
          </w:tcPr>
          <w:p w:rsidR="000B4AE0" w:rsidRDefault="000B4AE0" w:rsidP="000B4AE0">
            <w:pPr>
              <w:jc w:val="center"/>
              <w:rPr>
                <w:rFonts w:ascii="Californian FB" w:hAnsi="Californian FB"/>
              </w:rPr>
            </w:pPr>
            <w:r>
              <w:rPr>
                <w:rFonts w:ascii="Californian FB" w:hAnsi="Californian FB"/>
              </w:rPr>
              <w:t xml:space="preserve">F, Bb, </w:t>
            </w:r>
            <w:proofErr w:type="spellStart"/>
            <w:r>
              <w:rPr>
                <w:rFonts w:ascii="Californian FB" w:hAnsi="Californian FB"/>
              </w:rPr>
              <w:t>Eb</w:t>
            </w:r>
            <w:proofErr w:type="spellEnd"/>
            <w:r>
              <w:rPr>
                <w:rFonts w:ascii="Californian FB" w:hAnsi="Californian FB"/>
              </w:rPr>
              <w:t xml:space="preserve">, Ab, </w:t>
            </w:r>
          </w:p>
          <w:p w:rsidR="00C763AE" w:rsidRDefault="000B4AE0" w:rsidP="000B4AE0">
            <w:pPr>
              <w:jc w:val="center"/>
              <w:rPr>
                <w:rFonts w:ascii="Californian FB" w:hAnsi="Californian FB"/>
              </w:rPr>
            </w:pPr>
            <w:r>
              <w:rPr>
                <w:rFonts w:ascii="Californian FB" w:hAnsi="Californian FB"/>
              </w:rPr>
              <w:t>Intervals</w:t>
            </w:r>
          </w:p>
        </w:tc>
        <w:tc>
          <w:tcPr>
            <w:tcW w:w="3120" w:type="dxa"/>
            <w:vAlign w:val="center"/>
          </w:tcPr>
          <w:p w:rsidR="00C763AE" w:rsidRDefault="0066536A" w:rsidP="00934AE0">
            <w:pPr>
              <w:jc w:val="center"/>
              <w:rPr>
                <w:rFonts w:ascii="Californian FB" w:hAnsi="Californian FB"/>
              </w:rPr>
            </w:pPr>
            <w:r>
              <w:rPr>
                <w:rFonts w:ascii="Californian FB" w:hAnsi="Californian FB"/>
              </w:rPr>
              <w:t xml:space="preserve">Pink: </w:t>
            </w:r>
            <w:r w:rsidR="00C763AE">
              <w:rPr>
                <w:rFonts w:ascii="Californian FB" w:hAnsi="Californian FB"/>
              </w:rPr>
              <w:t>Unit 5</w:t>
            </w:r>
          </w:p>
          <w:p w:rsidR="0066536A" w:rsidRDefault="0066536A" w:rsidP="00934AE0">
            <w:pPr>
              <w:jc w:val="center"/>
              <w:rPr>
                <w:rFonts w:ascii="Californian FB" w:hAnsi="Californian FB"/>
              </w:rPr>
            </w:pPr>
            <w:r>
              <w:rPr>
                <w:rFonts w:ascii="Californian FB" w:hAnsi="Californian FB"/>
              </w:rPr>
              <w:t>Purple: p. 12-15, 29</w:t>
            </w:r>
          </w:p>
          <w:p w:rsidR="0066536A" w:rsidRPr="0066536A" w:rsidRDefault="00B31067" w:rsidP="00EE6F5C">
            <w:pPr>
              <w:jc w:val="center"/>
              <w:rPr>
                <w:rFonts w:ascii="Californian FB" w:hAnsi="Californian FB"/>
                <w:b/>
              </w:rPr>
            </w:pPr>
            <w:r>
              <w:rPr>
                <w:rFonts w:ascii="Californian FB" w:hAnsi="Californian FB"/>
                <w:b/>
              </w:rPr>
              <w:t xml:space="preserve">DUE: </w:t>
            </w:r>
            <w:r w:rsidR="00EE6F5C">
              <w:rPr>
                <w:rFonts w:ascii="Californian FB" w:hAnsi="Californian FB"/>
                <w:b/>
              </w:rPr>
              <w:t>3/23</w:t>
            </w:r>
            <w:r w:rsidR="009542A4">
              <w:rPr>
                <w:rFonts w:ascii="Californian FB" w:hAnsi="Californian FB"/>
                <w:b/>
              </w:rPr>
              <w:t xml:space="preserve"> (M)</w:t>
            </w:r>
          </w:p>
        </w:tc>
        <w:tc>
          <w:tcPr>
            <w:tcW w:w="1972" w:type="dxa"/>
            <w:vAlign w:val="center"/>
          </w:tcPr>
          <w:p w:rsidR="00C763AE" w:rsidRPr="00B7170C" w:rsidRDefault="00C763AE" w:rsidP="00B7170C">
            <w:pPr>
              <w:jc w:val="center"/>
              <w:rPr>
                <w:rFonts w:ascii="Californian FB" w:hAnsi="Californian FB"/>
              </w:rPr>
            </w:pPr>
          </w:p>
        </w:tc>
      </w:tr>
      <w:tr w:rsidR="00C763AE" w:rsidRPr="00B7170C" w:rsidTr="005B4EA7">
        <w:trPr>
          <w:trHeight w:val="724"/>
        </w:trPr>
        <w:tc>
          <w:tcPr>
            <w:tcW w:w="1737" w:type="dxa"/>
            <w:vAlign w:val="center"/>
          </w:tcPr>
          <w:p w:rsidR="00C763AE" w:rsidRPr="00B7170C" w:rsidRDefault="004B7267" w:rsidP="007F4B21">
            <w:pPr>
              <w:jc w:val="center"/>
              <w:rPr>
                <w:rFonts w:ascii="Californian FB" w:hAnsi="Californian FB"/>
              </w:rPr>
            </w:pPr>
            <w:r>
              <w:rPr>
                <w:rFonts w:ascii="Californian FB" w:hAnsi="Californian FB"/>
              </w:rPr>
              <w:t>3/23-3/27</w:t>
            </w:r>
          </w:p>
        </w:tc>
        <w:tc>
          <w:tcPr>
            <w:tcW w:w="1930" w:type="dxa"/>
            <w:vAlign w:val="center"/>
          </w:tcPr>
          <w:p w:rsidR="00C763AE" w:rsidRPr="00B7170C" w:rsidRDefault="000B4AE0" w:rsidP="00BB7490">
            <w:pPr>
              <w:jc w:val="center"/>
              <w:rPr>
                <w:rFonts w:ascii="Californian FB" w:hAnsi="Californian FB"/>
              </w:rPr>
            </w:pPr>
            <w:r>
              <w:rPr>
                <w:rFonts w:ascii="Californian FB" w:hAnsi="Californian FB"/>
              </w:rPr>
              <w:t>F Major Tune</w:t>
            </w:r>
          </w:p>
        </w:tc>
        <w:tc>
          <w:tcPr>
            <w:tcW w:w="2332" w:type="dxa"/>
            <w:vAlign w:val="center"/>
          </w:tcPr>
          <w:p w:rsidR="00C763AE" w:rsidRPr="009C5493" w:rsidRDefault="000B4AE0" w:rsidP="003649AA">
            <w:pPr>
              <w:jc w:val="center"/>
              <w:rPr>
                <w:rFonts w:ascii="Californian FB" w:hAnsi="Californian FB"/>
              </w:rPr>
            </w:pPr>
            <w:r>
              <w:rPr>
                <w:rFonts w:ascii="Californian FB" w:hAnsi="Californian FB"/>
              </w:rPr>
              <w:t>Triads, Making Major into minor</w:t>
            </w:r>
          </w:p>
        </w:tc>
        <w:tc>
          <w:tcPr>
            <w:tcW w:w="3120" w:type="dxa"/>
            <w:vAlign w:val="center"/>
          </w:tcPr>
          <w:p w:rsidR="00C763AE" w:rsidRDefault="00AC71D8" w:rsidP="00AC71D8">
            <w:pPr>
              <w:jc w:val="center"/>
              <w:rPr>
                <w:rFonts w:ascii="Californian FB" w:hAnsi="Californian FB"/>
              </w:rPr>
            </w:pPr>
            <w:r>
              <w:rPr>
                <w:rFonts w:ascii="Californian FB" w:hAnsi="Californian FB"/>
              </w:rPr>
              <w:t>Pink: p.</w:t>
            </w:r>
            <w:r w:rsidR="00C763AE">
              <w:rPr>
                <w:rFonts w:ascii="Californian FB" w:hAnsi="Californian FB"/>
              </w:rPr>
              <w:t xml:space="preserve"> 36-41</w:t>
            </w:r>
          </w:p>
          <w:p w:rsidR="00AC71D8" w:rsidRDefault="00AC71D8" w:rsidP="00AC71D8">
            <w:pPr>
              <w:jc w:val="center"/>
              <w:rPr>
                <w:rFonts w:ascii="Californian FB" w:hAnsi="Californian FB"/>
              </w:rPr>
            </w:pPr>
            <w:r>
              <w:rPr>
                <w:rFonts w:ascii="Californian FB" w:hAnsi="Californian FB"/>
              </w:rPr>
              <w:t xml:space="preserve">Purple: p. 16, </w:t>
            </w:r>
            <w:r w:rsidR="002F46B6">
              <w:rPr>
                <w:rFonts w:ascii="Californian FB" w:hAnsi="Californian FB"/>
              </w:rPr>
              <w:t>47</w:t>
            </w:r>
            <w:r>
              <w:rPr>
                <w:rFonts w:ascii="Californian FB" w:hAnsi="Californian FB"/>
              </w:rPr>
              <w:t>,</w:t>
            </w:r>
            <w:r w:rsidR="002F46B6">
              <w:rPr>
                <w:rFonts w:ascii="Californian FB" w:hAnsi="Californian FB"/>
              </w:rPr>
              <w:t xml:space="preserve"> 48,</w:t>
            </w:r>
            <w:r>
              <w:rPr>
                <w:rFonts w:ascii="Californian FB" w:hAnsi="Californian FB"/>
              </w:rPr>
              <w:t xml:space="preserve"> 53</w:t>
            </w:r>
          </w:p>
          <w:p w:rsidR="00AC71D8" w:rsidRPr="00AC71D8" w:rsidRDefault="00873B96" w:rsidP="00517B53">
            <w:pPr>
              <w:jc w:val="center"/>
              <w:rPr>
                <w:rFonts w:ascii="Californian FB" w:hAnsi="Californian FB"/>
                <w:b/>
              </w:rPr>
            </w:pPr>
            <w:r>
              <w:rPr>
                <w:rFonts w:ascii="Californian FB" w:hAnsi="Californian FB"/>
                <w:b/>
              </w:rPr>
              <w:t xml:space="preserve">DUE: </w:t>
            </w:r>
            <w:r w:rsidR="00517B53">
              <w:rPr>
                <w:rFonts w:ascii="Californian FB" w:hAnsi="Californian FB"/>
                <w:b/>
              </w:rPr>
              <w:t>4/6</w:t>
            </w:r>
            <w:r w:rsidR="009542A4">
              <w:rPr>
                <w:rFonts w:ascii="Californian FB" w:hAnsi="Californian FB"/>
                <w:b/>
              </w:rPr>
              <w:t xml:space="preserve"> (M)</w:t>
            </w:r>
          </w:p>
        </w:tc>
        <w:tc>
          <w:tcPr>
            <w:tcW w:w="1972" w:type="dxa"/>
            <w:vAlign w:val="center"/>
          </w:tcPr>
          <w:p w:rsidR="00C763AE" w:rsidRPr="00873B96" w:rsidRDefault="00C763AE" w:rsidP="00B7170C">
            <w:pPr>
              <w:jc w:val="center"/>
              <w:rPr>
                <w:rFonts w:ascii="Californian FB" w:hAnsi="Californian FB"/>
                <w:b/>
              </w:rPr>
            </w:pPr>
          </w:p>
        </w:tc>
      </w:tr>
      <w:tr w:rsidR="000B4AE0" w:rsidRPr="00B7170C" w:rsidTr="005B4EA7">
        <w:trPr>
          <w:trHeight w:val="395"/>
        </w:trPr>
        <w:tc>
          <w:tcPr>
            <w:tcW w:w="1737" w:type="dxa"/>
            <w:vAlign w:val="center"/>
          </w:tcPr>
          <w:p w:rsidR="000B4AE0" w:rsidRPr="00B7170C" w:rsidRDefault="000B4AE0" w:rsidP="00D8753D">
            <w:pPr>
              <w:jc w:val="center"/>
              <w:rPr>
                <w:rFonts w:ascii="Californian FB" w:hAnsi="Californian FB"/>
              </w:rPr>
            </w:pPr>
            <w:r>
              <w:rPr>
                <w:rFonts w:ascii="Californian FB" w:hAnsi="Californian FB"/>
              </w:rPr>
              <w:t>3/30-4/4</w:t>
            </w:r>
          </w:p>
        </w:tc>
        <w:tc>
          <w:tcPr>
            <w:tcW w:w="9354" w:type="dxa"/>
            <w:gridSpan w:val="4"/>
            <w:vAlign w:val="center"/>
          </w:tcPr>
          <w:p w:rsidR="000B4AE0" w:rsidRPr="00EE6F5C" w:rsidRDefault="000B4AE0" w:rsidP="00B7170C">
            <w:pPr>
              <w:jc w:val="center"/>
              <w:rPr>
                <w:rFonts w:ascii="Californian FB" w:hAnsi="Californian FB"/>
                <w:b/>
              </w:rPr>
            </w:pPr>
            <w:r w:rsidRPr="00EE6F5C">
              <w:rPr>
                <w:rFonts w:ascii="Californian FB" w:hAnsi="Californian FB"/>
                <w:b/>
              </w:rPr>
              <w:t>Spring Break</w:t>
            </w:r>
          </w:p>
        </w:tc>
      </w:tr>
      <w:tr w:rsidR="00F03A89" w:rsidRPr="00B7170C" w:rsidTr="005B4EA7">
        <w:trPr>
          <w:trHeight w:val="624"/>
        </w:trPr>
        <w:tc>
          <w:tcPr>
            <w:tcW w:w="1737" w:type="dxa"/>
            <w:vAlign w:val="center"/>
          </w:tcPr>
          <w:p w:rsidR="00F03A89" w:rsidRPr="00B7170C" w:rsidRDefault="00F03A89" w:rsidP="00D8753D">
            <w:pPr>
              <w:jc w:val="center"/>
              <w:rPr>
                <w:rFonts w:ascii="Californian FB" w:hAnsi="Californian FB"/>
              </w:rPr>
            </w:pPr>
            <w:r>
              <w:rPr>
                <w:rFonts w:ascii="Californian FB" w:hAnsi="Californian FB"/>
              </w:rPr>
              <w:t>4/6-4/10</w:t>
            </w:r>
          </w:p>
        </w:tc>
        <w:tc>
          <w:tcPr>
            <w:tcW w:w="1930" w:type="dxa"/>
            <w:vAlign w:val="center"/>
          </w:tcPr>
          <w:p w:rsidR="00F03A89" w:rsidRPr="00B7170C" w:rsidRDefault="0067050A" w:rsidP="0067050A">
            <w:pPr>
              <w:jc w:val="center"/>
              <w:rPr>
                <w:rFonts w:ascii="Californian FB" w:hAnsi="Californian FB"/>
              </w:rPr>
            </w:pPr>
            <w:r>
              <w:rPr>
                <w:rFonts w:ascii="Californian FB" w:hAnsi="Californian FB"/>
              </w:rPr>
              <w:t>Pick Recital Tunes</w:t>
            </w:r>
            <w:r w:rsidR="00F03A89">
              <w:rPr>
                <w:rFonts w:ascii="Californian FB" w:hAnsi="Californian FB"/>
              </w:rPr>
              <w:t xml:space="preserve"> </w:t>
            </w:r>
          </w:p>
        </w:tc>
        <w:tc>
          <w:tcPr>
            <w:tcW w:w="2332" w:type="dxa"/>
            <w:vAlign w:val="center"/>
          </w:tcPr>
          <w:p w:rsidR="00F03A89" w:rsidRDefault="00F03A89" w:rsidP="009C5493">
            <w:pPr>
              <w:jc w:val="center"/>
              <w:rPr>
                <w:rFonts w:ascii="Californian FB" w:hAnsi="Californian FB"/>
              </w:rPr>
            </w:pPr>
            <w:r>
              <w:rPr>
                <w:rFonts w:ascii="Californian FB" w:hAnsi="Californian FB"/>
              </w:rPr>
              <w:t>Triads and Intervals</w:t>
            </w:r>
          </w:p>
        </w:tc>
        <w:tc>
          <w:tcPr>
            <w:tcW w:w="3120" w:type="dxa"/>
            <w:vAlign w:val="center"/>
          </w:tcPr>
          <w:p w:rsidR="00F03A89" w:rsidRPr="00B7170C" w:rsidRDefault="00F03A89" w:rsidP="00934AE0">
            <w:pPr>
              <w:jc w:val="center"/>
              <w:rPr>
                <w:rFonts w:ascii="Californian FB" w:hAnsi="Californian FB"/>
              </w:rPr>
            </w:pPr>
          </w:p>
        </w:tc>
        <w:tc>
          <w:tcPr>
            <w:tcW w:w="1972" w:type="dxa"/>
            <w:vAlign w:val="center"/>
          </w:tcPr>
          <w:p w:rsidR="00F03A89" w:rsidRPr="00B7170C" w:rsidRDefault="00F03A89" w:rsidP="00B7170C">
            <w:pPr>
              <w:jc w:val="center"/>
              <w:rPr>
                <w:rFonts w:ascii="Californian FB" w:hAnsi="Californian FB"/>
              </w:rPr>
            </w:pPr>
          </w:p>
        </w:tc>
      </w:tr>
      <w:tr w:rsidR="00F03A89" w:rsidRPr="00B7170C" w:rsidTr="005B4EA7">
        <w:trPr>
          <w:trHeight w:val="724"/>
        </w:trPr>
        <w:tc>
          <w:tcPr>
            <w:tcW w:w="1737" w:type="dxa"/>
            <w:vAlign w:val="center"/>
          </w:tcPr>
          <w:p w:rsidR="00F03A89" w:rsidRPr="00B7170C" w:rsidRDefault="00F03A89" w:rsidP="00D8753D">
            <w:pPr>
              <w:jc w:val="center"/>
              <w:rPr>
                <w:rFonts w:ascii="Californian FB" w:hAnsi="Californian FB"/>
              </w:rPr>
            </w:pPr>
            <w:r>
              <w:rPr>
                <w:rFonts w:ascii="Californian FB" w:hAnsi="Californian FB"/>
              </w:rPr>
              <w:t>4/13-4/17</w:t>
            </w:r>
          </w:p>
        </w:tc>
        <w:tc>
          <w:tcPr>
            <w:tcW w:w="1930" w:type="dxa"/>
            <w:vAlign w:val="center"/>
          </w:tcPr>
          <w:p w:rsidR="00F03A89" w:rsidRPr="00B7170C" w:rsidRDefault="0067050A" w:rsidP="007B0DCE">
            <w:pPr>
              <w:jc w:val="center"/>
              <w:rPr>
                <w:rFonts w:ascii="Californian FB" w:hAnsi="Californian FB"/>
              </w:rPr>
            </w:pPr>
            <w:r>
              <w:rPr>
                <w:rFonts w:ascii="Californian FB" w:hAnsi="Californian FB"/>
              </w:rPr>
              <w:t>Intervals Triads</w:t>
            </w:r>
          </w:p>
        </w:tc>
        <w:tc>
          <w:tcPr>
            <w:tcW w:w="2332" w:type="dxa"/>
            <w:vAlign w:val="center"/>
          </w:tcPr>
          <w:p w:rsidR="0067050A" w:rsidRDefault="0067050A" w:rsidP="0067050A">
            <w:pPr>
              <w:jc w:val="center"/>
              <w:rPr>
                <w:rFonts w:ascii="Californian FB" w:hAnsi="Californian FB"/>
              </w:rPr>
            </w:pPr>
            <w:r>
              <w:rPr>
                <w:rFonts w:ascii="Californian FB" w:hAnsi="Californian FB"/>
                <w:b/>
              </w:rPr>
              <w:t>QUIZ</w:t>
            </w:r>
          </w:p>
          <w:p w:rsidR="00F03A89" w:rsidRDefault="0067050A" w:rsidP="0067050A">
            <w:pPr>
              <w:jc w:val="center"/>
              <w:rPr>
                <w:rFonts w:ascii="Californian FB" w:hAnsi="Californian FB"/>
              </w:rPr>
            </w:pPr>
            <w:r>
              <w:rPr>
                <w:rFonts w:ascii="Californian FB" w:hAnsi="Californian FB"/>
              </w:rPr>
              <w:t>Intervals Triads/playlist</w:t>
            </w:r>
          </w:p>
        </w:tc>
        <w:tc>
          <w:tcPr>
            <w:tcW w:w="3120" w:type="dxa"/>
            <w:vAlign w:val="center"/>
          </w:tcPr>
          <w:p w:rsidR="00F03A89" w:rsidRDefault="00F03A89" w:rsidP="00934AE0">
            <w:pPr>
              <w:jc w:val="center"/>
              <w:rPr>
                <w:rFonts w:ascii="Californian FB" w:hAnsi="Californian FB"/>
              </w:rPr>
            </w:pPr>
            <w:r>
              <w:rPr>
                <w:rFonts w:ascii="Californian FB" w:hAnsi="Californian FB"/>
              </w:rPr>
              <w:t>Pink: Unit 11</w:t>
            </w:r>
          </w:p>
          <w:p w:rsidR="00F03A89" w:rsidRPr="009542A4" w:rsidRDefault="00F03A89" w:rsidP="00517B53">
            <w:pPr>
              <w:jc w:val="center"/>
              <w:rPr>
                <w:rFonts w:ascii="Californian FB" w:hAnsi="Californian FB"/>
                <w:b/>
              </w:rPr>
            </w:pPr>
            <w:r>
              <w:rPr>
                <w:rFonts w:ascii="Californian FB" w:hAnsi="Californian FB"/>
                <w:b/>
              </w:rPr>
              <w:t xml:space="preserve">DUE: </w:t>
            </w:r>
            <w:r w:rsidR="00517B53">
              <w:rPr>
                <w:rFonts w:ascii="Californian FB" w:hAnsi="Californian FB"/>
                <w:b/>
              </w:rPr>
              <w:t>4/20</w:t>
            </w:r>
            <w:r>
              <w:rPr>
                <w:rFonts w:ascii="Californian FB" w:hAnsi="Californian FB"/>
                <w:b/>
              </w:rPr>
              <w:t xml:space="preserve"> (W)</w:t>
            </w:r>
          </w:p>
        </w:tc>
        <w:tc>
          <w:tcPr>
            <w:tcW w:w="1972" w:type="dxa"/>
            <w:vAlign w:val="center"/>
          </w:tcPr>
          <w:p w:rsidR="00F03A89" w:rsidRPr="00873B96" w:rsidRDefault="00F03A89" w:rsidP="00B7170C">
            <w:pPr>
              <w:jc w:val="center"/>
              <w:rPr>
                <w:rFonts w:ascii="Californian FB" w:hAnsi="Californian FB"/>
                <w:b/>
              </w:rPr>
            </w:pPr>
          </w:p>
        </w:tc>
      </w:tr>
      <w:tr w:rsidR="00F03A89" w:rsidRPr="00B7170C" w:rsidTr="005B4EA7">
        <w:trPr>
          <w:trHeight w:val="724"/>
        </w:trPr>
        <w:tc>
          <w:tcPr>
            <w:tcW w:w="1737" w:type="dxa"/>
            <w:vAlign w:val="center"/>
          </w:tcPr>
          <w:p w:rsidR="00F03A89" w:rsidRPr="00B7170C" w:rsidRDefault="00F03A89" w:rsidP="00D8753D">
            <w:pPr>
              <w:jc w:val="center"/>
              <w:rPr>
                <w:rFonts w:ascii="Californian FB" w:hAnsi="Californian FB"/>
              </w:rPr>
            </w:pPr>
            <w:r>
              <w:rPr>
                <w:rFonts w:ascii="Californian FB" w:hAnsi="Californian FB"/>
              </w:rPr>
              <w:t>4/20-4/24</w:t>
            </w:r>
          </w:p>
        </w:tc>
        <w:tc>
          <w:tcPr>
            <w:tcW w:w="1930" w:type="dxa"/>
            <w:vAlign w:val="center"/>
          </w:tcPr>
          <w:p w:rsidR="00F03A89" w:rsidRDefault="00F03A89" w:rsidP="00DA4B50">
            <w:pPr>
              <w:jc w:val="center"/>
              <w:rPr>
                <w:rFonts w:ascii="Californian FB" w:hAnsi="Californian FB"/>
              </w:rPr>
            </w:pPr>
            <w:r>
              <w:rPr>
                <w:rFonts w:ascii="Californian FB" w:hAnsi="Californian FB"/>
              </w:rPr>
              <w:t>PLAYLIST CHECKS</w:t>
            </w:r>
          </w:p>
          <w:p w:rsidR="00F03A89" w:rsidRPr="005430E3" w:rsidRDefault="00F03A89" w:rsidP="00DA4B50">
            <w:pPr>
              <w:jc w:val="center"/>
              <w:rPr>
                <w:rFonts w:ascii="Californian FB" w:hAnsi="Californian FB"/>
                <w:b/>
              </w:rPr>
            </w:pPr>
            <w:r>
              <w:rPr>
                <w:rFonts w:ascii="Californian FB" w:hAnsi="Californian FB"/>
              </w:rPr>
              <w:t>B-flat Tune</w:t>
            </w:r>
          </w:p>
        </w:tc>
        <w:tc>
          <w:tcPr>
            <w:tcW w:w="2332" w:type="dxa"/>
            <w:vAlign w:val="center"/>
          </w:tcPr>
          <w:p w:rsidR="00F03A89" w:rsidRDefault="00F03A89" w:rsidP="003649AA">
            <w:pPr>
              <w:jc w:val="center"/>
              <w:rPr>
                <w:rFonts w:ascii="Californian FB" w:hAnsi="Californian FB"/>
              </w:rPr>
            </w:pPr>
            <w:r>
              <w:rPr>
                <w:rFonts w:ascii="Californian FB" w:hAnsi="Californian FB"/>
              </w:rPr>
              <w:t>REVIEW</w:t>
            </w:r>
          </w:p>
          <w:p w:rsidR="00F03A89" w:rsidRDefault="00F03A89" w:rsidP="003649AA">
            <w:pPr>
              <w:jc w:val="center"/>
              <w:rPr>
                <w:rFonts w:ascii="Californian FB" w:hAnsi="Californian FB"/>
              </w:rPr>
            </w:pPr>
            <w:r>
              <w:rPr>
                <w:rFonts w:ascii="Californian FB" w:hAnsi="Californian FB"/>
              </w:rPr>
              <w:t>E-flat Major Tune</w:t>
            </w:r>
          </w:p>
        </w:tc>
        <w:tc>
          <w:tcPr>
            <w:tcW w:w="3120" w:type="dxa"/>
            <w:vAlign w:val="center"/>
          </w:tcPr>
          <w:p w:rsidR="00F03A89" w:rsidRPr="00B7170C" w:rsidRDefault="00F03A89" w:rsidP="00934AE0">
            <w:pPr>
              <w:jc w:val="center"/>
              <w:rPr>
                <w:rFonts w:ascii="Californian FB" w:hAnsi="Californian FB"/>
              </w:rPr>
            </w:pPr>
          </w:p>
        </w:tc>
        <w:tc>
          <w:tcPr>
            <w:tcW w:w="1972" w:type="dxa"/>
            <w:vAlign w:val="center"/>
          </w:tcPr>
          <w:p w:rsidR="00F03A89" w:rsidRPr="00B7170C" w:rsidRDefault="00F03A89" w:rsidP="003649AA">
            <w:pPr>
              <w:jc w:val="center"/>
              <w:rPr>
                <w:rFonts w:ascii="Californian FB" w:hAnsi="Californian FB"/>
              </w:rPr>
            </w:pPr>
          </w:p>
        </w:tc>
      </w:tr>
      <w:tr w:rsidR="00F03A89" w:rsidRPr="00B7170C" w:rsidTr="005B4EA7">
        <w:trPr>
          <w:trHeight w:val="724"/>
        </w:trPr>
        <w:tc>
          <w:tcPr>
            <w:tcW w:w="1737" w:type="dxa"/>
            <w:vAlign w:val="center"/>
          </w:tcPr>
          <w:p w:rsidR="00F03A89" w:rsidRPr="00B7170C" w:rsidRDefault="00F03A89" w:rsidP="00D8753D">
            <w:pPr>
              <w:jc w:val="center"/>
              <w:rPr>
                <w:rFonts w:ascii="Californian FB" w:hAnsi="Californian FB"/>
              </w:rPr>
            </w:pPr>
            <w:r>
              <w:rPr>
                <w:rFonts w:ascii="Californian FB" w:hAnsi="Californian FB"/>
              </w:rPr>
              <w:t>4/27-5/1</w:t>
            </w:r>
          </w:p>
        </w:tc>
        <w:tc>
          <w:tcPr>
            <w:tcW w:w="1930" w:type="dxa"/>
            <w:vAlign w:val="center"/>
          </w:tcPr>
          <w:p w:rsidR="00F03A89" w:rsidRDefault="00F03A89" w:rsidP="003649AA">
            <w:pPr>
              <w:jc w:val="center"/>
              <w:rPr>
                <w:rFonts w:ascii="Californian FB" w:hAnsi="Californian FB"/>
              </w:rPr>
            </w:pPr>
            <w:r>
              <w:rPr>
                <w:rFonts w:ascii="Californian FB" w:hAnsi="Californian FB"/>
              </w:rPr>
              <w:t>Chords, I and V</w:t>
            </w:r>
            <w:r w:rsidRPr="00003E27">
              <w:rPr>
                <w:rFonts w:ascii="Californian FB" w:hAnsi="Californian FB"/>
                <w:vertAlign w:val="superscript"/>
              </w:rPr>
              <w:t>7</w:t>
            </w:r>
          </w:p>
        </w:tc>
        <w:tc>
          <w:tcPr>
            <w:tcW w:w="2332" w:type="dxa"/>
            <w:vAlign w:val="center"/>
          </w:tcPr>
          <w:p w:rsidR="00F03A89" w:rsidRDefault="00F03A89" w:rsidP="009C5493">
            <w:pPr>
              <w:jc w:val="center"/>
              <w:rPr>
                <w:rFonts w:ascii="Californian FB" w:hAnsi="Californian FB"/>
              </w:rPr>
            </w:pPr>
            <w:r>
              <w:rPr>
                <w:rFonts w:ascii="Californian FB" w:hAnsi="Californian FB"/>
                <w:b/>
              </w:rPr>
              <w:t>QUIZ</w:t>
            </w:r>
          </w:p>
          <w:p w:rsidR="00F03A89" w:rsidRPr="009C5493" w:rsidRDefault="00F03A89" w:rsidP="009C5493">
            <w:pPr>
              <w:jc w:val="center"/>
              <w:rPr>
                <w:rFonts w:ascii="Californian FB" w:hAnsi="Californian FB"/>
                <w:b/>
              </w:rPr>
            </w:pPr>
            <w:r>
              <w:rPr>
                <w:rFonts w:ascii="Californian FB" w:hAnsi="Californian FB"/>
              </w:rPr>
              <w:t>Signs and Terms</w:t>
            </w:r>
          </w:p>
        </w:tc>
        <w:tc>
          <w:tcPr>
            <w:tcW w:w="3120" w:type="dxa"/>
            <w:vAlign w:val="center"/>
          </w:tcPr>
          <w:p w:rsidR="00F03A89" w:rsidRPr="00DA4B50" w:rsidRDefault="00F03A89" w:rsidP="00934AE0">
            <w:pPr>
              <w:jc w:val="center"/>
              <w:rPr>
                <w:rFonts w:ascii="Californian FB" w:hAnsi="Californian FB"/>
              </w:rPr>
            </w:pPr>
            <w:r w:rsidRPr="00DA4B50">
              <w:rPr>
                <w:rFonts w:ascii="Californian FB" w:hAnsi="Californian FB"/>
              </w:rPr>
              <w:t>Purple: 19, 21, 22,31, 32, 33, 49, 55</w:t>
            </w:r>
          </w:p>
          <w:p w:rsidR="00F03A89" w:rsidRPr="009542A4" w:rsidRDefault="00F03A89" w:rsidP="0067050A">
            <w:pPr>
              <w:jc w:val="center"/>
              <w:rPr>
                <w:rFonts w:ascii="Californian FB" w:hAnsi="Californian FB"/>
                <w:b/>
              </w:rPr>
            </w:pPr>
            <w:r w:rsidRPr="00DA4B50">
              <w:rPr>
                <w:rFonts w:ascii="Californian FB" w:hAnsi="Californian FB"/>
                <w:b/>
              </w:rPr>
              <w:t xml:space="preserve">DUE: </w:t>
            </w:r>
            <w:r w:rsidR="0067050A">
              <w:rPr>
                <w:rFonts w:ascii="Californian FB" w:hAnsi="Californian FB"/>
                <w:b/>
              </w:rPr>
              <w:t>5/4</w:t>
            </w:r>
            <w:r w:rsidRPr="00DA4B50">
              <w:rPr>
                <w:rFonts w:ascii="Californian FB" w:hAnsi="Californian FB"/>
                <w:b/>
              </w:rPr>
              <w:t xml:space="preserve"> (M)</w:t>
            </w:r>
          </w:p>
        </w:tc>
        <w:tc>
          <w:tcPr>
            <w:tcW w:w="1972" w:type="dxa"/>
            <w:vAlign w:val="center"/>
          </w:tcPr>
          <w:p w:rsidR="00F03A89" w:rsidRPr="00B7170C" w:rsidRDefault="00F03A89" w:rsidP="003649AA">
            <w:pPr>
              <w:jc w:val="center"/>
              <w:rPr>
                <w:rFonts w:ascii="Californian FB" w:hAnsi="Californian FB"/>
              </w:rPr>
            </w:pPr>
          </w:p>
        </w:tc>
      </w:tr>
      <w:tr w:rsidR="00F03A89" w:rsidRPr="00B7170C" w:rsidTr="005B4EA7">
        <w:trPr>
          <w:trHeight w:val="724"/>
        </w:trPr>
        <w:tc>
          <w:tcPr>
            <w:tcW w:w="1737" w:type="dxa"/>
            <w:vAlign w:val="center"/>
          </w:tcPr>
          <w:p w:rsidR="00F03A89" w:rsidRPr="00B7170C" w:rsidRDefault="00F03A89" w:rsidP="007F4B21">
            <w:pPr>
              <w:jc w:val="center"/>
              <w:rPr>
                <w:rFonts w:ascii="Californian FB" w:hAnsi="Californian FB"/>
              </w:rPr>
            </w:pPr>
            <w:r>
              <w:rPr>
                <w:rFonts w:ascii="Californian FB" w:hAnsi="Californian FB"/>
              </w:rPr>
              <w:t>5/4-5/8</w:t>
            </w:r>
          </w:p>
        </w:tc>
        <w:tc>
          <w:tcPr>
            <w:tcW w:w="1930" w:type="dxa"/>
            <w:vAlign w:val="center"/>
          </w:tcPr>
          <w:p w:rsidR="00F03A89" w:rsidRPr="00B7170C" w:rsidRDefault="00F03A89" w:rsidP="00F03A89">
            <w:pPr>
              <w:jc w:val="center"/>
              <w:rPr>
                <w:rFonts w:ascii="Californian FB" w:hAnsi="Californian FB"/>
              </w:rPr>
            </w:pPr>
            <w:r>
              <w:rPr>
                <w:rFonts w:ascii="Californian FB" w:hAnsi="Californian FB"/>
              </w:rPr>
              <w:t xml:space="preserve">Transposing on Paper, Practice </w:t>
            </w:r>
          </w:p>
        </w:tc>
        <w:tc>
          <w:tcPr>
            <w:tcW w:w="2332" w:type="dxa"/>
            <w:vAlign w:val="center"/>
          </w:tcPr>
          <w:p w:rsidR="00F03A89" w:rsidRDefault="00F03A89" w:rsidP="009C5493">
            <w:pPr>
              <w:jc w:val="center"/>
              <w:rPr>
                <w:rFonts w:ascii="Californian FB" w:hAnsi="Californian FB"/>
              </w:rPr>
            </w:pPr>
            <w:r>
              <w:rPr>
                <w:rFonts w:ascii="Californian FB" w:hAnsi="Californian FB"/>
                <w:b/>
              </w:rPr>
              <w:t>QUIZ</w:t>
            </w:r>
          </w:p>
          <w:p w:rsidR="00F03A89" w:rsidRDefault="00F03A89" w:rsidP="009C5493">
            <w:pPr>
              <w:jc w:val="center"/>
              <w:rPr>
                <w:rFonts w:ascii="Californian FB" w:hAnsi="Californian FB"/>
              </w:rPr>
            </w:pPr>
            <w:r>
              <w:rPr>
                <w:rFonts w:ascii="Californian FB" w:hAnsi="Californian FB"/>
              </w:rPr>
              <w:t>I and V</w:t>
            </w:r>
            <w:r w:rsidRPr="00003E27">
              <w:rPr>
                <w:rFonts w:ascii="Californian FB" w:hAnsi="Californian FB"/>
                <w:vertAlign w:val="superscript"/>
              </w:rPr>
              <w:t>7</w:t>
            </w:r>
          </w:p>
        </w:tc>
        <w:tc>
          <w:tcPr>
            <w:tcW w:w="3120" w:type="dxa"/>
            <w:vAlign w:val="center"/>
          </w:tcPr>
          <w:p w:rsidR="00F03A89" w:rsidRDefault="00F03A89" w:rsidP="00934AE0">
            <w:pPr>
              <w:jc w:val="center"/>
              <w:rPr>
                <w:rFonts w:ascii="Californian FB" w:hAnsi="Californian FB"/>
              </w:rPr>
            </w:pPr>
            <w:r>
              <w:rPr>
                <w:rFonts w:ascii="Californian FB" w:hAnsi="Californian FB"/>
              </w:rPr>
              <w:t>Pink: Unit 12</w:t>
            </w:r>
          </w:p>
          <w:p w:rsidR="00F03A89" w:rsidRPr="009542A4" w:rsidRDefault="00F03A89" w:rsidP="00934AE0">
            <w:pPr>
              <w:jc w:val="center"/>
              <w:rPr>
                <w:rFonts w:ascii="Californian FB" w:hAnsi="Californian FB"/>
                <w:b/>
              </w:rPr>
            </w:pPr>
            <w:r>
              <w:rPr>
                <w:rFonts w:ascii="Californian FB" w:hAnsi="Californian FB"/>
                <w:b/>
              </w:rPr>
              <w:t>DUE: 12/1 (M)</w:t>
            </w:r>
          </w:p>
        </w:tc>
        <w:tc>
          <w:tcPr>
            <w:tcW w:w="1972" w:type="dxa"/>
            <w:vAlign w:val="center"/>
          </w:tcPr>
          <w:p w:rsidR="00F03A89" w:rsidRPr="00B7170C" w:rsidRDefault="00F03A89" w:rsidP="00873B96">
            <w:pPr>
              <w:jc w:val="center"/>
              <w:rPr>
                <w:rFonts w:ascii="Californian FB" w:hAnsi="Californian FB"/>
              </w:rPr>
            </w:pPr>
          </w:p>
        </w:tc>
      </w:tr>
      <w:tr w:rsidR="00F03A89" w:rsidRPr="00B7170C" w:rsidTr="005B4EA7">
        <w:trPr>
          <w:trHeight w:val="461"/>
        </w:trPr>
        <w:tc>
          <w:tcPr>
            <w:tcW w:w="1737" w:type="dxa"/>
            <w:vAlign w:val="center"/>
          </w:tcPr>
          <w:p w:rsidR="00F03A89" w:rsidRPr="00B7170C" w:rsidRDefault="000B4AE0" w:rsidP="007F4B21">
            <w:pPr>
              <w:jc w:val="center"/>
              <w:rPr>
                <w:rFonts w:ascii="Californian FB" w:hAnsi="Californian FB"/>
              </w:rPr>
            </w:pPr>
            <w:r>
              <w:rPr>
                <w:rFonts w:ascii="Californian FB" w:hAnsi="Californian FB"/>
              </w:rPr>
              <w:t>5/11-5/15</w:t>
            </w:r>
          </w:p>
        </w:tc>
        <w:tc>
          <w:tcPr>
            <w:tcW w:w="1930" w:type="dxa"/>
            <w:vAlign w:val="center"/>
          </w:tcPr>
          <w:p w:rsidR="00F03A89" w:rsidRPr="00B7170C" w:rsidRDefault="00F03A89" w:rsidP="009542A4">
            <w:pPr>
              <w:jc w:val="center"/>
              <w:rPr>
                <w:rFonts w:ascii="Californian FB" w:hAnsi="Californian FB"/>
              </w:rPr>
            </w:pPr>
            <w:r>
              <w:rPr>
                <w:rFonts w:ascii="Californian FB" w:hAnsi="Californian FB"/>
              </w:rPr>
              <w:t>Unit 14</w:t>
            </w:r>
          </w:p>
        </w:tc>
        <w:tc>
          <w:tcPr>
            <w:tcW w:w="2332" w:type="dxa"/>
            <w:vAlign w:val="center"/>
          </w:tcPr>
          <w:p w:rsidR="00F03A89" w:rsidRDefault="00670038" w:rsidP="003649AA">
            <w:pPr>
              <w:jc w:val="center"/>
              <w:rPr>
                <w:rFonts w:ascii="Californian FB" w:hAnsi="Californian FB"/>
              </w:rPr>
            </w:pPr>
            <w:r>
              <w:rPr>
                <w:rFonts w:ascii="Californian FB" w:hAnsi="Californian FB"/>
              </w:rPr>
              <w:t>Review</w:t>
            </w:r>
          </w:p>
        </w:tc>
        <w:tc>
          <w:tcPr>
            <w:tcW w:w="3120" w:type="dxa"/>
            <w:vAlign w:val="center"/>
          </w:tcPr>
          <w:p w:rsidR="00F03A89" w:rsidRPr="00B7170C" w:rsidRDefault="00F03A89" w:rsidP="00934AE0">
            <w:pPr>
              <w:jc w:val="center"/>
              <w:rPr>
                <w:rFonts w:ascii="Californian FB" w:hAnsi="Californian FB"/>
              </w:rPr>
            </w:pPr>
          </w:p>
        </w:tc>
        <w:tc>
          <w:tcPr>
            <w:tcW w:w="1972" w:type="dxa"/>
            <w:vAlign w:val="center"/>
          </w:tcPr>
          <w:p w:rsidR="00F03A89" w:rsidRPr="00B7170C" w:rsidRDefault="00F03A89" w:rsidP="000B4AE0">
            <w:pPr>
              <w:jc w:val="center"/>
              <w:rPr>
                <w:rFonts w:ascii="Californian FB" w:hAnsi="Californian FB"/>
              </w:rPr>
            </w:pPr>
            <w:proofErr w:type="gramStart"/>
            <w:r>
              <w:rPr>
                <w:rFonts w:ascii="Californian FB" w:hAnsi="Californian FB"/>
              </w:rPr>
              <w:t xml:space="preserve">Recital </w:t>
            </w:r>
            <w:r w:rsidR="000B4AE0">
              <w:rPr>
                <w:rFonts w:ascii="Californian FB" w:hAnsi="Californian FB"/>
              </w:rPr>
              <w:t>????</w:t>
            </w:r>
            <w:proofErr w:type="gramEnd"/>
          </w:p>
        </w:tc>
      </w:tr>
      <w:tr w:rsidR="00F03A89" w:rsidRPr="00B7170C" w:rsidTr="005B4EA7">
        <w:trPr>
          <w:trHeight w:val="624"/>
        </w:trPr>
        <w:tc>
          <w:tcPr>
            <w:tcW w:w="1737" w:type="dxa"/>
            <w:vAlign w:val="center"/>
          </w:tcPr>
          <w:p w:rsidR="00F03A89" w:rsidRPr="00B7170C" w:rsidRDefault="00F03A89" w:rsidP="00B7170C">
            <w:pPr>
              <w:jc w:val="center"/>
              <w:rPr>
                <w:rFonts w:ascii="Californian FB" w:hAnsi="Californian FB"/>
              </w:rPr>
            </w:pPr>
            <w:r>
              <w:rPr>
                <w:rFonts w:ascii="Californian FB" w:hAnsi="Californian FB"/>
              </w:rPr>
              <w:t>5/18</w:t>
            </w:r>
          </w:p>
        </w:tc>
        <w:tc>
          <w:tcPr>
            <w:tcW w:w="1930" w:type="dxa"/>
            <w:vAlign w:val="center"/>
          </w:tcPr>
          <w:p w:rsidR="00F03A89" w:rsidRDefault="00F03A89" w:rsidP="00B94F17">
            <w:pPr>
              <w:jc w:val="center"/>
              <w:rPr>
                <w:rFonts w:ascii="Californian FB" w:hAnsi="Californian FB"/>
              </w:rPr>
            </w:pPr>
            <w:r>
              <w:rPr>
                <w:rFonts w:ascii="Californian FB" w:hAnsi="Californian FB"/>
              </w:rPr>
              <w:t xml:space="preserve">FINAL EXAM </w:t>
            </w:r>
          </w:p>
          <w:p w:rsidR="00F03A89" w:rsidRDefault="00F03A89" w:rsidP="00B94F17">
            <w:pPr>
              <w:jc w:val="center"/>
              <w:rPr>
                <w:rFonts w:ascii="Californian FB" w:hAnsi="Californian FB"/>
              </w:rPr>
            </w:pPr>
            <w:r>
              <w:rPr>
                <w:rFonts w:ascii="Californian FB" w:hAnsi="Californian FB"/>
              </w:rPr>
              <w:t>9:00 – 10:50am</w:t>
            </w:r>
          </w:p>
        </w:tc>
        <w:tc>
          <w:tcPr>
            <w:tcW w:w="2332" w:type="dxa"/>
            <w:vAlign w:val="center"/>
          </w:tcPr>
          <w:p w:rsidR="00F03A89" w:rsidRDefault="00F03A89" w:rsidP="002F46B6">
            <w:pPr>
              <w:jc w:val="center"/>
              <w:rPr>
                <w:rFonts w:ascii="Californian FB" w:hAnsi="Californian FB"/>
              </w:rPr>
            </w:pPr>
          </w:p>
        </w:tc>
        <w:tc>
          <w:tcPr>
            <w:tcW w:w="3120" w:type="dxa"/>
            <w:vAlign w:val="center"/>
          </w:tcPr>
          <w:p w:rsidR="00F03A89" w:rsidRDefault="00F03A89" w:rsidP="00934AE0">
            <w:pPr>
              <w:jc w:val="center"/>
              <w:rPr>
                <w:rFonts w:ascii="Californian FB" w:hAnsi="Californian FB"/>
              </w:rPr>
            </w:pPr>
          </w:p>
        </w:tc>
        <w:tc>
          <w:tcPr>
            <w:tcW w:w="1972" w:type="dxa"/>
            <w:vAlign w:val="center"/>
          </w:tcPr>
          <w:p w:rsidR="00F03A89" w:rsidRPr="00B7170C" w:rsidRDefault="00F03A89" w:rsidP="000B4AE0">
            <w:pPr>
              <w:jc w:val="center"/>
              <w:rPr>
                <w:rFonts w:ascii="Californian FB" w:hAnsi="Californian FB"/>
              </w:rPr>
            </w:pPr>
            <w:r>
              <w:rPr>
                <w:rFonts w:ascii="Californian FB" w:hAnsi="Californian FB"/>
              </w:rPr>
              <w:t>FINAL (M</w:t>
            </w:r>
            <w:r w:rsidR="000B4AE0">
              <w:rPr>
                <w:rFonts w:ascii="Californian FB" w:hAnsi="Californian FB"/>
              </w:rPr>
              <w:t>)</w:t>
            </w:r>
          </w:p>
        </w:tc>
      </w:tr>
    </w:tbl>
    <w:p w:rsidR="00B7170C" w:rsidRPr="00BB1A69" w:rsidRDefault="00B7170C" w:rsidP="005B068C">
      <w:pPr>
        <w:tabs>
          <w:tab w:val="left" w:pos="3480"/>
        </w:tabs>
      </w:pPr>
    </w:p>
    <w:sectPr w:rsidR="00B7170C" w:rsidRPr="00BB1A69" w:rsidSect="00B7170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altName w:val="Cambria"/>
    <w:panose1 w:val="0207040306080B03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83FC4"/>
    <w:multiLevelType w:val="hybridMultilevel"/>
    <w:tmpl w:val="A53EE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E3"/>
    <w:rsid w:val="00003E27"/>
    <w:rsid w:val="0005151F"/>
    <w:rsid w:val="000572D5"/>
    <w:rsid w:val="00066120"/>
    <w:rsid w:val="00091351"/>
    <w:rsid w:val="000949B3"/>
    <w:rsid w:val="000B4AE0"/>
    <w:rsid w:val="000D655B"/>
    <w:rsid w:val="000E2EFC"/>
    <w:rsid w:val="000E6C1E"/>
    <w:rsid w:val="001130AB"/>
    <w:rsid w:val="001371DD"/>
    <w:rsid w:val="0017330F"/>
    <w:rsid w:val="001D629D"/>
    <w:rsid w:val="001E21F0"/>
    <w:rsid w:val="001E4F34"/>
    <w:rsid w:val="002036E5"/>
    <w:rsid w:val="00240349"/>
    <w:rsid w:val="0026434B"/>
    <w:rsid w:val="002C30EE"/>
    <w:rsid w:val="002F46B6"/>
    <w:rsid w:val="00317755"/>
    <w:rsid w:val="00317F4A"/>
    <w:rsid w:val="003649AA"/>
    <w:rsid w:val="0038267F"/>
    <w:rsid w:val="003A13B5"/>
    <w:rsid w:val="003B7BCC"/>
    <w:rsid w:val="003C40E7"/>
    <w:rsid w:val="00404BC7"/>
    <w:rsid w:val="00491549"/>
    <w:rsid w:val="004B4F38"/>
    <w:rsid w:val="004B7267"/>
    <w:rsid w:val="005123C7"/>
    <w:rsid w:val="00517B53"/>
    <w:rsid w:val="00520037"/>
    <w:rsid w:val="005430E3"/>
    <w:rsid w:val="005816E5"/>
    <w:rsid w:val="00595EC6"/>
    <w:rsid w:val="005B068C"/>
    <w:rsid w:val="005B4EA7"/>
    <w:rsid w:val="005C44E3"/>
    <w:rsid w:val="005F50DA"/>
    <w:rsid w:val="00613897"/>
    <w:rsid w:val="0066536A"/>
    <w:rsid w:val="00670038"/>
    <w:rsid w:val="0067050A"/>
    <w:rsid w:val="006C14B2"/>
    <w:rsid w:val="006C5AC5"/>
    <w:rsid w:val="0070070B"/>
    <w:rsid w:val="00735285"/>
    <w:rsid w:val="00752252"/>
    <w:rsid w:val="00783486"/>
    <w:rsid w:val="00787168"/>
    <w:rsid w:val="007A0949"/>
    <w:rsid w:val="007A6DB6"/>
    <w:rsid w:val="007B0DCE"/>
    <w:rsid w:val="007F4B21"/>
    <w:rsid w:val="00873B96"/>
    <w:rsid w:val="0087760E"/>
    <w:rsid w:val="00880A95"/>
    <w:rsid w:val="008B15E8"/>
    <w:rsid w:val="008E1869"/>
    <w:rsid w:val="008F2FF6"/>
    <w:rsid w:val="0091621B"/>
    <w:rsid w:val="00934AE0"/>
    <w:rsid w:val="009542A4"/>
    <w:rsid w:val="00963301"/>
    <w:rsid w:val="009C5493"/>
    <w:rsid w:val="00A40CE2"/>
    <w:rsid w:val="00AC57E3"/>
    <w:rsid w:val="00AC71D8"/>
    <w:rsid w:val="00AE407F"/>
    <w:rsid w:val="00B31067"/>
    <w:rsid w:val="00B7170C"/>
    <w:rsid w:val="00B94F17"/>
    <w:rsid w:val="00BB1279"/>
    <w:rsid w:val="00BB1A69"/>
    <w:rsid w:val="00BC0E5C"/>
    <w:rsid w:val="00BC44BA"/>
    <w:rsid w:val="00BC735B"/>
    <w:rsid w:val="00C75601"/>
    <w:rsid w:val="00C763AE"/>
    <w:rsid w:val="00CA4BB4"/>
    <w:rsid w:val="00CC3A66"/>
    <w:rsid w:val="00CF0506"/>
    <w:rsid w:val="00CF52CB"/>
    <w:rsid w:val="00CF67C1"/>
    <w:rsid w:val="00D52255"/>
    <w:rsid w:val="00D865BD"/>
    <w:rsid w:val="00DA4B50"/>
    <w:rsid w:val="00DB04CD"/>
    <w:rsid w:val="00DB3F83"/>
    <w:rsid w:val="00E533F1"/>
    <w:rsid w:val="00EE6F5C"/>
    <w:rsid w:val="00F03A89"/>
    <w:rsid w:val="00F149A6"/>
    <w:rsid w:val="00F745B5"/>
    <w:rsid w:val="00FD4573"/>
    <w:rsid w:val="00FD4797"/>
    <w:rsid w:val="00FD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 w:type="table" w:styleId="TableGrid">
    <w:name w:val="Table Grid"/>
    <w:basedOn w:val="TableNormal"/>
    <w:uiPriority w:val="59"/>
    <w:rsid w:val="00F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70C"/>
    <w:pPr>
      <w:ind w:left="720"/>
      <w:contextualSpacing/>
    </w:pPr>
  </w:style>
  <w:style w:type="paragraph" w:styleId="BalloonText">
    <w:name w:val="Balloon Text"/>
    <w:basedOn w:val="Normal"/>
    <w:link w:val="BalloonTextChar"/>
    <w:uiPriority w:val="99"/>
    <w:semiHidden/>
    <w:unhideWhenUsed/>
    <w:rsid w:val="00091351"/>
    <w:rPr>
      <w:rFonts w:ascii="Tahoma" w:hAnsi="Tahoma" w:cs="Tahoma"/>
      <w:sz w:val="16"/>
      <w:szCs w:val="16"/>
    </w:rPr>
  </w:style>
  <w:style w:type="character" w:customStyle="1" w:styleId="BalloonTextChar">
    <w:name w:val="Balloon Text Char"/>
    <w:basedOn w:val="DefaultParagraphFont"/>
    <w:link w:val="BalloonText"/>
    <w:uiPriority w:val="99"/>
    <w:semiHidden/>
    <w:rsid w:val="000913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 w:type="table" w:styleId="TableGrid">
    <w:name w:val="Table Grid"/>
    <w:basedOn w:val="TableNormal"/>
    <w:uiPriority w:val="59"/>
    <w:rsid w:val="00F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70C"/>
    <w:pPr>
      <w:ind w:left="720"/>
      <w:contextualSpacing/>
    </w:pPr>
  </w:style>
  <w:style w:type="paragraph" w:styleId="BalloonText">
    <w:name w:val="Balloon Text"/>
    <w:basedOn w:val="Normal"/>
    <w:link w:val="BalloonTextChar"/>
    <w:uiPriority w:val="99"/>
    <w:semiHidden/>
    <w:unhideWhenUsed/>
    <w:rsid w:val="00091351"/>
    <w:rPr>
      <w:rFonts w:ascii="Tahoma" w:hAnsi="Tahoma" w:cs="Tahoma"/>
      <w:sz w:val="16"/>
      <w:szCs w:val="16"/>
    </w:rPr>
  </w:style>
  <w:style w:type="character" w:customStyle="1" w:styleId="BalloonTextChar">
    <w:name w:val="Balloon Text Char"/>
    <w:basedOn w:val="DefaultParagraphFont"/>
    <w:link w:val="BalloonText"/>
    <w:uiPriority w:val="99"/>
    <w:semiHidden/>
    <w:rsid w:val="000913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ampush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Mike</cp:lastModifiedBy>
  <cp:revision>11</cp:revision>
  <cp:lastPrinted>2015-01-12T07:33:00Z</cp:lastPrinted>
  <dcterms:created xsi:type="dcterms:W3CDTF">2015-01-12T04:55:00Z</dcterms:created>
  <dcterms:modified xsi:type="dcterms:W3CDTF">2015-01-12T07:34:00Z</dcterms:modified>
</cp:coreProperties>
</file>