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8F" w:rsidRDefault="006C1811">
      <w:pPr>
        <w:pStyle w:val="Heading1"/>
        <w:tabs>
          <w:tab w:val="clear" w:pos="7200"/>
          <w:tab w:val="center" w:pos="5040"/>
          <w:tab w:val="right" w:pos="9900"/>
        </w:tabs>
        <w:rPr>
          <w:sz w:val="24"/>
        </w:rPr>
      </w:pPr>
      <w:r>
        <w:rPr>
          <w:sz w:val="24"/>
        </w:rPr>
        <w:t>Math 11</w:t>
      </w:r>
      <w:r w:rsidR="00AF5172">
        <w:rPr>
          <w:sz w:val="24"/>
        </w:rPr>
        <w:t>-56025</w:t>
      </w:r>
      <w:r w:rsidR="00F55A4E">
        <w:rPr>
          <w:sz w:val="24"/>
        </w:rPr>
        <w:t>, 5</w:t>
      </w:r>
      <w:r w:rsidR="00AF5172">
        <w:rPr>
          <w:sz w:val="24"/>
        </w:rPr>
        <w:t>6027</w:t>
      </w:r>
      <w:r w:rsidR="00A01C5E">
        <w:rPr>
          <w:sz w:val="24"/>
        </w:rPr>
        <w:tab/>
        <w:t>Elementary</w:t>
      </w:r>
      <w:r>
        <w:rPr>
          <w:sz w:val="24"/>
        </w:rPr>
        <w:t xml:space="preserve"> Statistics</w:t>
      </w:r>
      <w:r w:rsidR="009D0B8F">
        <w:rPr>
          <w:sz w:val="24"/>
        </w:rPr>
        <w:t xml:space="preserve"> </w:t>
      </w:r>
      <w:r w:rsidR="009D0B8F">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CF1B27">
        <w:rPr>
          <w:sz w:val="24"/>
        </w:rPr>
        <w:t>Fall</w:t>
      </w:r>
      <w:r w:rsidR="001275B2">
        <w:rPr>
          <w:sz w:val="24"/>
        </w:rPr>
        <w:t xml:space="preserve"> 201</w:t>
      </w:r>
      <w:r w:rsidR="00AF5172">
        <w:rPr>
          <w:sz w:val="24"/>
        </w:rPr>
        <w:t>5</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 xml:space="preserve">oom: </w:t>
      </w:r>
      <w:r w:rsidR="00AF5172">
        <w:rPr>
          <w:b/>
          <w:sz w:val="24"/>
        </w:rPr>
        <w:t>CCI200</w:t>
      </w:r>
      <w:r w:rsidR="006C1811">
        <w:rPr>
          <w:b/>
          <w:sz w:val="24"/>
        </w:rPr>
        <w:t>, CCI 206</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CF1B27">
        <w:rPr>
          <w:sz w:val="24"/>
        </w:rPr>
        <w:t xml:space="preserve">M, </w:t>
      </w:r>
      <w:r w:rsidR="00AF5172">
        <w:rPr>
          <w:sz w:val="24"/>
        </w:rPr>
        <w:t xml:space="preserve">T, </w:t>
      </w:r>
      <w:r w:rsidR="00E440CF">
        <w:rPr>
          <w:sz w:val="24"/>
        </w:rPr>
        <w:t>W</w:t>
      </w:r>
      <w:r w:rsidR="00481FDF">
        <w:rPr>
          <w:sz w:val="24"/>
        </w:rPr>
        <w:t xml:space="preserve"> 1</w:t>
      </w:r>
      <w:r w:rsidR="00E440CF">
        <w:rPr>
          <w:sz w:val="24"/>
        </w:rPr>
        <w:t>0</w:t>
      </w:r>
      <w:r w:rsidR="00186DEA">
        <w:rPr>
          <w:sz w:val="24"/>
        </w:rPr>
        <w:t>:00-1</w:t>
      </w:r>
      <w:r w:rsidR="00E440CF">
        <w:rPr>
          <w:sz w:val="24"/>
        </w:rPr>
        <w:t>0</w:t>
      </w:r>
      <w:r w:rsidR="00CF1B27">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C1811">
      <w:pPr>
        <w:autoSpaceDE w:val="0"/>
        <w:autoSpaceDN w:val="0"/>
        <w:adjustRightInd w:val="0"/>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r>
      <w:r w:rsidR="006C1811" w:rsidRPr="00892594">
        <w:rPr>
          <w:rFonts w:asciiTheme="majorHAnsi" w:hAnsiTheme="majorHAnsi" w:cs="TTEDt00"/>
          <w:sz w:val="24"/>
          <w:szCs w:val="24"/>
        </w:rPr>
        <w:t>Math 11 is an introduction to statistical methods for business, behavioral, and social science majors. Topics include descriptive measures of central tendency and variability, probability, binomial and normal distributions, random variables, sampling, estimating, hypothesis testing, correlation and regression.</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452C1B">
        <w:rPr>
          <w:szCs w:val="24"/>
        </w:rPr>
        <w:t>English 125 and English 126</w:t>
      </w:r>
      <w:bookmarkStart w:id="0" w:name="_GoBack"/>
      <w:bookmarkEnd w:id="0"/>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6C1811">
        <w:rPr>
          <w:sz w:val="24"/>
          <w:szCs w:val="24"/>
        </w:rPr>
        <w:t>Math 103</w:t>
      </w:r>
      <w:r w:rsidRPr="00C66293">
        <w:rPr>
          <w:sz w:val="24"/>
          <w:szCs w:val="24"/>
        </w:rPr>
        <w:t xml:space="preserve">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6C1811">
        <w:tab/>
        <w:t xml:space="preserve">Allan </w:t>
      </w:r>
      <w:proofErr w:type="spellStart"/>
      <w:r w:rsidR="006C1811">
        <w:t>Bluman</w:t>
      </w:r>
      <w:proofErr w:type="spellEnd"/>
      <w:proofErr w:type="gramStart"/>
      <w:r>
        <w:t>,</w:t>
      </w:r>
      <w:r w:rsidR="001275B2">
        <w:t xml:space="preserve"> </w:t>
      </w:r>
      <w:r>
        <w:t xml:space="preserve"> </w:t>
      </w:r>
      <w:r>
        <w:rPr>
          <w:u w:val="single"/>
        </w:rPr>
        <w:t>Ele</w:t>
      </w:r>
      <w:r w:rsidR="006C1811">
        <w:rPr>
          <w:u w:val="single"/>
        </w:rPr>
        <w:t>mentary</w:t>
      </w:r>
      <w:proofErr w:type="gramEnd"/>
      <w:r w:rsidR="006C1811">
        <w:rPr>
          <w:u w:val="single"/>
        </w:rPr>
        <w:t xml:space="preserve"> Statistics: A Step by Step Approach. A Brief Version</w:t>
      </w:r>
      <w:proofErr w:type="gramStart"/>
      <w:r>
        <w:rPr>
          <w:u w:val="single"/>
        </w:rPr>
        <w:t>,</w:t>
      </w:r>
      <w:r w:rsidRPr="001275B2">
        <w:t xml:space="preserve"> </w:t>
      </w:r>
      <w:r w:rsidR="00AF5172">
        <w:t xml:space="preserve"> McGraw</w:t>
      </w:r>
      <w:proofErr w:type="gramEnd"/>
      <w:r w:rsidR="00AF5172">
        <w:t xml:space="preserve"> Hill, 7</w:t>
      </w:r>
      <w:r w:rsidR="006C1811">
        <w:rPr>
          <w:vertAlign w:val="superscript"/>
        </w:rPr>
        <w:t>th</w:t>
      </w:r>
      <w:r w:rsidR="00CF1B27">
        <w:t xml:space="preserve"> Edition, 201</w:t>
      </w:r>
      <w:r w:rsidR="00AF5172">
        <w:t>5</w:t>
      </w:r>
      <w:r>
        <w:t>.</w:t>
      </w:r>
    </w:p>
    <w:p w:rsidR="00CF1B27" w:rsidRDefault="00CF1B27" w:rsidP="00CF1B27">
      <w:pPr>
        <w:ind w:left="990" w:hanging="990"/>
        <w:rPr>
          <w:b/>
          <w:sz w:val="24"/>
          <w:u w:val="single"/>
        </w:rPr>
      </w:pPr>
    </w:p>
    <w:p w:rsidR="00CF1B27" w:rsidRPr="00605DA6" w:rsidRDefault="00CF1B27" w:rsidP="00CF1B27">
      <w:pPr>
        <w:ind w:left="990" w:hanging="990"/>
      </w:pPr>
      <w:r w:rsidRPr="00CF1B27">
        <w:rPr>
          <w:b/>
          <w:sz w:val="24"/>
          <w:u w:val="single"/>
        </w:rPr>
        <w:t>Notes:</w:t>
      </w:r>
      <w:r>
        <w:tab/>
      </w:r>
      <w:r w:rsidRPr="00CF1B27">
        <w:rPr>
          <w:sz w:val="24"/>
        </w:rPr>
        <w:t xml:space="preserve">Notes for this class are available </w:t>
      </w:r>
      <w:r w:rsidR="00E440CF">
        <w:rPr>
          <w:sz w:val="24"/>
        </w:rPr>
        <w:t>i</w:t>
      </w:r>
      <w:r w:rsidR="006C1811">
        <w:rPr>
          <w:sz w:val="24"/>
        </w:rPr>
        <w:t xml:space="preserve">n </w:t>
      </w:r>
      <w:r w:rsidR="00E440CF">
        <w:rPr>
          <w:sz w:val="24"/>
        </w:rPr>
        <w:t>the Bookstore</w:t>
      </w:r>
      <w:r w:rsidRPr="00CF1B27">
        <w:rPr>
          <w:sz w:val="24"/>
        </w:rPr>
        <w:t xml:space="preserve"> and are </w:t>
      </w:r>
      <w:r w:rsidRPr="00F65822">
        <w:rPr>
          <w:b/>
          <w:sz w:val="24"/>
        </w:rPr>
        <w:t>required</w:t>
      </w:r>
      <w:r w:rsidRPr="00CF1B27">
        <w:rPr>
          <w:sz w:val="24"/>
        </w:rPr>
        <w:t>.</w:t>
      </w:r>
      <w:r w:rsidR="00605DA6">
        <w:rPr>
          <w:b/>
          <w:sz w:val="24"/>
        </w:rPr>
        <w:t xml:space="preserve"> </w:t>
      </w:r>
      <w:r w:rsidR="00605DA6">
        <w:rPr>
          <w:sz w:val="24"/>
        </w:rPr>
        <w:t>You will need to bring them with you each day to class.</w:t>
      </w:r>
    </w:p>
    <w:p w:rsidR="00C66293" w:rsidRDefault="00C66293">
      <w:pPr>
        <w:rPr>
          <w:b/>
          <w:sz w:val="24"/>
          <w:szCs w:val="24"/>
          <w:u w:val="single"/>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AF5172">
        <w:rPr>
          <w:sz w:val="24"/>
        </w:rPr>
        <w:t>October 16</w:t>
      </w:r>
      <w:r>
        <w:rPr>
          <w:sz w:val="24"/>
        </w:rPr>
        <w:t>.</w:t>
      </w:r>
    </w:p>
    <w:p w:rsidR="009D0B8F" w:rsidRDefault="009D0B8F">
      <w:pPr>
        <w:pStyle w:val="Heading2"/>
        <w:rPr>
          <w:sz w:val="16"/>
        </w:rPr>
      </w:pPr>
      <w:r>
        <w:t xml:space="preserve"> </w:t>
      </w:r>
    </w:p>
    <w:p w:rsidR="009D0B8F" w:rsidRDefault="009D0B8F">
      <w:pPr>
        <w:rPr>
          <w:sz w:val="16"/>
        </w:rPr>
      </w:pPr>
    </w:p>
    <w:p w:rsidR="00F37F1F" w:rsidRPr="00655802" w:rsidRDefault="00FC3FA6" w:rsidP="00F37F1F">
      <w:pPr>
        <w:rPr>
          <w:sz w:val="24"/>
        </w:rPr>
      </w:pPr>
      <w:r>
        <w:rPr>
          <w:b/>
          <w:sz w:val="24"/>
          <w:u w:val="single"/>
        </w:rPr>
        <w:t>HOMEWORK:</w:t>
      </w:r>
      <w:r>
        <w:rPr>
          <w:sz w:val="24"/>
        </w:rPr>
        <w:tab/>
      </w:r>
      <w:r>
        <w:rPr>
          <w:b/>
          <w:sz w:val="24"/>
        </w:rPr>
        <w:t xml:space="preserve">NO LATE HOMEWORK WILL BE ACCEPTED!  </w:t>
      </w:r>
      <w:r w:rsidR="0034087A">
        <w:rPr>
          <w:sz w:val="24"/>
        </w:rPr>
        <w:t xml:space="preserve"> When a student has not satisfactorily completed </w:t>
      </w:r>
      <w:r w:rsidR="00E53C66">
        <w:rPr>
          <w:sz w:val="24"/>
        </w:rPr>
        <w:t>3</w:t>
      </w:r>
      <w:r w:rsidR="0034087A">
        <w:rPr>
          <w:sz w:val="24"/>
        </w:rPr>
        <w:t xml:space="preserve"> homework assignments they will be dropped.</w:t>
      </w:r>
      <w:r w:rsidR="00E53C66">
        <w:rPr>
          <w:sz w:val="24"/>
        </w:rPr>
        <w:t xml:space="preserve"> </w:t>
      </w:r>
      <w:r w:rsidR="00F37F1F">
        <w:rPr>
          <w:sz w:val="24"/>
        </w:rPr>
        <w:t>Any assignment that is not done on time will receive a grade of 0%.</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B31B12" w:rsidRDefault="00B31B12" w:rsidP="00FC3FA6">
      <w:pPr>
        <w:rPr>
          <w:b/>
          <w:sz w:val="24"/>
          <w:u w:val="single"/>
        </w:rPr>
      </w:pPr>
    </w:p>
    <w:p w:rsidR="00FC3FA6" w:rsidRDefault="00FC3FA6" w:rsidP="00FC3FA6">
      <w:pPr>
        <w:rPr>
          <w:sz w:val="24"/>
        </w:rPr>
      </w:pPr>
      <w:r>
        <w:rPr>
          <w:b/>
          <w:sz w:val="24"/>
          <w:u w:val="single"/>
        </w:rPr>
        <w:lastRenderedPageBreak/>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w:t>
      </w:r>
      <w:r w:rsidR="00B31B12">
        <w:rPr>
          <w:sz w:val="24"/>
        </w:rPr>
        <w:t>The homework will be worth 30</w:t>
      </w:r>
      <w:r w:rsidR="00981CA8">
        <w:rPr>
          <w:sz w:val="24"/>
        </w:rPr>
        <w:t>% of the overall grade.</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r w:rsidR="00B31B12">
        <w:rPr>
          <w:sz w:val="24"/>
        </w:rPr>
        <w:t>I</w:t>
      </w:r>
      <w:r w:rsidR="00931820">
        <w:rPr>
          <w:sz w:val="24"/>
        </w:rPr>
        <w:t>n</w:t>
      </w:r>
      <w:r w:rsidR="002873FD">
        <w:rPr>
          <w:sz w:val="24"/>
        </w:rPr>
        <w:t xml:space="preserve"> </w:t>
      </w:r>
      <w:r w:rsidR="00B31B12">
        <w:rPr>
          <w:sz w:val="24"/>
        </w:rPr>
        <w:t>class t</w:t>
      </w:r>
      <w:r w:rsidR="00981CA8">
        <w:rPr>
          <w:sz w:val="24"/>
        </w:rPr>
        <w:t>ests are worth 70</w:t>
      </w:r>
      <w:r w:rsidR="00931820">
        <w:rPr>
          <w:sz w:val="24"/>
        </w:rPr>
        <w:t>%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81CA8">
        <w:rPr>
          <w:sz w:val="24"/>
        </w:rPr>
        <w:t xml:space="preserve">your </w:t>
      </w:r>
      <w:r w:rsidR="00931820">
        <w:rPr>
          <w:sz w:val="24"/>
        </w:rPr>
        <w:t>homework</w:t>
      </w:r>
      <w:r w:rsidR="00981CA8">
        <w:rPr>
          <w:sz w:val="24"/>
        </w:rPr>
        <w:t xml:space="preserve"> grade </w:t>
      </w:r>
      <w:r w:rsidR="00931820">
        <w:rPr>
          <w:sz w:val="24"/>
        </w:rPr>
        <w:t>75%</w:t>
      </w:r>
      <w:r w:rsidR="00981CA8">
        <w:rPr>
          <w:sz w:val="24"/>
        </w:rPr>
        <w:t xml:space="preserve"> and </w:t>
      </w:r>
      <w:r w:rsidR="000C2064">
        <w:rPr>
          <w:sz w:val="24"/>
        </w:rPr>
        <w:t>your in-</w:t>
      </w:r>
      <w:r w:rsidR="00B31B12">
        <w:rPr>
          <w:sz w:val="24"/>
        </w:rPr>
        <w:t>class test grade is 8</w:t>
      </w:r>
      <w:r>
        <w:rPr>
          <w:sz w:val="24"/>
        </w:rPr>
        <w:t xml:space="preserve">0%, then you would compute your grade as follows:  </w:t>
      </w:r>
    </w:p>
    <w:p w:rsidR="00FC3FA6" w:rsidRDefault="00FC3FA6" w:rsidP="00FC3FA6">
      <w:pPr>
        <w:tabs>
          <w:tab w:val="center" w:pos="4320"/>
        </w:tabs>
        <w:rPr>
          <w:sz w:val="24"/>
        </w:rPr>
      </w:pPr>
      <w:r>
        <w:rPr>
          <w:sz w:val="24"/>
        </w:rPr>
        <w:tab/>
      </w:r>
      <w:r w:rsidR="00B31B12" w:rsidRPr="00931820">
        <w:rPr>
          <w:position w:val="-12"/>
          <w:sz w:val="24"/>
        </w:rPr>
        <w:object w:dxaOrig="2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18.25pt" o:ole="">
            <v:imagedata r:id="rId8" o:title=""/>
          </v:shape>
          <o:OLEObject Type="Embed" ProgID="Equation.DSMT4" ShapeID="_x0000_i1025" DrawAspect="Content" ObjectID="_1501248156" r:id="rId9"/>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981CA8" w:rsidP="00CB7717">
      <w:pPr>
        <w:tabs>
          <w:tab w:val="center" w:pos="2880"/>
          <w:tab w:val="center" w:pos="5040"/>
        </w:tabs>
        <w:ind w:left="2715"/>
        <w:rPr>
          <w:sz w:val="24"/>
        </w:rPr>
      </w:pPr>
      <w:r>
        <w:rPr>
          <w:sz w:val="24"/>
        </w:rPr>
        <w:t>90</w:t>
      </w:r>
      <w:r w:rsidR="00CB7717">
        <w:rPr>
          <w:sz w:val="24"/>
        </w:rPr>
        <w:t>-100</w:t>
      </w:r>
      <w:r w:rsidR="00CB7717">
        <w:rPr>
          <w:sz w:val="24"/>
        </w:rPr>
        <w:tab/>
      </w:r>
      <w:r w:rsidR="009508E2">
        <w:rPr>
          <w:sz w:val="24"/>
        </w:rPr>
        <w:t>A</w:t>
      </w:r>
    </w:p>
    <w:p w:rsidR="009508E2" w:rsidRDefault="00F37F1F" w:rsidP="00CB7717">
      <w:pPr>
        <w:tabs>
          <w:tab w:val="center" w:pos="2880"/>
          <w:tab w:val="center" w:pos="5040"/>
        </w:tabs>
        <w:ind w:left="2715"/>
        <w:rPr>
          <w:sz w:val="24"/>
        </w:rPr>
      </w:pPr>
      <w:r>
        <w:rPr>
          <w:sz w:val="24"/>
        </w:rPr>
        <w:t>80</w:t>
      </w:r>
      <w:r w:rsidR="00981CA8">
        <w:rPr>
          <w:sz w:val="24"/>
        </w:rPr>
        <w:t>-89</w:t>
      </w:r>
      <w:r w:rsidR="00CB7717">
        <w:rPr>
          <w:sz w:val="24"/>
        </w:rPr>
        <w:tab/>
      </w:r>
      <w:r w:rsidR="009508E2">
        <w:rPr>
          <w:sz w:val="24"/>
        </w:rPr>
        <w:t>B</w:t>
      </w:r>
    </w:p>
    <w:p w:rsidR="009508E2" w:rsidRDefault="00F37F1F" w:rsidP="00CB7717">
      <w:pPr>
        <w:tabs>
          <w:tab w:val="center" w:pos="2880"/>
          <w:tab w:val="center" w:pos="5040"/>
        </w:tabs>
        <w:ind w:left="2715"/>
        <w:rPr>
          <w:sz w:val="24"/>
        </w:rPr>
      </w:pPr>
      <w:r>
        <w:rPr>
          <w:sz w:val="24"/>
        </w:rPr>
        <w:t>68-79</w:t>
      </w:r>
      <w:r w:rsidR="00CB7717">
        <w:rPr>
          <w:sz w:val="24"/>
        </w:rPr>
        <w:tab/>
      </w:r>
      <w:r w:rsidR="009508E2">
        <w:rPr>
          <w:sz w:val="24"/>
        </w:rPr>
        <w:t>C</w:t>
      </w:r>
    </w:p>
    <w:p w:rsidR="009508E2" w:rsidRDefault="00F37F1F" w:rsidP="00CB7717">
      <w:pPr>
        <w:tabs>
          <w:tab w:val="center" w:pos="2880"/>
          <w:tab w:val="center" w:pos="5040"/>
        </w:tabs>
        <w:ind w:left="2715"/>
        <w:rPr>
          <w:sz w:val="24"/>
        </w:rPr>
      </w:pPr>
      <w:r>
        <w:rPr>
          <w:sz w:val="24"/>
        </w:rPr>
        <w:t>55-67</w:t>
      </w:r>
      <w:r w:rsidR="00CB7717">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0"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70703A" w:rsidRPr="0070703A" w:rsidRDefault="0070703A" w:rsidP="0070703A">
      <w:pPr>
        <w:autoSpaceDE w:val="0"/>
        <w:autoSpaceDN w:val="0"/>
        <w:adjustRightInd w:val="0"/>
        <w:rPr>
          <w:sz w:val="24"/>
          <w:szCs w:val="24"/>
        </w:rPr>
      </w:pPr>
      <w:r w:rsidRPr="0070703A">
        <w:rPr>
          <w:sz w:val="24"/>
          <w:szCs w:val="24"/>
        </w:rPr>
        <w:t>In the process of completing the course, the student will:</w:t>
      </w:r>
    </w:p>
    <w:p w:rsidR="0070703A" w:rsidRPr="0070703A" w:rsidRDefault="0070703A" w:rsidP="0070703A">
      <w:pPr>
        <w:autoSpaceDE w:val="0"/>
        <w:autoSpaceDN w:val="0"/>
        <w:adjustRightInd w:val="0"/>
        <w:ind w:left="450" w:hanging="450"/>
        <w:rPr>
          <w:sz w:val="24"/>
          <w:szCs w:val="24"/>
        </w:rPr>
      </w:pPr>
      <w:r>
        <w:rPr>
          <w:sz w:val="24"/>
          <w:szCs w:val="24"/>
        </w:rPr>
        <w:t>A.</w:t>
      </w:r>
      <w:r>
        <w:rPr>
          <w:sz w:val="24"/>
          <w:szCs w:val="24"/>
        </w:rPr>
        <w:tab/>
      </w:r>
      <w:r w:rsidRPr="0070703A">
        <w:rPr>
          <w:sz w:val="24"/>
          <w:szCs w:val="24"/>
        </w:rPr>
        <w:t>Summarize and describe given data sets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B. </w:t>
      </w:r>
      <w:r>
        <w:rPr>
          <w:sz w:val="24"/>
          <w:szCs w:val="24"/>
        </w:rPr>
        <w:tab/>
      </w:r>
      <w:r w:rsidRPr="0070703A">
        <w:rPr>
          <w:sz w:val="24"/>
          <w:szCs w:val="24"/>
        </w:rPr>
        <w:t>Apply the methods of descriptive statistics to determine the measures of central tendency and</w:t>
      </w:r>
      <w:r>
        <w:rPr>
          <w:sz w:val="24"/>
          <w:szCs w:val="24"/>
        </w:rPr>
        <w:t xml:space="preserve"> </w:t>
      </w:r>
      <w:r w:rsidRPr="0070703A">
        <w:rPr>
          <w:sz w:val="24"/>
          <w:szCs w:val="24"/>
        </w:rPr>
        <w:t>variability to a variety of problems.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C. </w:t>
      </w:r>
      <w:r>
        <w:rPr>
          <w:sz w:val="24"/>
          <w:szCs w:val="24"/>
        </w:rPr>
        <w:tab/>
      </w:r>
      <w:r w:rsidRPr="0070703A">
        <w:rPr>
          <w:sz w:val="24"/>
          <w:szCs w:val="24"/>
        </w:rPr>
        <w:t>Apply basic principles of probability to determine probabilities of a variety of events.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D. </w:t>
      </w:r>
      <w:r>
        <w:rPr>
          <w:sz w:val="24"/>
          <w:szCs w:val="24"/>
        </w:rPr>
        <w:tab/>
      </w:r>
      <w:r w:rsidRPr="0070703A">
        <w:rPr>
          <w:sz w:val="24"/>
          <w:szCs w:val="24"/>
        </w:rPr>
        <w:t>Analyze discrete and continuous probability distributions.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E. </w:t>
      </w:r>
      <w:r>
        <w:rPr>
          <w:sz w:val="24"/>
          <w:szCs w:val="24"/>
        </w:rPr>
        <w:tab/>
      </w:r>
      <w:r w:rsidRPr="0070703A">
        <w:rPr>
          <w:sz w:val="24"/>
          <w:szCs w:val="24"/>
        </w:rPr>
        <w:t>Explore the basics of sampling theory.</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F. </w:t>
      </w:r>
      <w:r>
        <w:rPr>
          <w:sz w:val="24"/>
          <w:szCs w:val="24"/>
        </w:rPr>
        <w:tab/>
      </w:r>
      <w:r w:rsidRPr="0070703A">
        <w:rPr>
          <w:sz w:val="24"/>
          <w:szCs w:val="24"/>
        </w:rPr>
        <w:t>Estimate population parameters through studying confidence intervals.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G. </w:t>
      </w:r>
      <w:r>
        <w:rPr>
          <w:sz w:val="24"/>
          <w:szCs w:val="24"/>
        </w:rPr>
        <w:tab/>
      </w:r>
      <w:r w:rsidRPr="0070703A">
        <w:rPr>
          <w:sz w:val="24"/>
          <w:szCs w:val="24"/>
        </w:rPr>
        <w:t>Examine hypothesis testing for small and large samples and multiple populations.</w:t>
      </w:r>
    </w:p>
    <w:p w:rsidR="0070703A" w:rsidRPr="0070703A" w:rsidRDefault="0070703A" w:rsidP="0070703A">
      <w:pPr>
        <w:ind w:left="450" w:hanging="450"/>
        <w:rPr>
          <w:sz w:val="24"/>
          <w:szCs w:val="24"/>
        </w:rPr>
      </w:pPr>
      <w:r w:rsidRPr="0070703A">
        <w:rPr>
          <w:sz w:val="24"/>
          <w:szCs w:val="24"/>
        </w:rPr>
        <w:t xml:space="preserve">H. </w:t>
      </w:r>
      <w:r>
        <w:rPr>
          <w:sz w:val="24"/>
          <w:szCs w:val="24"/>
        </w:rPr>
        <w:tab/>
      </w:r>
      <w:r w:rsidRPr="0070703A">
        <w:rPr>
          <w:sz w:val="24"/>
          <w:szCs w:val="24"/>
        </w:rPr>
        <w:t>Determine if a relationship exists between quantitative variables.</w:t>
      </w:r>
    </w:p>
    <w:p w:rsidR="0070703A" w:rsidRDefault="0070703A" w:rsidP="0070703A">
      <w:pPr>
        <w:rPr>
          <w:rFonts w:ascii="TTEDt00" w:hAnsi="TTEDt00" w:cs="TTEDt00"/>
        </w:rPr>
      </w:pPr>
    </w:p>
    <w:p w:rsidR="00C66293" w:rsidRPr="009508E2" w:rsidRDefault="00C66293" w:rsidP="0070703A">
      <w:pPr>
        <w:rPr>
          <w:b/>
          <w:sz w:val="24"/>
          <w:szCs w:val="24"/>
          <w:u w:val="single"/>
        </w:rPr>
      </w:pPr>
      <w:r w:rsidRPr="009508E2">
        <w:rPr>
          <w:b/>
          <w:sz w:val="24"/>
          <w:szCs w:val="24"/>
          <w:u w:val="single"/>
        </w:rPr>
        <w:t>COURSE CONTENT OUTLINE:</w:t>
      </w:r>
    </w:p>
    <w:p w:rsidR="00C66293" w:rsidRPr="003F0281" w:rsidRDefault="00C66293" w:rsidP="00C66293">
      <w:pPr>
        <w:rPr>
          <w:sz w:val="24"/>
          <w:szCs w:val="24"/>
        </w:rPr>
      </w:pPr>
    </w:p>
    <w:p w:rsidR="0070703A" w:rsidRPr="0070703A" w:rsidRDefault="0070703A" w:rsidP="0070703A">
      <w:pPr>
        <w:autoSpaceDE w:val="0"/>
        <w:autoSpaceDN w:val="0"/>
        <w:adjustRightInd w:val="0"/>
        <w:rPr>
          <w:sz w:val="24"/>
          <w:szCs w:val="24"/>
        </w:rPr>
      </w:pPr>
      <w:r w:rsidRPr="0070703A">
        <w:rPr>
          <w:sz w:val="24"/>
          <w:szCs w:val="24"/>
        </w:rPr>
        <w:t>A. Introduction to Statistics</w:t>
      </w:r>
    </w:p>
    <w:p w:rsidR="0070703A" w:rsidRPr="0070703A" w:rsidRDefault="0070703A" w:rsidP="0070703A">
      <w:pPr>
        <w:autoSpaceDE w:val="0"/>
        <w:autoSpaceDN w:val="0"/>
        <w:adjustRightInd w:val="0"/>
        <w:ind w:firstLine="720"/>
        <w:rPr>
          <w:sz w:val="24"/>
          <w:szCs w:val="24"/>
        </w:rPr>
      </w:pPr>
      <w:r w:rsidRPr="0070703A">
        <w:rPr>
          <w:sz w:val="24"/>
          <w:szCs w:val="24"/>
        </w:rPr>
        <w:t>1. Statistical data</w:t>
      </w:r>
    </w:p>
    <w:p w:rsidR="0070703A" w:rsidRPr="0070703A" w:rsidRDefault="0070703A" w:rsidP="0070703A">
      <w:pPr>
        <w:autoSpaceDE w:val="0"/>
        <w:autoSpaceDN w:val="0"/>
        <w:adjustRightInd w:val="0"/>
        <w:ind w:firstLine="720"/>
        <w:rPr>
          <w:sz w:val="24"/>
          <w:szCs w:val="24"/>
        </w:rPr>
      </w:pPr>
      <w:r w:rsidRPr="0070703A">
        <w:rPr>
          <w:sz w:val="24"/>
          <w:szCs w:val="24"/>
        </w:rPr>
        <w:t>2. Frequency distributions</w:t>
      </w:r>
    </w:p>
    <w:p w:rsidR="0070703A" w:rsidRPr="0070703A" w:rsidRDefault="0070703A" w:rsidP="0070703A">
      <w:pPr>
        <w:autoSpaceDE w:val="0"/>
        <w:autoSpaceDN w:val="0"/>
        <w:adjustRightInd w:val="0"/>
        <w:ind w:firstLine="720"/>
        <w:rPr>
          <w:sz w:val="24"/>
          <w:szCs w:val="24"/>
        </w:rPr>
      </w:pPr>
      <w:r w:rsidRPr="0070703A">
        <w:rPr>
          <w:sz w:val="24"/>
          <w:szCs w:val="24"/>
        </w:rPr>
        <w:t>3. Graphs</w:t>
      </w:r>
    </w:p>
    <w:p w:rsidR="0070703A" w:rsidRPr="0070703A" w:rsidRDefault="0070703A" w:rsidP="0070703A">
      <w:pPr>
        <w:autoSpaceDE w:val="0"/>
        <w:autoSpaceDN w:val="0"/>
        <w:adjustRightInd w:val="0"/>
        <w:rPr>
          <w:sz w:val="24"/>
          <w:szCs w:val="24"/>
        </w:rPr>
      </w:pPr>
      <w:r w:rsidRPr="0070703A">
        <w:rPr>
          <w:sz w:val="24"/>
          <w:szCs w:val="24"/>
        </w:rPr>
        <w:t>B. Population Parameters and Sample Statistics</w:t>
      </w:r>
    </w:p>
    <w:p w:rsidR="0070703A" w:rsidRPr="0070703A" w:rsidRDefault="0070703A" w:rsidP="0070703A">
      <w:pPr>
        <w:autoSpaceDE w:val="0"/>
        <w:autoSpaceDN w:val="0"/>
        <w:adjustRightInd w:val="0"/>
        <w:ind w:firstLine="720"/>
        <w:rPr>
          <w:sz w:val="24"/>
          <w:szCs w:val="24"/>
        </w:rPr>
      </w:pPr>
      <w:r w:rsidRPr="0070703A">
        <w:rPr>
          <w:sz w:val="24"/>
          <w:szCs w:val="24"/>
        </w:rPr>
        <w:t>1. Measures of central tendency.</w:t>
      </w:r>
    </w:p>
    <w:p w:rsidR="0070703A" w:rsidRPr="0070703A" w:rsidRDefault="0070703A" w:rsidP="0070703A">
      <w:pPr>
        <w:autoSpaceDE w:val="0"/>
        <w:autoSpaceDN w:val="0"/>
        <w:adjustRightInd w:val="0"/>
        <w:ind w:left="720" w:firstLine="720"/>
        <w:rPr>
          <w:sz w:val="24"/>
          <w:szCs w:val="24"/>
        </w:rPr>
      </w:pPr>
      <w:r w:rsidRPr="0070703A">
        <w:rPr>
          <w:sz w:val="24"/>
          <w:szCs w:val="24"/>
        </w:rPr>
        <w:t>a. Mean</w:t>
      </w:r>
    </w:p>
    <w:p w:rsidR="0070703A" w:rsidRPr="0070703A" w:rsidRDefault="0070703A" w:rsidP="0070703A">
      <w:pPr>
        <w:autoSpaceDE w:val="0"/>
        <w:autoSpaceDN w:val="0"/>
        <w:adjustRightInd w:val="0"/>
        <w:ind w:left="720" w:firstLine="720"/>
        <w:rPr>
          <w:sz w:val="24"/>
          <w:szCs w:val="24"/>
        </w:rPr>
      </w:pPr>
      <w:r w:rsidRPr="0070703A">
        <w:rPr>
          <w:sz w:val="24"/>
          <w:szCs w:val="24"/>
        </w:rPr>
        <w:t>b. Median</w:t>
      </w:r>
    </w:p>
    <w:p w:rsidR="0070703A" w:rsidRPr="0070703A" w:rsidRDefault="0070703A" w:rsidP="0070703A">
      <w:pPr>
        <w:autoSpaceDE w:val="0"/>
        <w:autoSpaceDN w:val="0"/>
        <w:adjustRightInd w:val="0"/>
        <w:ind w:left="720" w:firstLine="720"/>
        <w:rPr>
          <w:sz w:val="24"/>
          <w:szCs w:val="24"/>
        </w:rPr>
      </w:pPr>
      <w:r w:rsidRPr="0070703A">
        <w:rPr>
          <w:sz w:val="24"/>
          <w:szCs w:val="24"/>
        </w:rPr>
        <w:t>c. Mode</w:t>
      </w:r>
    </w:p>
    <w:p w:rsidR="0070703A" w:rsidRPr="0070703A" w:rsidRDefault="0070703A" w:rsidP="0070703A">
      <w:pPr>
        <w:autoSpaceDE w:val="0"/>
        <w:autoSpaceDN w:val="0"/>
        <w:adjustRightInd w:val="0"/>
        <w:ind w:firstLine="720"/>
        <w:rPr>
          <w:sz w:val="24"/>
          <w:szCs w:val="24"/>
        </w:rPr>
      </w:pPr>
      <w:r w:rsidRPr="0070703A">
        <w:rPr>
          <w:sz w:val="24"/>
          <w:szCs w:val="24"/>
        </w:rPr>
        <w:t>2. Measures of Variability</w:t>
      </w:r>
    </w:p>
    <w:p w:rsidR="0070703A" w:rsidRPr="0070703A" w:rsidRDefault="0070703A" w:rsidP="0070703A">
      <w:pPr>
        <w:autoSpaceDE w:val="0"/>
        <w:autoSpaceDN w:val="0"/>
        <w:adjustRightInd w:val="0"/>
        <w:ind w:left="720" w:firstLine="720"/>
        <w:rPr>
          <w:sz w:val="24"/>
          <w:szCs w:val="24"/>
        </w:rPr>
      </w:pPr>
      <w:r w:rsidRPr="0070703A">
        <w:rPr>
          <w:sz w:val="24"/>
          <w:szCs w:val="24"/>
        </w:rPr>
        <w:t>a. Standard deviation</w:t>
      </w:r>
    </w:p>
    <w:p w:rsidR="0070703A" w:rsidRPr="0070703A" w:rsidRDefault="0070703A" w:rsidP="0070703A">
      <w:pPr>
        <w:autoSpaceDE w:val="0"/>
        <w:autoSpaceDN w:val="0"/>
        <w:adjustRightInd w:val="0"/>
        <w:ind w:left="720" w:firstLine="720"/>
        <w:rPr>
          <w:sz w:val="24"/>
          <w:szCs w:val="24"/>
        </w:rPr>
      </w:pPr>
      <w:r w:rsidRPr="0070703A">
        <w:rPr>
          <w:sz w:val="24"/>
          <w:szCs w:val="24"/>
        </w:rPr>
        <w:t>b. Quartiles</w:t>
      </w:r>
    </w:p>
    <w:p w:rsidR="0070703A" w:rsidRPr="0070703A" w:rsidRDefault="0070703A" w:rsidP="0070703A">
      <w:pPr>
        <w:autoSpaceDE w:val="0"/>
        <w:autoSpaceDN w:val="0"/>
        <w:adjustRightInd w:val="0"/>
        <w:ind w:left="720" w:firstLine="720"/>
        <w:rPr>
          <w:sz w:val="24"/>
          <w:szCs w:val="24"/>
        </w:rPr>
      </w:pPr>
      <w:r w:rsidRPr="0070703A">
        <w:rPr>
          <w:sz w:val="24"/>
          <w:szCs w:val="24"/>
        </w:rPr>
        <w:t>c. Range</w:t>
      </w:r>
    </w:p>
    <w:p w:rsidR="0070703A" w:rsidRPr="0070703A" w:rsidRDefault="0070703A" w:rsidP="0070703A">
      <w:pPr>
        <w:autoSpaceDE w:val="0"/>
        <w:autoSpaceDN w:val="0"/>
        <w:adjustRightInd w:val="0"/>
        <w:rPr>
          <w:sz w:val="24"/>
          <w:szCs w:val="24"/>
        </w:rPr>
      </w:pPr>
      <w:r w:rsidRPr="0070703A">
        <w:rPr>
          <w:sz w:val="24"/>
          <w:szCs w:val="24"/>
        </w:rPr>
        <w:t>C. Probability</w:t>
      </w:r>
    </w:p>
    <w:p w:rsidR="0070703A" w:rsidRPr="0070703A" w:rsidRDefault="0070703A" w:rsidP="0070703A">
      <w:pPr>
        <w:autoSpaceDE w:val="0"/>
        <w:autoSpaceDN w:val="0"/>
        <w:adjustRightInd w:val="0"/>
        <w:ind w:firstLine="720"/>
        <w:rPr>
          <w:sz w:val="24"/>
          <w:szCs w:val="24"/>
        </w:rPr>
      </w:pPr>
      <w:r w:rsidRPr="0070703A">
        <w:rPr>
          <w:sz w:val="24"/>
          <w:szCs w:val="24"/>
        </w:rPr>
        <w:t>1. Rules of probability, random variables, and expected value.</w:t>
      </w:r>
    </w:p>
    <w:p w:rsidR="0070703A" w:rsidRPr="0070703A" w:rsidRDefault="0070703A" w:rsidP="0070703A">
      <w:pPr>
        <w:autoSpaceDE w:val="0"/>
        <w:autoSpaceDN w:val="0"/>
        <w:adjustRightInd w:val="0"/>
        <w:ind w:firstLine="720"/>
        <w:rPr>
          <w:sz w:val="24"/>
          <w:szCs w:val="24"/>
        </w:rPr>
      </w:pPr>
      <w:r w:rsidRPr="0070703A">
        <w:rPr>
          <w:sz w:val="24"/>
          <w:szCs w:val="24"/>
        </w:rPr>
        <w:t>2. Discrete and continuous probability distributions.</w:t>
      </w:r>
    </w:p>
    <w:p w:rsidR="0070703A" w:rsidRPr="0070703A" w:rsidRDefault="0070703A" w:rsidP="0070703A">
      <w:pPr>
        <w:autoSpaceDE w:val="0"/>
        <w:autoSpaceDN w:val="0"/>
        <w:adjustRightInd w:val="0"/>
        <w:ind w:left="720" w:firstLine="720"/>
        <w:rPr>
          <w:sz w:val="24"/>
          <w:szCs w:val="24"/>
        </w:rPr>
      </w:pPr>
      <w:r w:rsidRPr="0070703A">
        <w:rPr>
          <w:sz w:val="24"/>
          <w:szCs w:val="24"/>
        </w:rPr>
        <w:t>a. Binomial Distribution</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b</w:t>
      </w:r>
      <w:proofErr w:type="gramEnd"/>
      <w:r w:rsidRPr="0070703A">
        <w:rPr>
          <w:sz w:val="24"/>
          <w:szCs w:val="24"/>
        </w:rPr>
        <w:t>. Hypergeometric Distribution</w:t>
      </w:r>
    </w:p>
    <w:p w:rsidR="0070703A" w:rsidRPr="0070703A" w:rsidRDefault="0070703A" w:rsidP="0070703A">
      <w:pPr>
        <w:autoSpaceDE w:val="0"/>
        <w:autoSpaceDN w:val="0"/>
        <w:adjustRightInd w:val="0"/>
        <w:ind w:left="720" w:firstLine="720"/>
        <w:rPr>
          <w:sz w:val="24"/>
          <w:szCs w:val="24"/>
        </w:rPr>
      </w:pPr>
      <w:r w:rsidRPr="0070703A">
        <w:rPr>
          <w:sz w:val="24"/>
          <w:szCs w:val="24"/>
        </w:rPr>
        <w:t>c. Poisson Distribution</w:t>
      </w:r>
    </w:p>
    <w:p w:rsidR="0070703A" w:rsidRPr="0070703A" w:rsidRDefault="0070703A" w:rsidP="0070703A">
      <w:pPr>
        <w:autoSpaceDE w:val="0"/>
        <w:autoSpaceDN w:val="0"/>
        <w:adjustRightInd w:val="0"/>
        <w:rPr>
          <w:sz w:val="24"/>
          <w:szCs w:val="24"/>
        </w:rPr>
      </w:pPr>
      <w:r w:rsidRPr="0070703A">
        <w:rPr>
          <w:sz w:val="24"/>
          <w:szCs w:val="24"/>
        </w:rPr>
        <w:t>D. Sampling Theory</w:t>
      </w:r>
    </w:p>
    <w:p w:rsidR="0070703A" w:rsidRPr="0070703A" w:rsidRDefault="0070703A" w:rsidP="0070703A">
      <w:pPr>
        <w:autoSpaceDE w:val="0"/>
        <w:autoSpaceDN w:val="0"/>
        <w:adjustRightInd w:val="0"/>
        <w:ind w:firstLine="720"/>
        <w:rPr>
          <w:sz w:val="24"/>
          <w:szCs w:val="24"/>
        </w:rPr>
      </w:pPr>
      <w:r w:rsidRPr="0070703A">
        <w:rPr>
          <w:sz w:val="24"/>
          <w:szCs w:val="24"/>
        </w:rPr>
        <w:t>1. Simple random sample</w:t>
      </w:r>
    </w:p>
    <w:p w:rsidR="0070703A" w:rsidRPr="0070703A" w:rsidRDefault="0070703A" w:rsidP="0070703A">
      <w:pPr>
        <w:autoSpaceDE w:val="0"/>
        <w:autoSpaceDN w:val="0"/>
        <w:adjustRightInd w:val="0"/>
        <w:ind w:firstLine="720"/>
        <w:rPr>
          <w:sz w:val="24"/>
          <w:szCs w:val="24"/>
        </w:rPr>
      </w:pPr>
      <w:r w:rsidRPr="0070703A">
        <w:rPr>
          <w:sz w:val="24"/>
          <w:szCs w:val="24"/>
        </w:rPr>
        <w:t>2. Central Limit Theorem</w:t>
      </w:r>
    </w:p>
    <w:p w:rsidR="0070703A" w:rsidRPr="0070703A" w:rsidRDefault="0070703A" w:rsidP="0070703A">
      <w:pPr>
        <w:autoSpaceDE w:val="0"/>
        <w:autoSpaceDN w:val="0"/>
        <w:adjustRightInd w:val="0"/>
        <w:rPr>
          <w:sz w:val="24"/>
          <w:szCs w:val="24"/>
        </w:rPr>
      </w:pPr>
      <w:r w:rsidRPr="0070703A">
        <w:rPr>
          <w:sz w:val="24"/>
          <w:szCs w:val="24"/>
        </w:rPr>
        <w:t>E. Estimating Population Parameters</w:t>
      </w:r>
    </w:p>
    <w:p w:rsidR="0070703A" w:rsidRPr="0070703A" w:rsidRDefault="0070703A" w:rsidP="0070703A">
      <w:pPr>
        <w:autoSpaceDE w:val="0"/>
        <w:autoSpaceDN w:val="0"/>
        <w:adjustRightInd w:val="0"/>
        <w:ind w:firstLine="720"/>
        <w:rPr>
          <w:sz w:val="24"/>
          <w:szCs w:val="24"/>
        </w:rPr>
      </w:pPr>
      <w:r w:rsidRPr="0070703A">
        <w:rPr>
          <w:sz w:val="24"/>
          <w:szCs w:val="24"/>
        </w:rPr>
        <w:t>1. Estimating from a small or large sample.</w:t>
      </w:r>
    </w:p>
    <w:p w:rsidR="0070703A" w:rsidRPr="0070703A" w:rsidRDefault="0070703A" w:rsidP="0070703A">
      <w:pPr>
        <w:autoSpaceDE w:val="0"/>
        <w:autoSpaceDN w:val="0"/>
        <w:adjustRightInd w:val="0"/>
        <w:ind w:firstLine="720"/>
        <w:rPr>
          <w:sz w:val="24"/>
          <w:szCs w:val="24"/>
        </w:rPr>
      </w:pPr>
      <w:r w:rsidRPr="0070703A">
        <w:rPr>
          <w:sz w:val="24"/>
          <w:szCs w:val="24"/>
        </w:rPr>
        <w:t>2. Sample size.</w:t>
      </w:r>
    </w:p>
    <w:p w:rsidR="0070703A" w:rsidRPr="0070703A" w:rsidRDefault="0070703A" w:rsidP="0070703A">
      <w:pPr>
        <w:autoSpaceDE w:val="0"/>
        <w:autoSpaceDN w:val="0"/>
        <w:adjustRightInd w:val="0"/>
        <w:rPr>
          <w:sz w:val="24"/>
          <w:szCs w:val="24"/>
        </w:rPr>
      </w:pPr>
      <w:r w:rsidRPr="0070703A">
        <w:rPr>
          <w:sz w:val="24"/>
          <w:szCs w:val="24"/>
        </w:rPr>
        <w:t>F. Hypothesis Testing (Parametric/Nonparametric)</w:t>
      </w:r>
    </w:p>
    <w:p w:rsidR="0070703A" w:rsidRPr="0070703A" w:rsidRDefault="0070703A" w:rsidP="0070703A">
      <w:pPr>
        <w:autoSpaceDE w:val="0"/>
        <w:autoSpaceDN w:val="0"/>
        <w:adjustRightInd w:val="0"/>
        <w:ind w:firstLine="720"/>
        <w:rPr>
          <w:sz w:val="24"/>
          <w:szCs w:val="24"/>
        </w:rPr>
      </w:pPr>
      <w:r w:rsidRPr="0070703A">
        <w:rPr>
          <w:sz w:val="24"/>
          <w:szCs w:val="24"/>
        </w:rPr>
        <w:t xml:space="preserve">1. </w:t>
      </w:r>
      <w:r>
        <w:rPr>
          <w:sz w:val="24"/>
          <w:szCs w:val="24"/>
        </w:rPr>
        <w:tab/>
      </w:r>
      <w:r w:rsidRPr="0070703A">
        <w:rPr>
          <w:sz w:val="24"/>
          <w:szCs w:val="24"/>
        </w:rPr>
        <w:t>One population, one and two sided tests.</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z-test</w:t>
      </w:r>
      <w:proofErr w:type="gramEnd"/>
      <w:r w:rsidRPr="0070703A">
        <w:rPr>
          <w:sz w:val="24"/>
          <w:szCs w:val="24"/>
        </w:rPr>
        <w:t xml:space="preserve"> for means and proportions.</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t-test</w:t>
      </w:r>
      <w:proofErr w:type="gramEnd"/>
      <w:r w:rsidRPr="0070703A">
        <w:rPr>
          <w:sz w:val="24"/>
          <w:szCs w:val="24"/>
        </w:rPr>
        <w:t xml:space="preserve"> for means (independent and dependent samples)</w:t>
      </w:r>
    </w:p>
    <w:p w:rsidR="0070703A" w:rsidRPr="0070703A" w:rsidRDefault="0070703A" w:rsidP="0070703A">
      <w:pPr>
        <w:autoSpaceDE w:val="0"/>
        <w:autoSpaceDN w:val="0"/>
        <w:adjustRightInd w:val="0"/>
        <w:ind w:firstLine="720"/>
        <w:rPr>
          <w:sz w:val="24"/>
          <w:szCs w:val="24"/>
        </w:rPr>
      </w:pPr>
      <w:r w:rsidRPr="0070703A">
        <w:rPr>
          <w:sz w:val="24"/>
          <w:szCs w:val="24"/>
        </w:rPr>
        <w:lastRenderedPageBreak/>
        <w:t>2. Two populations, sampling distributions</w:t>
      </w:r>
    </w:p>
    <w:p w:rsidR="0070703A" w:rsidRPr="0070703A" w:rsidRDefault="0070703A" w:rsidP="0070703A">
      <w:pPr>
        <w:autoSpaceDE w:val="0"/>
        <w:autoSpaceDN w:val="0"/>
        <w:adjustRightInd w:val="0"/>
        <w:ind w:firstLine="720"/>
        <w:rPr>
          <w:sz w:val="24"/>
          <w:szCs w:val="24"/>
        </w:rPr>
      </w:pPr>
      <w:r w:rsidRPr="0070703A">
        <w:rPr>
          <w:sz w:val="24"/>
          <w:szCs w:val="24"/>
        </w:rPr>
        <w:t>3. Chi-squared (Goodness of Fit and Contingency Tables)</w:t>
      </w:r>
    </w:p>
    <w:p w:rsidR="0070703A" w:rsidRPr="0070703A" w:rsidRDefault="0070703A" w:rsidP="0070703A">
      <w:pPr>
        <w:autoSpaceDE w:val="0"/>
        <w:autoSpaceDN w:val="0"/>
        <w:adjustRightInd w:val="0"/>
        <w:ind w:firstLine="720"/>
        <w:rPr>
          <w:sz w:val="24"/>
          <w:szCs w:val="24"/>
        </w:rPr>
      </w:pPr>
      <w:r w:rsidRPr="0070703A">
        <w:rPr>
          <w:sz w:val="24"/>
          <w:szCs w:val="24"/>
        </w:rPr>
        <w:t>4. Analysis of Variance (ANOVA) (as time permits)</w:t>
      </w:r>
    </w:p>
    <w:p w:rsidR="0070703A" w:rsidRPr="0070703A" w:rsidRDefault="0070703A" w:rsidP="0070703A">
      <w:pPr>
        <w:autoSpaceDE w:val="0"/>
        <w:autoSpaceDN w:val="0"/>
        <w:adjustRightInd w:val="0"/>
        <w:rPr>
          <w:sz w:val="24"/>
          <w:szCs w:val="24"/>
        </w:rPr>
      </w:pPr>
      <w:r w:rsidRPr="0070703A">
        <w:rPr>
          <w:sz w:val="24"/>
          <w:szCs w:val="24"/>
        </w:rPr>
        <w:t>G. Correlation and Simple Linear Regression (as time permits)</w:t>
      </w:r>
    </w:p>
    <w:p w:rsidR="0070703A" w:rsidRPr="0070703A" w:rsidRDefault="0070703A" w:rsidP="0070703A">
      <w:pPr>
        <w:autoSpaceDE w:val="0"/>
        <w:autoSpaceDN w:val="0"/>
        <w:adjustRightInd w:val="0"/>
        <w:ind w:firstLine="720"/>
        <w:rPr>
          <w:sz w:val="24"/>
          <w:szCs w:val="24"/>
        </w:rPr>
      </w:pPr>
      <w:r w:rsidRPr="0070703A">
        <w:rPr>
          <w:sz w:val="24"/>
          <w:szCs w:val="24"/>
        </w:rPr>
        <w:t>1. Correlation coefficient</w:t>
      </w:r>
    </w:p>
    <w:p w:rsidR="0070703A" w:rsidRPr="0070703A" w:rsidRDefault="0070703A" w:rsidP="0070703A">
      <w:pPr>
        <w:autoSpaceDE w:val="0"/>
        <w:autoSpaceDN w:val="0"/>
        <w:adjustRightInd w:val="0"/>
        <w:ind w:firstLine="330"/>
        <w:rPr>
          <w:sz w:val="24"/>
          <w:szCs w:val="24"/>
        </w:rPr>
      </w:pPr>
      <w:r w:rsidRPr="0070703A">
        <w:rPr>
          <w:sz w:val="24"/>
          <w:szCs w:val="24"/>
        </w:rPr>
        <w:t>2. Regression coefficient</w:t>
      </w:r>
    </w:p>
    <w:p w:rsidR="00633309" w:rsidRPr="0070703A" w:rsidRDefault="0070703A" w:rsidP="0070703A">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4"/>
          <w:szCs w:val="24"/>
        </w:rPr>
      </w:pPr>
      <w:r w:rsidRPr="0070703A">
        <w:rPr>
          <w:sz w:val="24"/>
          <w:szCs w:val="24"/>
        </w:rPr>
        <w:t>3. Test of hypothesis about the value of correlation/regression coefficient.</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F37F1F" w:rsidRPr="00826F22" w:rsidRDefault="00F37F1F" w:rsidP="00F37F1F">
      <w:pPr>
        <w:tabs>
          <w:tab w:val="left" w:pos="2880"/>
        </w:tabs>
        <w:rPr>
          <w:sz w:val="22"/>
          <w:szCs w:val="22"/>
        </w:rPr>
      </w:pPr>
    </w:p>
    <w:p w:rsidR="00AF5172" w:rsidRPr="00C0793F" w:rsidRDefault="00AF5172" w:rsidP="00AF5172">
      <w:pPr>
        <w:tabs>
          <w:tab w:val="left" w:pos="2880"/>
        </w:tabs>
        <w:rPr>
          <w:sz w:val="22"/>
          <w:szCs w:val="22"/>
        </w:rPr>
      </w:pPr>
      <w:r>
        <w:rPr>
          <w:sz w:val="22"/>
          <w:szCs w:val="22"/>
        </w:rPr>
        <w:t>August 17</w:t>
      </w:r>
      <w:r w:rsidRPr="00C0793F">
        <w:rPr>
          <w:sz w:val="22"/>
          <w:szCs w:val="22"/>
        </w:rPr>
        <w:tab/>
        <w:t>Class Begins</w:t>
      </w:r>
    </w:p>
    <w:p w:rsidR="00AF5172" w:rsidRPr="00C0793F" w:rsidRDefault="00AF5172" w:rsidP="00AF5172">
      <w:pPr>
        <w:tabs>
          <w:tab w:val="left" w:pos="2880"/>
        </w:tabs>
        <w:rPr>
          <w:sz w:val="22"/>
          <w:szCs w:val="22"/>
        </w:rPr>
      </w:pPr>
      <w:r>
        <w:rPr>
          <w:sz w:val="22"/>
          <w:szCs w:val="22"/>
        </w:rPr>
        <w:t>September 7</w:t>
      </w:r>
      <w:r w:rsidRPr="00C0793F">
        <w:rPr>
          <w:sz w:val="22"/>
          <w:szCs w:val="22"/>
        </w:rPr>
        <w:tab/>
        <w:t>Labor Day</w:t>
      </w:r>
    </w:p>
    <w:p w:rsidR="00AF5172" w:rsidRPr="00C0793F" w:rsidRDefault="00AF5172" w:rsidP="00AF5172">
      <w:pPr>
        <w:tabs>
          <w:tab w:val="left" w:pos="2880"/>
        </w:tabs>
        <w:rPr>
          <w:sz w:val="22"/>
          <w:szCs w:val="22"/>
        </w:rPr>
      </w:pPr>
      <w:r>
        <w:rPr>
          <w:sz w:val="22"/>
          <w:szCs w:val="22"/>
        </w:rPr>
        <w:t>October 16</w:t>
      </w:r>
      <w:r w:rsidRPr="00C0793F">
        <w:rPr>
          <w:sz w:val="22"/>
          <w:szCs w:val="22"/>
        </w:rPr>
        <w:tab/>
        <w:t>Last day to drop</w:t>
      </w:r>
    </w:p>
    <w:p w:rsidR="00AF5172" w:rsidRPr="00C0793F" w:rsidRDefault="00AF5172" w:rsidP="00AF5172">
      <w:pPr>
        <w:tabs>
          <w:tab w:val="left" w:pos="2880"/>
        </w:tabs>
        <w:rPr>
          <w:sz w:val="22"/>
          <w:szCs w:val="22"/>
        </w:rPr>
      </w:pPr>
      <w:r>
        <w:rPr>
          <w:sz w:val="22"/>
          <w:szCs w:val="22"/>
        </w:rPr>
        <w:t>November 11</w:t>
      </w:r>
      <w:r w:rsidRPr="00C0793F">
        <w:rPr>
          <w:sz w:val="22"/>
          <w:szCs w:val="22"/>
        </w:rPr>
        <w:t xml:space="preserve"> </w:t>
      </w:r>
      <w:r w:rsidRPr="00C0793F">
        <w:rPr>
          <w:sz w:val="22"/>
          <w:szCs w:val="22"/>
        </w:rPr>
        <w:tab/>
        <w:t>Veterans Day</w:t>
      </w:r>
    </w:p>
    <w:p w:rsidR="00AF5172" w:rsidRDefault="00AF5172" w:rsidP="00AF5172">
      <w:pPr>
        <w:tabs>
          <w:tab w:val="left" w:pos="2880"/>
        </w:tabs>
        <w:rPr>
          <w:sz w:val="22"/>
          <w:szCs w:val="22"/>
        </w:rPr>
      </w:pPr>
      <w:r>
        <w:rPr>
          <w:sz w:val="22"/>
          <w:szCs w:val="22"/>
        </w:rPr>
        <w:t>November 26-27</w:t>
      </w:r>
      <w:r w:rsidRPr="00C0793F">
        <w:rPr>
          <w:sz w:val="22"/>
          <w:szCs w:val="22"/>
        </w:rPr>
        <w:tab/>
        <w:t>Thanksgiving</w:t>
      </w:r>
    </w:p>
    <w:p w:rsidR="00AF5172" w:rsidRPr="00C0793F" w:rsidRDefault="00AF5172" w:rsidP="00AF5172">
      <w:pPr>
        <w:tabs>
          <w:tab w:val="left" w:pos="2880"/>
        </w:tabs>
        <w:rPr>
          <w:sz w:val="22"/>
          <w:szCs w:val="22"/>
        </w:rPr>
      </w:pPr>
      <w:r w:rsidRPr="00C0793F">
        <w:rPr>
          <w:sz w:val="22"/>
          <w:szCs w:val="22"/>
        </w:rPr>
        <w:t xml:space="preserve">December </w:t>
      </w:r>
      <w:r>
        <w:rPr>
          <w:sz w:val="22"/>
          <w:szCs w:val="22"/>
        </w:rPr>
        <w:t>14 (Monday)</w:t>
      </w:r>
      <w:r>
        <w:rPr>
          <w:sz w:val="22"/>
          <w:szCs w:val="22"/>
        </w:rPr>
        <w:tab/>
      </w:r>
      <w:r>
        <w:rPr>
          <w:sz w:val="22"/>
          <w:szCs w:val="22"/>
        </w:rPr>
        <w:t>11</w:t>
      </w:r>
      <w:r>
        <w:rPr>
          <w:sz w:val="22"/>
          <w:szCs w:val="22"/>
        </w:rPr>
        <w:t xml:space="preserve">:00 Class Final is from </w:t>
      </w:r>
      <w:r>
        <w:rPr>
          <w:sz w:val="22"/>
          <w:szCs w:val="22"/>
        </w:rPr>
        <w:t>11</w:t>
      </w:r>
      <w:r>
        <w:rPr>
          <w:sz w:val="22"/>
          <w:szCs w:val="22"/>
        </w:rPr>
        <w:t>:00-1</w:t>
      </w:r>
      <w:r>
        <w:rPr>
          <w:sz w:val="22"/>
          <w:szCs w:val="22"/>
        </w:rPr>
        <w:t>2</w:t>
      </w:r>
      <w:r>
        <w:rPr>
          <w:sz w:val="22"/>
          <w:szCs w:val="22"/>
        </w:rPr>
        <w:t>:50</w:t>
      </w:r>
    </w:p>
    <w:p w:rsidR="00AF5172" w:rsidRDefault="00AF5172" w:rsidP="00AF5172">
      <w:pPr>
        <w:tabs>
          <w:tab w:val="left" w:pos="2880"/>
        </w:tabs>
        <w:rPr>
          <w:sz w:val="22"/>
          <w:szCs w:val="22"/>
        </w:rPr>
      </w:pPr>
      <w:r>
        <w:rPr>
          <w:sz w:val="22"/>
          <w:szCs w:val="22"/>
        </w:rPr>
        <w:t>December 1</w:t>
      </w:r>
      <w:r>
        <w:rPr>
          <w:sz w:val="22"/>
          <w:szCs w:val="22"/>
        </w:rPr>
        <w:t>4 (Monday)</w:t>
      </w:r>
      <w:r>
        <w:rPr>
          <w:sz w:val="22"/>
          <w:szCs w:val="22"/>
        </w:rPr>
        <w:tab/>
      </w:r>
      <w:r>
        <w:rPr>
          <w:sz w:val="22"/>
          <w:szCs w:val="22"/>
        </w:rPr>
        <w:t>1</w:t>
      </w:r>
      <w:r>
        <w:rPr>
          <w:sz w:val="22"/>
          <w:szCs w:val="22"/>
        </w:rPr>
        <w:t xml:space="preserve">:00 Class Final is from </w:t>
      </w:r>
      <w:r>
        <w:rPr>
          <w:sz w:val="22"/>
          <w:szCs w:val="22"/>
        </w:rPr>
        <w:t>1</w:t>
      </w:r>
      <w:r>
        <w:rPr>
          <w:sz w:val="22"/>
          <w:szCs w:val="22"/>
        </w:rPr>
        <w:t>:00-</w:t>
      </w:r>
      <w:r>
        <w:rPr>
          <w:sz w:val="22"/>
          <w:szCs w:val="22"/>
        </w:rPr>
        <w:t>2</w:t>
      </w:r>
      <w:r>
        <w:rPr>
          <w:sz w:val="22"/>
          <w:szCs w:val="22"/>
        </w:rPr>
        <w:t>:50</w:t>
      </w:r>
    </w:p>
    <w:p w:rsidR="00F37F1F" w:rsidRDefault="00F37F1F" w:rsidP="00F37F1F">
      <w:pPr>
        <w:tabs>
          <w:tab w:val="left" w:pos="2880"/>
        </w:tabs>
        <w:rPr>
          <w:sz w:val="22"/>
          <w:szCs w:val="22"/>
        </w:rPr>
      </w:pPr>
    </w:p>
    <w:p w:rsidR="00F37F1F" w:rsidRPr="00C0793F" w:rsidRDefault="00F37F1F" w:rsidP="00F37F1F">
      <w:pPr>
        <w:tabs>
          <w:tab w:val="left" w:pos="2880"/>
        </w:tabs>
        <w:rPr>
          <w:sz w:val="22"/>
          <w:szCs w:val="22"/>
        </w:rPr>
      </w:pPr>
    </w:p>
    <w:p w:rsidR="00741F81" w:rsidRDefault="00741F81" w:rsidP="00741F81">
      <w:pPr>
        <w:tabs>
          <w:tab w:val="left" w:pos="2880"/>
        </w:tabs>
        <w:rPr>
          <w:b/>
          <w:sz w:val="22"/>
        </w:rPr>
      </w:pPr>
    </w:p>
    <w:p w:rsidR="008A68B0" w:rsidRDefault="008A68B0" w:rsidP="008A68B0">
      <w:pPr>
        <w:tabs>
          <w:tab w:val="left" w:pos="1890"/>
        </w:tabs>
        <w:rPr>
          <w:b/>
          <w:sz w:val="22"/>
        </w:rPr>
      </w:pPr>
      <w:r>
        <w:rPr>
          <w:b/>
          <w:sz w:val="22"/>
        </w:rPr>
        <w:t>T</w:t>
      </w:r>
      <w:r w:rsidRPr="009D0B8F">
        <w:rPr>
          <w:b/>
          <w:sz w:val="22"/>
        </w:rPr>
        <w:t>he final is a test.  Be sure you plan to be there!</w:t>
      </w:r>
    </w:p>
    <w:p w:rsidR="00273034" w:rsidRDefault="00273034" w:rsidP="008A68B0">
      <w:pPr>
        <w:tabs>
          <w:tab w:val="left" w:pos="1890"/>
        </w:tabs>
        <w:rPr>
          <w:b/>
          <w:sz w:val="22"/>
        </w:rPr>
      </w:pPr>
    </w:p>
    <w:sectPr w:rsidR="00273034" w:rsidSect="009508E2">
      <w:footerReference w:type="even" r:id="rId11"/>
      <w:footerReference w:type="default" r:id="rId12"/>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C2" w:rsidRDefault="00563EC2">
      <w:r>
        <w:separator/>
      </w:r>
    </w:p>
  </w:endnote>
  <w:endnote w:type="continuationSeparator" w:id="0">
    <w:p w:rsidR="00563EC2" w:rsidRDefault="005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ED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856FB9">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856FB9">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AF5172">
      <w:rPr>
        <w:rStyle w:val="PageNumber"/>
        <w:noProof/>
      </w:rPr>
      <w:t>1</w:t>
    </w:r>
    <w:r>
      <w:rPr>
        <w:rStyle w:val="PageNumber"/>
      </w:rPr>
      <w:fldChar w:fldCharType="end"/>
    </w:r>
  </w:p>
  <w:p w:rsidR="00F5786F" w:rsidRDefault="00F578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C2" w:rsidRDefault="00563EC2">
      <w:r>
        <w:separator/>
      </w:r>
    </w:p>
  </w:footnote>
  <w:footnote w:type="continuationSeparator" w:id="0">
    <w:p w:rsidR="00563EC2" w:rsidRDefault="00563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B"/>
    <w:rsid w:val="00001236"/>
    <w:rsid w:val="00041031"/>
    <w:rsid w:val="00080920"/>
    <w:rsid w:val="000B3815"/>
    <w:rsid w:val="000C2064"/>
    <w:rsid w:val="000D12F5"/>
    <w:rsid w:val="000D346C"/>
    <w:rsid w:val="001275B2"/>
    <w:rsid w:val="00134533"/>
    <w:rsid w:val="0014006B"/>
    <w:rsid w:val="001659EC"/>
    <w:rsid w:val="00186DEA"/>
    <w:rsid w:val="001918A6"/>
    <w:rsid w:val="001D02B4"/>
    <w:rsid w:val="00273034"/>
    <w:rsid w:val="002873FD"/>
    <w:rsid w:val="0034087A"/>
    <w:rsid w:val="00370E18"/>
    <w:rsid w:val="003F0281"/>
    <w:rsid w:val="00452C1B"/>
    <w:rsid w:val="00481825"/>
    <w:rsid w:val="00481FDF"/>
    <w:rsid w:val="004B4B9A"/>
    <w:rsid w:val="004C75D5"/>
    <w:rsid w:val="00552FE5"/>
    <w:rsid w:val="00563EC2"/>
    <w:rsid w:val="00576B88"/>
    <w:rsid w:val="005C4114"/>
    <w:rsid w:val="005D028D"/>
    <w:rsid w:val="00605DA6"/>
    <w:rsid w:val="00620BC5"/>
    <w:rsid w:val="00633309"/>
    <w:rsid w:val="006360DC"/>
    <w:rsid w:val="00647A63"/>
    <w:rsid w:val="00655802"/>
    <w:rsid w:val="00680338"/>
    <w:rsid w:val="006B7E3D"/>
    <w:rsid w:val="006C1811"/>
    <w:rsid w:val="006D2875"/>
    <w:rsid w:val="0070703A"/>
    <w:rsid w:val="00741F81"/>
    <w:rsid w:val="00750C92"/>
    <w:rsid w:val="008054D3"/>
    <w:rsid w:val="00856FB9"/>
    <w:rsid w:val="00892594"/>
    <w:rsid w:val="008A68B0"/>
    <w:rsid w:val="008B729E"/>
    <w:rsid w:val="008C214B"/>
    <w:rsid w:val="008F2350"/>
    <w:rsid w:val="00931820"/>
    <w:rsid w:val="009342CB"/>
    <w:rsid w:val="009508E2"/>
    <w:rsid w:val="00981CA8"/>
    <w:rsid w:val="009D0B8F"/>
    <w:rsid w:val="009D19E4"/>
    <w:rsid w:val="009E5C63"/>
    <w:rsid w:val="00A0138A"/>
    <w:rsid w:val="00A01C5E"/>
    <w:rsid w:val="00A80F3E"/>
    <w:rsid w:val="00A84204"/>
    <w:rsid w:val="00A93773"/>
    <w:rsid w:val="00AA3F2A"/>
    <w:rsid w:val="00AE0EDD"/>
    <w:rsid w:val="00AF272D"/>
    <w:rsid w:val="00AF5172"/>
    <w:rsid w:val="00B31B12"/>
    <w:rsid w:val="00C0401F"/>
    <w:rsid w:val="00C227D9"/>
    <w:rsid w:val="00C66293"/>
    <w:rsid w:val="00CA5D57"/>
    <w:rsid w:val="00CB7717"/>
    <w:rsid w:val="00CF1B27"/>
    <w:rsid w:val="00D01689"/>
    <w:rsid w:val="00D668EC"/>
    <w:rsid w:val="00DA1351"/>
    <w:rsid w:val="00DB2762"/>
    <w:rsid w:val="00E33290"/>
    <w:rsid w:val="00E440CF"/>
    <w:rsid w:val="00E448EA"/>
    <w:rsid w:val="00E53C66"/>
    <w:rsid w:val="00EC0125"/>
    <w:rsid w:val="00EF4D8E"/>
    <w:rsid w:val="00F37F1F"/>
    <w:rsid w:val="00F47B4A"/>
    <w:rsid w:val="00F55A4E"/>
    <w:rsid w:val="00F5786F"/>
    <w:rsid w:val="00F65822"/>
    <w:rsid w:val="00F67699"/>
    <w:rsid w:val="00FC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character" w:customStyle="1" w:styleId="coursecc21">
    <w:name w:val="course_cc_21"/>
    <w:basedOn w:val="DefaultParagraphFont"/>
    <w:rsid w:val="001D02B4"/>
    <w:rPr>
      <w:rFonts w:ascii="Courier New" w:hAnsi="Courier New" w:cs="Courier New"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character" w:customStyle="1" w:styleId="coursecc21">
    <w:name w:val="course_cc_21"/>
    <w:basedOn w:val="DefaultParagraphFont"/>
    <w:rsid w:val="001D02B4"/>
    <w:rPr>
      <w:rFonts w:ascii="Courier New" w:hAnsi="Courier New" w:cs="Courier New"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webgrade.classmanager.com/ReedleyColleg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7592</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 Gilmore</cp:lastModifiedBy>
  <cp:revision>2</cp:revision>
  <cp:lastPrinted>2013-08-12T17:44:00Z</cp:lastPrinted>
  <dcterms:created xsi:type="dcterms:W3CDTF">2015-08-16T23:36:00Z</dcterms:created>
  <dcterms:modified xsi:type="dcterms:W3CDTF">2015-08-16T23:36:00Z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