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4877" w:rsidRDefault="006E5561">
      <w:pPr>
        <w:tabs>
          <w:tab w:val="right" w:pos="9360"/>
        </w:tabs>
      </w:pPr>
      <w:bookmarkStart w:id="0" w:name="_GoBack"/>
      <w:bookmarkEnd w:id="0"/>
      <w:r>
        <w:rPr>
          <w:noProof/>
        </w:rPr>
        <w:drawing>
          <wp:inline distT="0" distB="0" distL="114300" distR="114300">
            <wp:extent cx="1527810" cy="85217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a:srcRect/>
                    <a:stretch>
                      <a:fillRect/>
                    </a:stretch>
                  </pic:blipFill>
                  <pic:spPr>
                    <a:xfrm>
                      <a:off x="0" y="0"/>
                      <a:ext cx="1527810" cy="852170"/>
                    </a:xfrm>
                    <a:prstGeom prst="rect">
                      <a:avLst/>
                    </a:prstGeom>
                    <a:ln/>
                  </pic:spPr>
                </pic:pic>
              </a:graphicData>
            </a:graphic>
          </wp:inline>
        </w:drawing>
      </w:r>
      <w:r>
        <w:rPr>
          <w:b/>
          <w:i/>
          <w:smallCaps/>
          <w:sz w:val="40"/>
          <w:szCs w:val="40"/>
        </w:rPr>
        <w:t xml:space="preserve">AG 3 – Agriculture Accounting     </w:t>
      </w:r>
      <w:r>
        <w:rPr>
          <w:b/>
          <w:smallCaps/>
          <w:sz w:val="30"/>
          <w:szCs w:val="30"/>
        </w:rPr>
        <w:tab/>
      </w:r>
      <w:r>
        <w:rPr>
          <w:noProof/>
        </w:rPr>
        <w:drawing>
          <wp:anchor distT="114300" distB="114300" distL="114300" distR="114300" simplePos="0" relativeHeight="251658240" behindDoc="0" locked="0" layoutInCell="0" hidden="0" allowOverlap="0">
            <wp:simplePos x="0" y="0"/>
            <wp:positionH relativeFrom="margin">
              <wp:posOffset>5715000</wp:posOffset>
            </wp:positionH>
            <wp:positionV relativeFrom="paragraph">
              <wp:posOffset>0</wp:posOffset>
            </wp:positionV>
            <wp:extent cx="976313" cy="976313"/>
            <wp:effectExtent l="0" t="0" r="0" b="0"/>
            <wp:wrapSquare wrapText="bothSides" distT="114300" distB="114300" distL="114300" distR="114300"/>
            <wp:docPr id="1" name="image02.png" descr="Ag 3 QR.png"/>
            <wp:cNvGraphicFramePr/>
            <a:graphic xmlns:a="http://schemas.openxmlformats.org/drawingml/2006/main">
              <a:graphicData uri="http://schemas.openxmlformats.org/drawingml/2006/picture">
                <pic:pic xmlns:pic="http://schemas.openxmlformats.org/drawingml/2006/picture">
                  <pic:nvPicPr>
                    <pic:cNvPr id="0" name="image02.png" descr="Ag 3 QR.png"/>
                    <pic:cNvPicPr preferRelativeResize="0"/>
                  </pic:nvPicPr>
                  <pic:blipFill>
                    <a:blip r:embed="rId6"/>
                    <a:srcRect/>
                    <a:stretch>
                      <a:fillRect/>
                    </a:stretch>
                  </pic:blipFill>
                  <pic:spPr>
                    <a:xfrm>
                      <a:off x="0" y="0"/>
                      <a:ext cx="976313" cy="976313"/>
                    </a:xfrm>
                    <a:prstGeom prst="rect">
                      <a:avLst/>
                    </a:prstGeom>
                    <a:ln/>
                  </pic:spPr>
                </pic:pic>
              </a:graphicData>
            </a:graphic>
          </wp:anchor>
        </w:drawing>
      </w:r>
    </w:p>
    <w:p w:rsidR="00854877" w:rsidRDefault="006E5561">
      <w:pPr>
        <w:tabs>
          <w:tab w:val="right" w:pos="9360"/>
        </w:tabs>
      </w:pPr>
      <w:r>
        <w:rPr>
          <w:b/>
          <w:smallCaps/>
          <w:sz w:val="28"/>
          <w:szCs w:val="28"/>
        </w:rPr>
        <w:t>Reedley College Fall 2015</w:t>
      </w:r>
    </w:p>
    <w:p w:rsidR="00854877" w:rsidRDefault="006E5561">
      <w:pPr>
        <w:tabs>
          <w:tab w:val="left" w:pos="2160"/>
          <w:tab w:val="left" w:pos="2880"/>
          <w:tab w:val="left" w:pos="4320"/>
        </w:tabs>
        <w:ind w:left="360"/>
      </w:pPr>
      <w:bookmarkStart w:id="1" w:name="h.gjdgxs" w:colFirst="0" w:colLast="0"/>
      <w:bookmarkEnd w:id="1"/>
      <w:r>
        <w:rPr>
          <w:sz w:val="20"/>
          <w:szCs w:val="20"/>
        </w:rPr>
        <w:t>Lecture:</w:t>
      </w:r>
      <w:r>
        <w:rPr>
          <w:sz w:val="20"/>
          <w:szCs w:val="20"/>
        </w:rPr>
        <w:tab/>
        <w:t>M W</w:t>
      </w:r>
      <w:r>
        <w:rPr>
          <w:sz w:val="20"/>
          <w:szCs w:val="20"/>
        </w:rPr>
        <w:tab/>
        <w:t>1:00 – 1:50</w:t>
      </w:r>
      <w:r>
        <w:rPr>
          <w:sz w:val="20"/>
          <w:szCs w:val="20"/>
        </w:rPr>
        <w:tab/>
        <w:t>AGR 2</w:t>
      </w:r>
      <w:r>
        <w:rPr>
          <w:sz w:val="20"/>
          <w:szCs w:val="20"/>
        </w:rPr>
        <w:tab/>
      </w:r>
      <w:r>
        <w:rPr>
          <w:sz w:val="20"/>
          <w:szCs w:val="20"/>
        </w:rPr>
        <w:tab/>
        <w:t>Kevin Woodard</w:t>
      </w:r>
      <w:r>
        <w:rPr>
          <w:sz w:val="20"/>
          <w:szCs w:val="20"/>
        </w:rPr>
        <w:tab/>
      </w:r>
      <w:r>
        <w:rPr>
          <w:smallCaps/>
          <w:sz w:val="20"/>
          <w:szCs w:val="20"/>
        </w:rPr>
        <w:tab/>
      </w:r>
    </w:p>
    <w:p w:rsidR="00854877" w:rsidRDefault="006E5561">
      <w:pPr>
        <w:tabs>
          <w:tab w:val="right" w:pos="0"/>
          <w:tab w:val="left" w:pos="2160"/>
          <w:tab w:val="left" w:pos="2880"/>
          <w:tab w:val="left" w:pos="4320"/>
        </w:tabs>
        <w:ind w:left="360"/>
      </w:pPr>
      <w:r>
        <w:rPr>
          <w:sz w:val="20"/>
          <w:szCs w:val="20"/>
        </w:rPr>
        <w:t xml:space="preserve">Section 57001 Lab: </w:t>
      </w:r>
      <w:r>
        <w:rPr>
          <w:sz w:val="20"/>
          <w:szCs w:val="20"/>
        </w:rPr>
        <w:tab/>
        <w:t>TH</w:t>
      </w:r>
      <w:r>
        <w:rPr>
          <w:sz w:val="20"/>
          <w:szCs w:val="20"/>
        </w:rPr>
        <w:tab/>
        <w:t>12:00 – 2:50</w:t>
      </w:r>
      <w:r>
        <w:rPr>
          <w:sz w:val="20"/>
          <w:szCs w:val="20"/>
        </w:rPr>
        <w:tab/>
        <w:t>AGR 1</w:t>
      </w:r>
      <w:r>
        <w:rPr>
          <w:sz w:val="20"/>
          <w:szCs w:val="20"/>
        </w:rPr>
        <w:tab/>
      </w:r>
      <w:r>
        <w:rPr>
          <w:sz w:val="20"/>
          <w:szCs w:val="20"/>
        </w:rPr>
        <w:tab/>
        <w:t>Neil Tung</w:t>
      </w:r>
    </w:p>
    <w:p w:rsidR="00854877" w:rsidRDefault="006E5561">
      <w:pPr>
        <w:tabs>
          <w:tab w:val="right" w:pos="0"/>
          <w:tab w:val="left" w:pos="2160"/>
          <w:tab w:val="left" w:pos="2880"/>
          <w:tab w:val="left" w:pos="4320"/>
        </w:tabs>
        <w:ind w:left="360"/>
      </w:pPr>
      <w:r>
        <w:rPr>
          <w:sz w:val="20"/>
          <w:szCs w:val="20"/>
        </w:rPr>
        <w:t xml:space="preserve">Section 57002 Lab: </w:t>
      </w:r>
      <w:r>
        <w:rPr>
          <w:sz w:val="20"/>
          <w:szCs w:val="20"/>
        </w:rPr>
        <w:tab/>
        <w:t>TH</w:t>
      </w:r>
      <w:r>
        <w:rPr>
          <w:sz w:val="20"/>
          <w:szCs w:val="20"/>
        </w:rPr>
        <w:tab/>
        <w:t>3:00 – 5:50</w:t>
      </w:r>
      <w:r>
        <w:rPr>
          <w:sz w:val="20"/>
          <w:szCs w:val="20"/>
        </w:rPr>
        <w:tab/>
        <w:t>AGR 1</w:t>
      </w:r>
      <w:r>
        <w:rPr>
          <w:sz w:val="20"/>
          <w:szCs w:val="20"/>
        </w:rPr>
        <w:tab/>
      </w:r>
      <w:r>
        <w:rPr>
          <w:sz w:val="20"/>
          <w:szCs w:val="20"/>
        </w:rPr>
        <w:tab/>
        <w:t>Neil Tung</w:t>
      </w:r>
      <w:r>
        <w:rPr>
          <w:sz w:val="20"/>
          <w:szCs w:val="20"/>
        </w:rPr>
        <w:tab/>
      </w:r>
    </w:p>
    <w:p w:rsidR="00854877" w:rsidRDefault="006E5561">
      <w:pPr>
        <w:tabs>
          <w:tab w:val="left" w:pos="2160"/>
          <w:tab w:val="left" w:pos="2880"/>
          <w:tab w:val="left" w:pos="4320"/>
          <w:tab w:val="right" w:pos="9360"/>
        </w:tabs>
        <w:ind w:left="360"/>
      </w:pPr>
      <w:r>
        <w:rPr>
          <w:sz w:val="20"/>
          <w:szCs w:val="20"/>
        </w:rPr>
        <w:tab/>
      </w:r>
    </w:p>
    <w:p w:rsidR="00854877" w:rsidRDefault="006E5561">
      <w:r>
        <w:rPr>
          <w:b/>
          <w:smallCaps/>
        </w:rPr>
        <w:t>Contact Information</w:t>
      </w:r>
    </w:p>
    <w:p w:rsidR="00854877" w:rsidRDefault="006E5561">
      <w:pPr>
        <w:tabs>
          <w:tab w:val="left" w:pos="5040"/>
        </w:tabs>
        <w:ind w:left="360"/>
      </w:pPr>
      <w:r>
        <w:rPr>
          <w:sz w:val="20"/>
          <w:szCs w:val="20"/>
        </w:rPr>
        <w:t>Instructor: Kevin Woodard</w:t>
      </w:r>
      <w:r>
        <w:rPr>
          <w:sz w:val="20"/>
          <w:szCs w:val="20"/>
        </w:rPr>
        <w:tab/>
        <w:t>Office: AGR 12</w:t>
      </w:r>
    </w:p>
    <w:p w:rsidR="00854877" w:rsidRDefault="006E5561">
      <w:pPr>
        <w:tabs>
          <w:tab w:val="right" w:pos="5580"/>
          <w:tab w:val="left" w:pos="5760"/>
          <w:tab w:val="left" w:pos="6480"/>
          <w:tab w:val="left" w:pos="7020"/>
        </w:tabs>
        <w:ind w:left="360"/>
      </w:pPr>
      <w:r>
        <w:rPr>
          <w:sz w:val="20"/>
          <w:szCs w:val="20"/>
        </w:rPr>
        <w:t>Phone: 638-3641 ext. 3719</w:t>
      </w:r>
      <w:r>
        <w:rPr>
          <w:sz w:val="20"/>
          <w:szCs w:val="20"/>
        </w:rPr>
        <w:tab/>
        <w:t>Office Hours:</w:t>
      </w:r>
      <w:r>
        <w:rPr>
          <w:sz w:val="20"/>
          <w:szCs w:val="20"/>
        </w:rPr>
        <w:tab/>
        <w:t>M-W-F</w:t>
      </w:r>
      <w:r>
        <w:rPr>
          <w:sz w:val="20"/>
          <w:szCs w:val="20"/>
        </w:rPr>
        <w:tab/>
        <w:t>9:00 am – 10:00am</w:t>
      </w:r>
    </w:p>
    <w:p w:rsidR="00854877" w:rsidRDefault="006E5561">
      <w:pPr>
        <w:tabs>
          <w:tab w:val="left" w:pos="5760"/>
          <w:tab w:val="left" w:pos="6480"/>
        </w:tabs>
        <w:ind w:left="360"/>
      </w:pPr>
      <w:r>
        <w:rPr>
          <w:sz w:val="20"/>
          <w:szCs w:val="20"/>
        </w:rPr>
        <w:t xml:space="preserve">E-mail: </w:t>
      </w:r>
      <w:hyperlink r:id="rId7">
        <w:r>
          <w:rPr>
            <w:color w:val="0000FF"/>
            <w:sz w:val="20"/>
            <w:szCs w:val="20"/>
            <w:u w:val="single"/>
          </w:rPr>
          <w:t>kevin.woodard@reedleycollege.edu</w:t>
        </w:r>
      </w:hyperlink>
      <w:r>
        <w:rPr>
          <w:sz w:val="20"/>
          <w:szCs w:val="20"/>
        </w:rPr>
        <w:tab/>
      </w:r>
      <w:proofErr w:type="gramStart"/>
      <w:r>
        <w:rPr>
          <w:sz w:val="20"/>
          <w:szCs w:val="20"/>
        </w:rPr>
        <w:t>Also</w:t>
      </w:r>
      <w:proofErr w:type="gramEnd"/>
      <w:r>
        <w:rPr>
          <w:sz w:val="20"/>
          <w:szCs w:val="20"/>
        </w:rPr>
        <w:t xml:space="preserve"> by arrangement </w:t>
      </w:r>
    </w:p>
    <w:p w:rsidR="00854877" w:rsidRDefault="006E5561">
      <w:pPr>
        <w:tabs>
          <w:tab w:val="left" w:pos="5040"/>
          <w:tab w:val="left" w:pos="6480"/>
          <w:tab w:val="left" w:pos="7020"/>
        </w:tabs>
        <w:ind w:left="360"/>
      </w:pPr>
      <w:r>
        <w:rPr>
          <w:sz w:val="20"/>
          <w:szCs w:val="20"/>
        </w:rPr>
        <w:tab/>
        <w:t xml:space="preserve"> </w:t>
      </w:r>
    </w:p>
    <w:p w:rsidR="00854877" w:rsidRDefault="006E5561">
      <w:pPr>
        <w:tabs>
          <w:tab w:val="left" w:pos="6210"/>
          <w:tab w:val="left" w:pos="6840"/>
        </w:tabs>
        <w:ind w:left="360"/>
      </w:pPr>
      <w:r>
        <w:rPr>
          <w:sz w:val="20"/>
          <w:szCs w:val="20"/>
        </w:rPr>
        <w:tab/>
      </w:r>
    </w:p>
    <w:p w:rsidR="00854877" w:rsidRDefault="006E5561">
      <w:pPr>
        <w:tabs>
          <w:tab w:val="left" w:pos="2880"/>
          <w:tab w:val="right" w:pos="9360"/>
        </w:tabs>
      </w:pPr>
      <w:r>
        <w:rPr>
          <w:b/>
          <w:smallCaps/>
        </w:rPr>
        <w:t>Course Description</w:t>
      </w:r>
      <w:r>
        <w:rPr>
          <w:b/>
          <w:smallCaps/>
        </w:rPr>
        <w:tab/>
      </w:r>
    </w:p>
    <w:p w:rsidR="00854877" w:rsidRDefault="006E5561">
      <w:pPr>
        <w:tabs>
          <w:tab w:val="left" w:pos="2880"/>
          <w:tab w:val="right" w:pos="9360"/>
        </w:tabs>
        <w:ind w:left="360"/>
      </w:pPr>
      <w:r>
        <w:rPr>
          <w:sz w:val="20"/>
          <w:szCs w:val="20"/>
        </w:rPr>
        <w:t>Cours</w:t>
      </w:r>
      <w:r>
        <w:rPr>
          <w:sz w:val="20"/>
          <w:szCs w:val="20"/>
        </w:rPr>
        <w:t>e Specifics:</w:t>
      </w:r>
      <w:r>
        <w:rPr>
          <w:sz w:val="20"/>
          <w:szCs w:val="20"/>
        </w:rPr>
        <w:tab/>
        <w:t>3 Units - 2 lecture and 3 lab hours per week</w:t>
      </w:r>
    </w:p>
    <w:p w:rsidR="00854877" w:rsidRDefault="006E5561">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854877" w:rsidRDefault="00854877">
      <w:pPr>
        <w:ind w:left="360"/>
      </w:pPr>
    </w:p>
    <w:p w:rsidR="00854877" w:rsidRDefault="006E5561">
      <w:pPr>
        <w:ind w:left="360"/>
        <w:jc w:val="both"/>
      </w:pPr>
      <w:r>
        <w:rPr>
          <w:sz w:val="20"/>
          <w:szCs w:val="20"/>
        </w:rPr>
        <w:t>Fundamentals of keeping various types of records for farms and agri-businesses, including:  inventory depreciation, cash and accrual record keeping, tax reporting, financial statements, enterprise accounting, and computer accounting.  Includes credit and f</w:t>
      </w:r>
      <w:r>
        <w:rPr>
          <w:sz w:val="20"/>
          <w:szCs w:val="20"/>
        </w:rPr>
        <w:t>inance concepts and investments analysis.</w:t>
      </w:r>
    </w:p>
    <w:p w:rsidR="00854877" w:rsidRDefault="00854877"/>
    <w:p w:rsidR="00854877" w:rsidRDefault="006E5561">
      <w:r>
        <w:rPr>
          <w:b/>
          <w:smallCaps/>
        </w:rPr>
        <w:t>Text/Materials</w:t>
      </w:r>
    </w:p>
    <w:p w:rsidR="00854877" w:rsidRDefault="006E5561">
      <w:pPr>
        <w:tabs>
          <w:tab w:val="right" w:pos="9360"/>
        </w:tabs>
        <w:ind w:left="360"/>
      </w:pPr>
      <w:r>
        <w:rPr>
          <w:sz w:val="20"/>
          <w:szCs w:val="20"/>
        </w:rPr>
        <w:t xml:space="preserve">Required Text: </w:t>
      </w:r>
      <w:r>
        <w:rPr>
          <w:sz w:val="20"/>
          <w:szCs w:val="20"/>
        </w:rPr>
        <w:tab/>
      </w:r>
      <w:r>
        <w:rPr>
          <w:sz w:val="20"/>
          <w:szCs w:val="20"/>
          <w:u w:val="single"/>
        </w:rPr>
        <w:t>Accounting for Agriculture</w:t>
      </w:r>
      <w:r>
        <w:rPr>
          <w:sz w:val="20"/>
          <w:szCs w:val="20"/>
        </w:rPr>
        <w:t>, Skidmore, Soft Data, 2001</w:t>
      </w:r>
    </w:p>
    <w:p w:rsidR="00854877" w:rsidRDefault="006E5561">
      <w:pPr>
        <w:tabs>
          <w:tab w:val="right" w:pos="9360"/>
        </w:tabs>
        <w:ind w:left="360"/>
      </w:pPr>
      <w:r>
        <w:rPr>
          <w:sz w:val="20"/>
          <w:szCs w:val="20"/>
        </w:rPr>
        <w:t>Optional Text:</w:t>
      </w:r>
      <w:r>
        <w:rPr>
          <w:sz w:val="20"/>
          <w:szCs w:val="20"/>
        </w:rPr>
        <w:tab/>
      </w:r>
      <w:r>
        <w:rPr>
          <w:sz w:val="20"/>
          <w:szCs w:val="20"/>
          <w:u w:val="single"/>
        </w:rPr>
        <w:t>Introduction to Agricultural Accounting,</w:t>
      </w:r>
      <w:r>
        <w:rPr>
          <w:sz w:val="20"/>
          <w:szCs w:val="20"/>
        </w:rPr>
        <w:t xml:space="preserve"> Wheeling, 2008</w:t>
      </w:r>
    </w:p>
    <w:p w:rsidR="00854877" w:rsidRDefault="00854877">
      <w:pPr>
        <w:tabs>
          <w:tab w:val="right" w:pos="9360"/>
        </w:tabs>
        <w:ind w:left="360"/>
      </w:pPr>
    </w:p>
    <w:p w:rsidR="00854877" w:rsidRDefault="006E5561">
      <w:pPr>
        <w:tabs>
          <w:tab w:val="right" w:pos="9360"/>
        </w:tabs>
        <w:ind w:left="360"/>
      </w:pPr>
      <w:r>
        <w:rPr>
          <w:sz w:val="20"/>
          <w:szCs w:val="20"/>
        </w:rPr>
        <w:t>Required Materials:</w:t>
      </w:r>
      <w:r>
        <w:rPr>
          <w:sz w:val="20"/>
          <w:szCs w:val="20"/>
        </w:rPr>
        <w:tab/>
        <w:t>Calculator</w:t>
      </w:r>
    </w:p>
    <w:p w:rsidR="00854877" w:rsidRDefault="00854877">
      <w:pPr>
        <w:tabs>
          <w:tab w:val="right" w:pos="9360"/>
        </w:tabs>
        <w:ind w:left="360"/>
      </w:pPr>
    </w:p>
    <w:p w:rsidR="00854877" w:rsidRDefault="006E5561">
      <w:r>
        <w:rPr>
          <w:b/>
          <w:smallCaps/>
        </w:rPr>
        <w:t>Course Outcomes</w:t>
      </w:r>
    </w:p>
    <w:p w:rsidR="00854877" w:rsidRDefault="006E5561">
      <w:pPr>
        <w:numPr>
          <w:ilvl w:val="0"/>
          <w:numId w:val="7"/>
        </w:numPr>
        <w:ind w:hanging="360"/>
        <w:rPr>
          <w:sz w:val="18"/>
          <w:szCs w:val="18"/>
        </w:rPr>
      </w:pPr>
      <w:r>
        <w:rPr>
          <w:sz w:val="18"/>
          <w:szCs w:val="18"/>
        </w:rPr>
        <w:t xml:space="preserve">Develop </w:t>
      </w:r>
      <w:r>
        <w:rPr>
          <w:sz w:val="18"/>
          <w:szCs w:val="18"/>
        </w:rPr>
        <w:t xml:space="preserve">a balance sheet for an agricultural enterprise and utilize ratio calculations to determine if the enterprise is financially solvent. </w:t>
      </w:r>
    </w:p>
    <w:p w:rsidR="00854877" w:rsidRDefault="006E5561">
      <w:pPr>
        <w:numPr>
          <w:ilvl w:val="0"/>
          <w:numId w:val="7"/>
        </w:numPr>
        <w:ind w:hanging="360"/>
        <w:rPr>
          <w:sz w:val="18"/>
          <w:szCs w:val="18"/>
        </w:rPr>
      </w:pPr>
      <w:r>
        <w:rPr>
          <w:sz w:val="18"/>
          <w:szCs w:val="18"/>
        </w:rPr>
        <w:t xml:space="preserve">Develop an income statement for an agricultural enterprise and determine enterprise’s net profit or loss. </w:t>
      </w:r>
    </w:p>
    <w:p w:rsidR="00854877" w:rsidRDefault="006E5561">
      <w:pPr>
        <w:numPr>
          <w:ilvl w:val="0"/>
          <w:numId w:val="7"/>
        </w:numPr>
        <w:ind w:hanging="360"/>
        <w:rPr>
          <w:sz w:val="18"/>
          <w:szCs w:val="18"/>
        </w:rPr>
      </w:pPr>
      <w:r>
        <w:rPr>
          <w:sz w:val="18"/>
          <w:szCs w:val="18"/>
        </w:rPr>
        <w:t xml:space="preserve">Journalize and </w:t>
      </w:r>
      <w:r>
        <w:rPr>
          <w:sz w:val="18"/>
          <w:szCs w:val="18"/>
        </w:rPr>
        <w:t>post financial transactions in a double entry record keeping system.</w:t>
      </w:r>
    </w:p>
    <w:p w:rsidR="00854877" w:rsidRDefault="00854877"/>
    <w:p w:rsidR="00854877" w:rsidRDefault="006E5561">
      <w:r>
        <w:rPr>
          <w:b/>
          <w:smallCaps/>
        </w:rPr>
        <w:t>Course Objectives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Define the value of agricultural records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Define common agricultural bookkeeping terms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Design and explain a set of agricultural accounts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Demonstrate the principles of accrual accounting by opening, analyzing and entering transactions, and closing a set of double-entry accounting records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Calculate measures of earnings applicable to agricultural records and construct an income statement</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Determine efficiencies of an agricultural business through the use of accounts and determine the cost per unit of production</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Contrast the basic methods of depreciation and calculate depreciation amounts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Utilize computer spreadsheet templates for common acc</w:t>
      </w:r>
      <w:r>
        <w:rPr>
          <w:sz w:val="20"/>
          <w:szCs w:val="20"/>
        </w:rPr>
        <w:t>ounting skills</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Compute income tax effects for an agricultural enterprise</w:t>
      </w:r>
    </w:p>
    <w:p w:rsidR="00854877" w:rsidRDefault="006E5561">
      <w:pPr>
        <w:numPr>
          <w:ilvl w:val="0"/>
          <w:numId w:val="3"/>
        </w:numPr>
        <w:tabs>
          <w:tab w:val="left" w:pos="400"/>
          <w:tab w:val="left" w:pos="700"/>
          <w:tab w:val="left" w:pos="1100"/>
          <w:tab w:val="left" w:pos="1400"/>
          <w:tab w:val="left" w:pos="1800"/>
        </w:tabs>
        <w:ind w:hanging="405"/>
        <w:rPr>
          <w:sz w:val="20"/>
          <w:szCs w:val="20"/>
        </w:rPr>
      </w:pPr>
      <w:r>
        <w:rPr>
          <w:sz w:val="20"/>
          <w:szCs w:val="20"/>
        </w:rPr>
        <w:t>Define and calculate the amounts and balances of loans; including interest, principal and amortization factors</w:t>
      </w:r>
    </w:p>
    <w:p w:rsidR="00854877" w:rsidRDefault="00854877">
      <w:pPr>
        <w:ind w:left="1300"/>
      </w:pPr>
    </w:p>
    <w:p w:rsidR="00854877" w:rsidRDefault="006E5561">
      <w:r>
        <w:rPr>
          <w:b/>
          <w:smallCaps/>
        </w:rPr>
        <w:t>Course Outline</w:t>
      </w:r>
    </w:p>
    <w:p w:rsidR="00854877" w:rsidRDefault="006E5561">
      <w:pPr>
        <w:ind w:left="360"/>
      </w:pPr>
      <w:r>
        <w:rPr>
          <w:b/>
          <w:sz w:val="20"/>
          <w:szCs w:val="20"/>
        </w:rPr>
        <w:t>Lecture Outline:</w:t>
      </w:r>
    </w:p>
    <w:p w:rsidR="00854877" w:rsidRDefault="006E5561">
      <w:pPr>
        <w:numPr>
          <w:ilvl w:val="0"/>
          <w:numId w:val="8"/>
        </w:numPr>
        <w:ind w:hanging="360"/>
        <w:rPr>
          <w:sz w:val="20"/>
          <w:szCs w:val="20"/>
        </w:rPr>
      </w:pPr>
      <w:r>
        <w:rPr>
          <w:sz w:val="20"/>
          <w:szCs w:val="20"/>
        </w:rPr>
        <w:t>Importance of Record Keeping</w:t>
      </w:r>
    </w:p>
    <w:p w:rsidR="00854877" w:rsidRDefault="006E5561">
      <w:pPr>
        <w:numPr>
          <w:ilvl w:val="0"/>
          <w:numId w:val="8"/>
        </w:numPr>
        <w:ind w:hanging="360"/>
        <w:rPr>
          <w:sz w:val="20"/>
          <w:szCs w:val="20"/>
        </w:rPr>
      </w:pPr>
      <w:r>
        <w:rPr>
          <w:sz w:val="20"/>
          <w:szCs w:val="20"/>
        </w:rPr>
        <w:t>Inventory</w:t>
      </w:r>
    </w:p>
    <w:p w:rsidR="00854877" w:rsidRDefault="006E5561">
      <w:pPr>
        <w:numPr>
          <w:ilvl w:val="1"/>
          <w:numId w:val="8"/>
        </w:numPr>
        <w:ind w:hanging="360"/>
        <w:rPr>
          <w:sz w:val="20"/>
          <w:szCs w:val="20"/>
        </w:rPr>
      </w:pPr>
      <w:r>
        <w:rPr>
          <w:sz w:val="20"/>
          <w:szCs w:val="20"/>
        </w:rPr>
        <w:t>Valuation and adjustments for goods sold</w:t>
      </w:r>
    </w:p>
    <w:p w:rsidR="00854877" w:rsidRDefault="006E5561">
      <w:pPr>
        <w:numPr>
          <w:ilvl w:val="1"/>
          <w:numId w:val="8"/>
        </w:numPr>
        <w:ind w:hanging="360"/>
        <w:rPr>
          <w:sz w:val="20"/>
          <w:szCs w:val="20"/>
        </w:rPr>
      </w:pPr>
      <w:r>
        <w:rPr>
          <w:sz w:val="20"/>
          <w:szCs w:val="20"/>
        </w:rPr>
        <w:t>Depreciation methods/taxes</w:t>
      </w:r>
    </w:p>
    <w:p w:rsidR="00854877" w:rsidRDefault="006E5561">
      <w:pPr>
        <w:numPr>
          <w:ilvl w:val="0"/>
          <w:numId w:val="8"/>
        </w:numPr>
        <w:ind w:hanging="360"/>
        <w:rPr>
          <w:sz w:val="20"/>
          <w:szCs w:val="20"/>
        </w:rPr>
      </w:pPr>
      <w:r>
        <w:rPr>
          <w:sz w:val="20"/>
          <w:szCs w:val="20"/>
        </w:rPr>
        <w:t>Financial Statements</w:t>
      </w:r>
    </w:p>
    <w:p w:rsidR="00854877" w:rsidRDefault="006E5561">
      <w:pPr>
        <w:numPr>
          <w:ilvl w:val="1"/>
          <w:numId w:val="8"/>
        </w:numPr>
        <w:ind w:hanging="360"/>
        <w:rPr>
          <w:sz w:val="20"/>
          <w:szCs w:val="20"/>
        </w:rPr>
      </w:pPr>
      <w:r>
        <w:rPr>
          <w:sz w:val="20"/>
          <w:szCs w:val="20"/>
        </w:rPr>
        <w:t>Cash flow</w:t>
      </w:r>
    </w:p>
    <w:p w:rsidR="00854877" w:rsidRDefault="006E5561">
      <w:pPr>
        <w:numPr>
          <w:ilvl w:val="1"/>
          <w:numId w:val="8"/>
        </w:numPr>
        <w:ind w:hanging="360"/>
        <w:rPr>
          <w:sz w:val="20"/>
          <w:szCs w:val="20"/>
        </w:rPr>
      </w:pPr>
      <w:r>
        <w:rPr>
          <w:sz w:val="20"/>
          <w:szCs w:val="20"/>
        </w:rPr>
        <w:t>Income</w:t>
      </w:r>
    </w:p>
    <w:p w:rsidR="00854877" w:rsidRDefault="006E5561">
      <w:pPr>
        <w:numPr>
          <w:ilvl w:val="1"/>
          <w:numId w:val="8"/>
        </w:numPr>
        <w:ind w:hanging="360"/>
        <w:rPr>
          <w:sz w:val="20"/>
          <w:szCs w:val="20"/>
        </w:rPr>
      </w:pPr>
      <w:r>
        <w:rPr>
          <w:sz w:val="20"/>
          <w:szCs w:val="20"/>
        </w:rPr>
        <w:t>Balance sheet</w:t>
      </w:r>
    </w:p>
    <w:p w:rsidR="00854877" w:rsidRDefault="006E5561">
      <w:pPr>
        <w:numPr>
          <w:ilvl w:val="1"/>
          <w:numId w:val="8"/>
        </w:numPr>
        <w:ind w:hanging="360"/>
        <w:rPr>
          <w:sz w:val="20"/>
          <w:szCs w:val="20"/>
        </w:rPr>
      </w:pPr>
      <w:r>
        <w:rPr>
          <w:sz w:val="20"/>
          <w:szCs w:val="20"/>
        </w:rPr>
        <w:lastRenderedPageBreak/>
        <w:t>Analysis of statements</w:t>
      </w:r>
    </w:p>
    <w:p w:rsidR="00854877" w:rsidRDefault="00854877">
      <w:pPr>
        <w:ind w:left="1080"/>
      </w:pPr>
    </w:p>
    <w:p w:rsidR="00854877" w:rsidRDefault="00854877">
      <w:pPr>
        <w:ind w:left="1080"/>
      </w:pPr>
    </w:p>
    <w:p w:rsidR="00854877" w:rsidRDefault="006E5561">
      <w:pPr>
        <w:numPr>
          <w:ilvl w:val="0"/>
          <w:numId w:val="8"/>
        </w:numPr>
        <w:ind w:hanging="360"/>
        <w:rPr>
          <w:sz w:val="20"/>
          <w:szCs w:val="20"/>
        </w:rPr>
      </w:pPr>
      <w:r>
        <w:rPr>
          <w:sz w:val="20"/>
          <w:szCs w:val="20"/>
        </w:rPr>
        <w:t>Accounting Methods</w:t>
      </w:r>
    </w:p>
    <w:p w:rsidR="00854877" w:rsidRDefault="006E5561">
      <w:pPr>
        <w:numPr>
          <w:ilvl w:val="1"/>
          <w:numId w:val="8"/>
        </w:numPr>
        <w:ind w:hanging="360"/>
        <w:rPr>
          <w:sz w:val="20"/>
          <w:szCs w:val="20"/>
        </w:rPr>
      </w:pPr>
      <w:r>
        <w:rPr>
          <w:sz w:val="20"/>
          <w:szCs w:val="20"/>
        </w:rPr>
        <w:t>Cash/accrual</w:t>
      </w:r>
    </w:p>
    <w:p w:rsidR="00854877" w:rsidRDefault="006E5561">
      <w:pPr>
        <w:numPr>
          <w:ilvl w:val="1"/>
          <w:numId w:val="8"/>
        </w:numPr>
        <w:ind w:hanging="360"/>
        <w:rPr>
          <w:sz w:val="20"/>
          <w:szCs w:val="20"/>
        </w:rPr>
      </w:pPr>
      <w:r>
        <w:rPr>
          <w:sz w:val="20"/>
          <w:szCs w:val="20"/>
        </w:rPr>
        <w:t>Single/double entry</w:t>
      </w:r>
    </w:p>
    <w:p w:rsidR="00854877" w:rsidRDefault="006E5561">
      <w:pPr>
        <w:numPr>
          <w:ilvl w:val="0"/>
          <w:numId w:val="8"/>
        </w:numPr>
        <w:ind w:hanging="360"/>
        <w:rPr>
          <w:sz w:val="20"/>
          <w:szCs w:val="20"/>
        </w:rPr>
      </w:pPr>
      <w:r>
        <w:rPr>
          <w:sz w:val="20"/>
          <w:szCs w:val="20"/>
        </w:rPr>
        <w:t>Credit and Finance</w:t>
      </w:r>
    </w:p>
    <w:p w:rsidR="00854877" w:rsidRDefault="006E5561">
      <w:pPr>
        <w:numPr>
          <w:ilvl w:val="1"/>
          <w:numId w:val="8"/>
        </w:numPr>
        <w:ind w:hanging="360"/>
        <w:rPr>
          <w:sz w:val="20"/>
          <w:szCs w:val="20"/>
        </w:rPr>
      </w:pPr>
      <w:r>
        <w:rPr>
          <w:sz w:val="20"/>
          <w:szCs w:val="20"/>
        </w:rPr>
        <w:t>Loans and payment schedules</w:t>
      </w:r>
    </w:p>
    <w:p w:rsidR="00854877" w:rsidRDefault="006E5561">
      <w:pPr>
        <w:numPr>
          <w:ilvl w:val="1"/>
          <w:numId w:val="8"/>
        </w:numPr>
        <w:ind w:hanging="360"/>
        <w:rPr>
          <w:sz w:val="20"/>
          <w:szCs w:val="20"/>
        </w:rPr>
      </w:pPr>
      <w:r>
        <w:rPr>
          <w:sz w:val="20"/>
          <w:szCs w:val="20"/>
        </w:rPr>
        <w:t>Credit sources</w:t>
      </w:r>
    </w:p>
    <w:p w:rsidR="00854877" w:rsidRDefault="006E5561">
      <w:pPr>
        <w:numPr>
          <w:ilvl w:val="1"/>
          <w:numId w:val="8"/>
        </w:numPr>
        <w:ind w:hanging="360"/>
        <w:rPr>
          <w:sz w:val="20"/>
          <w:szCs w:val="20"/>
        </w:rPr>
      </w:pPr>
      <w:r>
        <w:rPr>
          <w:sz w:val="20"/>
          <w:szCs w:val="20"/>
        </w:rPr>
        <w:t>Discounting notes</w:t>
      </w:r>
    </w:p>
    <w:p w:rsidR="00854877" w:rsidRDefault="006E5561">
      <w:pPr>
        <w:numPr>
          <w:ilvl w:val="0"/>
          <w:numId w:val="8"/>
        </w:numPr>
        <w:ind w:hanging="360"/>
        <w:rPr>
          <w:sz w:val="20"/>
          <w:szCs w:val="20"/>
        </w:rPr>
      </w:pPr>
      <w:r>
        <w:rPr>
          <w:sz w:val="20"/>
          <w:szCs w:val="20"/>
        </w:rPr>
        <w:t>Payroll Accounting</w:t>
      </w:r>
    </w:p>
    <w:p w:rsidR="00854877" w:rsidRDefault="006E5561">
      <w:pPr>
        <w:numPr>
          <w:ilvl w:val="0"/>
          <w:numId w:val="8"/>
        </w:numPr>
        <w:ind w:hanging="360"/>
        <w:rPr>
          <w:sz w:val="20"/>
          <w:szCs w:val="20"/>
        </w:rPr>
      </w:pPr>
      <w:r>
        <w:rPr>
          <w:sz w:val="20"/>
          <w:szCs w:val="20"/>
        </w:rPr>
        <w:t>Tax Planning</w:t>
      </w:r>
    </w:p>
    <w:p w:rsidR="00854877" w:rsidRDefault="006E5561">
      <w:pPr>
        <w:numPr>
          <w:ilvl w:val="0"/>
          <w:numId w:val="8"/>
        </w:numPr>
        <w:ind w:hanging="360"/>
        <w:rPr>
          <w:sz w:val="20"/>
          <w:szCs w:val="20"/>
        </w:rPr>
      </w:pPr>
      <w:r>
        <w:rPr>
          <w:sz w:val="20"/>
          <w:szCs w:val="20"/>
        </w:rPr>
        <w:t>Computer Applications for Farm Accounting</w:t>
      </w:r>
    </w:p>
    <w:p w:rsidR="00854877" w:rsidRDefault="00854877"/>
    <w:p w:rsidR="00854877" w:rsidRDefault="006E5561">
      <w:pPr>
        <w:ind w:left="360"/>
      </w:pPr>
      <w:r>
        <w:rPr>
          <w:b/>
          <w:sz w:val="20"/>
          <w:szCs w:val="20"/>
        </w:rPr>
        <w:t>Lab Outline:</w:t>
      </w:r>
    </w:p>
    <w:p w:rsidR="00854877" w:rsidRDefault="006E5561">
      <w:pPr>
        <w:numPr>
          <w:ilvl w:val="0"/>
          <w:numId w:val="4"/>
        </w:numPr>
        <w:ind w:hanging="360"/>
        <w:rPr>
          <w:sz w:val="20"/>
          <w:szCs w:val="20"/>
        </w:rPr>
      </w:pPr>
      <w:r>
        <w:rPr>
          <w:sz w:val="20"/>
          <w:szCs w:val="20"/>
        </w:rPr>
        <w:t>Single Entry Bookkeeping</w:t>
      </w:r>
    </w:p>
    <w:p w:rsidR="00854877" w:rsidRDefault="006E5561">
      <w:pPr>
        <w:numPr>
          <w:ilvl w:val="0"/>
          <w:numId w:val="4"/>
        </w:numPr>
        <w:ind w:hanging="360"/>
        <w:rPr>
          <w:sz w:val="20"/>
          <w:szCs w:val="20"/>
        </w:rPr>
      </w:pPr>
      <w:r>
        <w:rPr>
          <w:sz w:val="20"/>
          <w:szCs w:val="20"/>
        </w:rPr>
        <w:t>Double Entry Bookkeeping</w:t>
      </w:r>
    </w:p>
    <w:p w:rsidR="00854877" w:rsidRDefault="006E5561">
      <w:pPr>
        <w:numPr>
          <w:ilvl w:val="1"/>
          <w:numId w:val="4"/>
        </w:numPr>
        <w:ind w:left="1080" w:hanging="360"/>
        <w:rPr>
          <w:sz w:val="20"/>
          <w:szCs w:val="20"/>
        </w:rPr>
      </w:pPr>
      <w:r>
        <w:rPr>
          <w:sz w:val="20"/>
          <w:szCs w:val="20"/>
        </w:rPr>
        <w:t>Accounting Cycle</w:t>
      </w:r>
    </w:p>
    <w:p w:rsidR="00854877" w:rsidRDefault="006E5561">
      <w:pPr>
        <w:numPr>
          <w:ilvl w:val="1"/>
          <w:numId w:val="4"/>
        </w:numPr>
        <w:ind w:left="1080" w:hanging="360"/>
        <w:rPr>
          <w:sz w:val="20"/>
          <w:szCs w:val="20"/>
        </w:rPr>
      </w:pPr>
      <w:r>
        <w:rPr>
          <w:sz w:val="20"/>
          <w:szCs w:val="20"/>
        </w:rPr>
        <w:t>Practice Agriculture Examples</w:t>
      </w:r>
    </w:p>
    <w:p w:rsidR="00854877" w:rsidRDefault="006E5561">
      <w:pPr>
        <w:numPr>
          <w:ilvl w:val="0"/>
          <w:numId w:val="4"/>
        </w:numPr>
        <w:ind w:hanging="360"/>
        <w:rPr>
          <w:sz w:val="20"/>
          <w:szCs w:val="20"/>
        </w:rPr>
      </w:pPr>
      <w:r>
        <w:rPr>
          <w:sz w:val="20"/>
          <w:szCs w:val="20"/>
        </w:rPr>
        <w:t>Agriculture Loan Factors</w:t>
      </w:r>
    </w:p>
    <w:p w:rsidR="00854877" w:rsidRDefault="006E5561">
      <w:pPr>
        <w:numPr>
          <w:ilvl w:val="0"/>
          <w:numId w:val="4"/>
        </w:numPr>
        <w:ind w:hanging="360"/>
        <w:rPr>
          <w:sz w:val="20"/>
          <w:szCs w:val="20"/>
        </w:rPr>
      </w:pPr>
      <w:r>
        <w:rPr>
          <w:sz w:val="20"/>
          <w:szCs w:val="20"/>
        </w:rPr>
        <w:t>Agriculture I</w:t>
      </w:r>
      <w:r>
        <w:rPr>
          <w:sz w:val="20"/>
          <w:szCs w:val="20"/>
        </w:rPr>
        <w:t>nvestment Factors</w:t>
      </w:r>
    </w:p>
    <w:p w:rsidR="00854877" w:rsidRDefault="006E5561">
      <w:pPr>
        <w:numPr>
          <w:ilvl w:val="0"/>
          <w:numId w:val="4"/>
        </w:numPr>
        <w:ind w:hanging="360"/>
        <w:rPr>
          <w:sz w:val="20"/>
          <w:szCs w:val="20"/>
        </w:rPr>
      </w:pPr>
      <w:r>
        <w:rPr>
          <w:sz w:val="20"/>
          <w:szCs w:val="20"/>
        </w:rPr>
        <w:t>Financial Statements</w:t>
      </w:r>
    </w:p>
    <w:p w:rsidR="00854877" w:rsidRDefault="006E5561">
      <w:pPr>
        <w:numPr>
          <w:ilvl w:val="3"/>
          <w:numId w:val="4"/>
        </w:numPr>
        <w:tabs>
          <w:tab w:val="left" w:pos="1080"/>
        </w:tabs>
        <w:ind w:left="1080" w:hanging="360"/>
        <w:rPr>
          <w:sz w:val="20"/>
          <w:szCs w:val="20"/>
        </w:rPr>
      </w:pPr>
      <w:r>
        <w:rPr>
          <w:sz w:val="20"/>
          <w:szCs w:val="20"/>
        </w:rPr>
        <w:t>Balance Sheet</w:t>
      </w:r>
    </w:p>
    <w:p w:rsidR="00854877" w:rsidRDefault="006E5561">
      <w:pPr>
        <w:numPr>
          <w:ilvl w:val="3"/>
          <w:numId w:val="4"/>
        </w:numPr>
        <w:tabs>
          <w:tab w:val="left" w:pos="1080"/>
        </w:tabs>
        <w:ind w:left="1080" w:hanging="360"/>
        <w:rPr>
          <w:sz w:val="20"/>
          <w:szCs w:val="20"/>
        </w:rPr>
      </w:pPr>
      <w:r>
        <w:rPr>
          <w:sz w:val="20"/>
          <w:szCs w:val="20"/>
        </w:rPr>
        <w:t>Income Statement</w:t>
      </w:r>
    </w:p>
    <w:p w:rsidR="00854877" w:rsidRDefault="006E5561">
      <w:pPr>
        <w:numPr>
          <w:ilvl w:val="0"/>
          <w:numId w:val="4"/>
        </w:numPr>
        <w:ind w:hanging="360"/>
        <w:rPr>
          <w:sz w:val="20"/>
          <w:szCs w:val="20"/>
        </w:rPr>
      </w:pPr>
      <w:r>
        <w:rPr>
          <w:sz w:val="20"/>
          <w:szCs w:val="20"/>
        </w:rPr>
        <w:t>Ag Business Financial Analysis</w:t>
      </w:r>
    </w:p>
    <w:p w:rsidR="00854877" w:rsidRDefault="006E5561">
      <w:pPr>
        <w:numPr>
          <w:ilvl w:val="0"/>
          <w:numId w:val="4"/>
        </w:numPr>
        <w:ind w:hanging="360"/>
        <w:rPr>
          <w:sz w:val="20"/>
          <w:szCs w:val="20"/>
        </w:rPr>
      </w:pPr>
      <w:r>
        <w:rPr>
          <w:sz w:val="20"/>
          <w:szCs w:val="20"/>
        </w:rPr>
        <w:t>Cost Recovery Methods</w:t>
      </w:r>
    </w:p>
    <w:p w:rsidR="00854877" w:rsidRDefault="006E5561">
      <w:pPr>
        <w:numPr>
          <w:ilvl w:val="3"/>
          <w:numId w:val="4"/>
        </w:numPr>
        <w:ind w:left="1080" w:hanging="360"/>
        <w:rPr>
          <w:sz w:val="20"/>
          <w:szCs w:val="20"/>
        </w:rPr>
      </w:pPr>
      <w:r>
        <w:rPr>
          <w:sz w:val="20"/>
          <w:szCs w:val="20"/>
        </w:rPr>
        <w:t>MACRS (GDS)</w:t>
      </w:r>
    </w:p>
    <w:p w:rsidR="00854877" w:rsidRDefault="006E5561">
      <w:pPr>
        <w:numPr>
          <w:ilvl w:val="3"/>
          <w:numId w:val="4"/>
        </w:numPr>
        <w:ind w:left="1080" w:hanging="360"/>
        <w:rPr>
          <w:sz w:val="20"/>
          <w:szCs w:val="20"/>
        </w:rPr>
      </w:pPr>
      <w:r>
        <w:rPr>
          <w:sz w:val="20"/>
          <w:szCs w:val="20"/>
        </w:rPr>
        <w:t>Straight Line (ADS)</w:t>
      </w:r>
    </w:p>
    <w:p w:rsidR="00854877" w:rsidRDefault="006E5561">
      <w:pPr>
        <w:numPr>
          <w:ilvl w:val="3"/>
          <w:numId w:val="4"/>
        </w:numPr>
        <w:ind w:left="1080" w:hanging="360"/>
        <w:rPr>
          <w:b/>
          <w:sz w:val="20"/>
          <w:szCs w:val="20"/>
        </w:rPr>
      </w:pPr>
      <w:r>
        <w:rPr>
          <w:sz w:val="20"/>
          <w:szCs w:val="20"/>
        </w:rPr>
        <w:t>Tax Strategies for Agriculture</w:t>
      </w:r>
    </w:p>
    <w:p w:rsidR="00854877" w:rsidRDefault="00854877"/>
    <w:p w:rsidR="00854877" w:rsidRDefault="006E5561">
      <w:r>
        <w:rPr>
          <w:b/>
          <w:smallCaps/>
        </w:rPr>
        <w:t>Attendance</w:t>
      </w:r>
    </w:p>
    <w:p w:rsidR="00854877" w:rsidRDefault="006E5561">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854877" w:rsidRDefault="006E5561">
      <w:pPr>
        <w:widowControl w:val="0"/>
        <w:numPr>
          <w:ilvl w:val="0"/>
          <w:numId w:val="9"/>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from a fellow classmate or </w:t>
      </w:r>
      <w:r>
        <w:rPr>
          <w:sz w:val="20"/>
          <w:szCs w:val="20"/>
        </w:rPr>
        <w:t>by meeting with the instructor during regularly scheduled office hours.</w:t>
      </w:r>
    </w:p>
    <w:p w:rsidR="00854877" w:rsidRDefault="006E5561">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854877" w:rsidRDefault="006E5561">
      <w:pPr>
        <w:widowControl w:val="0"/>
        <w:numPr>
          <w:ilvl w:val="0"/>
          <w:numId w:val="9"/>
        </w:numPr>
        <w:tabs>
          <w:tab w:val="left" w:pos="2160"/>
        </w:tabs>
        <w:ind w:left="720" w:hanging="360"/>
        <w:jc w:val="both"/>
        <w:rPr>
          <w:sz w:val="20"/>
          <w:szCs w:val="20"/>
        </w:rPr>
      </w:pPr>
      <w:r>
        <w:rPr>
          <w:sz w:val="20"/>
          <w:szCs w:val="20"/>
        </w:rPr>
        <w:t>College policy dictates that an instructor should drop a student with two consecutive weeks of u</w:t>
      </w:r>
      <w:r>
        <w:rPr>
          <w:sz w:val="20"/>
          <w:szCs w:val="20"/>
        </w:rPr>
        <w:t xml:space="preserve">nexcused absences (i.e., class meets two times per week, 4 unexcused absences equals a drop: class meets 1 time per week, 2 unexcused absences equals a drop). </w:t>
      </w:r>
    </w:p>
    <w:p w:rsidR="00854877" w:rsidRDefault="006E5561">
      <w:pPr>
        <w:widowControl w:val="0"/>
        <w:numPr>
          <w:ilvl w:val="0"/>
          <w:numId w:val="9"/>
        </w:numPr>
        <w:ind w:left="720" w:hanging="360"/>
        <w:jc w:val="both"/>
        <w:rPr>
          <w:sz w:val="20"/>
          <w:szCs w:val="20"/>
        </w:rPr>
      </w:pPr>
      <w:r>
        <w:rPr>
          <w:sz w:val="20"/>
          <w:szCs w:val="20"/>
        </w:rPr>
        <w:t>At the end of the 9th week of instruction, no withdrawals are permitted and the student must rec</w:t>
      </w:r>
      <w:r>
        <w:rPr>
          <w:sz w:val="20"/>
          <w:szCs w:val="20"/>
        </w:rPr>
        <w:t>eive a grade.</w:t>
      </w:r>
    </w:p>
    <w:p w:rsidR="00854877" w:rsidRDefault="006E5561">
      <w:pPr>
        <w:numPr>
          <w:ilvl w:val="0"/>
          <w:numId w:val="9"/>
        </w:numPr>
        <w:ind w:left="720" w:hanging="360"/>
        <w:rPr>
          <w:smallCaps/>
          <w:sz w:val="20"/>
          <w:szCs w:val="20"/>
        </w:rPr>
      </w:pPr>
      <w:r>
        <w:rPr>
          <w:sz w:val="20"/>
          <w:szCs w:val="20"/>
        </w:rPr>
        <w:t>Make-up tests and assignments will only be allowed for emergency situations and pre-excused absences.</w:t>
      </w:r>
    </w:p>
    <w:p w:rsidR="00854877" w:rsidRDefault="00854877"/>
    <w:p w:rsidR="00854877" w:rsidRDefault="006E5561">
      <w:r>
        <w:rPr>
          <w:b/>
          <w:smallCaps/>
        </w:rPr>
        <w:t>Methods for Measuring Student Achievement and Determining Grades</w:t>
      </w:r>
    </w:p>
    <w:p w:rsidR="00854877" w:rsidRDefault="006E5561">
      <w:pPr>
        <w:tabs>
          <w:tab w:val="left" w:pos="720"/>
          <w:tab w:val="left" w:pos="1440"/>
          <w:tab w:val="left" w:pos="2160"/>
        </w:tabs>
        <w:ind w:left="360"/>
      </w:pPr>
      <w:r>
        <w:rPr>
          <w:sz w:val="20"/>
          <w:szCs w:val="20"/>
        </w:rPr>
        <w:t>The methods for measuring student achievement &amp; determining grades are:</w:t>
      </w:r>
    </w:p>
    <w:p w:rsidR="00854877" w:rsidRDefault="006E5561">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w:t>
      </w:r>
      <w:r>
        <w:rPr>
          <w:rFonts w:ascii="Times New Roman" w:eastAsia="Times New Roman" w:hAnsi="Times New Roman" w:cs="Times New Roman"/>
          <w:b w:val="0"/>
          <w:sz w:val="20"/>
          <w:szCs w:val="20"/>
        </w:rPr>
        <w:t>iting</w:t>
      </w:r>
    </w:p>
    <w:p w:rsidR="00854877" w:rsidRDefault="006E5561">
      <w:pPr>
        <w:numPr>
          <w:ilvl w:val="0"/>
          <w:numId w:val="5"/>
        </w:numPr>
        <w:ind w:left="1440" w:hanging="360"/>
        <w:rPr>
          <w:sz w:val="20"/>
          <w:szCs w:val="20"/>
        </w:rPr>
      </w:pPr>
      <w:r>
        <w:rPr>
          <w:sz w:val="20"/>
          <w:szCs w:val="20"/>
        </w:rPr>
        <w:t>Laboratory reports and written homework</w:t>
      </w:r>
    </w:p>
    <w:p w:rsidR="00854877" w:rsidRDefault="006E5561">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854877" w:rsidRDefault="006E5561">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rsidR="00854877" w:rsidRDefault="006E5561">
      <w:pPr>
        <w:numPr>
          <w:ilvl w:val="0"/>
          <w:numId w:val="1"/>
        </w:numPr>
        <w:tabs>
          <w:tab w:val="left" w:pos="1080"/>
        </w:tabs>
        <w:ind w:left="1080" w:hanging="360"/>
        <w:rPr>
          <w:sz w:val="20"/>
          <w:szCs w:val="20"/>
        </w:rPr>
      </w:pPr>
      <w:r>
        <w:rPr>
          <w:sz w:val="20"/>
          <w:szCs w:val="20"/>
        </w:rPr>
        <w:t>Examinations</w:t>
      </w:r>
    </w:p>
    <w:p w:rsidR="00854877" w:rsidRDefault="006E5561">
      <w:pPr>
        <w:numPr>
          <w:ilvl w:val="1"/>
          <w:numId w:val="6"/>
        </w:numPr>
        <w:tabs>
          <w:tab w:val="left" w:pos="1080"/>
        </w:tabs>
        <w:ind w:hanging="360"/>
        <w:rPr>
          <w:smallCaps/>
          <w:sz w:val="20"/>
          <w:szCs w:val="20"/>
        </w:rPr>
      </w:pPr>
      <w:r>
        <w:rPr>
          <w:sz w:val="20"/>
          <w:szCs w:val="20"/>
        </w:rPr>
        <w:t>Multiple Choice, True/False, Matching and Completion</w:t>
      </w:r>
    </w:p>
    <w:p w:rsidR="00854877" w:rsidRDefault="00854877">
      <w:pPr>
        <w:ind w:left="360"/>
      </w:pPr>
    </w:p>
    <w:p w:rsidR="00854877" w:rsidRDefault="006E5561">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w:t>
      </w:r>
      <w:r>
        <w:rPr>
          <w:sz w:val="20"/>
          <w:szCs w:val="20"/>
        </w:rPr>
        <w:t>t.</w:t>
      </w:r>
    </w:p>
    <w:p w:rsidR="00854877" w:rsidRDefault="00854877">
      <w:pPr>
        <w:tabs>
          <w:tab w:val="left" w:pos="1080"/>
        </w:tabs>
      </w:pPr>
    </w:p>
    <w:p w:rsidR="00854877" w:rsidRDefault="006E5561">
      <w:r>
        <w:rPr>
          <w:b/>
          <w:smallCaps/>
        </w:rPr>
        <w:t>Course Grade Determination</w:t>
      </w:r>
    </w:p>
    <w:p w:rsidR="00854877" w:rsidRDefault="006E5561">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rsidR="00854877" w:rsidRDefault="006E5561">
      <w:r>
        <w:rPr>
          <w:sz w:val="20"/>
          <w:szCs w:val="20"/>
        </w:rPr>
        <w:tab/>
        <w:t>Tests</w:t>
      </w:r>
      <w:r>
        <w:rPr>
          <w:sz w:val="20"/>
          <w:szCs w:val="20"/>
        </w:rPr>
        <w:tab/>
      </w:r>
      <w:r>
        <w:rPr>
          <w:sz w:val="20"/>
          <w:szCs w:val="20"/>
        </w:rPr>
        <w:tab/>
        <w:t>5</w:t>
      </w:r>
      <w:r>
        <w:rPr>
          <w:sz w:val="20"/>
          <w:szCs w:val="20"/>
        </w:rPr>
        <w:t>5%</w:t>
      </w:r>
    </w:p>
    <w:p w:rsidR="00854877" w:rsidRDefault="006E5561">
      <w:r>
        <w:rPr>
          <w:sz w:val="20"/>
          <w:szCs w:val="20"/>
        </w:rPr>
        <w:tab/>
        <w:t>Lab Work</w:t>
      </w:r>
      <w:r>
        <w:rPr>
          <w:sz w:val="20"/>
          <w:szCs w:val="20"/>
        </w:rPr>
        <w:tab/>
        <w:t>25%</w:t>
      </w:r>
    </w:p>
    <w:p w:rsidR="00854877" w:rsidRDefault="006E5561">
      <w:r>
        <w:rPr>
          <w:sz w:val="20"/>
          <w:szCs w:val="20"/>
        </w:rPr>
        <w:tab/>
        <w:t>Quizzes</w:t>
      </w:r>
      <w:r>
        <w:rPr>
          <w:sz w:val="20"/>
          <w:szCs w:val="20"/>
        </w:rPr>
        <w:tab/>
      </w:r>
      <w:r>
        <w:rPr>
          <w:sz w:val="20"/>
          <w:szCs w:val="20"/>
        </w:rPr>
        <w:tab/>
        <w:t>10%</w:t>
      </w:r>
    </w:p>
    <w:p w:rsidR="00854877" w:rsidRDefault="006E5561">
      <w:r>
        <w:rPr>
          <w:sz w:val="20"/>
          <w:szCs w:val="20"/>
        </w:rPr>
        <w:lastRenderedPageBreak/>
        <w:tab/>
        <w:t>Homework</w:t>
      </w:r>
      <w:r>
        <w:rPr>
          <w:sz w:val="20"/>
          <w:szCs w:val="20"/>
        </w:rPr>
        <w:tab/>
        <w:t>10%</w:t>
      </w:r>
    </w:p>
    <w:p w:rsidR="00854877" w:rsidRDefault="00854877">
      <w:pPr>
        <w:ind w:left="360"/>
      </w:pPr>
    </w:p>
    <w:p w:rsidR="00854877" w:rsidRDefault="006E5561">
      <w:pPr>
        <w:ind w:left="360"/>
      </w:pPr>
      <w:r>
        <w:rPr>
          <w:sz w:val="20"/>
          <w:szCs w:val="20"/>
        </w:rPr>
        <w:t>Letter grades will be calculated by using the following standard percentage point evaluation:</w:t>
      </w:r>
    </w:p>
    <w:p w:rsidR="00854877" w:rsidRDefault="006E5561">
      <w:pPr>
        <w:tabs>
          <w:tab w:val="left" w:pos="1800"/>
        </w:tabs>
        <w:ind w:left="360"/>
      </w:pPr>
      <w:r>
        <w:rPr>
          <w:sz w:val="20"/>
          <w:szCs w:val="20"/>
        </w:rPr>
        <w:t>A = 90-100%</w:t>
      </w:r>
    </w:p>
    <w:p w:rsidR="00854877" w:rsidRDefault="006E5561">
      <w:pPr>
        <w:tabs>
          <w:tab w:val="left" w:pos="1800"/>
        </w:tabs>
        <w:ind w:left="360"/>
      </w:pPr>
      <w:r>
        <w:rPr>
          <w:sz w:val="20"/>
          <w:szCs w:val="20"/>
        </w:rPr>
        <w:t>B = 80-89%</w:t>
      </w:r>
    </w:p>
    <w:p w:rsidR="00854877" w:rsidRDefault="006E5561">
      <w:pPr>
        <w:tabs>
          <w:tab w:val="left" w:pos="1800"/>
        </w:tabs>
        <w:ind w:left="360"/>
      </w:pPr>
      <w:r>
        <w:rPr>
          <w:sz w:val="20"/>
          <w:szCs w:val="20"/>
        </w:rPr>
        <w:t>C = 70-79%</w:t>
      </w:r>
    </w:p>
    <w:p w:rsidR="00854877" w:rsidRDefault="006E5561">
      <w:pPr>
        <w:tabs>
          <w:tab w:val="left" w:pos="1800"/>
        </w:tabs>
        <w:ind w:left="360"/>
      </w:pPr>
      <w:r>
        <w:rPr>
          <w:sz w:val="20"/>
          <w:szCs w:val="20"/>
        </w:rPr>
        <w:t>D = 60-69%</w:t>
      </w:r>
    </w:p>
    <w:p w:rsidR="00854877" w:rsidRDefault="006E5561">
      <w:pPr>
        <w:tabs>
          <w:tab w:val="left" w:pos="1800"/>
        </w:tabs>
        <w:ind w:left="360"/>
      </w:pPr>
      <w:r>
        <w:rPr>
          <w:sz w:val="20"/>
          <w:szCs w:val="20"/>
        </w:rPr>
        <w:t>F = under 60%</w:t>
      </w:r>
    </w:p>
    <w:p w:rsidR="00854877" w:rsidRDefault="00854877"/>
    <w:p w:rsidR="00854877" w:rsidRDefault="006E5561">
      <w:r>
        <w:rPr>
          <w:b/>
          <w:smallCaps/>
        </w:rPr>
        <w:t>Policy on Cheating &amp; Plagiarism</w:t>
      </w:r>
    </w:p>
    <w:p w:rsidR="00854877" w:rsidRDefault="006E5561">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w:t>
      </w:r>
      <w:r>
        <w:rPr>
          <w:sz w:val="20"/>
          <w:szCs w:val="20"/>
        </w:rPr>
        <w:t>licy will result in disqualification for the course.</w:t>
      </w:r>
    </w:p>
    <w:p w:rsidR="00854877" w:rsidRDefault="00854877">
      <w:pPr>
        <w:ind w:left="360"/>
      </w:pPr>
    </w:p>
    <w:p w:rsidR="00854877" w:rsidRDefault="006E5561">
      <w:r>
        <w:rPr>
          <w:b/>
          <w:smallCaps/>
        </w:rPr>
        <w:t>Accommodations for Students with Disabilities</w:t>
      </w:r>
    </w:p>
    <w:p w:rsidR="00854877" w:rsidRDefault="006E5561">
      <w:pPr>
        <w:ind w:left="360"/>
      </w:pPr>
      <w:r>
        <w:rPr>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w:t>
      </w:r>
      <w:r>
        <w:rPr>
          <w:sz w:val="20"/>
          <w:szCs w:val="20"/>
        </w:rPr>
        <w:t>as possible.</w:t>
      </w:r>
    </w:p>
    <w:p w:rsidR="00854877" w:rsidRDefault="00854877">
      <w:pPr>
        <w:ind w:left="360"/>
      </w:pPr>
    </w:p>
    <w:p w:rsidR="00854877" w:rsidRDefault="006E5561">
      <w:r>
        <w:rPr>
          <w:b/>
          <w:smallCaps/>
        </w:rPr>
        <w:t>Behavioral Standards</w:t>
      </w:r>
    </w:p>
    <w:p w:rsidR="00854877" w:rsidRDefault="006E5561">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854877" w:rsidRDefault="006E5561">
      <w:pPr>
        <w:numPr>
          <w:ilvl w:val="0"/>
          <w:numId w:val="10"/>
        </w:numPr>
        <w:ind w:left="720" w:hanging="360"/>
        <w:rPr>
          <w:sz w:val="20"/>
          <w:szCs w:val="20"/>
        </w:rPr>
      </w:pPr>
      <w:r>
        <w:rPr>
          <w:sz w:val="20"/>
          <w:szCs w:val="20"/>
        </w:rPr>
        <w:t>Students are expected to conduct themselves in a mature and respons</w:t>
      </w:r>
      <w:r>
        <w:rPr>
          <w:sz w:val="20"/>
          <w:szCs w:val="20"/>
        </w:rPr>
        <w:t>ible manner that respects the rights of all other individuals.</w:t>
      </w:r>
    </w:p>
    <w:p w:rsidR="00854877" w:rsidRDefault="00854877"/>
    <w:p w:rsidR="00854877" w:rsidRDefault="006E5561">
      <w:r>
        <w:rPr>
          <w:b/>
          <w:smallCaps/>
        </w:rPr>
        <w:t>Important Dates</w:t>
      </w:r>
    </w:p>
    <w:p w:rsidR="00854877" w:rsidRDefault="006E5561">
      <w:pPr>
        <w:numPr>
          <w:ilvl w:val="0"/>
          <w:numId w:val="11"/>
        </w:numPr>
        <w:tabs>
          <w:tab w:val="right" w:pos="10800"/>
        </w:tabs>
        <w:ind w:hanging="360"/>
        <w:contextualSpacing/>
        <w:rPr>
          <w:sz w:val="20"/>
          <w:szCs w:val="20"/>
        </w:rPr>
      </w:pPr>
      <w:r>
        <w:rPr>
          <w:sz w:val="20"/>
          <w:szCs w:val="20"/>
        </w:rPr>
        <w:t>Last Day to Register for a Full-Term Class</w:t>
      </w:r>
      <w:r>
        <w:rPr>
          <w:sz w:val="20"/>
          <w:szCs w:val="20"/>
        </w:rPr>
        <w:tab/>
        <w:t>September 4</w:t>
      </w:r>
    </w:p>
    <w:p w:rsidR="00854877" w:rsidRDefault="006E5561">
      <w:pPr>
        <w:numPr>
          <w:ilvl w:val="0"/>
          <w:numId w:val="11"/>
        </w:numPr>
        <w:tabs>
          <w:tab w:val="right" w:pos="10800"/>
        </w:tabs>
        <w:ind w:hanging="360"/>
        <w:contextualSpacing/>
        <w:rPr>
          <w:sz w:val="20"/>
          <w:szCs w:val="20"/>
        </w:rPr>
      </w:pPr>
      <w:r>
        <w:rPr>
          <w:sz w:val="20"/>
          <w:szCs w:val="20"/>
        </w:rPr>
        <w:t>Labor Day Holiday</w:t>
      </w:r>
      <w:r>
        <w:rPr>
          <w:sz w:val="20"/>
          <w:szCs w:val="20"/>
        </w:rPr>
        <w:tab/>
        <w:t>September 7</w:t>
      </w:r>
    </w:p>
    <w:p w:rsidR="00854877" w:rsidRDefault="006E5561">
      <w:pPr>
        <w:numPr>
          <w:ilvl w:val="0"/>
          <w:numId w:val="11"/>
        </w:numPr>
        <w:tabs>
          <w:tab w:val="right" w:pos="10800"/>
        </w:tabs>
        <w:ind w:hanging="360"/>
        <w:contextualSpacing/>
        <w:rPr>
          <w:sz w:val="20"/>
          <w:szCs w:val="20"/>
        </w:rPr>
      </w:pPr>
      <w:r>
        <w:rPr>
          <w:sz w:val="20"/>
          <w:szCs w:val="20"/>
        </w:rPr>
        <w:t>Last Day to Drop a Class (letter grades assigned after this date)</w:t>
      </w:r>
      <w:r>
        <w:rPr>
          <w:sz w:val="20"/>
          <w:szCs w:val="20"/>
        </w:rPr>
        <w:tab/>
        <w:t>October 16</w:t>
      </w:r>
    </w:p>
    <w:p w:rsidR="00854877" w:rsidRDefault="006E5561">
      <w:pPr>
        <w:numPr>
          <w:ilvl w:val="0"/>
          <w:numId w:val="11"/>
        </w:numPr>
        <w:tabs>
          <w:tab w:val="right" w:pos="10800"/>
        </w:tabs>
        <w:ind w:hanging="360"/>
        <w:contextualSpacing/>
        <w:rPr>
          <w:sz w:val="20"/>
          <w:szCs w:val="20"/>
        </w:rPr>
      </w:pPr>
      <w:r>
        <w:rPr>
          <w:sz w:val="20"/>
          <w:szCs w:val="20"/>
        </w:rPr>
        <w:t>Veterans Day O</w:t>
      </w:r>
      <w:r>
        <w:rPr>
          <w:sz w:val="20"/>
          <w:szCs w:val="20"/>
        </w:rPr>
        <w:t>bserved</w:t>
      </w:r>
      <w:r>
        <w:rPr>
          <w:sz w:val="20"/>
          <w:szCs w:val="20"/>
        </w:rPr>
        <w:tab/>
        <w:t>November 11</w:t>
      </w:r>
    </w:p>
    <w:p w:rsidR="00854877" w:rsidRDefault="006E5561">
      <w:pPr>
        <w:numPr>
          <w:ilvl w:val="0"/>
          <w:numId w:val="11"/>
        </w:numPr>
        <w:tabs>
          <w:tab w:val="right" w:pos="10800"/>
        </w:tabs>
        <w:ind w:hanging="360"/>
        <w:contextualSpacing/>
        <w:rPr>
          <w:sz w:val="20"/>
          <w:szCs w:val="20"/>
        </w:rPr>
      </w:pPr>
      <w:r>
        <w:rPr>
          <w:sz w:val="20"/>
          <w:szCs w:val="20"/>
        </w:rPr>
        <w:t>Thanksgiving Holiday Observed</w:t>
      </w:r>
      <w:r>
        <w:rPr>
          <w:sz w:val="20"/>
          <w:szCs w:val="20"/>
        </w:rPr>
        <w:tab/>
        <w:t>November 26 - 27</w:t>
      </w:r>
    </w:p>
    <w:p w:rsidR="00854877" w:rsidRDefault="006E5561">
      <w:pPr>
        <w:numPr>
          <w:ilvl w:val="0"/>
          <w:numId w:val="11"/>
        </w:numPr>
        <w:tabs>
          <w:tab w:val="right" w:pos="10800"/>
        </w:tabs>
        <w:ind w:hanging="360"/>
        <w:contextualSpacing/>
        <w:rPr>
          <w:sz w:val="20"/>
          <w:szCs w:val="20"/>
        </w:rPr>
      </w:pPr>
      <w:r>
        <w:rPr>
          <w:sz w:val="20"/>
          <w:szCs w:val="20"/>
        </w:rPr>
        <w:t>Finals Week</w:t>
      </w:r>
      <w:r>
        <w:rPr>
          <w:sz w:val="20"/>
          <w:szCs w:val="20"/>
        </w:rPr>
        <w:tab/>
        <w:t>December 14 - 18</w:t>
      </w:r>
    </w:p>
    <w:p w:rsidR="00854877" w:rsidRDefault="00854877">
      <w:pPr>
        <w:tabs>
          <w:tab w:val="right" w:pos="10800"/>
        </w:tabs>
      </w:pPr>
    </w:p>
    <w:p w:rsidR="00854877" w:rsidRDefault="006E5561">
      <w:pPr>
        <w:tabs>
          <w:tab w:val="right" w:pos="10800"/>
        </w:tabs>
      </w:pPr>
      <w:r>
        <w:rPr>
          <w:b/>
          <w:smallCaps/>
        </w:rPr>
        <w:t>Final Exam</w:t>
      </w:r>
      <w:r>
        <w:rPr>
          <w:b/>
          <w:smallCaps/>
        </w:rPr>
        <w:tab/>
        <w:t xml:space="preserve">Wednesday, </w:t>
      </w:r>
      <w:proofErr w:type="gramStart"/>
      <w:r>
        <w:rPr>
          <w:b/>
          <w:smallCaps/>
        </w:rPr>
        <w:t>December  14</w:t>
      </w:r>
      <w:r>
        <w:rPr>
          <w:b/>
          <w:smallCaps/>
          <w:vertAlign w:val="superscript"/>
        </w:rPr>
        <w:t>th</w:t>
      </w:r>
      <w:proofErr w:type="gramEnd"/>
      <w:r>
        <w:rPr>
          <w:b/>
          <w:smallCaps/>
        </w:rPr>
        <w:t>, 1:00 pm – 2:50 pm</w:t>
      </w:r>
    </w:p>
    <w:sectPr w:rsidR="0085487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41DB"/>
    <w:multiLevelType w:val="multilevel"/>
    <w:tmpl w:val="8362E3F6"/>
    <w:lvl w:ilvl="0">
      <w:start w:val="1"/>
      <w:numFmt w:val="upperLetter"/>
      <w:lvlText w:val="%1."/>
      <w:lvlJc w:val="left"/>
      <w:pPr>
        <w:ind w:left="76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4A55E45"/>
    <w:multiLevelType w:val="multilevel"/>
    <w:tmpl w:val="8092CB9E"/>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BA6115E"/>
    <w:multiLevelType w:val="multilevel"/>
    <w:tmpl w:val="CB8C545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upperLetter"/>
      <w:lvlText w:val="%3."/>
      <w:lvlJc w:val="left"/>
      <w:pPr>
        <w:ind w:left="2160" w:firstLine="1800"/>
      </w:pPr>
    </w:lvl>
    <w:lvl w:ilvl="3">
      <w:start w:val="1"/>
      <w:numFmt w:val="upperLetter"/>
      <w:lvlText w:val="%4."/>
      <w:lvlJc w:val="left"/>
      <w:pPr>
        <w:ind w:left="2880" w:firstLine="2520"/>
      </w:pPr>
    </w:lvl>
    <w:lvl w:ilvl="4">
      <w:start w:val="1"/>
      <w:numFmt w:val="upperLetter"/>
      <w:lvlText w:val="%5."/>
      <w:lvlJc w:val="left"/>
      <w:pPr>
        <w:ind w:left="3600" w:firstLine="3240"/>
      </w:pPr>
    </w:lvl>
    <w:lvl w:ilvl="5">
      <w:start w:val="1"/>
      <w:numFmt w:val="upperLetter"/>
      <w:lvlText w:val="%6."/>
      <w:lvlJc w:val="left"/>
      <w:pPr>
        <w:ind w:left="4320" w:firstLine="3960"/>
      </w:pPr>
    </w:lvl>
    <w:lvl w:ilvl="6">
      <w:start w:val="1"/>
      <w:numFmt w:val="upperLetter"/>
      <w:lvlText w:val="%7."/>
      <w:lvlJc w:val="left"/>
      <w:pPr>
        <w:ind w:left="5040" w:firstLine="4680"/>
      </w:pPr>
    </w:lvl>
    <w:lvl w:ilvl="7">
      <w:start w:val="1"/>
      <w:numFmt w:val="upperLetter"/>
      <w:lvlText w:val="%8."/>
      <w:lvlJc w:val="left"/>
      <w:pPr>
        <w:ind w:left="5760" w:firstLine="5400"/>
      </w:pPr>
    </w:lvl>
    <w:lvl w:ilvl="8">
      <w:start w:val="1"/>
      <w:numFmt w:val="upperLetter"/>
      <w:lvlText w:val="%9."/>
      <w:lvlJc w:val="left"/>
      <w:pPr>
        <w:ind w:left="6480" w:firstLine="6120"/>
      </w:pPr>
    </w:lvl>
  </w:abstractNum>
  <w:abstractNum w:abstractNumId="3">
    <w:nsid w:val="3450256D"/>
    <w:multiLevelType w:val="multilevel"/>
    <w:tmpl w:val="18249C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upp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5E13C16"/>
    <w:multiLevelType w:val="multilevel"/>
    <w:tmpl w:val="A89ACE9C"/>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
    <w:nsid w:val="3BA44E79"/>
    <w:multiLevelType w:val="multilevel"/>
    <w:tmpl w:val="9068721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41F16F6F"/>
    <w:multiLevelType w:val="multilevel"/>
    <w:tmpl w:val="8BCEF96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79A09C5"/>
    <w:multiLevelType w:val="multilevel"/>
    <w:tmpl w:val="F7787D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6BCE08A7"/>
    <w:multiLevelType w:val="multilevel"/>
    <w:tmpl w:val="6450C64C"/>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7147DE5"/>
    <w:multiLevelType w:val="multilevel"/>
    <w:tmpl w:val="106A399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771B0D8C"/>
    <w:multiLevelType w:val="multilevel"/>
    <w:tmpl w:val="D696F90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1440" w:firstLine="108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6"/>
  </w:num>
  <w:num w:numId="3">
    <w:abstractNumId w:val="0"/>
  </w:num>
  <w:num w:numId="4">
    <w:abstractNumId w:val="10"/>
  </w:num>
  <w:num w:numId="5">
    <w:abstractNumId w:val="8"/>
  </w:num>
  <w:num w:numId="6">
    <w:abstractNumId w:val="1"/>
  </w:num>
  <w:num w:numId="7">
    <w:abstractNumId w:val="2"/>
  </w:num>
  <w:num w:numId="8">
    <w:abstractNumId w:val="3"/>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77"/>
    <w:rsid w:val="006E5561"/>
    <w:rsid w:val="0085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6054B-D656-4720-ABE4-375123A1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Kevin Woodard</cp:lastModifiedBy>
  <cp:revision>2</cp:revision>
  <dcterms:created xsi:type="dcterms:W3CDTF">2015-08-14T20:58:00Z</dcterms:created>
  <dcterms:modified xsi:type="dcterms:W3CDTF">2015-08-14T20:58:00Z</dcterms:modified>
</cp:coreProperties>
</file>