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3D" w:rsidRPr="00CD3C4A" w:rsidRDefault="00BF0B3D" w:rsidP="00BF0B3D">
      <w:pPr>
        <w:spacing w:after="0"/>
        <w:ind w:left="-360" w:right="-360"/>
        <w:rPr>
          <w:rFonts w:ascii="Times New Roman" w:hAnsi="Times New Roman"/>
          <w:b/>
          <w:sz w:val="36"/>
        </w:rPr>
      </w:pPr>
      <w:bookmarkStart w:id="0" w:name="_GoBack"/>
      <w:bookmarkEnd w:id="0"/>
      <w:r>
        <w:rPr>
          <w:rFonts w:ascii="Times New Roman" w:hAnsi="Times New Roman"/>
          <w:b/>
          <w:sz w:val="36"/>
        </w:rPr>
        <w:t>Journ 7</w:t>
      </w:r>
      <w:r w:rsidRPr="00CD3C4A">
        <w:rPr>
          <w:rFonts w:ascii="Times New Roman" w:hAnsi="Times New Roman"/>
          <w:b/>
          <w:sz w:val="36"/>
        </w:rPr>
        <w:t xml:space="preserve"> — </w:t>
      </w:r>
      <w:r>
        <w:rPr>
          <w:rFonts w:ascii="Times New Roman" w:hAnsi="Times New Roman"/>
          <w:b/>
          <w:sz w:val="36"/>
        </w:rPr>
        <w:t>Writing by Design</w:t>
      </w:r>
    </w:p>
    <w:p w:rsidR="00BF0B3D" w:rsidRPr="00CD3C4A" w:rsidRDefault="001C23CB" w:rsidP="00BF0B3D">
      <w:pPr>
        <w:spacing w:after="0"/>
        <w:ind w:left="-360" w:right="-360"/>
        <w:rPr>
          <w:rFonts w:ascii="Times New Roman" w:hAnsi="Times New Roman"/>
        </w:rPr>
      </w:pPr>
      <w:r>
        <w:rPr>
          <w:rFonts w:ascii="Times New Roman" w:hAnsi="Times New Roman"/>
          <w:b/>
        </w:rPr>
        <w:t>Spring 2014</w:t>
      </w:r>
      <w:r w:rsidR="00BF0B3D" w:rsidRPr="00CD3C4A">
        <w:rPr>
          <w:rFonts w:ascii="Times New Roman" w:hAnsi="Times New Roman"/>
          <w:b/>
        </w:rPr>
        <w:t xml:space="preserve"> syllabus</w:t>
      </w:r>
    </w:p>
    <w:p w:rsidR="00BF0B3D" w:rsidRPr="00CD3C4A" w:rsidRDefault="00BF0B3D" w:rsidP="00BF0B3D">
      <w:pPr>
        <w:spacing w:after="0"/>
        <w:ind w:left="-360" w:right="-360"/>
        <w:rPr>
          <w:rFonts w:ascii="Times New Roman" w:hAnsi="Times New Roman"/>
          <w:b/>
        </w:rPr>
      </w:pPr>
      <w:r w:rsidRPr="00CD3C4A">
        <w:rPr>
          <w:rFonts w:ascii="Times New Roman" w:hAnsi="Times New Roman"/>
        </w:rPr>
        <w:t xml:space="preserve">Schedule No. </w:t>
      </w:r>
      <w:r w:rsidR="001C23CB">
        <w:rPr>
          <w:rFonts w:ascii="Times New Roman" w:hAnsi="Times New Roman"/>
        </w:rPr>
        <w:t>52901</w:t>
      </w:r>
    </w:p>
    <w:p w:rsidR="00BF0B3D" w:rsidRPr="00CD3C4A" w:rsidRDefault="00BF0B3D" w:rsidP="00BF0B3D">
      <w:pPr>
        <w:spacing w:after="0"/>
        <w:ind w:left="-360" w:right="-360"/>
        <w:rPr>
          <w:rFonts w:ascii="Times New Roman" w:hAnsi="Times New Roman"/>
        </w:rPr>
      </w:pPr>
    </w:p>
    <w:p w:rsidR="00BF0B3D" w:rsidRDefault="00BF0B3D" w:rsidP="00BF0B3D">
      <w:pPr>
        <w:tabs>
          <w:tab w:val="left" w:pos="4320"/>
        </w:tabs>
        <w:spacing w:after="0"/>
        <w:ind w:left="-360" w:right="-360"/>
        <w:rPr>
          <w:rFonts w:ascii="Times New Roman" w:hAnsi="Times New Roman" w:cs="Times"/>
          <w:bCs/>
          <w:szCs w:val="32"/>
        </w:rPr>
      </w:pPr>
      <w:r w:rsidRPr="00CD3C4A">
        <w:rPr>
          <w:rFonts w:ascii="Times New Roman" w:hAnsi="Times New Roman" w:cs="Times"/>
          <w:b/>
          <w:bCs/>
          <w:szCs w:val="32"/>
        </w:rPr>
        <w:t>Dates/time/place:</w:t>
      </w:r>
      <w:r w:rsidRPr="00CD3C4A">
        <w:rPr>
          <w:rFonts w:ascii="Times New Roman" w:hAnsi="Times New Roman" w:cs="Times"/>
          <w:bCs/>
          <w:szCs w:val="32"/>
        </w:rPr>
        <w:t xml:space="preserve"> </w:t>
      </w:r>
    </w:p>
    <w:p w:rsidR="00BF0B3D" w:rsidRDefault="00C01383" w:rsidP="00BF0B3D">
      <w:pPr>
        <w:tabs>
          <w:tab w:val="left" w:pos="4320"/>
        </w:tabs>
        <w:spacing w:after="0"/>
        <w:ind w:left="-360" w:right="-360"/>
        <w:rPr>
          <w:rFonts w:ascii="Times New Roman" w:hAnsi="Times New Roman" w:cs="Times"/>
          <w:bCs/>
          <w:szCs w:val="32"/>
        </w:rPr>
      </w:pPr>
      <w:r>
        <w:rPr>
          <w:rFonts w:ascii="Times New Roman" w:hAnsi="Times New Roman" w:cs="Times"/>
          <w:bCs/>
          <w:szCs w:val="32"/>
        </w:rPr>
        <w:t xml:space="preserve">MW </w:t>
      </w:r>
      <w:r w:rsidR="001C23CB">
        <w:rPr>
          <w:rFonts w:ascii="Times New Roman" w:hAnsi="Times New Roman" w:cs="Times"/>
          <w:bCs/>
          <w:szCs w:val="32"/>
        </w:rPr>
        <w:t>3:30-4:20</w:t>
      </w:r>
      <w:r w:rsidR="00BF0B3D">
        <w:rPr>
          <w:rFonts w:ascii="Times New Roman" w:hAnsi="Times New Roman" w:cs="Times"/>
          <w:bCs/>
          <w:szCs w:val="32"/>
        </w:rPr>
        <w:t xml:space="preserve">. </w:t>
      </w:r>
      <w:r>
        <w:rPr>
          <w:rFonts w:ascii="Times New Roman" w:hAnsi="Times New Roman" w:cs="Times"/>
          <w:bCs/>
          <w:szCs w:val="32"/>
        </w:rPr>
        <w:t xml:space="preserve">Lecture </w:t>
      </w:r>
      <w:r w:rsidR="001C23CB">
        <w:rPr>
          <w:rFonts w:ascii="Times New Roman" w:hAnsi="Times New Roman" w:cs="Times"/>
          <w:bCs/>
          <w:szCs w:val="32"/>
        </w:rPr>
        <w:t>Portable 5</w:t>
      </w:r>
    </w:p>
    <w:p w:rsidR="00C01383" w:rsidRDefault="00C01383" w:rsidP="00BF0B3D">
      <w:pPr>
        <w:tabs>
          <w:tab w:val="left" w:pos="4320"/>
        </w:tabs>
        <w:spacing w:after="0"/>
        <w:ind w:left="-360" w:right="-360"/>
        <w:rPr>
          <w:rFonts w:ascii="Times New Roman" w:hAnsi="Times New Roman" w:cs="Times"/>
          <w:bCs/>
          <w:szCs w:val="32"/>
        </w:rPr>
      </w:pPr>
      <w:r>
        <w:rPr>
          <w:rFonts w:ascii="Times New Roman" w:hAnsi="Times New Roman" w:cs="Times"/>
          <w:bCs/>
          <w:szCs w:val="32"/>
        </w:rPr>
        <w:t xml:space="preserve">MW </w:t>
      </w:r>
      <w:r w:rsidR="001C23CB">
        <w:rPr>
          <w:rFonts w:ascii="Times New Roman" w:hAnsi="Times New Roman" w:cs="Times"/>
          <w:bCs/>
          <w:szCs w:val="32"/>
        </w:rPr>
        <w:t>4:20-4:45</w:t>
      </w:r>
      <w:r>
        <w:rPr>
          <w:rFonts w:ascii="Times New Roman" w:hAnsi="Times New Roman" w:cs="Times"/>
          <w:bCs/>
          <w:szCs w:val="32"/>
        </w:rPr>
        <w:t xml:space="preserve"> Lab </w:t>
      </w:r>
      <w:r w:rsidR="001C23CB">
        <w:rPr>
          <w:rFonts w:ascii="Times New Roman" w:hAnsi="Times New Roman" w:cs="Times"/>
          <w:bCs/>
          <w:szCs w:val="32"/>
        </w:rPr>
        <w:t>Portable 5</w:t>
      </w:r>
    </w:p>
    <w:p w:rsidR="00BF0B3D" w:rsidRPr="00CD3C4A" w:rsidRDefault="00BF0B3D" w:rsidP="00BF0B3D">
      <w:pPr>
        <w:tabs>
          <w:tab w:val="left" w:pos="4320"/>
        </w:tabs>
        <w:spacing w:after="0"/>
        <w:ind w:left="-360" w:right="-360"/>
        <w:rPr>
          <w:rFonts w:ascii="Times New Roman" w:hAnsi="Times New Roman"/>
        </w:rPr>
      </w:pPr>
      <w:r>
        <w:rPr>
          <w:rFonts w:ascii="Times New Roman" w:hAnsi="Times New Roman" w:cs="Times"/>
          <w:bCs/>
          <w:szCs w:val="32"/>
        </w:rPr>
        <w:t>There will be unscheduled hours</w:t>
      </w:r>
    </w:p>
    <w:p w:rsidR="00BF0B3D" w:rsidRPr="00CD3C4A" w:rsidRDefault="00BF0B3D" w:rsidP="00BF0B3D">
      <w:pPr>
        <w:spacing w:after="0"/>
        <w:ind w:left="-360" w:right="-360"/>
        <w:rPr>
          <w:rFonts w:ascii="Times New Roman" w:hAnsi="Times New Roman"/>
        </w:rPr>
      </w:pPr>
    </w:p>
    <w:p w:rsidR="00BF0B3D" w:rsidRDefault="00BF0B3D" w:rsidP="00BF0B3D">
      <w:pPr>
        <w:spacing w:after="0"/>
        <w:ind w:left="-360" w:right="-360"/>
        <w:rPr>
          <w:rFonts w:ascii="Times New Roman" w:hAnsi="Times New Roman"/>
        </w:rPr>
      </w:pPr>
      <w:r w:rsidRPr="00CD3C4A">
        <w:rPr>
          <w:rFonts w:ascii="Times New Roman" w:hAnsi="Times New Roman"/>
          <w:b/>
        </w:rPr>
        <w:t>Instructor:</w:t>
      </w:r>
      <w:r w:rsidRPr="00CD3C4A">
        <w:rPr>
          <w:rFonts w:ascii="Times New Roman" w:hAnsi="Times New Roman"/>
        </w:rPr>
        <w:t xml:space="preserve"> </w:t>
      </w:r>
      <w:r>
        <w:rPr>
          <w:rFonts w:ascii="Times New Roman" w:hAnsi="Times New Roman"/>
        </w:rPr>
        <w:t>Nicole Cooper</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E-mail: </w:t>
      </w:r>
      <w:r>
        <w:rPr>
          <w:rFonts w:ascii="Times New Roman" w:hAnsi="Times New Roman"/>
        </w:rPr>
        <w:t>Nicole.cooper@reedleycollege.edu</w:t>
      </w:r>
    </w:p>
    <w:p w:rsidR="00BF0B3D" w:rsidRPr="00CD3C4A" w:rsidRDefault="00BF0B3D" w:rsidP="00BF0B3D">
      <w:pPr>
        <w:spacing w:after="0"/>
        <w:ind w:left="-360" w:right="-360"/>
        <w:rPr>
          <w:rFonts w:ascii="Times New Roman" w:hAnsi="Times New Roman"/>
        </w:rPr>
      </w:pPr>
      <w:r w:rsidRPr="00CD3C4A">
        <w:rPr>
          <w:rFonts w:ascii="Times New Roman" w:hAnsi="Times New Roman"/>
        </w:rPr>
        <w:t>Off</w:t>
      </w:r>
      <w:r>
        <w:rPr>
          <w:rFonts w:ascii="Times New Roman" w:hAnsi="Times New Roman"/>
        </w:rPr>
        <w:t>ice hours: by appointment only</w:t>
      </w:r>
    </w:p>
    <w:p w:rsidR="00BF0B3D" w:rsidRPr="00CD3C4A" w:rsidRDefault="00BF0B3D" w:rsidP="00BF0B3D">
      <w:pPr>
        <w:spacing w:after="0"/>
        <w:ind w:left="-360" w:right="-360"/>
        <w:rPr>
          <w:rFonts w:ascii="Times New Roman" w:hAnsi="Times New Roman"/>
        </w:rPr>
      </w:pPr>
    </w:p>
    <w:p w:rsidR="00BF0B3D" w:rsidRDefault="00BF0B3D" w:rsidP="00BF0B3D">
      <w:pPr>
        <w:spacing w:after="0"/>
        <w:ind w:left="-360" w:right="-360"/>
        <w:rPr>
          <w:rFonts w:ascii="Times New Roman" w:hAnsi="Times New Roman"/>
          <w:color w:val="000000"/>
          <w:shd w:val="clear" w:color="auto" w:fill="FFFFFF"/>
        </w:rPr>
      </w:pPr>
      <w:r w:rsidRPr="00CD3C4A">
        <w:rPr>
          <w:rFonts w:ascii="Times New Roman" w:hAnsi="Times New Roman"/>
          <w:b/>
        </w:rPr>
        <w:t>CATALOG DESCRIPTION</w:t>
      </w:r>
      <w:r>
        <w:rPr>
          <w:color w:val="000000"/>
          <w:sz w:val="18"/>
          <w:szCs w:val="18"/>
        </w:rPr>
        <w:br/>
      </w:r>
      <w:r w:rsidRPr="00BF0B3D">
        <w:rPr>
          <w:rFonts w:ascii="Times New Roman" w:hAnsi="Times New Roman"/>
          <w:color w:val="000000"/>
          <w:shd w:val="clear" w:color="auto" w:fill="FFFFFF"/>
        </w:rPr>
        <w:t>Development of camera-ready, publishable-quality projects and well written news and feature articles through three stages of production for the school newspaper: writing copy, design, and layout. Familiarity with a word processing program is highly recommended, but not required.</w:t>
      </w:r>
    </w:p>
    <w:p w:rsidR="00BF0B3D" w:rsidRP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cs="Verdana"/>
          <w:szCs w:val="22"/>
        </w:rPr>
      </w:pPr>
      <w:r w:rsidRPr="00CD3C4A">
        <w:rPr>
          <w:rFonts w:ascii="Times New Roman" w:hAnsi="Times New Roman" w:cs="Verdana"/>
          <w:b/>
          <w:szCs w:val="22"/>
        </w:rPr>
        <w:t>Instructors’ addendum:</w:t>
      </w:r>
      <w:r w:rsidRPr="00CD3C4A">
        <w:rPr>
          <w:rFonts w:ascii="Times New Roman" w:hAnsi="Times New Roman" w:cs="Verdana"/>
          <w:szCs w:val="22"/>
        </w:rPr>
        <w:t xml:space="preserve"> The course has no prerequisites. However, for all students, previous completion of or </w:t>
      </w:r>
      <w:r>
        <w:rPr>
          <w:rFonts w:ascii="Times New Roman" w:hAnsi="Times New Roman" w:cs="Verdana"/>
          <w:szCs w:val="22"/>
        </w:rPr>
        <w:t>concurrent enrollment in Journ 1</w:t>
      </w:r>
      <w:r w:rsidRPr="00CD3C4A">
        <w:rPr>
          <w:rFonts w:ascii="Times New Roman" w:hAnsi="Times New Roman" w:cs="Verdana"/>
          <w:szCs w:val="22"/>
        </w:rPr>
        <w:t xml:space="preserve"> is strongly preferred. </w:t>
      </w:r>
    </w:p>
    <w:p w:rsidR="00BF0B3D" w:rsidRDefault="00BF0B3D" w:rsidP="00BF0B3D">
      <w:pPr>
        <w:spacing w:after="0"/>
        <w:ind w:left="-360" w:right="-360"/>
        <w:rPr>
          <w:rFonts w:ascii="Times New Roman" w:hAnsi="Times New Roman"/>
          <w:b/>
        </w:rPr>
      </w:pPr>
    </w:p>
    <w:tbl>
      <w:tblPr>
        <w:tblW w:w="10095" w:type="dxa"/>
        <w:tblCellSpacing w:w="0" w:type="dxa"/>
        <w:tblInd w:w="-345" w:type="dxa"/>
        <w:tblCellMar>
          <w:top w:w="15" w:type="dxa"/>
          <w:left w:w="15" w:type="dxa"/>
          <w:bottom w:w="15" w:type="dxa"/>
          <w:right w:w="15" w:type="dxa"/>
        </w:tblCellMar>
        <w:tblLook w:val="04A0" w:firstRow="1" w:lastRow="0" w:firstColumn="1" w:lastColumn="0" w:noHBand="0" w:noVBand="1"/>
      </w:tblPr>
      <w:tblGrid>
        <w:gridCol w:w="10095"/>
      </w:tblGrid>
      <w:tr w:rsidR="00BF0B3D" w:rsidRPr="00793128" w:rsidTr="00881FCE">
        <w:trPr>
          <w:tblCellSpacing w:w="0" w:type="dxa"/>
        </w:trPr>
        <w:tc>
          <w:tcPr>
            <w:tcW w:w="10095" w:type="dxa"/>
            <w:vAlign w:val="center"/>
            <w:hideMark/>
          </w:tcPr>
          <w:p w:rsidR="00BF0B3D" w:rsidRPr="00BF0B3D" w:rsidRDefault="00BF0B3D" w:rsidP="00BF0B3D">
            <w:pPr>
              <w:pStyle w:val="Heading5"/>
              <w:rPr>
                <w:sz w:val="24"/>
                <w:szCs w:val="24"/>
              </w:rPr>
            </w:pPr>
            <w:r w:rsidRPr="00BF0B3D">
              <w:rPr>
                <w:sz w:val="24"/>
                <w:szCs w:val="24"/>
              </w:rPr>
              <w:t>COURSE OUTCOMES: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b/>
                <w:bCs/>
                <w:i/>
                <w:iCs/>
              </w:rPr>
              <w:t>(Specify the learning skills the student demonstrates through completing the course and link critical thinking skills to specific course content and objectives.)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rPr>
              <w:t>Upon completion of this course, students will be able to:</w:t>
            </w:r>
          </w:p>
        </w:tc>
      </w:tr>
      <w:tr w:rsidR="00BF0B3D" w:rsidRPr="00793128" w:rsidTr="00881FCE">
        <w:trPr>
          <w:tblCellSpacing w:w="0" w:type="dxa"/>
        </w:trPr>
        <w:tc>
          <w:tcPr>
            <w:tcW w:w="10095" w:type="dxa"/>
            <w:vAlign w:val="center"/>
            <w:hideMark/>
          </w:tcPr>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Demonstrate design concepts as applied to online publication and print publication.</w:t>
            </w:r>
          </w:p>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Perform basic photography, journalistic writing, copy editing, audio broadcast, and video production for online media on deadline.</w:t>
            </w:r>
          </w:p>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Demonstrate and apply the use of AP style, news values, multimedia formats and ethical and legal issues.</w:t>
            </w:r>
          </w:p>
        </w:tc>
      </w:tr>
      <w:tr w:rsidR="00BF0B3D" w:rsidRPr="00793128" w:rsidTr="00881FCE">
        <w:trPr>
          <w:tblCellSpacing w:w="0" w:type="dxa"/>
        </w:trPr>
        <w:tc>
          <w:tcPr>
            <w:tcW w:w="10095" w:type="dxa"/>
            <w:vAlign w:val="center"/>
            <w:hideMark/>
          </w:tcPr>
          <w:p w:rsidR="00BF0B3D" w:rsidRPr="00BF0B3D" w:rsidRDefault="00BF0B3D" w:rsidP="00BF0B3D">
            <w:pPr>
              <w:pStyle w:val="Heading5"/>
              <w:rPr>
                <w:sz w:val="24"/>
                <w:szCs w:val="24"/>
              </w:rPr>
            </w:pPr>
            <w:r w:rsidRPr="00BF0B3D">
              <w:rPr>
                <w:sz w:val="24"/>
                <w:szCs w:val="24"/>
              </w:rPr>
              <w:t>COURSE OBJECTIVES: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b/>
                <w:bCs/>
                <w:i/>
                <w:iCs/>
              </w:rPr>
              <w:t>(Specify major objectives in terms of the observable knowledge and/or skills to be attained.)</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rPr>
              <w:t>In the process of completing this course, students will:</w:t>
            </w:r>
          </w:p>
        </w:tc>
      </w:tr>
      <w:tr w:rsidR="00BF0B3D" w:rsidRPr="00793128" w:rsidTr="00881FCE">
        <w:trPr>
          <w:tblCellSpacing w:w="0" w:type="dxa"/>
        </w:trPr>
        <w:tc>
          <w:tcPr>
            <w:tcW w:w="10095" w:type="dxa"/>
            <w:vAlign w:val="center"/>
            <w:hideMark/>
          </w:tcPr>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Layout copy and images to effectively convey the focus of a news story.</w:t>
            </w:r>
          </w:p>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Design stories and layout for various media, including radio, video and newspaper both online and in print.</w:t>
            </w:r>
          </w:p>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Use professional prose and AP Style standards for grammar, punctuation and style.</w:t>
            </w:r>
          </w:p>
        </w:tc>
      </w:tr>
    </w:tbl>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 MATERIALS</w:t>
      </w: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Textbook</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w:t>
      </w:r>
      <w:r w:rsidRPr="00CD3C4A">
        <w:rPr>
          <w:rFonts w:ascii="Times New Roman" w:hAnsi="Times New Roman"/>
          <w:i/>
        </w:rPr>
        <w:t>The Associated Press Stylebook</w:t>
      </w:r>
      <w:r>
        <w:rPr>
          <w:rFonts w:ascii="Times New Roman" w:hAnsi="Times New Roman"/>
        </w:rPr>
        <w:t>, 2012</w:t>
      </w:r>
      <w:r w:rsidRPr="00CD3C4A">
        <w:rPr>
          <w:rFonts w:ascii="Times New Roman" w:hAnsi="Times New Roman"/>
        </w:rPr>
        <w:t xml:space="preserve"> edition. Edited by Christian/Jacobsen/Minthorn.</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Courseware and e-mail</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the Blackboard course site is required. http://blackboard.fresnocitycollege.edu</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e-mail is required. The instructors recommend G-mail or an equally reliable service.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Assignments and handouts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You will be expected to read and study current events regularly. Additional print news sources will be assigned, including </w:t>
      </w:r>
      <w:r w:rsidRPr="00CD3C4A">
        <w:rPr>
          <w:rFonts w:ascii="Times New Roman" w:hAnsi="Times New Roman"/>
          <w:i/>
        </w:rPr>
        <w:t>The Fresno Bee</w:t>
      </w:r>
      <w:r w:rsidRPr="00CD3C4A">
        <w:rPr>
          <w:rFonts w:ascii="Times New Roman" w:hAnsi="Times New Roman"/>
        </w:rPr>
        <w:t xml:space="preserve">, </w:t>
      </w:r>
      <w:r w:rsidRPr="00CD3C4A">
        <w:rPr>
          <w:rFonts w:ascii="Times New Roman" w:hAnsi="Times New Roman"/>
          <w:i/>
        </w:rPr>
        <w:t>Los Angeles Times</w:t>
      </w:r>
      <w:r w:rsidRPr="00CD3C4A">
        <w:rPr>
          <w:rFonts w:ascii="Times New Roman" w:hAnsi="Times New Roman"/>
        </w:rPr>
        <w:t xml:space="preserve">, </w:t>
      </w:r>
      <w:r w:rsidRPr="00CD3C4A">
        <w:rPr>
          <w:rFonts w:ascii="Times New Roman" w:hAnsi="Times New Roman"/>
          <w:i/>
        </w:rPr>
        <w:t>The New York Times</w:t>
      </w:r>
      <w:r w:rsidRPr="00CD3C4A">
        <w:rPr>
          <w:rFonts w:ascii="Times New Roman" w:hAnsi="Times New Roman"/>
        </w:rPr>
        <w:t xml:space="preserve">, </w:t>
      </w:r>
      <w:r w:rsidRPr="00CD3C4A">
        <w:rPr>
          <w:rFonts w:ascii="Times New Roman" w:hAnsi="Times New Roman"/>
          <w:i/>
        </w:rPr>
        <w:t>Newsweek</w:t>
      </w:r>
      <w:r w:rsidRPr="00CD3C4A">
        <w:rPr>
          <w:rFonts w:ascii="Times New Roman" w:hAnsi="Times New Roman"/>
        </w:rPr>
        <w:t xml:space="preserve">, </w:t>
      </w:r>
      <w:r w:rsidRPr="00CD3C4A">
        <w:rPr>
          <w:rFonts w:ascii="Times New Roman" w:hAnsi="Times New Roman"/>
          <w:i/>
        </w:rPr>
        <w:t>Time</w:t>
      </w:r>
      <w:r w:rsidRPr="00CD3C4A">
        <w:rPr>
          <w:rFonts w:ascii="Times New Roman" w:hAnsi="Times New Roman"/>
        </w:rPr>
        <w:t xml:space="preserve">, and </w:t>
      </w:r>
      <w:r w:rsidRPr="00CD3C4A">
        <w:rPr>
          <w:rFonts w:ascii="Times New Roman" w:hAnsi="Times New Roman"/>
          <w:i/>
        </w:rPr>
        <w:t>U.S. News &amp; World Report</w:t>
      </w:r>
      <w:r w:rsidRPr="00CD3C4A">
        <w:rPr>
          <w:rFonts w:ascii="Times New Roman" w:hAnsi="Times New Roman"/>
        </w:rPr>
        <w:t>. Additional online news sources will be assigned, including FresnoBee.com, ABC30.com, and other news sites.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Some handouts will be provided in class, but most will be posted on Blackboard. It is the student’s responsibility to download and print out material that’s posted on the course site.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Supplies and fees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Pencils, pens, and notepads are required as needed for reporting. Voice recorders are optional.</w:t>
      </w:r>
    </w:p>
    <w:p w:rsidR="00BF0B3D" w:rsidRPr="00CD3C4A" w:rsidRDefault="00BF0B3D" w:rsidP="00BF0B3D">
      <w:pPr>
        <w:spacing w:after="0"/>
        <w:ind w:left="-360" w:right="-360"/>
        <w:rPr>
          <w:rFonts w:ascii="Times New Roman" w:hAnsi="Times New Roman"/>
        </w:rPr>
      </w:pPr>
      <w:r w:rsidRPr="00CD3C4A">
        <w:rPr>
          <w:rFonts w:ascii="Times New Roman" w:hAnsi="Times New Roman"/>
        </w:rPr>
        <w:t>• Money might be needed for copies of documents, telephone calls, and transportation.</w:t>
      </w:r>
    </w:p>
    <w:p w:rsidR="00BF0B3D" w:rsidRPr="00CD3C4A" w:rsidRDefault="00BF0B3D" w:rsidP="00BF0B3D">
      <w:pPr>
        <w:spacing w:after="0"/>
        <w:ind w:left="-360" w:right="-360"/>
        <w:rPr>
          <w:rFonts w:ascii="Times New Roman" w:hAnsi="Times New Roman"/>
        </w:rPr>
      </w:pPr>
      <w:r w:rsidRPr="00CD3C4A">
        <w:rPr>
          <w:rFonts w:ascii="Times New Roman" w:hAnsi="Times New Roman"/>
        </w:rPr>
        <w:t>• There are no additional fees associated with the course.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Computers and software</w:t>
      </w:r>
    </w:p>
    <w:p w:rsidR="00BF0B3D" w:rsidRPr="00CD3C4A" w:rsidRDefault="00BF0B3D" w:rsidP="00BF0B3D">
      <w:pPr>
        <w:spacing w:after="0"/>
        <w:ind w:left="-360" w:right="-360"/>
        <w:rPr>
          <w:rFonts w:ascii="Times New Roman" w:hAnsi="Times New Roman"/>
        </w:rPr>
      </w:pPr>
      <w:r w:rsidRPr="00CD3C4A">
        <w:rPr>
          <w:rFonts w:ascii="Times New Roman" w:hAnsi="Times New Roman"/>
        </w:rPr>
        <w:t>• Every student is presumed and required to have 24-hour access to a computer workstation with basic software. This includes Internet access, a word processing program, and a printer.</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a portable flash drive, to store and backup your documents, is recommended.</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Equipment and facilities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Use of the </w:t>
      </w:r>
      <w:r>
        <w:rPr>
          <w:rFonts w:ascii="Times New Roman" w:hAnsi="Times New Roman" w:cs="Times"/>
          <w:szCs w:val="32"/>
        </w:rPr>
        <w:t>humanities 62</w:t>
      </w:r>
      <w:r w:rsidRPr="00CD3C4A">
        <w:rPr>
          <w:rFonts w:ascii="Times New Roman" w:hAnsi="Times New Roman" w:cs="Times"/>
          <w:szCs w:val="32"/>
        </w:rPr>
        <w:t xml:space="preserve"> equipment will be provided during designated lab and production times. Additional computer labs are available elsewhere on campus.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Access to </w:t>
      </w:r>
      <w:r>
        <w:rPr>
          <w:rFonts w:ascii="Times New Roman" w:hAnsi="Times New Roman" w:cs="Times"/>
          <w:szCs w:val="32"/>
        </w:rPr>
        <w:t>humanities 62</w:t>
      </w:r>
      <w:r w:rsidRPr="00CD3C4A">
        <w:rPr>
          <w:rFonts w:ascii="Times New Roman" w:hAnsi="Times New Roman" w:cs="Times"/>
          <w:szCs w:val="32"/>
        </w:rPr>
        <w:t xml:space="preserve"> equipment and facilities is a privilege. Any damage resulting in repairs or replacement costs for items lost or damaged is the responsibility of the student.</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Food and drink are </w:t>
      </w:r>
      <w:r w:rsidRPr="00CD3C4A">
        <w:rPr>
          <w:rFonts w:ascii="Times New Roman" w:hAnsi="Times New Roman" w:cs="Times"/>
          <w:b/>
          <w:szCs w:val="32"/>
        </w:rPr>
        <w:t>not</w:t>
      </w:r>
      <w:r w:rsidRPr="00CD3C4A">
        <w:rPr>
          <w:rFonts w:ascii="Times New Roman" w:hAnsi="Times New Roman" w:cs="Times"/>
          <w:szCs w:val="32"/>
        </w:rPr>
        <w:t xml:space="preserve"> allowed in the classroom/newsroom at any time.</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STUDENT RESPONSIBILITIES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Read and study the day’s scheduled materials </w:t>
      </w:r>
      <w:r w:rsidRPr="00CD3C4A">
        <w:rPr>
          <w:rFonts w:ascii="Times New Roman" w:hAnsi="Times New Roman"/>
          <w:b/>
        </w:rPr>
        <w:t>before</w:t>
      </w:r>
      <w:r w:rsidRPr="00CD3C4A">
        <w:rPr>
          <w:rFonts w:ascii="Times New Roman" w:hAnsi="Times New Roman"/>
        </w:rPr>
        <w:t xml:space="preserve"> coming to class, and be prepared to directly demonstrate your knowledge of the material. Bring writing and note-taking supplies.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Read, understand, and follow all class procedures and instructor policies listed in the syllabus.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rPr>
        <w:t>• Treat the class and all assignments with professionalism, which means meeting all deadlines, gathering all information on your own, and treating all sources and collaborators with respect.</w:t>
      </w:r>
    </w:p>
    <w:p w:rsidR="00BF0B3D" w:rsidRPr="00CD3C4A" w:rsidRDefault="00BF0B3D" w:rsidP="00BF0B3D">
      <w:pPr>
        <w:spacing w:after="0"/>
        <w:ind w:left="-360" w:right="-360"/>
        <w:rPr>
          <w:rFonts w:ascii="Times New Roman" w:hAnsi="Times New Roman"/>
        </w:rPr>
      </w:pPr>
      <w:r w:rsidRPr="00CD3C4A">
        <w:rPr>
          <w:rFonts w:ascii="Times New Roman" w:hAnsi="Times New Roman"/>
        </w:rPr>
        <w:t>• Uphold the highest level of confidentiality for all stories and projects being worked on in class, both for your own work and for the work of your peers.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Consistently check your campus e-mail and the course Blackboard site for class updates.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Be prepared to complete a graded assignment — quizzes or otherwise — on any class day.</w:t>
      </w:r>
    </w:p>
    <w:p w:rsidR="00BF0B3D" w:rsidRDefault="00BF0B3D" w:rsidP="00BF0B3D">
      <w:pPr>
        <w:spacing w:after="0"/>
        <w:ind w:left="-360" w:right="-360"/>
        <w:rPr>
          <w:rFonts w:ascii="Times New Roman" w:hAnsi="Times New Roman"/>
        </w:rPr>
      </w:pPr>
      <w:r w:rsidRPr="00CD3C4A">
        <w:rPr>
          <w:rFonts w:ascii="Times New Roman" w:hAnsi="Times New Roman"/>
        </w:rPr>
        <w:t xml:space="preserve">• Bring your books and assigned materials to </w:t>
      </w:r>
      <w:r w:rsidRPr="00CD3C4A">
        <w:rPr>
          <w:rFonts w:ascii="Times New Roman" w:hAnsi="Times New Roman"/>
          <w:b/>
        </w:rPr>
        <w:t>every class</w:t>
      </w:r>
      <w:r w:rsidRPr="00CD3C4A">
        <w:rPr>
          <w:rFonts w:ascii="Times New Roman" w:hAnsi="Times New Roman"/>
        </w:rPr>
        <w:t>, ready to participate.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 ASSIGNMENTS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Students must be prepared to consistently produce content for </w:t>
      </w:r>
      <w:r w:rsidRPr="00CD3C4A">
        <w:rPr>
          <w:rFonts w:ascii="Times New Roman" w:hAnsi="Times New Roman"/>
          <w:i/>
        </w:rPr>
        <w:t xml:space="preserve">The </w:t>
      </w:r>
      <w:r w:rsidR="00C01383">
        <w:rPr>
          <w:rFonts w:ascii="Times New Roman" w:hAnsi="Times New Roman"/>
          <w:i/>
        </w:rPr>
        <w:t>Tiger Print</w:t>
      </w:r>
      <w:r>
        <w:rPr>
          <w:rFonts w:ascii="Times New Roman" w:hAnsi="Times New Roman"/>
          <w:i/>
        </w:rPr>
        <w:t xml:space="preserve"> </w:t>
      </w:r>
      <w:r w:rsidRPr="00CD3C4A">
        <w:rPr>
          <w:rFonts w:ascii="Times New Roman" w:hAnsi="Times New Roman"/>
        </w:rPr>
        <w:t xml:space="preserve">for the prescribed number of hours each week of the semester. As stated in the course description, students will be expected to contribute a minimum of 3 hours of arranged lab time per week toward newspaper </w:t>
      </w:r>
      <w:r w:rsidRPr="00CD3C4A">
        <w:rPr>
          <w:rFonts w:ascii="Times New Roman" w:hAnsi="Times New Roman"/>
        </w:rPr>
        <w:lastRenderedPageBreak/>
        <w:t xml:space="preserve">assignments and/or production and circulation assistance. </w:t>
      </w:r>
      <w:r w:rsidRPr="00CD3C4A">
        <w:rPr>
          <w:rFonts w:ascii="Times New Roman" w:hAnsi="Times New Roman"/>
          <w:b/>
        </w:rPr>
        <w:t xml:space="preserve">Students will be required to sign in and out, to document their presence in </w:t>
      </w:r>
      <w:r w:rsidRPr="00CD3C4A">
        <w:rPr>
          <w:rFonts w:ascii="Times New Roman" w:hAnsi="Times New Roman"/>
          <w:b/>
          <w:i/>
        </w:rPr>
        <w:t xml:space="preserve">The </w:t>
      </w:r>
      <w:r w:rsidR="00C01383">
        <w:rPr>
          <w:rFonts w:ascii="Times New Roman" w:hAnsi="Times New Roman"/>
          <w:b/>
          <w:i/>
        </w:rPr>
        <w:t xml:space="preserve">Tiger Print </w:t>
      </w:r>
      <w:r w:rsidRPr="00CD3C4A">
        <w:rPr>
          <w:rFonts w:ascii="Times New Roman" w:hAnsi="Times New Roman"/>
          <w:b/>
        </w:rPr>
        <w:t>newsroom during arranged lab hours.</w:t>
      </w:r>
      <w:r w:rsidRPr="00CD3C4A">
        <w:rPr>
          <w:rFonts w:ascii="Times New Roman" w:hAnsi="Times New Roman"/>
        </w:rPr>
        <w:t xml:space="preserve"> Students should use lab time to work on producing content and/or to meet with editors. Further time outside of class will be required to finish newspaper assignments, as well as to read and study for the lecture and other course assignments. Students will meet with the instructors the first week of class to confirm their roles in the class and to arrange their lab hours.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Newspaper assignments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Produce content for a minimum of five major assignments. The editors will give assignments to the staff. Deadlines are documented in the staff handbook. These assignments will be given during class. Since most assignments can be completed in much fewer than the minimum number of hours between issues of the newspaper, you may be expected to handle multiple assignments and/or tasks for a given issue.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Newspaper evaluations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Produce five formal, written evaluations of </w:t>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xml:space="preserve">, critiquing the newspaper’s content. </w:t>
      </w:r>
      <w:r w:rsidRPr="00CD3C4A">
        <w:rPr>
          <w:rFonts w:ascii="Times New Roman" w:hAnsi="Times New Roman"/>
        </w:rPr>
        <w:br/>
        <w:t>A standard format is documented in the staff handbook.</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 xml:space="preserve">News analysis </w:t>
      </w:r>
      <w:r>
        <w:rPr>
          <w:rFonts w:ascii="Times New Roman" w:hAnsi="Times New Roman"/>
          <w:b/>
        </w:rPr>
        <w:t xml:space="preserve">and informal story </w:t>
      </w:r>
      <w:r w:rsidRPr="00CD3C4A">
        <w:rPr>
          <w:rFonts w:ascii="Times New Roman" w:hAnsi="Times New Roman"/>
          <w:b/>
        </w:rPr>
        <w:t>homework</w:t>
      </w:r>
    </w:p>
    <w:p w:rsidR="00BF0B3D" w:rsidRPr="00CD3C4A" w:rsidRDefault="00BF0B3D" w:rsidP="00BF0B3D">
      <w:pPr>
        <w:spacing w:after="0"/>
        <w:ind w:left="-360" w:right="-360"/>
        <w:rPr>
          <w:rFonts w:ascii="Times New Roman" w:hAnsi="Times New Roman"/>
        </w:rPr>
      </w:pPr>
      <w:r>
        <w:rPr>
          <w:rFonts w:ascii="Times New Roman" w:hAnsi="Times New Roman"/>
        </w:rPr>
        <w:t>Produce 5</w:t>
      </w:r>
      <w:r w:rsidRPr="00CD3C4A">
        <w:rPr>
          <w:rFonts w:ascii="Times New Roman" w:hAnsi="Times New Roman"/>
        </w:rPr>
        <w:t xml:space="preserve"> formal, written homework responses analyzing the news content of other publications. A standard format is documented in the staff handbook. </w:t>
      </w:r>
      <w:r>
        <w:rPr>
          <w:rFonts w:ascii="Times New Roman" w:hAnsi="Times New Roman"/>
        </w:rPr>
        <w:t xml:space="preserve">5 informal news stories for </w:t>
      </w:r>
      <w:r w:rsidR="00C01383" w:rsidRPr="00C01383">
        <w:rPr>
          <w:rFonts w:ascii="Times New Roman" w:hAnsi="Times New Roman"/>
          <w:i/>
        </w:rPr>
        <w:t>The Tiger Print</w:t>
      </w:r>
      <w:r>
        <w:rPr>
          <w:rFonts w:ascii="Times New Roman" w:hAnsi="Times New Roman"/>
        </w:rPr>
        <w:t xml:space="preserve">. </w:t>
      </w:r>
      <w:r w:rsidRPr="00CD3C4A">
        <w:rPr>
          <w:rFonts w:ascii="Times New Roman" w:hAnsi="Times New Roman"/>
        </w:rPr>
        <w:t>There will be 12 due dates; students can skip two, or their two lowest scores can be dropped.</w:t>
      </w:r>
    </w:p>
    <w:p w:rsidR="00BF0B3D" w:rsidRPr="00CD3C4A" w:rsidRDefault="00BF0B3D" w:rsidP="00BF0B3D">
      <w:pPr>
        <w:spacing w:after="0"/>
        <w:ind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Production and circulation assistance</w:t>
      </w:r>
    </w:p>
    <w:p w:rsidR="00BF0B3D" w:rsidRPr="00CD3C4A" w:rsidRDefault="00BF0B3D" w:rsidP="00BF0B3D">
      <w:pPr>
        <w:spacing w:after="0"/>
        <w:ind w:left="-360" w:right="-360"/>
        <w:rPr>
          <w:rFonts w:ascii="Times New Roman" w:hAnsi="Times New Roman"/>
        </w:rPr>
      </w:pPr>
      <w:r w:rsidRPr="00CD3C4A">
        <w:rPr>
          <w:rFonts w:ascii="Times New Roman" w:hAnsi="Times New Roman"/>
        </w:rPr>
        <w:t>Actively participate in all five mandator</w:t>
      </w:r>
      <w:r>
        <w:rPr>
          <w:rFonts w:ascii="Times New Roman" w:hAnsi="Times New Roman"/>
        </w:rPr>
        <w:t>y production cycles and all 3</w:t>
      </w:r>
      <w:r w:rsidRPr="00CD3C4A">
        <w:rPr>
          <w:rFonts w:ascii="Times New Roman" w:hAnsi="Times New Roman"/>
        </w:rPr>
        <w:t xml:space="preserve"> mandatory circulation cycles. Production assistance will include copy editing, producing last-minute stories and content, etc. Circulation assistance will include distributing the paper, re-stocking newsstands, etc. A handout will be provided with details on how to earn and document you work in this area.</w:t>
      </w:r>
    </w:p>
    <w:p w:rsidR="00BF0B3D" w:rsidRDefault="00BF0B3D" w:rsidP="00BF0B3D">
      <w:pPr>
        <w:spacing w:after="0"/>
        <w:ind w:left="-360" w:right="-360"/>
        <w:rPr>
          <w:rFonts w:ascii="Times New Roman" w:hAnsi="Times New Roman"/>
        </w:rPr>
      </w:pPr>
    </w:p>
    <w:p w:rsidR="00BF0B3D" w:rsidRPr="009B0FAE" w:rsidRDefault="00BF0B3D" w:rsidP="00BF0B3D">
      <w:pPr>
        <w:spacing w:after="0"/>
        <w:ind w:left="-360" w:right="-360"/>
        <w:rPr>
          <w:rFonts w:ascii="Times New Roman" w:hAnsi="Times New Roman"/>
          <w:b/>
        </w:rPr>
      </w:pPr>
      <w:r w:rsidRPr="009B0FAE">
        <w:rPr>
          <w:rFonts w:ascii="Times New Roman" w:hAnsi="Times New Roman"/>
          <w:b/>
        </w:rPr>
        <w:t>Advertisements</w:t>
      </w:r>
    </w:p>
    <w:p w:rsidR="00BF0B3D" w:rsidRDefault="00BF0B3D" w:rsidP="00BF0B3D">
      <w:pPr>
        <w:spacing w:after="0"/>
        <w:ind w:left="-360" w:right="-360"/>
        <w:rPr>
          <w:rFonts w:ascii="Times New Roman" w:hAnsi="Times New Roman"/>
        </w:rPr>
      </w:pPr>
      <w:r>
        <w:rPr>
          <w:rFonts w:ascii="Times New Roman" w:hAnsi="Times New Roman"/>
        </w:rPr>
        <w:t xml:space="preserve">Each student is required to sell at least three advertisements this semester.  Students are responsible for selling the advertisement, collecting the payment, designing the advertisement and seeing it through to successful completion. </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Final work portfolio</w:t>
      </w:r>
    </w:p>
    <w:p w:rsidR="00BF0B3D" w:rsidRPr="00CD3C4A" w:rsidRDefault="00BF0B3D" w:rsidP="00BF0B3D">
      <w:pPr>
        <w:spacing w:after="0"/>
        <w:ind w:left="-360" w:right="-360"/>
        <w:rPr>
          <w:rFonts w:ascii="Times New Roman" w:hAnsi="Times New Roman"/>
        </w:rPr>
      </w:pPr>
      <w:r w:rsidRPr="00CD3C4A">
        <w:rPr>
          <w:rFonts w:ascii="Times New Roman" w:hAnsi="Times New Roman"/>
        </w:rPr>
        <w:t>Compile and produce a professional quality clips file with a minimum of five pieces of the student’s work from the semester. A standard format is documented in the staff handbook.</w:t>
      </w:r>
      <w:r w:rsidR="00C01383">
        <w:rPr>
          <w:rFonts w:ascii="Times New Roman" w:hAnsi="Times New Roman"/>
        </w:rPr>
        <w:t xml:space="preserve">  With this portfolio you must turn in a log of all your hours you contributed to </w:t>
      </w:r>
      <w:r w:rsidR="00C01383" w:rsidRPr="00C01383">
        <w:rPr>
          <w:rFonts w:ascii="Times New Roman" w:hAnsi="Times New Roman"/>
          <w:i/>
        </w:rPr>
        <w:t>The Tiger Print</w:t>
      </w:r>
      <w:r w:rsidR="00C01383">
        <w:rPr>
          <w:rFonts w:ascii="Times New Roman" w:hAnsi="Times New Roman"/>
        </w:rPr>
        <w:t>.</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180"/>
          <w:tab w:val="left" w:pos="1080"/>
        </w:tabs>
        <w:spacing w:after="0"/>
        <w:ind w:left="-360" w:right="-360"/>
        <w:rPr>
          <w:rFonts w:ascii="Times New Roman" w:hAnsi="Times New Roman"/>
          <w:b/>
        </w:rPr>
      </w:pPr>
      <w:r w:rsidRPr="00CD3C4A">
        <w:rPr>
          <w:rFonts w:ascii="Times New Roman" w:hAnsi="Times New Roman"/>
          <w:b/>
        </w:rPr>
        <w:t>FINAL EXAM</w:t>
      </w:r>
    </w:p>
    <w:p w:rsidR="00BF0B3D" w:rsidRDefault="00BF0B3D" w:rsidP="00BF0B3D">
      <w:pPr>
        <w:tabs>
          <w:tab w:val="left" w:pos="180"/>
          <w:tab w:val="left" w:pos="1080"/>
        </w:tabs>
        <w:spacing w:after="0"/>
        <w:ind w:left="-360" w:right="-360"/>
        <w:rPr>
          <w:rFonts w:ascii="Times New Roman" w:hAnsi="Times New Roman"/>
        </w:rPr>
      </w:pPr>
      <w:r w:rsidRPr="00CD3C4A">
        <w:rPr>
          <w:rFonts w:ascii="Times New Roman" w:hAnsi="Times New Roman"/>
        </w:rPr>
        <w:t xml:space="preserve">Since this class feeds content to </w:t>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the focus will be on the newspaper’s content. There will be no “final exam,” but the student’s final work portfolio will constitute a final exam. The final portf</w:t>
      </w:r>
      <w:r>
        <w:rPr>
          <w:rFonts w:ascii="Times New Roman" w:hAnsi="Times New Roman"/>
        </w:rPr>
        <w:t xml:space="preserve">olio is due on Monday, </w:t>
      </w:r>
      <w:r w:rsidR="00C01383">
        <w:rPr>
          <w:rFonts w:ascii="Times New Roman" w:hAnsi="Times New Roman"/>
        </w:rPr>
        <w:t>December 9</w:t>
      </w:r>
      <w:r w:rsidR="00C01383" w:rsidRPr="00C01383">
        <w:rPr>
          <w:rFonts w:ascii="Times New Roman" w:hAnsi="Times New Roman"/>
          <w:vertAlign w:val="superscript"/>
        </w:rPr>
        <w:t>th</w:t>
      </w:r>
      <w:r w:rsidR="00C01383">
        <w:rPr>
          <w:rFonts w:ascii="Times New Roman" w:hAnsi="Times New Roman"/>
        </w:rPr>
        <w:t xml:space="preserve"> 1:00 p.m. – 2:50 p.m</w:t>
      </w:r>
      <w:r w:rsidRPr="00CD3C4A">
        <w:rPr>
          <w:rFonts w:ascii="Times New Roman" w:hAnsi="Times New Roman"/>
        </w:rPr>
        <w:t>. No exceptions.</w:t>
      </w:r>
    </w:p>
    <w:p w:rsidR="00C01383" w:rsidRDefault="00C01383" w:rsidP="00BF0B3D">
      <w:pPr>
        <w:tabs>
          <w:tab w:val="left" w:pos="180"/>
          <w:tab w:val="left" w:pos="1080"/>
        </w:tabs>
        <w:spacing w:after="0"/>
        <w:ind w:left="-360" w:right="-360"/>
        <w:rPr>
          <w:rFonts w:ascii="Times New Roman" w:hAnsi="Times New Roman"/>
        </w:rPr>
      </w:pPr>
    </w:p>
    <w:p w:rsidR="00BF0B3D" w:rsidRPr="00CD3C4A" w:rsidRDefault="00BF0B3D" w:rsidP="00BF0B3D">
      <w:pPr>
        <w:tabs>
          <w:tab w:val="left" w:pos="180"/>
          <w:tab w:val="left" w:pos="1080"/>
        </w:tabs>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lastRenderedPageBreak/>
        <w:t>GRADING POLICY AND SCALE</w:t>
      </w:r>
    </w:p>
    <w:p w:rsidR="00BF0B3D" w:rsidRPr="00CD3C4A" w:rsidRDefault="00BF0B3D" w:rsidP="00BF0B3D">
      <w:pPr>
        <w:spacing w:after="0"/>
        <w:ind w:left="-360" w:right="-360"/>
        <w:rPr>
          <w:rFonts w:ascii="Times New Roman" w:hAnsi="Times New Roman"/>
        </w:rPr>
      </w:pPr>
      <w:r w:rsidRPr="00CD3C4A">
        <w:rPr>
          <w:rFonts w:ascii="Times New Roman" w:hAnsi="Times New Roman"/>
        </w:rPr>
        <w:t>Students will be graded on both their content-producing performance and their commitment to the class material. There are 1,000 points that can be earned in the class.</w:t>
      </w:r>
    </w:p>
    <w:p w:rsidR="00BF0B3D" w:rsidRPr="00CD3C4A" w:rsidRDefault="00BF0B3D" w:rsidP="00BF0B3D">
      <w:pPr>
        <w:spacing w:after="0"/>
        <w:ind w:left="-360" w:right="-360"/>
        <w:rPr>
          <w:rFonts w:ascii="Times New Roman" w:hAnsi="Times New Roman"/>
        </w:rPr>
      </w:pPr>
    </w:p>
    <w:p w:rsidR="00BF0B3D" w:rsidRDefault="00BF0B3D" w:rsidP="00BF0B3D">
      <w:pPr>
        <w:spacing w:after="0"/>
        <w:ind w:left="-360" w:right="-360"/>
        <w:rPr>
          <w:rFonts w:ascii="Times New Roman" w:hAnsi="Times New Roman"/>
        </w:rPr>
      </w:pPr>
      <w:r w:rsidRPr="00CD3C4A">
        <w:rPr>
          <w:rFonts w:ascii="Times New Roman" w:hAnsi="Times New Roman"/>
          <w:u w:val="single"/>
        </w:rPr>
        <w:t>Content</w:t>
      </w:r>
      <w:r w:rsidRPr="00CD3C4A">
        <w:rPr>
          <w:rFonts w:ascii="Times New Roman" w:hAnsi="Times New Roman"/>
        </w:rPr>
        <w:tab/>
      </w:r>
      <w:r w:rsidRPr="00CD3C4A">
        <w:rPr>
          <w:rFonts w:ascii="Times New Roman" w:hAnsi="Times New Roman"/>
        </w:rPr>
        <w:tab/>
        <w:t>• Newspaper assignments — 250 points (5 @ 50 points each)</w:t>
      </w:r>
    </w:p>
    <w:p w:rsidR="001C23CB" w:rsidRPr="001C23CB" w:rsidRDefault="001C23CB" w:rsidP="001C23CB">
      <w:pPr>
        <w:spacing w:after="0"/>
        <w:ind w:right="-360"/>
        <w:rPr>
          <w:rFonts w:ascii="Times New Roman" w:hAnsi="Times New Roman"/>
        </w:rPr>
      </w:pPr>
      <w:r>
        <w:rPr>
          <w:rFonts w:ascii="Times New Roman" w:hAnsi="Times New Roman"/>
        </w:rPr>
        <w:tab/>
      </w:r>
      <w:r>
        <w:rPr>
          <w:rFonts w:ascii="Times New Roman" w:hAnsi="Times New Roman"/>
        </w:rPr>
        <w:tab/>
      </w:r>
      <w:r w:rsidRPr="00CD3C4A">
        <w:rPr>
          <w:rFonts w:ascii="Times New Roman" w:hAnsi="Times New Roman"/>
        </w:rPr>
        <w:t xml:space="preserve">• Newspaper </w:t>
      </w:r>
      <w:r>
        <w:rPr>
          <w:rFonts w:ascii="Times New Roman" w:hAnsi="Times New Roman"/>
        </w:rPr>
        <w:t>Designs — 100 points (2</w:t>
      </w:r>
      <w:r w:rsidRPr="00CD3C4A">
        <w:rPr>
          <w:rFonts w:ascii="Times New Roman" w:hAnsi="Times New Roman"/>
        </w:rPr>
        <w:t xml:space="preserve"> @ 50 points each)</w:t>
      </w:r>
    </w:p>
    <w:p w:rsidR="00BF0B3D" w:rsidRDefault="001C23CB" w:rsidP="00BF0B3D">
      <w:pPr>
        <w:spacing w:after="0"/>
        <w:ind w:left="-360"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Newspaper evaluations — 100 points (2 @ 5</w:t>
      </w:r>
      <w:r w:rsidR="00BF0B3D" w:rsidRPr="00CD3C4A">
        <w:rPr>
          <w:rFonts w:ascii="Times New Roman" w:hAnsi="Times New Roman"/>
        </w:rPr>
        <w:t>0 points each)</w:t>
      </w:r>
    </w:p>
    <w:p w:rsidR="00BF0B3D" w:rsidRPr="00CD3C4A" w:rsidRDefault="00BF0B3D" w:rsidP="00BF0B3D">
      <w:pPr>
        <w:spacing w:after="0"/>
        <w:ind w:right="-360"/>
        <w:rPr>
          <w:rFonts w:ascii="Times New Roman" w:hAnsi="Times New Roman"/>
        </w:rPr>
      </w:pPr>
      <w:r>
        <w:rPr>
          <w:rFonts w:ascii="Times New Roman" w:hAnsi="Times New Roman"/>
        </w:rPr>
        <w:tab/>
      </w:r>
      <w:r>
        <w:rPr>
          <w:rFonts w:ascii="Times New Roman" w:hAnsi="Times New Roman"/>
        </w:rPr>
        <w:tab/>
      </w:r>
      <w:r w:rsidR="001C23CB">
        <w:rPr>
          <w:rFonts w:ascii="Times New Roman" w:hAnsi="Times New Roman"/>
        </w:rPr>
        <w:t>• Advertisements – 100 points (2 @ 50</w:t>
      </w:r>
      <w:r>
        <w:rPr>
          <w:rFonts w:ascii="Times New Roman" w:hAnsi="Times New Roman"/>
        </w:rPr>
        <w:t xml:space="preserve"> points each)</w:t>
      </w:r>
    </w:p>
    <w:p w:rsidR="00BF0B3D" w:rsidRPr="00CD3C4A" w:rsidRDefault="00BF0B3D" w:rsidP="00BF0B3D">
      <w:pPr>
        <w:spacing w:after="0"/>
        <w:ind w:left="-360"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Final work portfolio — 150</w:t>
      </w:r>
      <w:r w:rsidRPr="00CD3C4A">
        <w:rPr>
          <w:rFonts w:ascii="Times New Roman" w:hAnsi="Times New Roman"/>
        </w:rPr>
        <w:t xml:space="preserve"> points</w:t>
      </w:r>
    </w:p>
    <w:p w:rsidR="00BF0B3D" w:rsidRPr="00CD3C4A" w:rsidRDefault="00BF0B3D" w:rsidP="00BF0B3D">
      <w:pPr>
        <w:spacing w:after="0"/>
        <w:ind w:left="-360" w:right="-360"/>
        <w:rPr>
          <w:rFonts w:ascii="Times New Roman" w:hAnsi="Times New Roman"/>
        </w:rPr>
      </w:pPr>
    </w:p>
    <w:p w:rsidR="00BF0B3D" w:rsidRPr="00E508AE" w:rsidRDefault="00BF0B3D" w:rsidP="00BF0B3D">
      <w:pPr>
        <w:spacing w:after="0"/>
        <w:ind w:left="-360" w:right="-360"/>
        <w:rPr>
          <w:rFonts w:ascii="Times New Roman" w:hAnsi="Times New Roman"/>
          <w:u w:val="single"/>
        </w:rPr>
      </w:pPr>
      <w:r w:rsidRPr="00CD3C4A">
        <w:rPr>
          <w:rFonts w:ascii="Times New Roman" w:hAnsi="Times New Roman"/>
          <w:u w:val="single"/>
        </w:rPr>
        <w:t>Commitment</w:t>
      </w:r>
      <w:r>
        <w:rPr>
          <w:rFonts w:ascii="Times New Roman" w:hAnsi="Times New Roman"/>
        </w:rPr>
        <w:tab/>
        <w:t>• News analysis homework — 100</w:t>
      </w:r>
      <w:r w:rsidR="001C23CB">
        <w:rPr>
          <w:rFonts w:ascii="Times New Roman" w:hAnsi="Times New Roman"/>
        </w:rPr>
        <w:t xml:space="preserve"> points (5 @ 2</w:t>
      </w:r>
      <w:r w:rsidRPr="00CD3C4A">
        <w:rPr>
          <w:rFonts w:ascii="Times New Roman" w:hAnsi="Times New Roman"/>
        </w:rPr>
        <w:t>0 points each)</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xml:space="preserve">• </w:t>
      </w:r>
      <w:r>
        <w:rPr>
          <w:rFonts w:ascii="Times New Roman" w:hAnsi="Times New Roman"/>
        </w:rPr>
        <w:t xml:space="preserve">Production and </w:t>
      </w:r>
      <w:r w:rsidRPr="00CD3C4A">
        <w:rPr>
          <w:rFonts w:ascii="Times New Roman" w:hAnsi="Times New Roman"/>
        </w:rPr>
        <w:t>Circulation lab assistance —</w:t>
      </w:r>
      <w:r w:rsidR="001C23CB">
        <w:rPr>
          <w:rFonts w:ascii="Times New Roman" w:hAnsi="Times New Roman"/>
        </w:rPr>
        <w:t xml:space="preserve"> 10</w:t>
      </w:r>
      <w:r>
        <w:rPr>
          <w:rFonts w:ascii="Times New Roman" w:hAnsi="Times New Roman"/>
        </w:rPr>
        <w:t>0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Atte</w:t>
      </w:r>
      <w:r w:rsidR="001C23CB">
        <w:rPr>
          <w:rFonts w:ascii="Times New Roman" w:hAnsi="Times New Roman"/>
        </w:rPr>
        <w:t>ndance/participation points — 10</w:t>
      </w:r>
      <w:r>
        <w:rPr>
          <w:rFonts w:ascii="Times New Roman" w:hAnsi="Times New Roman"/>
        </w:rPr>
        <w:t>0</w:t>
      </w:r>
      <w:r w:rsidRPr="00CD3C4A">
        <w:rPr>
          <w:rFonts w:ascii="Times New Roman" w:hAnsi="Times New Roman"/>
        </w:rPr>
        <w:t xml:space="preserve"> points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rPr>
      </w:pPr>
      <w:r w:rsidRPr="00CD3C4A">
        <w:rPr>
          <w:rFonts w:ascii="Times New Roman" w:hAnsi="Times New Roman"/>
        </w:rPr>
        <w:t>The total number of points earned will determine your semester grade, on a standard scale.</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A grade = 900-1000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B grade = 800-899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C grade = 700-799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D grade = 600-699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F grade = 599 points and below</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rPr>
      </w:pPr>
      <w:r w:rsidRPr="00CD3C4A">
        <w:rPr>
          <w:rFonts w:ascii="Times New Roman" w:hAnsi="Times New Roman"/>
        </w:rPr>
        <w:t>Grades will be determined by the difficulty and extent of the work required, and the quality of the writing or visuals. Content will receive a passing grade if it requires only routine editing or work. Content that cannot be published without significant editing, reorganization, technical work, or additional reporting will not receive a passing grade.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Additional policy</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Every effort will be made to maintain fairness in grading. However, the nature of producing </w:t>
      </w:r>
      <w:r w:rsidRPr="00CD3C4A">
        <w:rPr>
          <w:rFonts w:ascii="Times New Roman" w:hAnsi="Times New Roman"/>
        </w:rPr>
        <w:br/>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xml:space="preserve"> often involves subjective appraisal of content and commitment by the instructors, based on appropriate criteria for each assignment.</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ATTENDANCE AND PARTICIPATION</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Students are expected to attend class periods and to actively participate in discussions and assignments. Roll will be taken every day in class and in assigned labs. Each student is allowed </w:t>
      </w:r>
      <w:r w:rsidRPr="00CD3C4A">
        <w:rPr>
          <w:rFonts w:ascii="Times New Roman" w:hAnsi="Times New Roman" w:cs="Times"/>
          <w:b/>
          <w:szCs w:val="32"/>
        </w:rPr>
        <w:t>three</w:t>
      </w:r>
      <w:r w:rsidRPr="00CD3C4A">
        <w:rPr>
          <w:rFonts w:ascii="Times New Roman" w:hAnsi="Times New Roman" w:cs="Times"/>
          <w:szCs w:val="32"/>
        </w:rPr>
        <w:t xml:space="preserve"> class absences without penalty. With </w:t>
      </w:r>
      <w:r w:rsidRPr="00CD3C4A">
        <w:rPr>
          <w:rFonts w:ascii="Times New Roman" w:hAnsi="Times New Roman" w:cs="Times"/>
          <w:b/>
          <w:szCs w:val="32"/>
        </w:rPr>
        <w:t>each</w:t>
      </w:r>
      <w:r w:rsidRPr="00CD3C4A">
        <w:rPr>
          <w:rFonts w:ascii="Times New Roman" w:hAnsi="Times New Roman" w:cs="Times"/>
          <w:szCs w:val="32"/>
        </w:rPr>
        <w:t xml:space="preserve"> class absence after three, 15 points will be deducted from the student’s attendance/participation grade. No exceptions. Arriving to class more than 10 minutes late or leaving more than 10 minutes early will be treated as a </w:t>
      </w:r>
      <w:r w:rsidRPr="00CD3C4A">
        <w:rPr>
          <w:rFonts w:ascii="Times New Roman" w:hAnsi="Times New Roman" w:cs="Times"/>
          <w:b/>
          <w:szCs w:val="32"/>
        </w:rPr>
        <w:t>full absence</w:t>
      </w:r>
      <w:r w:rsidRPr="00CD3C4A">
        <w:rPr>
          <w:rFonts w:ascii="Times New Roman" w:hAnsi="Times New Roman" w:cs="Times"/>
          <w:szCs w:val="32"/>
        </w:rPr>
        <w:t>. No exceptions. Also, “leaving for cyberspace” via texting, e-mail, or Internet surfing may also be considered an absence at the instructors’ discretion. It is the student’s responsibility to keep track of absences.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Students participating in mandatory college activities during class times must provide the instructors with written notification from the coach, professor, or adviser </w:t>
      </w:r>
      <w:r w:rsidRPr="00CD3C4A">
        <w:rPr>
          <w:rFonts w:ascii="Times New Roman" w:hAnsi="Times New Roman" w:cs="Times"/>
          <w:b/>
          <w:szCs w:val="32"/>
        </w:rPr>
        <w:t>well in advance</w:t>
      </w:r>
      <w:r w:rsidRPr="00CD3C4A">
        <w:rPr>
          <w:rFonts w:ascii="Times New Roman" w:hAnsi="Times New Roman" w:cs="Times"/>
          <w:szCs w:val="32"/>
        </w:rPr>
        <w:t xml:space="preserve"> of the absence. Students with a serious illness or family emergency </w:t>
      </w:r>
      <w:r w:rsidRPr="00CD3C4A">
        <w:rPr>
          <w:rFonts w:ascii="Times New Roman" w:hAnsi="Times New Roman" w:cs="Times"/>
          <w:b/>
          <w:szCs w:val="32"/>
        </w:rPr>
        <w:t>may</w:t>
      </w:r>
      <w:r w:rsidRPr="00CD3C4A">
        <w:rPr>
          <w:rFonts w:ascii="Times New Roman" w:hAnsi="Times New Roman" w:cs="Times"/>
          <w:szCs w:val="32"/>
        </w:rPr>
        <w:t xml:space="preserve"> be excused if the instructors are notified </w:t>
      </w:r>
      <w:r w:rsidRPr="00CD3C4A">
        <w:rPr>
          <w:rFonts w:ascii="Times New Roman" w:hAnsi="Times New Roman" w:cs="Times"/>
          <w:b/>
          <w:szCs w:val="32"/>
        </w:rPr>
        <w:t>as soon as possible</w:t>
      </w:r>
      <w:r w:rsidRPr="00CD3C4A">
        <w:rPr>
          <w:rFonts w:ascii="Times New Roman" w:hAnsi="Times New Roman" w:cs="Times"/>
          <w:szCs w:val="32"/>
        </w:rPr>
        <w:t xml:space="preserve"> and if legitimate documentation is also provided. Sleeping late, having to work, or dealing with transportation issues are not excuses. The instructors will enforce attendance and illness policies as outlined in the </w:t>
      </w:r>
      <w:r>
        <w:rPr>
          <w:rFonts w:ascii="Times New Roman" w:hAnsi="Times New Roman" w:cs="Times"/>
          <w:szCs w:val="32"/>
        </w:rPr>
        <w:t>Reedley</w:t>
      </w:r>
      <w:r w:rsidRPr="00CD3C4A">
        <w:rPr>
          <w:rFonts w:ascii="Times New Roman" w:hAnsi="Times New Roman" w:cs="Times"/>
          <w:szCs w:val="32"/>
        </w:rPr>
        <w:t xml:space="preserve"> College academic regulations.</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MAKEUP WORK AND DEADLINES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There is no makeup work or late work in the class. For an excused absence </w:t>
      </w:r>
      <w:r w:rsidRPr="00CD3C4A">
        <w:rPr>
          <w:rFonts w:ascii="Times New Roman" w:hAnsi="Times New Roman" w:cs="Times"/>
          <w:b/>
          <w:szCs w:val="32"/>
        </w:rPr>
        <w:t>only</w:t>
      </w:r>
      <w:r w:rsidRPr="00CD3C4A">
        <w:rPr>
          <w:rFonts w:ascii="Times New Roman" w:hAnsi="Times New Roman" w:cs="Times"/>
          <w:szCs w:val="32"/>
        </w:rPr>
        <w:t xml:space="preserve">, the instructors </w:t>
      </w:r>
      <w:r w:rsidRPr="00CD3C4A">
        <w:rPr>
          <w:rFonts w:ascii="Times New Roman" w:hAnsi="Times New Roman" w:cs="Times"/>
          <w:b/>
          <w:szCs w:val="32"/>
        </w:rPr>
        <w:t>may</w:t>
      </w:r>
      <w:r w:rsidRPr="00CD3C4A">
        <w:rPr>
          <w:rFonts w:ascii="Times New Roman" w:hAnsi="Times New Roman" w:cs="Times"/>
          <w:szCs w:val="32"/>
        </w:rPr>
        <w:t xml:space="preserve"> consider a makeup. No other exceptions. The instructors will enforce all deadlines, in consultation with the editors. A missed deadline will result in a zero grade for the assignment. No exceptions.</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COURSE POLICIES</w:t>
      </w: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Cheating and plagiarism</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Cheating, plagiarism, fabrication, and/or academic dishonesty will not be tolerated. Accuracy and honesty are currency. Don’t cut corners or make things up because an assignment is “just for class.” If you face a situation you’re unsure of, consult the instructors </w:t>
      </w:r>
      <w:r w:rsidRPr="00CD3C4A">
        <w:rPr>
          <w:rFonts w:ascii="Times New Roman" w:hAnsi="Times New Roman"/>
          <w:b/>
        </w:rPr>
        <w:t>before</w:t>
      </w:r>
      <w:r w:rsidRPr="00CD3C4A">
        <w:rPr>
          <w:rFonts w:ascii="Times New Roman" w:hAnsi="Times New Roman"/>
        </w:rPr>
        <w:t xml:space="preserve"> you submit the work. Cheating is defined as the actual or attempted practice of fraudulent or deceptive acts for the purpose of improving one’s grade or obtaining course credit; such acts also include assisting another student to do so. Cheating includes any and all actions by a student that are intended to gain an unearned academic advantage by fraudulent or deceptive means. Plagiarism is defined as a specific form of cheating that consists of the misuse of the published and/or unpublished works of others by misrepresentation of the material as one’s own. Course assignments </w:t>
      </w:r>
      <w:r w:rsidRPr="00CD3C4A">
        <w:rPr>
          <w:rFonts w:ascii="Times New Roman" w:hAnsi="Times New Roman"/>
          <w:b/>
        </w:rPr>
        <w:t>must</w:t>
      </w:r>
      <w:r w:rsidRPr="00CD3C4A">
        <w:rPr>
          <w:rFonts w:ascii="Times New Roman" w:hAnsi="Times New Roman"/>
        </w:rPr>
        <w:t xml:space="preserve"> be your own work. Work from group assignments must be clearly credited for each team member. References to the work of others, including all information from sources, must be clearly and fully identified. Penalties for cheating and plagiarism range from an F grade on a particular assignment, through an F grade for the course, to expulsion from the college.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Commitment to accuracy</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A commitment to accuracy is crucial in any kind of media field. Students in this class must show professionalism by dedicating themselves to 100 percent accuracy. </w:t>
      </w:r>
      <w:r w:rsidRPr="00CD3C4A">
        <w:rPr>
          <w:rFonts w:ascii="Times New Roman" w:hAnsi="Times New Roman"/>
          <w:b/>
        </w:rPr>
        <w:t>Any</w:t>
      </w:r>
      <w:r w:rsidRPr="00CD3C4A">
        <w:rPr>
          <w:rFonts w:ascii="Times New Roman" w:hAnsi="Times New Roman"/>
        </w:rPr>
        <w:t xml:space="preserve"> misspelled names and/or major factual errors in a story will result in an F grade on the assignment. No exceptions.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Commitment to good reporting</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Lazy reporting will not be tolerated. Students will </w:t>
      </w:r>
      <w:r w:rsidRPr="00CD3C4A">
        <w:rPr>
          <w:rFonts w:ascii="Times New Roman" w:hAnsi="Times New Roman"/>
          <w:b/>
        </w:rPr>
        <w:t>not</w:t>
      </w:r>
      <w:r w:rsidRPr="00CD3C4A">
        <w:rPr>
          <w:rFonts w:ascii="Times New Roman" w:hAnsi="Times New Roman"/>
        </w:rPr>
        <w:t xml:space="preserve"> be allowed to interview friends, family or people they know unless the source is truly the only source available. In most cases, unless approved in advance by the instructors, this includes “friends” on social networking sites. Also, researching or quoting from the Internet should only be used if the material is absolutely impossible to get any other way; the information should still be fully attributed.</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Identifying yourself</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When interviewing sources and reporting, students should clearly identify themselves as a </w:t>
      </w:r>
      <w:r>
        <w:rPr>
          <w:rFonts w:ascii="Times New Roman" w:hAnsi="Times New Roman"/>
        </w:rPr>
        <w:t>Reedley</w:t>
      </w:r>
      <w:r w:rsidRPr="00CD3C4A">
        <w:rPr>
          <w:rFonts w:ascii="Times New Roman" w:hAnsi="Times New Roman"/>
        </w:rPr>
        <w:t xml:space="preserve"> College</w:t>
      </w:r>
      <w:r>
        <w:rPr>
          <w:rFonts w:ascii="Times New Roman" w:hAnsi="Times New Roman"/>
        </w:rPr>
        <w:t xml:space="preserve"> student taking this Journ 8</w:t>
      </w:r>
      <w:r w:rsidRPr="00CD3C4A">
        <w:rPr>
          <w:rFonts w:ascii="Times New Roman" w:hAnsi="Times New Roman"/>
        </w:rPr>
        <w:t xml:space="preserve"> course. Students should explain that stories written for the class are scheduled for publication in </w:t>
      </w:r>
      <w:r w:rsidRPr="00793128">
        <w:rPr>
          <w:rFonts w:ascii="Times New Roman" w:hAnsi="Times New Roman"/>
          <w:i/>
        </w:rPr>
        <w:t xml:space="preserve">The </w:t>
      </w:r>
      <w:r w:rsidR="00C01383">
        <w:rPr>
          <w:rFonts w:ascii="Times New Roman" w:hAnsi="Times New Roman"/>
          <w:i/>
        </w:rPr>
        <w:t xml:space="preserve">Tiger Print </w:t>
      </w:r>
      <w:r w:rsidRPr="00CD3C4A">
        <w:rPr>
          <w:rFonts w:ascii="Times New Roman" w:hAnsi="Times New Roman"/>
        </w:rPr>
        <w:t>at the editors’ discretion, in both the print and online editions.</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Filing stories and visuals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With each story, writers are </w:t>
      </w:r>
      <w:r w:rsidRPr="00CD3C4A">
        <w:rPr>
          <w:rFonts w:ascii="Times New Roman" w:hAnsi="Times New Roman" w:cs="Times"/>
          <w:b/>
          <w:szCs w:val="32"/>
        </w:rPr>
        <w:t>required</w:t>
      </w:r>
      <w:r w:rsidRPr="00CD3C4A">
        <w:rPr>
          <w:rFonts w:ascii="Times New Roman" w:hAnsi="Times New Roman" w:cs="Times"/>
          <w:szCs w:val="32"/>
        </w:rPr>
        <w:t xml:space="preserve"> to file a cover sheet that includes the full contact information for all sources in the story. With each shoot, photographers are </w:t>
      </w:r>
      <w:r w:rsidRPr="00CD3C4A">
        <w:rPr>
          <w:rFonts w:ascii="Times New Roman" w:hAnsi="Times New Roman" w:cs="Times"/>
          <w:b/>
          <w:szCs w:val="32"/>
        </w:rPr>
        <w:t>required</w:t>
      </w:r>
      <w:r w:rsidRPr="00CD3C4A">
        <w:rPr>
          <w:rFonts w:ascii="Times New Roman" w:hAnsi="Times New Roman" w:cs="Times"/>
          <w:szCs w:val="32"/>
        </w:rPr>
        <w:t xml:space="preserve"> to file complete captions for photos picked for publication, including the full identification of all named people in the photos.</w:t>
      </w:r>
    </w:p>
    <w:p w:rsidR="00BF0B3D" w:rsidRPr="00CD3C4A" w:rsidRDefault="00BF0B3D" w:rsidP="00BF0B3D">
      <w:pPr>
        <w:tabs>
          <w:tab w:val="left" w:pos="4320"/>
        </w:tabs>
        <w:spacing w:after="0"/>
        <w:ind w:left="-360" w:right="-360"/>
        <w:rPr>
          <w:rFonts w:ascii="Times New Roman" w:hAnsi="Times New Roman" w:cs="Times"/>
          <w:szCs w:val="32"/>
        </w:rPr>
      </w:pPr>
    </w:p>
    <w:p w:rsidR="00BF0B3D" w:rsidRDefault="00BF0B3D" w:rsidP="00BF0B3D">
      <w:pPr>
        <w:spacing w:after="0"/>
        <w:ind w:left="-360" w:right="-360"/>
        <w:rPr>
          <w:rFonts w:ascii="Times New Roman" w:hAnsi="Times New Roman"/>
          <w:b/>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Students with disabilities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If you have a verified need for an academic accommodation or materials in alternative media (i.e. Braille, large print, electronic text, etc.) per the Americans with Disabilities Act or Section 504 of the Rehabilitation Act, please identify yourself to the instructors immediately so that reasonable accommodations for learning and evaluation within the course can be made. For additional assistance, contact Disabled Student Programs &amp; Services at (559) 442-8237.</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Classroom behavior</w:t>
      </w:r>
    </w:p>
    <w:p w:rsidR="00BF0B3D" w:rsidRPr="00CD3C4A" w:rsidRDefault="00BF0B3D" w:rsidP="00BF0B3D">
      <w:pPr>
        <w:spacing w:after="0"/>
        <w:ind w:left="-360" w:right="-360"/>
        <w:rPr>
          <w:rFonts w:ascii="Times New Roman" w:hAnsi="Times New Roman"/>
        </w:rPr>
      </w:pPr>
      <w:r w:rsidRPr="00CD3C4A">
        <w:rPr>
          <w:rFonts w:ascii="Times New Roman" w:hAnsi="Times New Roman"/>
        </w:rPr>
        <w:t>Students are expected to behave in ways that support the learning environment, which means refraining from disrupting the work of others. Each student is expected to respect the rights of the instructors, guest speakers, and the other students in the class. The exploration of controversial ideas is an essential component of college courses. Students who do not behave in a respectful manner will be asked to leave the classroom (marked absent) and may be asked to drop the class.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Electronic devices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Cell phones and all digital devices must be turned off and put away before class. Text messaging and/or Internet surfing during class are prohibited. The instructors will ask you to leave the classroom (marked absent) if you do not comply. You may only use a laptop for class assignments or activities. Students using a laptop for non-instructional purposes will be asked to leave the classroom (marked absent).</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Collaborative spirit</w:t>
      </w:r>
    </w:p>
    <w:p w:rsidR="00BF0B3D" w:rsidRPr="00CD3C4A" w:rsidRDefault="00BF0B3D" w:rsidP="00C01383">
      <w:pPr>
        <w:spacing w:after="0"/>
        <w:ind w:left="-360" w:right="-360"/>
        <w:rPr>
          <w:rFonts w:ascii="Times New Roman" w:hAnsi="Times New Roman"/>
        </w:rPr>
      </w:pPr>
      <w:r w:rsidRPr="00CD3C4A">
        <w:rPr>
          <w:rFonts w:ascii="Times New Roman" w:hAnsi="Times New Roman"/>
        </w:rPr>
        <w:t xml:space="preserve">Students will be expected to work collaboratively with the instructors and with each other. If you </w:t>
      </w:r>
      <w:r w:rsidRPr="00CD3C4A">
        <w:rPr>
          <w:rFonts w:ascii="Times New Roman" w:hAnsi="Times New Roman"/>
        </w:rPr>
        <w:br/>
        <w:t>do</w:t>
      </w:r>
      <w:r w:rsidR="00C01383">
        <w:rPr>
          <w:rFonts w:ascii="Times New Roman" w:hAnsi="Times New Roman"/>
        </w:rPr>
        <w:t xml:space="preserve"> not like group work or collaborative </w:t>
      </w:r>
      <w:r w:rsidRPr="00CD3C4A">
        <w:rPr>
          <w:rFonts w:ascii="Times New Roman" w:hAnsi="Times New Roman"/>
        </w:rPr>
        <w:t>activities, you should strongly consider taking a different class. Please do not read, sleep, do other class work, or talk to your neighbor while other</w:t>
      </w:r>
      <w:r>
        <w:rPr>
          <w:rFonts w:ascii="Times New Roman" w:hAnsi="Times New Roman"/>
        </w:rPr>
        <w:t xml:space="preserve">s are speaking. The instructor </w:t>
      </w:r>
      <w:r w:rsidRPr="00CD3C4A">
        <w:rPr>
          <w:rFonts w:ascii="Times New Roman" w:hAnsi="Times New Roman"/>
        </w:rPr>
        <w:t>will ask you to leave the classroom (marked absent) if you do not comply.</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Office hours and consultation</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Students are encouraged to consult regularly with the instructors during office hours and/or by appointment, to discuss their progress. This is important for students who consistently receive </w:t>
      </w:r>
      <w:r w:rsidRPr="00CD3C4A">
        <w:rPr>
          <w:rFonts w:ascii="Times New Roman" w:hAnsi="Times New Roman"/>
        </w:rPr>
        <w:br/>
        <w:t>C grades or lower on their writing, or who do not understand remarks on their work.</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Children and guests</w:t>
      </w:r>
    </w:p>
    <w:p w:rsidR="00BF0B3D" w:rsidRPr="00CD3C4A" w:rsidRDefault="00BF0B3D" w:rsidP="00BF0B3D">
      <w:pPr>
        <w:spacing w:after="0"/>
        <w:ind w:left="-360" w:right="-360"/>
        <w:rPr>
          <w:rFonts w:ascii="Times New Roman" w:hAnsi="Times New Roman"/>
        </w:rPr>
      </w:pPr>
      <w:r>
        <w:rPr>
          <w:rFonts w:ascii="Times New Roman" w:hAnsi="Times New Roman"/>
        </w:rPr>
        <w:t>Reedley</w:t>
      </w:r>
      <w:r w:rsidRPr="00CD3C4A">
        <w:rPr>
          <w:rFonts w:ascii="Times New Roman" w:hAnsi="Times New Roman"/>
        </w:rPr>
        <w:t xml:space="preserve"> College policy does not permit children to attend class. People who are not enrolled in the class may also not be in the classroom.</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Disclaimer</w:t>
      </w:r>
    </w:p>
    <w:p w:rsidR="00BF0B3D" w:rsidRPr="00793128" w:rsidRDefault="00BF0B3D" w:rsidP="00BF0B3D">
      <w:pPr>
        <w:spacing w:after="0"/>
        <w:ind w:left="-360" w:right="-360"/>
        <w:rPr>
          <w:rFonts w:ascii="Times New Roman" w:hAnsi="Times New Roman"/>
        </w:rPr>
      </w:pPr>
      <w:r w:rsidRPr="00CD3C4A">
        <w:rPr>
          <w:rFonts w:ascii="Times New Roman" w:hAnsi="Times New Roman"/>
        </w:rPr>
        <w:t>Due to unforeseen circumstances, the instructor may need to change, modify, add, or delete course assignments, materials, or projects. If you are absent from class, it is your responsibility to check on changes, assignments, and announcements you may have missed. Notification of changes will be posted in the announcements area of Blackboard and by e-mail to each student.</w:t>
      </w:r>
    </w:p>
    <w:p w:rsid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b/>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TENTATIVE CLASS SCHEDULE</w:t>
      </w:r>
    </w:p>
    <w:p w:rsidR="00BF0B3D" w:rsidRDefault="00BF0B3D" w:rsidP="00BF0B3D">
      <w:pPr>
        <w:tabs>
          <w:tab w:val="left" w:pos="180"/>
          <w:tab w:val="left" w:pos="1080"/>
        </w:tabs>
        <w:spacing w:after="0"/>
        <w:ind w:left="-360" w:right="-360"/>
        <w:rPr>
          <w:rFonts w:ascii="Times New Roman" w:hAnsi="Times New Roman"/>
          <w:b/>
        </w:rPr>
      </w:pPr>
      <w:r w:rsidRPr="00CD3C4A">
        <w:rPr>
          <w:rFonts w:ascii="Times New Roman" w:hAnsi="Times New Roman"/>
        </w:rPr>
        <w:t>All LEC sessions will be in a lecture/activity format. MTG denotes a meet</w:t>
      </w:r>
      <w:r>
        <w:rPr>
          <w:rFonts w:ascii="Times New Roman" w:hAnsi="Times New Roman"/>
        </w:rPr>
        <w:t>ing on assignments and progress</w:t>
      </w:r>
      <w:r w:rsidRPr="00CD3C4A">
        <w:rPr>
          <w:rFonts w:ascii="Times New Roman" w:hAnsi="Times New Roman"/>
        </w:rPr>
        <w:t xml:space="preserve">. </w:t>
      </w:r>
      <w:r w:rsidRPr="00CD3C4A">
        <w:rPr>
          <w:rFonts w:ascii="Times New Roman" w:hAnsi="Times New Roman"/>
          <w:b/>
        </w:rPr>
        <w:t>Read and study the scheduled m</w:t>
      </w:r>
      <w:r>
        <w:rPr>
          <w:rFonts w:ascii="Times New Roman" w:hAnsi="Times New Roman"/>
          <w:b/>
        </w:rPr>
        <w:t>aterials BEFORE coming to class.</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447"/>
        <w:gridCol w:w="4128"/>
        <w:gridCol w:w="2943"/>
      </w:tblGrid>
      <w:tr w:rsidR="001C23CB" w:rsidRPr="00C349E7" w:rsidTr="00723711">
        <w:trPr>
          <w:trHeight w:val="255"/>
        </w:trPr>
        <w:tc>
          <w:tcPr>
            <w:tcW w:w="1103" w:type="dxa"/>
          </w:tcPr>
          <w:p w:rsidR="001C23CB" w:rsidRPr="00C349E7" w:rsidRDefault="001C23CB" w:rsidP="00723711">
            <w:pPr>
              <w:rPr>
                <w:b/>
              </w:rPr>
            </w:pPr>
            <w:r w:rsidRPr="00C349E7">
              <w:rPr>
                <w:b/>
              </w:rPr>
              <w:t>DATE</w:t>
            </w:r>
          </w:p>
        </w:tc>
        <w:tc>
          <w:tcPr>
            <w:tcW w:w="1447" w:type="dxa"/>
          </w:tcPr>
          <w:p w:rsidR="001C23CB" w:rsidRPr="00C349E7" w:rsidRDefault="001C23CB" w:rsidP="00723711">
            <w:pPr>
              <w:rPr>
                <w:b/>
              </w:rPr>
            </w:pPr>
          </w:p>
        </w:tc>
        <w:tc>
          <w:tcPr>
            <w:tcW w:w="4128" w:type="dxa"/>
          </w:tcPr>
          <w:p w:rsidR="001C23CB" w:rsidRPr="00C349E7" w:rsidRDefault="001C23CB" w:rsidP="00723711">
            <w:pPr>
              <w:rPr>
                <w:b/>
              </w:rPr>
            </w:pPr>
            <w:r w:rsidRPr="00C349E7">
              <w:rPr>
                <w:b/>
              </w:rPr>
              <w:t>TOPIC</w:t>
            </w:r>
          </w:p>
        </w:tc>
        <w:tc>
          <w:tcPr>
            <w:tcW w:w="2943" w:type="dxa"/>
          </w:tcPr>
          <w:p w:rsidR="001C23CB" w:rsidRPr="00C349E7" w:rsidRDefault="001C23CB" w:rsidP="00723711">
            <w:pPr>
              <w:rPr>
                <w:b/>
              </w:rPr>
            </w:pPr>
            <w:r w:rsidRPr="00C349E7">
              <w:rPr>
                <w:b/>
              </w:rPr>
              <w:t>REQUIRED READING</w:t>
            </w:r>
          </w:p>
        </w:tc>
      </w:tr>
      <w:tr w:rsidR="001C23CB" w:rsidRPr="00C349E7" w:rsidTr="00723711">
        <w:trPr>
          <w:trHeight w:val="255"/>
        </w:trPr>
        <w:tc>
          <w:tcPr>
            <w:tcW w:w="1103" w:type="dxa"/>
          </w:tcPr>
          <w:p w:rsidR="001C23CB" w:rsidRDefault="001C23CB" w:rsidP="00723711">
            <w:pPr>
              <w:autoSpaceDE w:val="0"/>
              <w:autoSpaceDN w:val="0"/>
              <w:adjustRightInd w:val="0"/>
              <w:spacing w:before="100" w:beforeAutospacing="1" w:after="100" w:afterAutospacing="1"/>
              <w:jc w:val="center"/>
              <w:rPr>
                <w:color w:val="000000"/>
              </w:rPr>
            </w:pPr>
            <w:r>
              <w:rPr>
                <w:color w:val="000000"/>
              </w:rPr>
              <w:t>1/13</w:t>
            </w:r>
          </w:p>
        </w:tc>
        <w:tc>
          <w:tcPr>
            <w:tcW w:w="1447" w:type="dxa"/>
          </w:tcPr>
          <w:p w:rsidR="001C23CB" w:rsidRDefault="001C23C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1C23CB" w:rsidRPr="00C349E7" w:rsidRDefault="001C23CB" w:rsidP="00723711">
            <w:pPr>
              <w:spacing w:before="100" w:beforeAutospacing="1" w:after="100" w:afterAutospacing="1"/>
              <w:jc w:val="center"/>
            </w:pPr>
            <w:r>
              <w:t>Syllabus, Handbook, News Values</w:t>
            </w:r>
          </w:p>
        </w:tc>
        <w:tc>
          <w:tcPr>
            <w:tcW w:w="2943" w:type="dxa"/>
          </w:tcPr>
          <w:p w:rsidR="001C23CB" w:rsidRPr="00C349E7" w:rsidRDefault="001C23CB" w:rsidP="00723711">
            <w:pPr>
              <w:spacing w:before="100" w:beforeAutospacing="1" w:after="100" w:afterAutospacing="1"/>
              <w:jc w:val="center"/>
            </w:pPr>
          </w:p>
        </w:tc>
      </w:tr>
      <w:tr w:rsidR="001C23CB" w:rsidRPr="00C349E7" w:rsidTr="00723711">
        <w:trPr>
          <w:trHeight w:val="255"/>
        </w:trPr>
        <w:tc>
          <w:tcPr>
            <w:tcW w:w="1103" w:type="dxa"/>
          </w:tcPr>
          <w:p w:rsidR="001C23CB" w:rsidRDefault="001C23CB" w:rsidP="00723711">
            <w:pPr>
              <w:autoSpaceDE w:val="0"/>
              <w:autoSpaceDN w:val="0"/>
              <w:adjustRightInd w:val="0"/>
              <w:spacing w:before="100" w:beforeAutospacing="1" w:after="100" w:afterAutospacing="1"/>
              <w:jc w:val="center"/>
              <w:rPr>
                <w:color w:val="000000"/>
              </w:rPr>
            </w:pPr>
            <w:r>
              <w:rPr>
                <w:color w:val="000000"/>
              </w:rPr>
              <w:t>1/15</w:t>
            </w:r>
          </w:p>
        </w:tc>
        <w:tc>
          <w:tcPr>
            <w:tcW w:w="1447" w:type="dxa"/>
          </w:tcPr>
          <w:p w:rsidR="001C23CB" w:rsidRDefault="001C23C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1C23CB" w:rsidRPr="00C349E7" w:rsidRDefault="001C23CB" w:rsidP="00723711">
            <w:pPr>
              <w:spacing w:before="100" w:beforeAutospacing="1" w:after="100" w:afterAutospacing="1"/>
              <w:jc w:val="center"/>
            </w:pPr>
            <w:r>
              <w:t>MTG</w:t>
            </w:r>
          </w:p>
        </w:tc>
        <w:tc>
          <w:tcPr>
            <w:tcW w:w="2943" w:type="dxa"/>
          </w:tcPr>
          <w:p w:rsidR="001C23CB" w:rsidRPr="00C349E7" w:rsidRDefault="001C23CB" w:rsidP="00723711">
            <w:pPr>
              <w:spacing w:before="100" w:beforeAutospacing="1" w:after="100" w:afterAutospacing="1"/>
              <w:jc w:val="center"/>
            </w:pPr>
          </w:p>
        </w:tc>
      </w:tr>
      <w:tr w:rsidR="001C23CB" w:rsidRPr="00C349E7" w:rsidTr="00723711">
        <w:trPr>
          <w:trHeight w:val="270"/>
        </w:trPr>
        <w:tc>
          <w:tcPr>
            <w:tcW w:w="1103" w:type="dxa"/>
          </w:tcPr>
          <w:p w:rsidR="001C23CB" w:rsidRPr="00C349E7" w:rsidRDefault="001C23CB" w:rsidP="00723711">
            <w:pPr>
              <w:autoSpaceDE w:val="0"/>
              <w:autoSpaceDN w:val="0"/>
              <w:adjustRightInd w:val="0"/>
              <w:spacing w:before="100" w:beforeAutospacing="1" w:after="100" w:afterAutospacing="1"/>
              <w:jc w:val="center"/>
              <w:rPr>
                <w:color w:val="000000"/>
              </w:rPr>
            </w:pPr>
            <w:r>
              <w:rPr>
                <w:color w:val="000000"/>
              </w:rPr>
              <w:t>1/20</w:t>
            </w:r>
          </w:p>
        </w:tc>
        <w:tc>
          <w:tcPr>
            <w:tcW w:w="1447" w:type="dxa"/>
          </w:tcPr>
          <w:p w:rsidR="001C23CB" w:rsidRPr="00C349E7" w:rsidRDefault="001C23C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1C23CB" w:rsidRPr="00305E88" w:rsidRDefault="001C23CB" w:rsidP="00723711">
            <w:pPr>
              <w:spacing w:before="100" w:beforeAutospacing="1" w:after="100" w:afterAutospacing="1"/>
              <w:jc w:val="center"/>
              <w:rPr>
                <w:b/>
              </w:rPr>
            </w:pPr>
            <w:r w:rsidRPr="00305E88">
              <w:rPr>
                <w:b/>
              </w:rPr>
              <w:t>No Class: MLK Holiday</w:t>
            </w:r>
          </w:p>
        </w:tc>
        <w:tc>
          <w:tcPr>
            <w:tcW w:w="2943" w:type="dxa"/>
          </w:tcPr>
          <w:p w:rsidR="001C23CB" w:rsidRPr="00C349E7" w:rsidRDefault="001C23CB" w:rsidP="00723711">
            <w:pPr>
              <w:spacing w:before="100" w:beforeAutospacing="1" w:after="100" w:afterAutospacing="1"/>
              <w:jc w:val="cente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1/22</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Fundamentals</w:t>
            </w:r>
          </w:p>
        </w:tc>
        <w:tc>
          <w:tcPr>
            <w:tcW w:w="2943" w:type="dxa"/>
          </w:tcPr>
          <w:p w:rsidR="00EC218B" w:rsidRPr="00C349E7" w:rsidRDefault="00EC218B" w:rsidP="00723711">
            <w:pPr>
              <w:spacing w:before="100" w:beforeAutospacing="1" w:after="100" w:afterAutospacing="1"/>
              <w:jc w:val="center"/>
            </w:pPr>
            <w:r>
              <w:rPr>
                <w:b/>
              </w:rPr>
              <w:t>News Analysis #1 Due</w:t>
            </w: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1/27</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C349E7" w:rsidRDefault="00EC218B" w:rsidP="00723711">
            <w:pPr>
              <w:spacing w:before="100" w:beforeAutospacing="1" w:after="100" w:afterAutospacing="1"/>
              <w:jc w:val="center"/>
            </w:pPr>
            <w:r>
              <w:t>Fundamentals</w:t>
            </w:r>
          </w:p>
        </w:tc>
        <w:tc>
          <w:tcPr>
            <w:tcW w:w="2943" w:type="dxa"/>
          </w:tcPr>
          <w:p w:rsidR="00EC218B" w:rsidRPr="00C349E7" w:rsidRDefault="00EC218B" w:rsidP="00723711">
            <w:pPr>
              <w:spacing w:before="100" w:beforeAutospacing="1" w:after="100" w:afterAutospacing="1"/>
              <w:jc w:val="cente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1/29</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MTG</w:t>
            </w:r>
          </w:p>
        </w:tc>
        <w:tc>
          <w:tcPr>
            <w:tcW w:w="2943" w:type="dxa"/>
          </w:tcPr>
          <w:p w:rsidR="00EC218B" w:rsidRPr="00C349E7" w:rsidRDefault="00EC218B" w:rsidP="00723711">
            <w:pPr>
              <w:spacing w:before="100" w:beforeAutospacing="1" w:after="100" w:afterAutospacing="1"/>
              <w:jc w:val="center"/>
            </w:pPr>
          </w:p>
        </w:tc>
      </w:tr>
      <w:tr w:rsidR="00EC218B" w:rsidRPr="00C349E7" w:rsidTr="00723711">
        <w:trPr>
          <w:trHeight w:val="206"/>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2/3</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493ACF" w:rsidRDefault="00EC218B" w:rsidP="00723711">
            <w:pPr>
              <w:spacing w:before="100" w:beforeAutospacing="1" w:after="100" w:afterAutospacing="1"/>
              <w:jc w:val="center"/>
            </w:pPr>
            <w:r>
              <w:t>Story Design</w:t>
            </w:r>
          </w:p>
        </w:tc>
        <w:tc>
          <w:tcPr>
            <w:tcW w:w="2943" w:type="dxa"/>
          </w:tcPr>
          <w:p w:rsidR="00EC218B" w:rsidRPr="006F0A71" w:rsidRDefault="00EC218B" w:rsidP="00723711">
            <w:pPr>
              <w:spacing w:before="100" w:beforeAutospacing="1" w:after="100" w:afterAutospacing="1"/>
              <w:jc w:val="center"/>
            </w:pPr>
            <w:r w:rsidRPr="009E27CB">
              <w:rPr>
                <w:b/>
              </w:rPr>
              <w:t>News Analysis #2 Due</w:t>
            </w:r>
          </w:p>
        </w:tc>
      </w:tr>
      <w:tr w:rsidR="00EC218B" w:rsidRPr="00C349E7" w:rsidTr="00723711">
        <w:trPr>
          <w:trHeight w:val="30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2/5</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MTG</w:t>
            </w:r>
          </w:p>
        </w:tc>
        <w:tc>
          <w:tcPr>
            <w:tcW w:w="2943" w:type="dxa"/>
          </w:tcPr>
          <w:p w:rsidR="00EC218B" w:rsidRPr="00C349E7" w:rsidRDefault="00EC218B" w:rsidP="00723711">
            <w:pPr>
              <w:spacing w:before="100" w:beforeAutospacing="1" w:after="100" w:afterAutospacing="1"/>
              <w:jc w:val="cente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2/10</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C349E7" w:rsidRDefault="00EC218B" w:rsidP="00723711">
            <w:pPr>
              <w:spacing w:before="100" w:beforeAutospacing="1" w:after="100" w:afterAutospacing="1"/>
              <w:jc w:val="center"/>
            </w:pPr>
            <w:r>
              <w:t>Page Design</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2/12</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F637DC" w:rsidRDefault="00EC218B" w:rsidP="00723711">
            <w:pPr>
              <w:spacing w:before="100" w:beforeAutospacing="1" w:after="100" w:afterAutospacing="1"/>
              <w:jc w:val="center"/>
            </w:pPr>
            <w:r>
              <w:t>MTG</w:t>
            </w:r>
          </w:p>
        </w:tc>
        <w:tc>
          <w:tcPr>
            <w:tcW w:w="2943" w:type="dxa"/>
          </w:tcPr>
          <w:p w:rsidR="00EC218B" w:rsidRPr="009E27CB" w:rsidRDefault="00EC218B" w:rsidP="00723711">
            <w:pPr>
              <w:spacing w:before="100" w:beforeAutospacing="1" w:after="100" w:afterAutospacing="1"/>
              <w:jc w:val="center"/>
              <w:rPr>
                <w:b/>
              </w:rPr>
            </w:pPr>
            <w:r>
              <w:rPr>
                <w:b/>
              </w:rPr>
              <w:t>News Analysis #3</w:t>
            </w:r>
            <w:r w:rsidRPr="009E27CB">
              <w:rPr>
                <w:b/>
              </w:rPr>
              <w:t xml:space="preserve"> Due</w:t>
            </w: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2/17</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305E88" w:rsidRDefault="00EC218B" w:rsidP="00723711">
            <w:pPr>
              <w:spacing w:before="100" w:beforeAutospacing="1" w:after="100" w:afterAutospacing="1"/>
              <w:jc w:val="center"/>
              <w:rPr>
                <w:b/>
              </w:rPr>
            </w:pPr>
            <w:r w:rsidRPr="00305E88">
              <w:rPr>
                <w:b/>
              </w:rPr>
              <w:t>No Class: President’s Holiday</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2/19</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Photos and Art</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314"/>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2/24</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Default="00EC218B" w:rsidP="00723711">
            <w:pPr>
              <w:spacing w:after="0"/>
              <w:jc w:val="center"/>
            </w:pPr>
            <w:r>
              <w:t>MTG</w:t>
            </w:r>
          </w:p>
          <w:p w:rsidR="00EC218B" w:rsidRPr="00DA53CE" w:rsidRDefault="00EC218B" w:rsidP="00723711">
            <w:pPr>
              <w:spacing w:after="0"/>
              <w:jc w:val="center"/>
              <w:rPr>
                <w:b/>
              </w:rPr>
            </w:pPr>
            <w:r w:rsidRPr="00DA53CE">
              <w:rPr>
                <w:b/>
              </w:rPr>
              <w:t>First Tiger Print Publication</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2/26</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05E88" w:rsidRDefault="00EC218B" w:rsidP="00723711">
            <w:pPr>
              <w:spacing w:before="100" w:beforeAutospacing="1" w:after="100" w:afterAutospacing="1"/>
              <w:jc w:val="center"/>
            </w:pPr>
            <w:r>
              <w:t>Nuts and Bolts</w:t>
            </w:r>
          </w:p>
        </w:tc>
        <w:tc>
          <w:tcPr>
            <w:tcW w:w="2943" w:type="dxa"/>
          </w:tcPr>
          <w:p w:rsidR="00EC218B" w:rsidRPr="009E27CB" w:rsidRDefault="00EC218B" w:rsidP="00723711">
            <w:pPr>
              <w:spacing w:before="100" w:beforeAutospacing="1" w:after="100" w:afterAutospacing="1"/>
              <w:jc w:val="center"/>
              <w:rPr>
                <w:b/>
              </w:rPr>
            </w:pPr>
            <w:r>
              <w:rPr>
                <w:b/>
              </w:rPr>
              <w:t>Evaluation #1 Due</w:t>
            </w:r>
          </w:p>
        </w:tc>
      </w:tr>
      <w:tr w:rsidR="00EC218B" w:rsidRPr="00C349E7" w:rsidTr="00723711">
        <w:trPr>
          <w:trHeight w:val="25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3/3</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DA53CE" w:rsidRDefault="00EC218B" w:rsidP="00723711">
            <w:pPr>
              <w:spacing w:after="0"/>
              <w:jc w:val="center"/>
            </w:pPr>
            <w:r>
              <w:t>MTG</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3/5</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Graphics and Sidebars</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87"/>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3/10</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F637DC" w:rsidRDefault="00EC218B" w:rsidP="00723711">
            <w:pPr>
              <w:spacing w:before="100" w:beforeAutospacing="1" w:after="100" w:afterAutospacing="1"/>
              <w:jc w:val="center"/>
            </w:pPr>
            <w:r>
              <w:t>MTG</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3/12</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Special Effects</w:t>
            </w:r>
          </w:p>
        </w:tc>
        <w:tc>
          <w:tcPr>
            <w:tcW w:w="2943" w:type="dxa"/>
          </w:tcPr>
          <w:p w:rsidR="00EC218B" w:rsidRPr="009E27CB" w:rsidRDefault="00EC218B" w:rsidP="00723711">
            <w:pPr>
              <w:spacing w:before="100" w:beforeAutospacing="1" w:after="100" w:afterAutospacing="1"/>
              <w:jc w:val="center"/>
              <w:rPr>
                <w:b/>
              </w:rPr>
            </w:pPr>
            <w:r w:rsidRPr="009E27CB">
              <w:rPr>
                <w:b/>
              </w:rPr>
              <w:t>News Analysis #4 Due</w:t>
            </w: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3/17</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C349E7" w:rsidRDefault="00EC218B" w:rsidP="00723711">
            <w:pPr>
              <w:spacing w:before="100" w:beforeAutospacing="1" w:after="100" w:afterAutospacing="1"/>
              <w:jc w:val="center"/>
            </w:pPr>
            <w:r>
              <w:t>MTG</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3/19</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F637DC" w:rsidRDefault="00EC218B" w:rsidP="00723711">
            <w:pPr>
              <w:spacing w:before="100" w:beforeAutospacing="1" w:after="100" w:afterAutospacing="1"/>
              <w:jc w:val="center"/>
              <w:rPr>
                <w:b/>
              </w:rPr>
            </w:pPr>
            <w:r>
              <w:t>Photojournalism</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70"/>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3/24</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6E43B6" w:rsidRDefault="00EC218B" w:rsidP="00723711">
            <w:pPr>
              <w:spacing w:before="100" w:beforeAutospacing="1" w:after="100" w:afterAutospacing="1"/>
              <w:jc w:val="center"/>
            </w:pPr>
            <w:r>
              <w:t>MTG</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179"/>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3/26</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F637DC" w:rsidRDefault="00EC218B" w:rsidP="00723711">
            <w:pPr>
              <w:spacing w:before="100" w:beforeAutospacing="1" w:after="100" w:afterAutospacing="1"/>
              <w:jc w:val="center"/>
            </w:pPr>
            <w:r>
              <w:t>Redesigns</w:t>
            </w:r>
          </w:p>
        </w:tc>
        <w:tc>
          <w:tcPr>
            <w:tcW w:w="2943" w:type="dxa"/>
          </w:tcPr>
          <w:p w:rsidR="00EC218B" w:rsidRPr="009E27CB" w:rsidRDefault="00EC218B" w:rsidP="00723711">
            <w:pPr>
              <w:spacing w:before="100" w:beforeAutospacing="1" w:after="100" w:afterAutospacing="1"/>
              <w:jc w:val="center"/>
              <w:rPr>
                <w:b/>
              </w:rPr>
            </w:pPr>
            <w:r>
              <w:rPr>
                <w:b/>
              </w:rPr>
              <w:t>News Analysis #5 Due</w:t>
            </w:r>
          </w:p>
        </w:tc>
      </w:tr>
      <w:tr w:rsidR="00EC218B" w:rsidRPr="00C349E7" w:rsidTr="00723711">
        <w:trPr>
          <w:trHeight w:val="255"/>
        </w:trPr>
        <w:tc>
          <w:tcPr>
            <w:tcW w:w="1103"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3/31</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3B75EC" w:rsidRDefault="00EC218B" w:rsidP="00723711">
            <w:pPr>
              <w:spacing w:before="100" w:beforeAutospacing="1" w:after="100" w:afterAutospacing="1"/>
              <w:jc w:val="center"/>
            </w:pPr>
            <w:r>
              <w:t>MTG</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4/2</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B75EC" w:rsidRDefault="00EC218B" w:rsidP="00723711">
            <w:pPr>
              <w:spacing w:before="100" w:beforeAutospacing="1" w:after="100" w:afterAutospacing="1"/>
              <w:jc w:val="center"/>
            </w:pPr>
            <w:r>
              <w:t>Online Journalism</w:t>
            </w:r>
          </w:p>
        </w:tc>
        <w:tc>
          <w:tcPr>
            <w:tcW w:w="2943" w:type="dxa"/>
          </w:tcPr>
          <w:p w:rsidR="00EC218B" w:rsidRPr="009E27CB"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4/7</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Default="00EC218B" w:rsidP="00723711">
            <w:pPr>
              <w:spacing w:after="0"/>
              <w:jc w:val="center"/>
            </w:pPr>
            <w:r>
              <w:t>MTG</w:t>
            </w:r>
          </w:p>
          <w:p w:rsidR="00EC218B" w:rsidRPr="00DA53CE" w:rsidRDefault="00EC218B" w:rsidP="00723711">
            <w:pPr>
              <w:spacing w:after="0"/>
              <w:jc w:val="center"/>
              <w:rPr>
                <w:b/>
              </w:rPr>
            </w:pPr>
            <w:r w:rsidRPr="00DA53CE">
              <w:rPr>
                <w:b/>
              </w:rPr>
              <w:t>Second Tiger Print Publication</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4/9</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05E88" w:rsidRDefault="00EC218B" w:rsidP="00723711">
            <w:pPr>
              <w:spacing w:before="100" w:beforeAutospacing="1" w:after="100" w:afterAutospacing="1"/>
              <w:jc w:val="center"/>
            </w:pPr>
            <w:r>
              <w:t>Legal and Ethical issues</w:t>
            </w:r>
          </w:p>
        </w:tc>
        <w:tc>
          <w:tcPr>
            <w:tcW w:w="2943" w:type="dxa"/>
          </w:tcPr>
          <w:p w:rsidR="00EC218B" w:rsidRPr="00EC218B" w:rsidRDefault="00EC218B" w:rsidP="00723711">
            <w:pPr>
              <w:spacing w:before="100" w:beforeAutospacing="1" w:after="100" w:afterAutospacing="1"/>
              <w:jc w:val="center"/>
              <w:rPr>
                <w:b/>
              </w:rPr>
            </w:pPr>
            <w:r w:rsidRPr="00EC218B">
              <w:rPr>
                <w:b/>
              </w:rPr>
              <w:t>Evaluation #2 Due</w:t>
            </w: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4/14</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333C6B" w:rsidRDefault="00EC218B" w:rsidP="00723711">
            <w:pPr>
              <w:spacing w:before="100" w:beforeAutospacing="1" w:after="100" w:afterAutospacing="1"/>
              <w:jc w:val="center"/>
              <w:rPr>
                <w:b/>
              </w:rPr>
            </w:pPr>
            <w:r>
              <w:rPr>
                <w:b/>
              </w:rPr>
              <w:t>No Class: Spring Break</w:t>
            </w:r>
          </w:p>
        </w:tc>
        <w:tc>
          <w:tcPr>
            <w:tcW w:w="2943" w:type="dxa"/>
          </w:tcPr>
          <w:p w:rsidR="00EC218B" w:rsidRPr="00C349E7"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4/16</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33C6B" w:rsidRDefault="00EC218B" w:rsidP="00723711">
            <w:pPr>
              <w:spacing w:before="100" w:beforeAutospacing="1" w:after="100" w:afterAutospacing="1"/>
              <w:jc w:val="center"/>
              <w:rPr>
                <w:b/>
              </w:rPr>
            </w:pPr>
            <w:r>
              <w:rPr>
                <w:b/>
              </w:rPr>
              <w:t>No Class: Spring Break</w:t>
            </w:r>
          </w:p>
        </w:tc>
        <w:tc>
          <w:tcPr>
            <w:tcW w:w="2943" w:type="dxa"/>
          </w:tcPr>
          <w:p w:rsidR="00EC218B" w:rsidRPr="00C349E7" w:rsidRDefault="00EC218B" w:rsidP="00723711">
            <w:pPr>
              <w:spacing w:before="100" w:beforeAutospacing="1" w:after="100" w:afterAutospacing="1"/>
              <w:jc w:val="center"/>
              <w:rPr>
                <w:b/>
              </w:rP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4/21</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305E88" w:rsidRDefault="00EC218B" w:rsidP="00723711">
            <w:pPr>
              <w:spacing w:before="100" w:beforeAutospacing="1" w:after="100" w:afterAutospacing="1"/>
              <w:jc w:val="center"/>
            </w:pPr>
            <w:r>
              <w:t>MTG</w:t>
            </w:r>
          </w:p>
        </w:tc>
        <w:tc>
          <w:tcPr>
            <w:tcW w:w="2943" w:type="dxa"/>
          </w:tcPr>
          <w:p w:rsidR="00EC218B" w:rsidRPr="003B75EC"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4/23</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33C6B" w:rsidRDefault="00EC218B" w:rsidP="00723711">
            <w:pPr>
              <w:spacing w:before="100" w:beforeAutospacing="1" w:after="100" w:afterAutospacing="1"/>
              <w:jc w:val="center"/>
              <w:rPr>
                <w:b/>
              </w:rPr>
            </w:pPr>
            <w:r>
              <w:t>Multicultural and diversity issues</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4/28</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C349E7" w:rsidRDefault="00EC218B" w:rsidP="00723711">
            <w:pPr>
              <w:spacing w:before="100" w:beforeAutospacing="1" w:after="100" w:afterAutospacing="1"/>
              <w:jc w:val="center"/>
            </w:pPr>
            <w:r>
              <w:t>MTG</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4/30</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333C6B" w:rsidRDefault="00EC218B" w:rsidP="00723711">
            <w:pPr>
              <w:spacing w:before="100" w:beforeAutospacing="1" w:after="100" w:afterAutospacing="1"/>
              <w:jc w:val="center"/>
              <w:rPr>
                <w:b/>
              </w:rPr>
            </w:pPr>
            <w:r>
              <w:t>Final Portfolio Assigned</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5/5</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9E27CB" w:rsidRDefault="00EC218B" w:rsidP="00723711">
            <w:pPr>
              <w:spacing w:before="100" w:beforeAutospacing="1" w:after="100" w:afterAutospacing="1"/>
              <w:jc w:val="center"/>
            </w:pPr>
            <w:r w:rsidRPr="009E27CB">
              <w:t>Work on stories</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5/7</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C349E7" w:rsidRDefault="00EC218B" w:rsidP="00723711">
            <w:pPr>
              <w:spacing w:before="100" w:beforeAutospacing="1" w:after="100" w:afterAutospacing="1"/>
              <w:jc w:val="center"/>
            </w:pPr>
            <w:r>
              <w:t>Last update of online newspaper</w:t>
            </w:r>
          </w:p>
        </w:tc>
        <w:tc>
          <w:tcPr>
            <w:tcW w:w="2943" w:type="dxa"/>
          </w:tcPr>
          <w:p w:rsidR="00EC218B"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t>5/12</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Monday</w:t>
            </w:r>
          </w:p>
        </w:tc>
        <w:tc>
          <w:tcPr>
            <w:tcW w:w="4128" w:type="dxa"/>
          </w:tcPr>
          <w:p w:rsidR="00EC218B" w:rsidRPr="003B75EC" w:rsidRDefault="00EC218B" w:rsidP="00723711">
            <w:pPr>
              <w:spacing w:before="100" w:beforeAutospacing="1" w:after="100" w:afterAutospacing="1"/>
              <w:jc w:val="center"/>
            </w:pPr>
            <w:r>
              <w:t>Work on Final portfolio</w:t>
            </w:r>
          </w:p>
        </w:tc>
        <w:tc>
          <w:tcPr>
            <w:tcW w:w="2943" w:type="dxa"/>
          </w:tcPr>
          <w:p w:rsidR="00EC218B" w:rsidRPr="003B75EC" w:rsidRDefault="00EC218B" w:rsidP="00723711">
            <w:pPr>
              <w:spacing w:before="100" w:beforeAutospacing="1" w:after="100" w:afterAutospacing="1"/>
              <w:jc w:val="center"/>
            </w:pPr>
          </w:p>
        </w:tc>
      </w:tr>
      <w:tr w:rsidR="00EC218B" w:rsidRPr="00C349E7" w:rsidTr="00723711">
        <w:trPr>
          <w:trHeight w:val="255"/>
        </w:trPr>
        <w:tc>
          <w:tcPr>
            <w:tcW w:w="1103" w:type="dxa"/>
          </w:tcPr>
          <w:p w:rsidR="00EC218B" w:rsidRDefault="00EC218B" w:rsidP="00723711">
            <w:pPr>
              <w:autoSpaceDE w:val="0"/>
              <w:autoSpaceDN w:val="0"/>
              <w:adjustRightInd w:val="0"/>
              <w:spacing w:before="100" w:beforeAutospacing="1" w:after="100" w:afterAutospacing="1"/>
              <w:jc w:val="center"/>
              <w:rPr>
                <w:color w:val="000000"/>
              </w:rPr>
            </w:pPr>
            <w:r>
              <w:rPr>
                <w:color w:val="000000"/>
              </w:rPr>
              <w:lastRenderedPageBreak/>
              <w:t>5/14</w:t>
            </w:r>
          </w:p>
        </w:tc>
        <w:tc>
          <w:tcPr>
            <w:tcW w:w="1447" w:type="dxa"/>
          </w:tcPr>
          <w:p w:rsidR="00EC218B" w:rsidRPr="00C349E7" w:rsidRDefault="00EC218B" w:rsidP="00723711">
            <w:pPr>
              <w:autoSpaceDE w:val="0"/>
              <w:autoSpaceDN w:val="0"/>
              <w:adjustRightInd w:val="0"/>
              <w:spacing w:before="100" w:beforeAutospacing="1" w:after="100" w:afterAutospacing="1"/>
              <w:jc w:val="center"/>
              <w:rPr>
                <w:color w:val="000000"/>
              </w:rPr>
            </w:pPr>
            <w:r>
              <w:rPr>
                <w:color w:val="000000"/>
              </w:rPr>
              <w:t>Wednesday</w:t>
            </w:r>
          </w:p>
        </w:tc>
        <w:tc>
          <w:tcPr>
            <w:tcW w:w="4128" w:type="dxa"/>
          </w:tcPr>
          <w:p w:rsidR="00EC218B" w:rsidRPr="009E27CB" w:rsidRDefault="00EC218B" w:rsidP="00723711">
            <w:pPr>
              <w:spacing w:before="100" w:beforeAutospacing="1" w:after="100" w:afterAutospacing="1"/>
              <w:jc w:val="center"/>
            </w:pPr>
            <w:r w:rsidRPr="009E27CB">
              <w:t>Work on Final portfolio</w:t>
            </w:r>
          </w:p>
        </w:tc>
        <w:tc>
          <w:tcPr>
            <w:tcW w:w="2943" w:type="dxa"/>
          </w:tcPr>
          <w:p w:rsidR="00EC218B" w:rsidRPr="003B75EC" w:rsidRDefault="00EC218B" w:rsidP="00723711">
            <w:pPr>
              <w:spacing w:before="100" w:beforeAutospacing="1" w:after="100" w:afterAutospacing="1"/>
              <w:jc w:val="center"/>
            </w:pPr>
          </w:p>
        </w:tc>
      </w:tr>
    </w:tbl>
    <w:p w:rsidR="001C23CB" w:rsidRDefault="001C23CB" w:rsidP="001C23CB">
      <w:pPr>
        <w:spacing w:before="100" w:beforeAutospacing="1" w:after="100" w:afterAutospacing="1"/>
        <w:jc w:val="center"/>
      </w:pPr>
    </w:p>
    <w:p w:rsidR="001C23CB" w:rsidRPr="000C50DC" w:rsidRDefault="001C23CB" w:rsidP="001C23CB">
      <w:pPr>
        <w:spacing w:before="100" w:beforeAutospacing="1" w:after="100" w:afterAutospacing="1"/>
        <w:jc w:val="center"/>
        <w:rPr>
          <w:b/>
        </w:rPr>
      </w:pPr>
      <w:r w:rsidRPr="000C50DC">
        <w:rPr>
          <w:b/>
        </w:rPr>
        <w:t>Final Exam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957"/>
        <w:gridCol w:w="2957"/>
      </w:tblGrid>
      <w:tr w:rsidR="001C23CB" w:rsidRPr="00C349E7" w:rsidTr="00723711">
        <w:tc>
          <w:tcPr>
            <w:tcW w:w="3192" w:type="dxa"/>
          </w:tcPr>
          <w:p w:rsidR="001C23CB" w:rsidRPr="00C349E7" w:rsidRDefault="001C23CB" w:rsidP="00723711">
            <w:pPr>
              <w:spacing w:before="100" w:beforeAutospacing="1" w:after="100" w:afterAutospacing="1"/>
              <w:jc w:val="center"/>
              <w:rPr>
                <w:b/>
              </w:rPr>
            </w:pPr>
            <w:r w:rsidRPr="00C349E7">
              <w:rPr>
                <w:b/>
              </w:rPr>
              <w:t>Regular Class Time</w:t>
            </w:r>
          </w:p>
        </w:tc>
        <w:tc>
          <w:tcPr>
            <w:tcW w:w="3192" w:type="dxa"/>
          </w:tcPr>
          <w:p w:rsidR="001C23CB" w:rsidRPr="00C349E7" w:rsidRDefault="001C23CB" w:rsidP="00723711">
            <w:pPr>
              <w:spacing w:before="100" w:beforeAutospacing="1" w:after="100" w:afterAutospacing="1"/>
              <w:jc w:val="center"/>
              <w:rPr>
                <w:b/>
              </w:rPr>
            </w:pPr>
            <w:r w:rsidRPr="00C349E7">
              <w:rPr>
                <w:b/>
              </w:rPr>
              <w:t>Date Assigned for Final</w:t>
            </w:r>
          </w:p>
        </w:tc>
        <w:tc>
          <w:tcPr>
            <w:tcW w:w="3192" w:type="dxa"/>
          </w:tcPr>
          <w:p w:rsidR="001C23CB" w:rsidRPr="00C349E7" w:rsidRDefault="001C23CB" w:rsidP="00723711">
            <w:pPr>
              <w:spacing w:before="100" w:beforeAutospacing="1" w:after="100" w:afterAutospacing="1"/>
              <w:jc w:val="center"/>
              <w:rPr>
                <w:b/>
              </w:rPr>
            </w:pPr>
            <w:r w:rsidRPr="00C349E7">
              <w:rPr>
                <w:b/>
              </w:rPr>
              <w:t>Time Assigned for Final</w:t>
            </w:r>
          </w:p>
        </w:tc>
      </w:tr>
      <w:tr w:rsidR="001C23CB" w:rsidRPr="00C349E7" w:rsidTr="00723711">
        <w:tc>
          <w:tcPr>
            <w:tcW w:w="3192" w:type="dxa"/>
          </w:tcPr>
          <w:p w:rsidR="001C23CB" w:rsidRPr="00C349E7" w:rsidRDefault="001C23CB" w:rsidP="00723711">
            <w:pPr>
              <w:spacing w:before="100" w:beforeAutospacing="1" w:after="100" w:afterAutospacing="1"/>
              <w:jc w:val="center"/>
            </w:pPr>
            <w:r>
              <w:t>MWF 12-12:50 p.m.</w:t>
            </w:r>
          </w:p>
        </w:tc>
        <w:tc>
          <w:tcPr>
            <w:tcW w:w="3192" w:type="dxa"/>
          </w:tcPr>
          <w:p w:rsidR="001C23CB" w:rsidRPr="00520FDC" w:rsidRDefault="001C23CB" w:rsidP="00723711">
            <w:pPr>
              <w:spacing w:before="100" w:beforeAutospacing="1" w:after="100" w:afterAutospacing="1"/>
              <w:jc w:val="center"/>
            </w:pPr>
            <w:r>
              <w:t>Monday, May 19</w:t>
            </w:r>
          </w:p>
        </w:tc>
        <w:tc>
          <w:tcPr>
            <w:tcW w:w="3192" w:type="dxa"/>
          </w:tcPr>
          <w:p w:rsidR="001C23CB" w:rsidRPr="00520FDC" w:rsidRDefault="001C23CB" w:rsidP="00723711">
            <w:pPr>
              <w:spacing w:before="100" w:beforeAutospacing="1" w:after="100" w:afterAutospacing="1"/>
              <w:jc w:val="center"/>
            </w:pPr>
            <w:r>
              <w:t>12 p.m.</w:t>
            </w:r>
          </w:p>
        </w:tc>
      </w:tr>
    </w:tbl>
    <w:p w:rsidR="00BD4A4D" w:rsidRDefault="00BD4A4D" w:rsidP="001C23CB">
      <w:pPr>
        <w:tabs>
          <w:tab w:val="left" w:pos="180"/>
          <w:tab w:val="left" w:pos="1080"/>
        </w:tabs>
        <w:spacing w:after="0"/>
        <w:ind w:right="-360"/>
      </w:pPr>
    </w:p>
    <w:sectPr w:rsidR="00BD4A4D" w:rsidSect="00793128">
      <w:headerReference w:type="even" r:id="rId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25" w:rsidRDefault="00450325">
      <w:pPr>
        <w:spacing w:after="0"/>
      </w:pPr>
      <w:r>
        <w:separator/>
      </w:r>
    </w:p>
  </w:endnote>
  <w:endnote w:type="continuationSeparator" w:id="0">
    <w:p w:rsidR="00450325" w:rsidRDefault="00450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25" w:rsidRDefault="00450325">
      <w:pPr>
        <w:spacing w:after="0"/>
      </w:pPr>
      <w:r>
        <w:separator/>
      </w:r>
    </w:p>
  </w:footnote>
  <w:footnote w:type="continuationSeparator" w:id="0">
    <w:p w:rsidR="00450325" w:rsidRDefault="004503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02" w:rsidRDefault="00276946" w:rsidP="00984C02">
    <w:pPr>
      <w:pStyle w:val="Header"/>
      <w:framePr w:wrap="around" w:vAnchor="text" w:hAnchor="margin" w:xAlign="right" w:y="1"/>
      <w:rPr>
        <w:rStyle w:val="PageNumber"/>
      </w:rPr>
    </w:pPr>
    <w:r>
      <w:rPr>
        <w:rStyle w:val="PageNumber"/>
      </w:rPr>
      <w:fldChar w:fldCharType="begin"/>
    </w:r>
    <w:r w:rsidR="00BF0B3D">
      <w:rPr>
        <w:rStyle w:val="PageNumber"/>
      </w:rPr>
      <w:instrText xml:space="preserve">PAGE  </w:instrText>
    </w:r>
    <w:r>
      <w:rPr>
        <w:rStyle w:val="PageNumber"/>
      </w:rPr>
      <w:fldChar w:fldCharType="end"/>
    </w:r>
  </w:p>
  <w:p w:rsidR="00984C02" w:rsidRDefault="004278B8" w:rsidP="00984C0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6F7"/>
    <w:multiLevelType w:val="multilevel"/>
    <w:tmpl w:val="11427D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DC6F12"/>
    <w:multiLevelType w:val="multilevel"/>
    <w:tmpl w:val="E7204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D4A538B"/>
    <w:multiLevelType w:val="multilevel"/>
    <w:tmpl w:val="858E19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64D26"/>
    <w:multiLevelType w:val="multilevel"/>
    <w:tmpl w:val="F5FECD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3D"/>
    <w:rsid w:val="001133AE"/>
    <w:rsid w:val="001C23CB"/>
    <w:rsid w:val="00276946"/>
    <w:rsid w:val="004278B8"/>
    <w:rsid w:val="00450325"/>
    <w:rsid w:val="005C2A13"/>
    <w:rsid w:val="00BD4A4D"/>
    <w:rsid w:val="00BF0B3D"/>
    <w:rsid w:val="00C01383"/>
    <w:rsid w:val="00C54908"/>
    <w:rsid w:val="00D32761"/>
    <w:rsid w:val="00E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3D"/>
    <w:pPr>
      <w:spacing w:line="240" w:lineRule="auto"/>
    </w:pPr>
    <w:rPr>
      <w:rFonts w:ascii="Cambria" w:eastAsia="Cambria" w:hAnsi="Cambria" w:cs="Times New Roman"/>
      <w:sz w:val="24"/>
      <w:szCs w:val="24"/>
    </w:rPr>
  </w:style>
  <w:style w:type="paragraph" w:styleId="Heading5">
    <w:name w:val="heading 5"/>
    <w:basedOn w:val="Normal"/>
    <w:link w:val="Heading5Char"/>
    <w:uiPriority w:val="9"/>
    <w:qFormat/>
    <w:rsid w:val="00BF0B3D"/>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0B3D"/>
    <w:rPr>
      <w:rFonts w:ascii="Times New Roman" w:eastAsia="Times New Roman" w:hAnsi="Times New Roman" w:cs="Times New Roman"/>
      <w:b/>
      <w:bCs/>
      <w:sz w:val="20"/>
      <w:szCs w:val="20"/>
    </w:rPr>
  </w:style>
  <w:style w:type="paragraph" w:styleId="Header">
    <w:name w:val="header"/>
    <w:basedOn w:val="Normal"/>
    <w:link w:val="HeaderChar"/>
    <w:unhideWhenUsed/>
    <w:rsid w:val="00BF0B3D"/>
    <w:pPr>
      <w:tabs>
        <w:tab w:val="center" w:pos="4320"/>
        <w:tab w:val="right" w:pos="8640"/>
      </w:tabs>
    </w:pPr>
  </w:style>
  <w:style w:type="character" w:customStyle="1" w:styleId="HeaderChar">
    <w:name w:val="Header Char"/>
    <w:basedOn w:val="DefaultParagraphFont"/>
    <w:link w:val="Header"/>
    <w:rsid w:val="00BF0B3D"/>
    <w:rPr>
      <w:rFonts w:ascii="Cambria" w:eastAsia="Cambria" w:hAnsi="Cambria" w:cs="Times New Roman"/>
      <w:sz w:val="24"/>
      <w:szCs w:val="24"/>
    </w:rPr>
  </w:style>
  <w:style w:type="character" w:styleId="PageNumber">
    <w:name w:val="page number"/>
    <w:basedOn w:val="DefaultParagraphFont"/>
    <w:unhideWhenUsed/>
    <w:rsid w:val="00BF0B3D"/>
  </w:style>
  <w:style w:type="character" w:customStyle="1" w:styleId="apple-converted-space">
    <w:name w:val="apple-converted-space"/>
    <w:basedOn w:val="DefaultParagraphFont"/>
    <w:rsid w:val="00BF0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3D"/>
    <w:pPr>
      <w:spacing w:line="240" w:lineRule="auto"/>
    </w:pPr>
    <w:rPr>
      <w:rFonts w:ascii="Cambria" w:eastAsia="Cambria" w:hAnsi="Cambria" w:cs="Times New Roman"/>
      <w:sz w:val="24"/>
      <w:szCs w:val="24"/>
    </w:rPr>
  </w:style>
  <w:style w:type="paragraph" w:styleId="Heading5">
    <w:name w:val="heading 5"/>
    <w:basedOn w:val="Normal"/>
    <w:link w:val="Heading5Char"/>
    <w:uiPriority w:val="9"/>
    <w:qFormat/>
    <w:rsid w:val="00BF0B3D"/>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0B3D"/>
    <w:rPr>
      <w:rFonts w:ascii="Times New Roman" w:eastAsia="Times New Roman" w:hAnsi="Times New Roman" w:cs="Times New Roman"/>
      <w:b/>
      <w:bCs/>
      <w:sz w:val="20"/>
      <w:szCs w:val="20"/>
    </w:rPr>
  </w:style>
  <w:style w:type="paragraph" w:styleId="Header">
    <w:name w:val="header"/>
    <w:basedOn w:val="Normal"/>
    <w:link w:val="HeaderChar"/>
    <w:unhideWhenUsed/>
    <w:rsid w:val="00BF0B3D"/>
    <w:pPr>
      <w:tabs>
        <w:tab w:val="center" w:pos="4320"/>
        <w:tab w:val="right" w:pos="8640"/>
      </w:tabs>
    </w:pPr>
  </w:style>
  <w:style w:type="character" w:customStyle="1" w:styleId="HeaderChar">
    <w:name w:val="Header Char"/>
    <w:basedOn w:val="DefaultParagraphFont"/>
    <w:link w:val="Header"/>
    <w:rsid w:val="00BF0B3D"/>
    <w:rPr>
      <w:rFonts w:ascii="Cambria" w:eastAsia="Cambria" w:hAnsi="Cambria" w:cs="Times New Roman"/>
      <w:sz w:val="24"/>
      <w:szCs w:val="24"/>
    </w:rPr>
  </w:style>
  <w:style w:type="character" w:styleId="PageNumber">
    <w:name w:val="page number"/>
    <w:basedOn w:val="DefaultParagraphFont"/>
    <w:unhideWhenUsed/>
    <w:rsid w:val="00BF0B3D"/>
  </w:style>
  <w:style w:type="character" w:customStyle="1" w:styleId="apple-converted-space">
    <w:name w:val="apple-converted-space"/>
    <w:basedOn w:val="DefaultParagraphFont"/>
    <w:rsid w:val="00BF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15136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Christina Buzo</cp:lastModifiedBy>
  <cp:revision>2</cp:revision>
  <dcterms:created xsi:type="dcterms:W3CDTF">2014-01-22T23:29:00Z</dcterms:created>
  <dcterms:modified xsi:type="dcterms:W3CDTF">2014-01-22T23:29:00Z</dcterms:modified>
</cp:coreProperties>
</file>