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933A84" w:rsidP="0058505A">
      <w:pPr>
        <w:jc w:val="center"/>
        <w:rPr>
          <w:b/>
          <w:sz w:val="22"/>
          <w:szCs w:val="22"/>
        </w:rPr>
      </w:pPr>
      <w:r>
        <w:rPr>
          <w:b/>
          <w:sz w:val="22"/>
          <w:szCs w:val="22"/>
        </w:rPr>
        <w:t>Spring 2012</w:t>
      </w:r>
      <w:r w:rsidR="0058505A">
        <w:rPr>
          <w:b/>
          <w:sz w:val="22"/>
          <w:szCs w:val="22"/>
        </w:rPr>
        <w:t xml:space="preserve"> – Code:  </w:t>
      </w:r>
      <w:r w:rsidR="007D24A8">
        <w:rPr>
          <w:b/>
          <w:sz w:val="22"/>
          <w:szCs w:val="22"/>
        </w:rPr>
        <w:t>54549</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5E1FDE" w:rsidP="005E1FDE">
      <w:pPr>
        <w:rPr>
          <w:b/>
          <w:sz w:val="22"/>
          <w:szCs w:val="22"/>
        </w:rPr>
      </w:pPr>
      <w:r>
        <w:rPr>
          <w:b/>
          <w:sz w:val="22"/>
          <w:szCs w:val="22"/>
        </w:rPr>
        <w:t xml:space="preserve">Lab – Fuels &amp; Undercarriage </w:t>
      </w:r>
      <w:r>
        <w:rPr>
          <w:b/>
          <w:sz w:val="22"/>
          <w:szCs w:val="22"/>
        </w:rPr>
        <w:tab/>
      </w:r>
      <w:r>
        <w:rPr>
          <w:b/>
          <w:sz w:val="22"/>
          <w:szCs w:val="22"/>
        </w:rPr>
        <w:tab/>
      </w:r>
      <w:r>
        <w:rPr>
          <w:b/>
          <w:sz w:val="22"/>
          <w:szCs w:val="22"/>
        </w:rPr>
        <w:tab/>
      </w:r>
      <w:r w:rsidR="005F643E">
        <w:rPr>
          <w:b/>
          <w:sz w:val="22"/>
          <w:szCs w:val="22"/>
        </w:rPr>
        <w:t>T, Th</w:t>
      </w:r>
      <w:r w:rsidR="005F643E">
        <w:rPr>
          <w:b/>
          <w:sz w:val="22"/>
          <w:szCs w:val="22"/>
        </w:rPr>
        <w:tab/>
        <w:t>8:00-9:5</w:t>
      </w:r>
      <w:r w:rsidR="0058505A">
        <w:rPr>
          <w:b/>
          <w:sz w:val="22"/>
          <w:szCs w:val="22"/>
        </w:rPr>
        <w:t>0</w:t>
      </w:r>
      <w:r w:rsidR="0058505A">
        <w:rPr>
          <w:b/>
          <w:sz w:val="22"/>
          <w:szCs w:val="22"/>
        </w:rPr>
        <w:tab/>
        <w:t>AG</w:t>
      </w:r>
      <w:r w:rsidR="00C639D8">
        <w:rPr>
          <w:b/>
          <w:sz w:val="22"/>
          <w:szCs w:val="22"/>
        </w:rPr>
        <w:t>M 5 SHOP</w:t>
      </w:r>
      <w:r w:rsidR="0058505A">
        <w:rPr>
          <w:b/>
          <w:sz w:val="22"/>
          <w:szCs w:val="22"/>
        </w:rPr>
        <w:t xml:space="preserve">   </w:t>
      </w:r>
    </w:p>
    <w:p w:rsidR="0058505A" w:rsidRDefault="005E1FDE" w:rsidP="005E1FDE">
      <w:pPr>
        <w:rPr>
          <w:b/>
          <w:sz w:val="22"/>
          <w:szCs w:val="22"/>
        </w:rPr>
      </w:pPr>
      <w:r>
        <w:rPr>
          <w:b/>
          <w:sz w:val="22"/>
          <w:szCs w:val="22"/>
        </w:rPr>
        <w:t xml:space="preserve">Lecture – </w:t>
      </w:r>
      <w:r w:rsidR="00E53BAB">
        <w:rPr>
          <w:b/>
          <w:sz w:val="22"/>
          <w:szCs w:val="22"/>
        </w:rPr>
        <w:t>Fuels</w:t>
      </w:r>
      <w:r>
        <w:rPr>
          <w:b/>
          <w:sz w:val="22"/>
          <w:szCs w:val="22"/>
        </w:rPr>
        <w:tab/>
      </w:r>
      <w:r>
        <w:rPr>
          <w:b/>
          <w:sz w:val="22"/>
          <w:szCs w:val="22"/>
        </w:rPr>
        <w:tab/>
      </w:r>
      <w:r>
        <w:rPr>
          <w:b/>
          <w:sz w:val="22"/>
          <w:szCs w:val="22"/>
        </w:rPr>
        <w:tab/>
      </w:r>
      <w:r w:rsidR="00BA5CBC">
        <w:rPr>
          <w:b/>
          <w:sz w:val="22"/>
          <w:szCs w:val="22"/>
        </w:rPr>
        <w:tab/>
      </w:r>
      <w:r w:rsidR="005F643E">
        <w:rPr>
          <w:b/>
          <w:sz w:val="22"/>
          <w:szCs w:val="22"/>
        </w:rPr>
        <w:t>T, Th</w:t>
      </w:r>
      <w:r w:rsidR="005F643E">
        <w:rPr>
          <w:b/>
          <w:sz w:val="22"/>
          <w:szCs w:val="22"/>
        </w:rPr>
        <w:tab/>
        <w:t>10:2</w:t>
      </w:r>
      <w:r w:rsidR="00C639D8">
        <w:rPr>
          <w:b/>
          <w:sz w:val="22"/>
          <w:szCs w:val="22"/>
        </w:rPr>
        <w:t>0-11:50</w:t>
      </w:r>
      <w:r w:rsidR="00C639D8">
        <w:rPr>
          <w:b/>
          <w:sz w:val="22"/>
          <w:szCs w:val="22"/>
        </w:rPr>
        <w:tab/>
        <w:t xml:space="preserve">AGR </w:t>
      </w:r>
      <w:r w:rsidR="00230A40">
        <w:rPr>
          <w:b/>
          <w:sz w:val="22"/>
          <w:szCs w:val="22"/>
        </w:rPr>
        <w:t>15</w:t>
      </w:r>
    </w:p>
    <w:p w:rsidR="0058505A" w:rsidRDefault="005E1FDE" w:rsidP="005E1FDE">
      <w:pPr>
        <w:rPr>
          <w:b/>
          <w:sz w:val="22"/>
          <w:szCs w:val="22"/>
        </w:rPr>
      </w:pPr>
      <w:r>
        <w:rPr>
          <w:b/>
          <w:sz w:val="22"/>
          <w:szCs w:val="22"/>
        </w:rPr>
        <w:t>Lab – Fuels &amp; Undercarriage</w:t>
      </w:r>
      <w:r>
        <w:rPr>
          <w:b/>
          <w:sz w:val="22"/>
          <w:szCs w:val="22"/>
        </w:rPr>
        <w:tab/>
      </w:r>
      <w:r>
        <w:rPr>
          <w:b/>
          <w:sz w:val="22"/>
          <w:szCs w:val="22"/>
        </w:rPr>
        <w:tab/>
      </w:r>
      <w:r>
        <w:rPr>
          <w:b/>
          <w:sz w:val="22"/>
          <w:szCs w:val="22"/>
        </w:rPr>
        <w:tab/>
      </w:r>
      <w:r w:rsidR="00C639D8">
        <w:rPr>
          <w:b/>
          <w:sz w:val="22"/>
          <w:szCs w:val="22"/>
        </w:rPr>
        <w:t>T, Th</w:t>
      </w:r>
      <w:r w:rsidR="00C639D8">
        <w:rPr>
          <w:b/>
          <w:sz w:val="22"/>
          <w:szCs w:val="22"/>
        </w:rPr>
        <w:tab/>
        <w:t>1:00-1:50</w:t>
      </w:r>
      <w:r w:rsidR="00C639D8">
        <w:rPr>
          <w:b/>
          <w:sz w:val="22"/>
          <w:szCs w:val="22"/>
        </w:rPr>
        <w:tab/>
        <w:t>AGM 5 SHOP</w:t>
      </w:r>
    </w:p>
    <w:p w:rsidR="0058505A" w:rsidRDefault="005E1FDE" w:rsidP="005E1FDE">
      <w:pPr>
        <w:rPr>
          <w:b/>
          <w:sz w:val="22"/>
          <w:szCs w:val="22"/>
        </w:rPr>
      </w:pPr>
      <w:r>
        <w:rPr>
          <w:b/>
          <w:sz w:val="22"/>
          <w:szCs w:val="22"/>
        </w:rPr>
        <w:t xml:space="preserve">Lecture – Undercarriage </w:t>
      </w:r>
      <w:r>
        <w:rPr>
          <w:b/>
          <w:sz w:val="22"/>
          <w:szCs w:val="22"/>
        </w:rPr>
        <w:tab/>
      </w:r>
      <w:r>
        <w:rPr>
          <w:b/>
          <w:sz w:val="22"/>
          <w:szCs w:val="22"/>
        </w:rPr>
        <w:tab/>
      </w:r>
      <w:r>
        <w:rPr>
          <w:b/>
          <w:sz w:val="22"/>
          <w:szCs w:val="22"/>
        </w:rPr>
        <w:tab/>
      </w:r>
      <w:r w:rsidR="00C639D8">
        <w:rPr>
          <w:b/>
          <w:sz w:val="22"/>
          <w:szCs w:val="22"/>
        </w:rPr>
        <w:t>T, Th</w:t>
      </w:r>
      <w:r w:rsidR="00C639D8">
        <w:rPr>
          <w:b/>
          <w:sz w:val="22"/>
          <w:szCs w:val="22"/>
        </w:rPr>
        <w:tab/>
        <w:t>2:00-2:50</w:t>
      </w:r>
      <w:r w:rsidR="00C639D8">
        <w:rPr>
          <w:b/>
          <w:sz w:val="22"/>
          <w:szCs w:val="22"/>
        </w:rPr>
        <w:tab/>
        <w:t xml:space="preserve">AGR </w:t>
      </w:r>
      <w:r w:rsidR="00230A40">
        <w:rPr>
          <w:b/>
          <w:sz w:val="22"/>
          <w:szCs w:val="22"/>
        </w:rPr>
        <w:t>15</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DF782C">
        <w:rPr>
          <w:sz w:val="22"/>
          <w:szCs w:val="22"/>
          <w:u w:val="single"/>
        </w:rPr>
        <w:t>Tuesday</w:t>
      </w:r>
      <w:r w:rsidR="00012F9D">
        <w:rPr>
          <w:sz w:val="22"/>
          <w:szCs w:val="22"/>
          <w:u w:val="single"/>
        </w:rPr>
        <w:t>,</w:t>
      </w:r>
      <w:r w:rsidR="00C639D8" w:rsidRPr="0041592C">
        <w:rPr>
          <w:sz w:val="22"/>
          <w:szCs w:val="22"/>
          <w:u w:val="single"/>
        </w:rPr>
        <w:t xml:space="preserve">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DF782C">
        <w:rPr>
          <w:sz w:val="22"/>
          <w:szCs w:val="22"/>
          <w:u w:val="single"/>
        </w:rPr>
        <w:t xml:space="preserve">Monday, </w:t>
      </w:r>
      <w:r w:rsidR="00C06FD1">
        <w:rPr>
          <w:sz w:val="22"/>
          <w:szCs w:val="22"/>
          <w:u w:val="single"/>
        </w:rPr>
        <w:t>Wednesday</w:t>
      </w:r>
      <w:r w:rsidR="00C639D8">
        <w:rPr>
          <w:sz w:val="22"/>
          <w:szCs w:val="22"/>
        </w:rPr>
        <w:tab/>
      </w:r>
      <w:r w:rsidR="0058505A">
        <w:rPr>
          <w:sz w:val="22"/>
          <w:szCs w:val="22"/>
        </w:rPr>
        <w:t xml:space="preserve">    </w:t>
      </w:r>
      <w:r w:rsidR="0058505A">
        <w:rPr>
          <w:sz w:val="22"/>
          <w:szCs w:val="22"/>
        </w:rPr>
        <w:tab/>
      </w:r>
    </w:p>
    <w:p w:rsidR="0058505A" w:rsidRPr="0041592C" w:rsidRDefault="00A96453" w:rsidP="0058505A">
      <w:pPr>
        <w:rPr>
          <w:sz w:val="22"/>
          <w:szCs w:val="22"/>
          <w:u w:val="single"/>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t>11:</w:t>
      </w:r>
      <w:r w:rsidR="00012F9D">
        <w:rPr>
          <w:sz w:val="22"/>
          <w:szCs w:val="22"/>
        </w:rPr>
        <w:t>00</w:t>
      </w:r>
      <w:r w:rsidR="00DF782C">
        <w:rPr>
          <w:sz w:val="22"/>
          <w:szCs w:val="22"/>
        </w:rPr>
        <w:t>-1</w:t>
      </w:r>
      <w:r w:rsidR="00012F9D">
        <w:rPr>
          <w:sz w:val="22"/>
          <w:szCs w:val="22"/>
        </w:rPr>
        <w:t>2</w:t>
      </w:r>
      <w:r w:rsidR="00DF782C">
        <w:rPr>
          <w:sz w:val="22"/>
          <w:szCs w:val="22"/>
        </w:rPr>
        <w:t>00</w:t>
      </w:r>
    </w:p>
    <w:p w:rsidR="00C06FD1" w:rsidRDefault="00C06FD1"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12F9D">
        <w:rPr>
          <w:sz w:val="22"/>
          <w:szCs w:val="22"/>
          <w:u w:val="single"/>
        </w:rPr>
        <w:t>Monday-</w:t>
      </w:r>
      <w:r w:rsidR="00AC7E27">
        <w:rPr>
          <w:sz w:val="22"/>
          <w:szCs w:val="22"/>
          <w:u w:val="single"/>
        </w:rPr>
        <w:t>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AC7E27">
        <w:rPr>
          <w:sz w:val="22"/>
          <w:szCs w:val="22"/>
        </w:rPr>
        <w:t>10</w:t>
      </w:r>
      <w:r>
        <w:rPr>
          <w:sz w:val="22"/>
          <w:szCs w:val="22"/>
        </w:rPr>
        <w:t xml:space="preserve">:00 - </w:t>
      </w:r>
      <w:r w:rsidR="00AC7E27">
        <w:rPr>
          <w:sz w:val="22"/>
          <w:szCs w:val="22"/>
        </w:rPr>
        <w:t>11</w:t>
      </w:r>
      <w:r>
        <w:rPr>
          <w:sz w:val="22"/>
          <w:szCs w:val="22"/>
        </w:rPr>
        <w:t>:00</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C47CE1" w:rsidRPr="00C47CE1">
        <w:rPr>
          <w:sz w:val="22"/>
          <w:szCs w:val="22"/>
          <w:u w:val="single"/>
        </w:rPr>
        <w:t>- Thurs</w:t>
      </w:r>
      <w:r w:rsidR="00DF782C">
        <w:rPr>
          <w:sz w:val="22"/>
          <w:szCs w:val="22"/>
          <w:u w:val="single"/>
        </w:rPr>
        <w:t>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DF782C">
        <w:rPr>
          <w:sz w:val="22"/>
          <w:szCs w:val="22"/>
        </w:rPr>
        <w:t>3</w:t>
      </w:r>
      <w:r w:rsidR="00C47CE1">
        <w:rPr>
          <w:sz w:val="22"/>
          <w:szCs w:val="22"/>
        </w:rPr>
        <w:t xml:space="preserve">:00 - </w:t>
      </w:r>
      <w:r w:rsidR="00DF782C">
        <w:rPr>
          <w:sz w:val="22"/>
          <w:szCs w:val="22"/>
        </w:rPr>
        <w:t>4</w:t>
      </w:r>
      <w:r w:rsidR="00C47CE1">
        <w:rPr>
          <w:sz w:val="22"/>
          <w:szCs w:val="22"/>
        </w:rPr>
        <w:t>:00</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371CCC" w:rsidRDefault="00371CCC" w:rsidP="00371CCC">
      <w:pPr>
        <w:rPr>
          <w:rFonts w:ascii="Calibri" w:hAnsi="Calibri"/>
          <w:b/>
          <w:u w:val="single"/>
        </w:rPr>
      </w:pPr>
      <w:r w:rsidRPr="00371CCC">
        <w:rPr>
          <w:b/>
          <w:u w:val="single"/>
        </w:rPr>
        <w:t>Student Learning Outcomes</w:t>
      </w:r>
      <w:r w:rsidRPr="00371CCC">
        <w:rPr>
          <w:rFonts w:ascii="Calibri" w:hAnsi="Calibri"/>
          <w:b/>
          <w:u w:val="single"/>
        </w:rPr>
        <w:t xml:space="preserve"> </w:t>
      </w:r>
    </w:p>
    <w:p w:rsidR="00371CCC" w:rsidRPr="00616A23" w:rsidRDefault="00371CCC" w:rsidP="00371CCC">
      <w:pPr>
        <w:rPr>
          <w:b/>
        </w:rPr>
      </w:pPr>
      <w:r w:rsidRPr="00616A23">
        <w:rPr>
          <w:b/>
        </w:rPr>
        <w:t xml:space="preserve">Upon completion of this course student will be able to: </w:t>
      </w:r>
    </w:p>
    <w:p w:rsidR="00371CCC" w:rsidRPr="00616A23" w:rsidRDefault="00371CCC" w:rsidP="00371CCC">
      <w:pPr>
        <w:pStyle w:val="ListParagraph"/>
        <w:numPr>
          <w:ilvl w:val="0"/>
          <w:numId w:val="9"/>
        </w:numPr>
        <w:spacing w:after="200" w:line="276" w:lineRule="auto"/>
        <w:rPr>
          <w:i/>
        </w:rPr>
      </w:pPr>
      <w:r w:rsidRPr="00616A23">
        <w:rPr>
          <w:i/>
        </w:rPr>
        <w:t>Properly diagnose and repair diesel fuel system</w:t>
      </w:r>
    </w:p>
    <w:p w:rsidR="00371CCC" w:rsidRPr="00616A23" w:rsidRDefault="00371CCC" w:rsidP="00371CCC">
      <w:pPr>
        <w:pStyle w:val="ListParagraph"/>
        <w:numPr>
          <w:ilvl w:val="0"/>
          <w:numId w:val="9"/>
        </w:numPr>
        <w:spacing w:after="200" w:line="276" w:lineRule="auto"/>
        <w:rPr>
          <w:i/>
        </w:rPr>
      </w:pPr>
      <w:r w:rsidRPr="00616A23">
        <w:rPr>
          <w:i/>
        </w:rPr>
        <w:t>Diagnose and repair equipment undercarriage components on construction and agricultural equipment.</w:t>
      </w:r>
    </w:p>
    <w:p w:rsidR="00371CCC" w:rsidRPr="00616A23" w:rsidRDefault="00371CCC" w:rsidP="00371CCC">
      <w:pPr>
        <w:pStyle w:val="ListParagraph"/>
        <w:numPr>
          <w:ilvl w:val="0"/>
          <w:numId w:val="9"/>
        </w:numPr>
        <w:spacing w:after="200" w:line="276" w:lineRule="auto"/>
        <w:rPr>
          <w:i/>
        </w:rPr>
      </w:pPr>
      <w:r w:rsidRPr="00616A23">
        <w:rPr>
          <w:i/>
        </w:rPr>
        <w:t>Use acquired knowledge and skills to trouble shoot and repair problems and failures associated with differentials, steering clutches, brakes, final drives and track systems.</w:t>
      </w:r>
    </w:p>
    <w:p w:rsidR="00371CCC" w:rsidRPr="00616A23" w:rsidRDefault="00371CCC" w:rsidP="00371CCC">
      <w:pPr>
        <w:ind w:left="720"/>
      </w:pPr>
    </w:p>
    <w:p w:rsidR="00371CCC" w:rsidRPr="00616A23" w:rsidRDefault="00371CCC" w:rsidP="00371CCC">
      <w:pPr>
        <w:ind w:left="720"/>
      </w:pPr>
    </w:p>
    <w:p w:rsidR="00371CCC" w:rsidRPr="00616A23" w:rsidRDefault="00371CCC" w:rsidP="00371CCC">
      <w:pPr>
        <w:ind w:firstLine="360"/>
        <w:rPr>
          <w:b/>
        </w:rPr>
      </w:pPr>
      <w:r w:rsidRPr="00616A23">
        <w:rPr>
          <w:b/>
        </w:rPr>
        <w:t>Fuels Objectives</w:t>
      </w:r>
    </w:p>
    <w:p w:rsidR="00371CCC" w:rsidRPr="00616A23" w:rsidRDefault="00371CCC" w:rsidP="00371CCC">
      <w:pPr>
        <w:pStyle w:val="ListParagraph"/>
        <w:numPr>
          <w:ilvl w:val="0"/>
          <w:numId w:val="8"/>
        </w:numPr>
        <w:spacing w:after="200" w:line="276" w:lineRule="auto"/>
      </w:pPr>
      <w:r w:rsidRPr="00616A23">
        <w:t>Demonstrate the proper safety procedures related to fuel systems repair and tune-up</w:t>
      </w:r>
    </w:p>
    <w:p w:rsidR="00371CCC" w:rsidRPr="00616A23" w:rsidRDefault="00371CCC" w:rsidP="00371CCC">
      <w:pPr>
        <w:pStyle w:val="ListParagraph"/>
        <w:numPr>
          <w:ilvl w:val="0"/>
          <w:numId w:val="8"/>
        </w:numPr>
        <w:spacing w:after="200" w:line="276" w:lineRule="auto"/>
      </w:pPr>
      <w:r w:rsidRPr="00616A23">
        <w:t>Explain governing systems and components</w:t>
      </w:r>
    </w:p>
    <w:p w:rsidR="00371CCC" w:rsidRPr="00616A23" w:rsidRDefault="00371CCC" w:rsidP="00371CCC">
      <w:pPr>
        <w:pStyle w:val="ListParagraph"/>
        <w:numPr>
          <w:ilvl w:val="0"/>
          <w:numId w:val="8"/>
        </w:numPr>
        <w:spacing w:after="200" w:line="276" w:lineRule="auto"/>
      </w:pPr>
      <w:r w:rsidRPr="00616A23">
        <w:t>Identify fuel system components and their functions</w:t>
      </w:r>
    </w:p>
    <w:p w:rsidR="00371CCC" w:rsidRPr="00616A23" w:rsidRDefault="00371CCC" w:rsidP="00371CCC">
      <w:pPr>
        <w:pStyle w:val="ListParagraph"/>
        <w:numPr>
          <w:ilvl w:val="0"/>
          <w:numId w:val="8"/>
        </w:numPr>
        <w:spacing w:after="200" w:line="276" w:lineRule="auto"/>
      </w:pPr>
      <w:r w:rsidRPr="00616A23">
        <w:t>Explain horsepower and torque</w:t>
      </w:r>
    </w:p>
    <w:p w:rsidR="00371CCC" w:rsidRPr="00616A23" w:rsidRDefault="00371CCC" w:rsidP="00371CCC">
      <w:pPr>
        <w:pStyle w:val="ListParagraph"/>
        <w:numPr>
          <w:ilvl w:val="0"/>
          <w:numId w:val="8"/>
        </w:numPr>
        <w:spacing w:after="200" w:line="276" w:lineRule="auto"/>
      </w:pPr>
      <w:r w:rsidRPr="00616A23">
        <w:t>Calculate fuel consumption of a diesel engine</w:t>
      </w:r>
    </w:p>
    <w:p w:rsidR="00371CCC" w:rsidRPr="00616A23" w:rsidRDefault="00371CCC" w:rsidP="00371CCC">
      <w:pPr>
        <w:pStyle w:val="ListParagraph"/>
        <w:numPr>
          <w:ilvl w:val="0"/>
          <w:numId w:val="8"/>
        </w:numPr>
        <w:spacing w:after="200" w:line="276" w:lineRule="auto"/>
      </w:pPr>
      <w:r w:rsidRPr="00616A23">
        <w:t>Explain emissions requirements as related to diesel engines</w:t>
      </w:r>
    </w:p>
    <w:p w:rsidR="00371CCC" w:rsidRPr="00616A23" w:rsidRDefault="00371CCC" w:rsidP="00371CCC">
      <w:pPr>
        <w:pStyle w:val="ListParagraph"/>
        <w:numPr>
          <w:ilvl w:val="0"/>
          <w:numId w:val="8"/>
        </w:numPr>
        <w:spacing w:after="200" w:line="276" w:lineRule="auto"/>
      </w:pPr>
      <w:r w:rsidRPr="00616A23">
        <w:t>Exhibit the ability to trouble shoot a diesel fuel system</w:t>
      </w:r>
    </w:p>
    <w:p w:rsidR="00371CCC" w:rsidRPr="00616A23" w:rsidRDefault="00371CCC" w:rsidP="00371CCC">
      <w:pPr>
        <w:pStyle w:val="ListParagraph"/>
        <w:numPr>
          <w:ilvl w:val="0"/>
          <w:numId w:val="8"/>
        </w:numPr>
        <w:spacing w:after="200" w:line="276" w:lineRule="auto"/>
      </w:pPr>
      <w:r w:rsidRPr="00616A23">
        <w:t>Explain the differences between MUI, EUI, HEUI, and  common rail diesel fuel systems</w:t>
      </w:r>
    </w:p>
    <w:p w:rsidR="00371CCC" w:rsidRPr="00616A23" w:rsidRDefault="00371CCC" w:rsidP="00371CCC">
      <w:pPr>
        <w:pStyle w:val="ListParagraph"/>
        <w:numPr>
          <w:ilvl w:val="0"/>
          <w:numId w:val="8"/>
        </w:numPr>
        <w:spacing w:after="200" w:line="276" w:lineRule="auto"/>
      </w:pPr>
      <w:r w:rsidRPr="00616A23">
        <w:t xml:space="preserve">Demonstrate electronic diesel engine troubleshooting techniques </w:t>
      </w:r>
    </w:p>
    <w:p w:rsidR="00371CCC" w:rsidRPr="00616A23" w:rsidRDefault="00371CCC" w:rsidP="00371CCC">
      <w:pPr>
        <w:pStyle w:val="ListParagraph"/>
        <w:numPr>
          <w:ilvl w:val="0"/>
          <w:numId w:val="8"/>
        </w:numPr>
        <w:spacing w:after="200" w:line="276" w:lineRule="auto"/>
      </w:pPr>
      <w:r w:rsidRPr="00616A23">
        <w:t>Demonstrate fuel system adjustments and repair</w:t>
      </w:r>
    </w:p>
    <w:p w:rsidR="00371CCC" w:rsidRPr="00616A23" w:rsidRDefault="00371CCC" w:rsidP="00371CCC">
      <w:pPr>
        <w:pStyle w:val="ListParagraph"/>
        <w:numPr>
          <w:ilvl w:val="0"/>
          <w:numId w:val="8"/>
        </w:numPr>
        <w:spacing w:after="200" w:line="276" w:lineRule="auto"/>
      </w:pPr>
      <w:r w:rsidRPr="00616A23">
        <w:t>Troubleshoot electronic diesel engine components</w:t>
      </w:r>
    </w:p>
    <w:p w:rsidR="00371CCC" w:rsidRPr="00616A23" w:rsidRDefault="00371CCC" w:rsidP="00371CCC">
      <w:pPr>
        <w:pStyle w:val="ListParagraph"/>
        <w:numPr>
          <w:ilvl w:val="0"/>
          <w:numId w:val="8"/>
        </w:numPr>
        <w:spacing w:after="200" w:line="276" w:lineRule="auto"/>
      </w:pPr>
      <w:r w:rsidRPr="00616A23">
        <w:t>Explain how various mechanical diesel fuel pumps operate</w:t>
      </w:r>
    </w:p>
    <w:p w:rsidR="00371CCC" w:rsidRPr="00616A23" w:rsidRDefault="00371CCC" w:rsidP="00371CCC">
      <w:pPr>
        <w:pStyle w:val="ListParagraph"/>
        <w:numPr>
          <w:ilvl w:val="0"/>
          <w:numId w:val="8"/>
        </w:numPr>
        <w:spacing w:after="200" w:line="276" w:lineRule="auto"/>
      </w:pPr>
      <w:r w:rsidRPr="00616A23">
        <w:t>Demonstrate proper valve adjustments on multiple diesel engines</w:t>
      </w:r>
    </w:p>
    <w:p w:rsidR="00371CCC" w:rsidRPr="00616A23" w:rsidRDefault="00371CCC" w:rsidP="00371CCC">
      <w:pPr>
        <w:pStyle w:val="ListParagraph"/>
        <w:numPr>
          <w:ilvl w:val="0"/>
          <w:numId w:val="8"/>
        </w:numPr>
        <w:spacing w:after="200" w:line="276" w:lineRule="auto"/>
      </w:pPr>
      <w:r w:rsidRPr="00616A23">
        <w:t>Explain the operations of diesel unit injectors</w:t>
      </w:r>
    </w:p>
    <w:p w:rsidR="00371CCC" w:rsidRPr="00616A23" w:rsidRDefault="00371CCC" w:rsidP="00371CCC">
      <w:pPr>
        <w:pStyle w:val="ListParagraph"/>
        <w:numPr>
          <w:ilvl w:val="0"/>
          <w:numId w:val="8"/>
        </w:numPr>
        <w:spacing w:after="200" w:line="276" w:lineRule="auto"/>
      </w:pPr>
      <w:r w:rsidRPr="00616A23">
        <w:t>Test and diagnose injector functions for proper operation</w:t>
      </w:r>
    </w:p>
    <w:p w:rsidR="00371CCC" w:rsidRPr="00616A23" w:rsidRDefault="00371CCC" w:rsidP="00371CCC">
      <w:pPr>
        <w:pStyle w:val="ListParagraph"/>
        <w:numPr>
          <w:ilvl w:val="0"/>
          <w:numId w:val="8"/>
        </w:numPr>
        <w:spacing w:after="200" w:line="276" w:lineRule="auto"/>
      </w:pPr>
      <w:r w:rsidRPr="00616A23">
        <w:t>Demonstrate proper diesel fuel injector sleeve removal and installation</w:t>
      </w:r>
    </w:p>
    <w:p w:rsidR="00371CCC" w:rsidRPr="00616A23" w:rsidRDefault="00371CCC" w:rsidP="00371CCC">
      <w:pPr>
        <w:pStyle w:val="ListParagraph"/>
        <w:numPr>
          <w:ilvl w:val="0"/>
          <w:numId w:val="8"/>
        </w:numPr>
        <w:spacing w:after="200" w:line="276" w:lineRule="auto"/>
      </w:pPr>
      <w:r w:rsidRPr="00616A23">
        <w:t>Describe exhaust after-treatment systems and their function</w:t>
      </w:r>
    </w:p>
    <w:p w:rsidR="00371CCC" w:rsidRPr="00616A23" w:rsidRDefault="00371CCC" w:rsidP="00371CCC"/>
    <w:p w:rsidR="00371CCC" w:rsidRPr="00616A23" w:rsidRDefault="00371CCC" w:rsidP="00371CCC">
      <w:pPr>
        <w:rPr>
          <w:b/>
        </w:rPr>
      </w:pPr>
    </w:p>
    <w:p w:rsidR="00371CCC" w:rsidRPr="00616A23" w:rsidRDefault="00371CCC" w:rsidP="00371CCC">
      <w:pPr>
        <w:rPr>
          <w:b/>
        </w:rPr>
      </w:pPr>
      <w:r w:rsidRPr="00616A23">
        <w:rPr>
          <w:b/>
        </w:rPr>
        <w:t>Undercarriage Objectives</w:t>
      </w:r>
    </w:p>
    <w:p w:rsidR="00371CCC" w:rsidRPr="00616A23" w:rsidRDefault="00371CCC" w:rsidP="00371CCC">
      <w:pPr>
        <w:pStyle w:val="ListParagraph"/>
        <w:numPr>
          <w:ilvl w:val="0"/>
          <w:numId w:val="10"/>
        </w:numPr>
        <w:spacing w:after="200" w:line="276" w:lineRule="auto"/>
      </w:pPr>
      <w:r w:rsidRPr="00616A23">
        <w:t>Demonstrate proper safety procedures related to undercarriage systems as well as the tools and equipment used to repair these systems.</w:t>
      </w:r>
    </w:p>
    <w:p w:rsidR="00371CCC" w:rsidRPr="00616A23" w:rsidRDefault="00371CCC" w:rsidP="00371CCC">
      <w:pPr>
        <w:pStyle w:val="ListParagraph"/>
        <w:numPr>
          <w:ilvl w:val="0"/>
          <w:numId w:val="10"/>
        </w:numPr>
        <w:spacing w:after="200" w:line="276" w:lineRule="auto"/>
      </w:pPr>
      <w:r w:rsidRPr="00616A23">
        <w:t>Demonstrate the ability to set and measure bearing preload, end-play and backlash adjustments to a differential.</w:t>
      </w:r>
    </w:p>
    <w:p w:rsidR="00371CCC" w:rsidRPr="00616A23" w:rsidRDefault="00371CCC" w:rsidP="00371CCC">
      <w:pPr>
        <w:pStyle w:val="ListParagraph"/>
        <w:numPr>
          <w:ilvl w:val="0"/>
          <w:numId w:val="10"/>
        </w:numPr>
        <w:spacing w:after="200" w:line="276" w:lineRule="auto"/>
      </w:pPr>
      <w:r w:rsidRPr="00616A23">
        <w:t>Exhibit knowledge of hydrostatic drive systems by measuring charge loop pressures and drive loop pressures.</w:t>
      </w:r>
    </w:p>
    <w:p w:rsidR="00371CCC" w:rsidRPr="00616A23" w:rsidRDefault="00371CCC" w:rsidP="00371CCC">
      <w:pPr>
        <w:pStyle w:val="ListParagraph"/>
        <w:numPr>
          <w:ilvl w:val="0"/>
          <w:numId w:val="10"/>
        </w:numPr>
        <w:spacing w:after="200" w:line="276" w:lineRule="auto"/>
      </w:pPr>
      <w:r w:rsidRPr="00616A23">
        <w:t>Demonstrate knowledge and understanding of hydraulic and pneumatic brake systems.</w:t>
      </w:r>
    </w:p>
    <w:p w:rsidR="00371CCC" w:rsidRPr="00616A23" w:rsidRDefault="00371CCC" w:rsidP="00371CCC">
      <w:pPr>
        <w:pStyle w:val="ListParagraph"/>
        <w:numPr>
          <w:ilvl w:val="0"/>
          <w:numId w:val="10"/>
        </w:numPr>
        <w:spacing w:after="200" w:line="276" w:lineRule="auto"/>
      </w:pPr>
      <w:r w:rsidRPr="00616A23">
        <w:t>Use Service Information Systems to access parts, maintenance and service procedures, specifications, as well as testing and adjusting guides to service and repair components and equipment.</w:t>
      </w:r>
    </w:p>
    <w:p w:rsidR="00371CCC" w:rsidRPr="00616A23" w:rsidRDefault="00371CCC" w:rsidP="00371CCC">
      <w:pPr>
        <w:pStyle w:val="ListParagraph"/>
        <w:numPr>
          <w:ilvl w:val="0"/>
          <w:numId w:val="10"/>
        </w:numPr>
        <w:spacing w:after="200" w:line="276" w:lineRule="auto"/>
      </w:pPr>
      <w:r w:rsidRPr="00616A23">
        <w:t>Remove and install steering clutches on track-type tractors using appropriate tooling and lifting devices.</w:t>
      </w:r>
    </w:p>
    <w:p w:rsidR="00371CCC" w:rsidRPr="00616A23" w:rsidRDefault="00371CCC" w:rsidP="00371CCC">
      <w:pPr>
        <w:pStyle w:val="ListParagraph"/>
        <w:numPr>
          <w:ilvl w:val="0"/>
          <w:numId w:val="10"/>
        </w:numPr>
        <w:spacing w:after="200" w:line="276" w:lineRule="auto"/>
      </w:pPr>
      <w:r w:rsidRPr="00616A23">
        <w:t>Exhibit knowledge of final drives by identifying the different types, and the components that make up final drives.</w:t>
      </w:r>
    </w:p>
    <w:p w:rsidR="00371CCC" w:rsidRPr="00616A23" w:rsidRDefault="00371CCC" w:rsidP="00371CCC">
      <w:pPr>
        <w:pStyle w:val="ListParagraph"/>
        <w:numPr>
          <w:ilvl w:val="0"/>
          <w:numId w:val="10"/>
        </w:numPr>
        <w:spacing w:after="200" w:line="276" w:lineRule="auto"/>
      </w:pPr>
      <w:r w:rsidRPr="00616A23">
        <w:t>Demonstrate knowledge of basic brake components; both wet internal and dry external brakes.</w:t>
      </w:r>
    </w:p>
    <w:p w:rsidR="00371CCC" w:rsidRPr="00616A23" w:rsidRDefault="00371CCC" w:rsidP="00371CCC">
      <w:pPr>
        <w:pStyle w:val="ListParagraph"/>
        <w:numPr>
          <w:ilvl w:val="0"/>
          <w:numId w:val="10"/>
        </w:numPr>
        <w:spacing w:after="200" w:line="276" w:lineRule="auto"/>
      </w:pPr>
      <w:r w:rsidRPr="00616A23">
        <w:t>Remove and replace tracks on a track type tractor and belts on a belted tractor.</w:t>
      </w:r>
    </w:p>
    <w:p w:rsidR="00371CCC" w:rsidRPr="00616A23" w:rsidRDefault="00371CCC" w:rsidP="00371CCC">
      <w:pPr>
        <w:pStyle w:val="ListParagraph"/>
        <w:numPr>
          <w:ilvl w:val="0"/>
          <w:numId w:val="10"/>
        </w:numPr>
        <w:spacing w:after="200" w:line="276" w:lineRule="auto"/>
      </w:pPr>
      <w:r w:rsidRPr="00616A23">
        <w:t>Demonstrate knowledge of undercarriage track components and a basic understanding of how they wear.</w:t>
      </w:r>
    </w:p>
    <w:p w:rsidR="0058505A" w:rsidRDefault="0058505A" w:rsidP="0058505A">
      <w:pPr>
        <w:tabs>
          <w:tab w:val="left" w:pos="374"/>
        </w:tabs>
        <w:ind w:left="374" w:hanging="374"/>
      </w:pPr>
    </w:p>
    <w:p w:rsidR="00371CCC" w:rsidRDefault="00371CCC" w:rsidP="0058505A">
      <w:pPr>
        <w:tabs>
          <w:tab w:val="left" w:pos="374"/>
        </w:tabs>
        <w:ind w:left="374" w:hanging="374"/>
      </w:pPr>
    </w:p>
    <w:p w:rsidR="0058505A" w:rsidRPr="00F521E7" w:rsidRDefault="0058505A" w:rsidP="0058505A">
      <w:pPr>
        <w:tabs>
          <w:tab w:val="left" w:pos="374"/>
        </w:tabs>
        <w:ind w:left="374" w:hanging="374"/>
        <w:rPr>
          <w:b/>
        </w:rPr>
      </w:pPr>
      <w:r w:rsidRPr="00F521E7">
        <w:rPr>
          <w:b/>
        </w:rPr>
        <w:lastRenderedPageBreak/>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C26D63" w:rsidRDefault="00C26D63" w:rsidP="0058505A">
      <w:pPr>
        <w:tabs>
          <w:tab w:val="left" w:pos="400"/>
          <w:tab w:val="left" w:pos="700"/>
          <w:tab w:val="left" w:pos="1100"/>
          <w:tab w:val="left" w:pos="1400"/>
          <w:tab w:val="left" w:pos="1800"/>
        </w:tabs>
        <w:ind w:left="700" w:hanging="700"/>
      </w:pPr>
    </w:p>
    <w:p w:rsidR="00C26D63" w:rsidRPr="00F521E7" w:rsidRDefault="00C26D63" w:rsidP="0058505A">
      <w:pPr>
        <w:tabs>
          <w:tab w:val="left" w:pos="400"/>
          <w:tab w:val="left" w:pos="700"/>
          <w:tab w:val="left" w:pos="1100"/>
          <w:tab w:val="left" w:pos="1400"/>
          <w:tab w:val="left" w:pos="1800"/>
        </w:tabs>
        <w:ind w:left="700" w:hanging="700"/>
      </w:pPr>
    </w:p>
    <w:p w:rsidR="0058505A" w:rsidRPr="00F521E7" w:rsidRDefault="0058505A" w:rsidP="0058505A">
      <w:pPr>
        <w:tabs>
          <w:tab w:val="left" w:pos="400"/>
          <w:tab w:val="left" w:pos="700"/>
          <w:tab w:val="left" w:pos="1100"/>
          <w:tab w:val="left" w:pos="1400"/>
          <w:tab w:val="left" w:pos="1800"/>
        </w:tabs>
      </w:pPr>
      <w:r w:rsidRPr="00F521E7">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r w:rsidR="00B1295B">
        <w:t>,</w:t>
      </w:r>
      <w:r w:rsidR="00B1295B" w:rsidRPr="00F521E7">
        <w:t>7000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F521E7" w:rsidRDefault="0058505A" w:rsidP="0058505A">
      <w:pPr>
        <w:tabs>
          <w:tab w:val="left" w:pos="400"/>
          <w:tab w:val="left" w:pos="700"/>
          <w:tab w:val="left" w:pos="1100"/>
          <w:tab w:val="left" w:pos="1400"/>
          <w:tab w:val="left" w:pos="1800"/>
        </w:tabs>
      </w:pPr>
    </w:p>
    <w:p w:rsidR="00371CCC" w:rsidRDefault="00371CCC" w:rsidP="0058505A">
      <w:pPr>
        <w:tabs>
          <w:tab w:val="left" w:pos="400"/>
          <w:tab w:val="left" w:pos="700"/>
          <w:tab w:val="left" w:pos="1100"/>
          <w:tab w:val="left" w:pos="1400"/>
          <w:tab w:val="left" w:pos="1800"/>
        </w:tabs>
        <w:rPr>
          <w:b/>
          <w:u w:val="single"/>
        </w:rPr>
      </w:pPr>
    </w:p>
    <w:p w:rsidR="0058505A" w:rsidRPr="00933A84" w:rsidRDefault="0058505A" w:rsidP="0058505A">
      <w:pPr>
        <w:tabs>
          <w:tab w:val="left" w:pos="400"/>
          <w:tab w:val="left" w:pos="700"/>
          <w:tab w:val="left" w:pos="1100"/>
          <w:tab w:val="left" w:pos="1400"/>
          <w:tab w:val="left" w:pos="1800"/>
        </w:tabs>
        <w:rPr>
          <w:b/>
          <w:u w:val="single"/>
        </w:rPr>
      </w:pPr>
      <w:r w:rsidRPr="00933A84">
        <w:rPr>
          <w:b/>
          <w:u w:val="single"/>
        </w:rPr>
        <w:t>Undercarriage</w:t>
      </w:r>
      <w:r w:rsidR="00933A84" w:rsidRPr="00933A84">
        <w:rPr>
          <w:b/>
          <w:u w:val="single"/>
        </w:rPr>
        <w:t xml:space="preserve"> Labs</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r>
        <w:rPr>
          <w:sz w:val="22"/>
          <w:szCs w:val="22"/>
        </w:rPr>
        <w:t>Approved eye protection/safety glasses</w:t>
      </w:r>
      <w:r w:rsidR="007D24A8">
        <w:rPr>
          <w:sz w:val="22"/>
          <w:szCs w:val="22"/>
        </w:rPr>
        <w:t xml:space="preserve"> with clear lenses</w:t>
      </w:r>
      <w:r>
        <w:rPr>
          <w:sz w:val="22"/>
          <w:szCs w:val="22"/>
        </w:rPr>
        <w:t xml:space="preserve"> (Z87.1 A.N.S.I.)</w:t>
      </w:r>
    </w:p>
    <w:p w:rsidR="0058505A" w:rsidRDefault="0058505A" w:rsidP="0058505A">
      <w:pPr>
        <w:rPr>
          <w:sz w:val="22"/>
          <w:szCs w:val="22"/>
        </w:rPr>
      </w:pPr>
      <w:r>
        <w:rPr>
          <w:sz w:val="22"/>
          <w:szCs w:val="22"/>
        </w:rPr>
        <w:t>Approved footwear</w:t>
      </w:r>
      <w:r w:rsidR="007D24A8">
        <w:rPr>
          <w:sz w:val="22"/>
          <w:szCs w:val="22"/>
        </w:rPr>
        <w:t xml:space="preserve"> (no opened toed shoes)</w:t>
      </w:r>
    </w:p>
    <w:p w:rsidR="00371CCC" w:rsidRDefault="0058505A" w:rsidP="00AF42C7">
      <w:pPr>
        <w:rPr>
          <w:sz w:val="22"/>
          <w:szCs w:val="22"/>
        </w:rPr>
      </w:pPr>
      <w:r>
        <w:rPr>
          <w:sz w:val="22"/>
          <w:szCs w:val="22"/>
        </w:rPr>
        <w:t>Two work shirts (approximately $</w:t>
      </w:r>
      <w:r w:rsidR="00AF42C7">
        <w:rPr>
          <w:sz w:val="22"/>
          <w:szCs w:val="22"/>
        </w:rPr>
        <w:t>60</w:t>
      </w:r>
      <w:r w:rsidR="00371CCC">
        <w:rPr>
          <w:sz w:val="22"/>
          <w:szCs w:val="22"/>
        </w:rPr>
        <w:t xml:space="preserve">) </w:t>
      </w:r>
    </w:p>
    <w:p w:rsidR="00371CCC" w:rsidRDefault="00371CCC" w:rsidP="00AF42C7">
      <w:pPr>
        <w:rPr>
          <w:sz w:val="22"/>
          <w:szCs w:val="22"/>
        </w:rPr>
      </w:pPr>
    </w:p>
    <w:p w:rsidR="00371CCC" w:rsidRDefault="00AF42C7" w:rsidP="00B334CD">
      <w:pPr>
        <w:jc w:val="center"/>
        <w:rPr>
          <w:sz w:val="22"/>
          <w:szCs w:val="22"/>
        </w:rPr>
      </w:pPr>
      <w:r>
        <w:rPr>
          <w:sz w:val="22"/>
          <w:szCs w:val="22"/>
        </w:rPr>
        <w:t xml:space="preserve">TKO </w:t>
      </w:r>
      <w:r w:rsidR="001B4B80">
        <w:rPr>
          <w:sz w:val="22"/>
          <w:szCs w:val="22"/>
        </w:rPr>
        <w:t>Apparel</w:t>
      </w:r>
    </w:p>
    <w:p w:rsidR="00371CCC" w:rsidRDefault="00AF42C7" w:rsidP="00B334CD">
      <w:pPr>
        <w:jc w:val="center"/>
        <w:rPr>
          <w:sz w:val="22"/>
          <w:szCs w:val="22"/>
        </w:rPr>
      </w:pPr>
      <w:r>
        <w:rPr>
          <w:sz w:val="22"/>
          <w:szCs w:val="22"/>
        </w:rPr>
        <w:t>1776 11</w:t>
      </w:r>
      <w:r w:rsidRPr="00AF42C7">
        <w:rPr>
          <w:sz w:val="22"/>
          <w:szCs w:val="22"/>
          <w:vertAlign w:val="superscript"/>
        </w:rPr>
        <w:t>th</w:t>
      </w:r>
      <w:r w:rsidR="00371CCC">
        <w:rPr>
          <w:sz w:val="22"/>
          <w:szCs w:val="22"/>
        </w:rPr>
        <w:t xml:space="preserve"> St.</w:t>
      </w:r>
    </w:p>
    <w:p w:rsidR="00371CCC" w:rsidRDefault="00371CCC" w:rsidP="00B334CD">
      <w:pPr>
        <w:jc w:val="center"/>
        <w:rPr>
          <w:sz w:val="22"/>
          <w:szCs w:val="22"/>
        </w:rPr>
      </w:pPr>
      <w:r>
        <w:rPr>
          <w:sz w:val="22"/>
          <w:szCs w:val="22"/>
        </w:rPr>
        <w:t>Reedley, CA</w:t>
      </w:r>
    </w:p>
    <w:p w:rsidR="00B334CD" w:rsidRDefault="00B334CD" w:rsidP="00B334CD">
      <w:pPr>
        <w:jc w:val="center"/>
        <w:rPr>
          <w:rFonts w:ascii="New Times Roman" w:hAnsi="New Times Roman"/>
          <w:sz w:val="22"/>
          <w:szCs w:val="22"/>
        </w:rPr>
      </w:pPr>
      <w:r>
        <w:rPr>
          <w:rFonts w:ascii="New Times Roman" w:hAnsi="New Times Roman"/>
          <w:sz w:val="22"/>
          <w:szCs w:val="22"/>
        </w:rPr>
        <w:t>859-6074</w:t>
      </w:r>
    </w:p>
    <w:p w:rsidR="00933A84" w:rsidRDefault="00933A84" w:rsidP="0058505A">
      <w:pPr>
        <w:rPr>
          <w:b/>
          <w:sz w:val="22"/>
          <w:szCs w:val="22"/>
        </w:rPr>
      </w:pPr>
    </w:p>
    <w:p w:rsidR="0058505A" w:rsidRDefault="0058505A" w:rsidP="0058505A">
      <w:pPr>
        <w:rPr>
          <w:b/>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7D24A8" w:rsidRDefault="007D24A8" w:rsidP="0058505A">
      <w:pPr>
        <w:rPr>
          <w:sz w:val="22"/>
          <w:szCs w:val="22"/>
        </w:rPr>
      </w:pPr>
    </w:p>
    <w:p w:rsidR="007D24A8" w:rsidRDefault="007D24A8" w:rsidP="007D24A8">
      <w:r>
        <w:rPr>
          <w:u w:val="single"/>
        </w:rPr>
        <w:t>Study Sessions:</w:t>
      </w:r>
      <w:r>
        <w:t xml:space="preserve">  All students enrolled in a mechanized ag class are required to take part in a minimum of one hour per week of study sessions held in the shop classroom.  This is a graded portion of the class and has proven very effective in helping students improve their grades and success in the program.  Sessions take place one hour before class in the morning, during lunch, and immediately after school each day.</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EE3823" w:rsidRDefault="00EE3823" w:rsidP="0058505A">
      <w:pPr>
        <w:rPr>
          <w:b/>
          <w:sz w:val="22"/>
          <w:szCs w:val="22"/>
        </w:rPr>
      </w:pPr>
    </w:p>
    <w:p w:rsidR="0058505A" w:rsidRDefault="0058505A" w:rsidP="0058505A">
      <w:pPr>
        <w:rPr>
          <w:b/>
          <w:sz w:val="22"/>
          <w:szCs w:val="22"/>
        </w:rPr>
      </w:pPr>
      <w:r>
        <w:rPr>
          <w:b/>
          <w:sz w:val="22"/>
          <w:szCs w:val="22"/>
        </w:rPr>
        <w:lastRenderedPageBreak/>
        <w:t>Grading Policy/Scales/Evaluation Criteria</w:t>
      </w:r>
    </w:p>
    <w:p w:rsidR="0058505A"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8A32B8" w:rsidRDefault="008A32B8" w:rsidP="0058505A">
      <w:pPr>
        <w:rPr>
          <w:sz w:val="22"/>
          <w:szCs w:val="22"/>
        </w:rPr>
      </w:pPr>
    </w:p>
    <w:p w:rsidR="00371CCC" w:rsidRDefault="00371CCC" w:rsidP="0058505A">
      <w:pPr>
        <w:rPr>
          <w:sz w:val="22"/>
          <w:szCs w:val="22"/>
        </w:rPr>
      </w:pP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54176E" w:rsidRDefault="008A32B8" w:rsidP="0058505A">
      <w:pPr>
        <w:rPr>
          <w:sz w:val="22"/>
          <w:szCs w:val="22"/>
        </w:rPr>
      </w:pPr>
    </w:p>
    <w:p w:rsidR="0058505A" w:rsidRPr="00523A62" w:rsidRDefault="0058505A" w:rsidP="0058505A">
      <w:pPr>
        <w:rPr>
          <w:b/>
          <w:sz w:val="20"/>
          <w:szCs w:val="20"/>
        </w:rPr>
      </w:pPr>
    </w:p>
    <w:p w:rsidR="00371CCC" w:rsidRDefault="00371CCC" w:rsidP="0058505A">
      <w:pPr>
        <w:rPr>
          <w:sz w:val="22"/>
          <w:szCs w:val="22"/>
          <w:u w:val="single"/>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Pr>
          <w:sz w:val="22"/>
          <w:szCs w:val="22"/>
        </w:rPr>
        <w:tab/>
      </w:r>
      <w:r>
        <w:rPr>
          <w:sz w:val="22"/>
          <w:szCs w:val="22"/>
        </w:rPr>
        <w:tab/>
      </w:r>
      <w:r>
        <w:rPr>
          <w:sz w:val="22"/>
          <w:szCs w:val="22"/>
        </w:rPr>
        <w:tab/>
      </w:r>
      <w:r w:rsidR="00230A40">
        <w:rPr>
          <w:sz w:val="22"/>
          <w:szCs w:val="22"/>
        </w:rPr>
        <w:t>5%</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sidR="0058505A">
        <w:rPr>
          <w:sz w:val="22"/>
          <w:szCs w:val="22"/>
        </w:rPr>
        <w:tab/>
      </w:r>
      <w:r w:rsidR="0058505A">
        <w:rPr>
          <w:sz w:val="22"/>
          <w:szCs w:val="22"/>
        </w:rPr>
        <w:tab/>
      </w:r>
      <w:r>
        <w:rPr>
          <w:sz w:val="22"/>
          <w:szCs w:val="22"/>
        </w:rPr>
        <w:t>20%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230A40">
        <w:rPr>
          <w:sz w:val="22"/>
          <w:szCs w:val="22"/>
        </w:rPr>
        <w:t>20%</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230A40" w:rsidRPr="00230A40">
        <w:rPr>
          <w:sz w:val="22"/>
          <w:szCs w:val="22"/>
        </w:rPr>
        <w:t>20%</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Pr>
          <w:sz w:val="22"/>
          <w:szCs w:val="22"/>
        </w:rPr>
        <w:tab/>
      </w:r>
      <w:r>
        <w:rPr>
          <w:sz w:val="22"/>
          <w:szCs w:val="22"/>
        </w:rPr>
        <w:tab/>
      </w:r>
      <w:r>
        <w:rPr>
          <w:sz w:val="22"/>
          <w:szCs w:val="22"/>
        </w:rPr>
        <w:tab/>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t>10%</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24A8">
        <w:rPr>
          <w:sz w:val="22"/>
          <w:szCs w:val="22"/>
        </w:rPr>
        <w:t xml:space="preserve">Lab </w:t>
      </w:r>
      <w:r>
        <w:rPr>
          <w:sz w:val="22"/>
          <w:szCs w:val="22"/>
        </w:rPr>
        <w:t>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933A84" w:rsidRDefault="00933A84" w:rsidP="0058505A">
      <w:pPr>
        <w:spacing w:line="216" w:lineRule="auto"/>
        <w:rPr>
          <w:sz w:val="22"/>
          <w:szCs w:val="22"/>
        </w:rPr>
      </w:pPr>
    </w:p>
    <w:p w:rsidR="0058505A" w:rsidRDefault="0058505A" w:rsidP="0058505A">
      <w:pPr>
        <w:spacing w:line="216" w:lineRule="auto"/>
        <w:rPr>
          <w:sz w:val="22"/>
          <w:szCs w:val="22"/>
        </w:rPr>
      </w:pPr>
      <w:r>
        <w:rPr>
          <w:b/>
          <w:sz w:val="22"/>
          <w:szCs w:val="22"/>
        </w:rPr>
        <w:lastRenderedPageBreak/>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58505A" w:rsidRDefault="0058505A" w:rsidP="0058505A">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58505A" w:rsidRDefault="0058505A"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371CCC" w:rsidRDefault="00371CCC"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933A84" w:rsidRDefault="00933A84" w:rsidP="00AF42C7"/>
    <w:p w:rsidR="00933A84" w:rsidRDefault="00933A84" w:rsidP="00933A84">
      <w:pPr>
        <w:rPr>
          <w:b/>
          <w:sz w:val="22"/>
          <w:szCs w:val="22"/>
        </w:rPr>
      </w:pPr>
      <w:r>
        <w:rPr>
          <w:b/>
          <w:sz w:val="22"/>
          <w:szCs w:val="22"/>
        </w:rPr>
        <w:t>Important Dates</w:t>
      </w:r>
    </w:p>
    <w:p w:rsidR="00933A84" w:rsidRDefault="00933A84" w:rsidP="00933A84">
      <w:pPr>
        <w:rPr>
          <w:b/>
          <w:sz w:val="22"/>
          <w:szCs w:val="22"/>
        </w:rPr>
      </w:pPr>
    </w:p>
    <w:p w:rsidR="006917DC" w:rsidRDefault="006917DC" w:rsidP="006917DC">
      <w:pPr>
        <w:numPr>
          <w:ilvl w:val="0"/>
          <w:numId w:val="11"/>
        </w:numPr>
        <w:tabs>
          <w:tab w:val="num" w:pos="360"/>
        </w:tabs>
        <w:ind w:left="360"/>
      </w:pPr>
      <w:r>
        <w:t xml:space="preserve">Last day to drop and qualify for a refund </w:t>
      </w:r>
      <w:r>
        <w:tab/>
      </w:r>
      <w:r>
        <w:tab/>
      </w:r>
      <w:r>
        <w:tab/>
      </w:r>
      <w:r>
        <w:tab/>
      </w:r>
      <w:r>
        <w:rPr>
          <w:u w:val="single"/>
        </w:rPr>
        <w:t>January 25</w:t>
      </w:r>
      <w:r>
        <w:t xml:space="preserve"> </w:t>
      </w:r>
    </w:p>
    <w:p w:rsidR="006917DC" w:rsidRDefault="006917DC" w:rsidP="006917DC">
      <w:pPr>
        <w:numPr>
          <w:ilvl w:val="0"/>
          <w:numId w:val="11"/>
        </w:numPr>
        <w:tabs>
          <w:tab w:val="num" w:pos="360"/>
        </w:tabs>
        <w:ind w:left="360"/>
      </w:pPr>
      <w:r>
        <w:t>Martin Luther King’s Birthday</w:t>
      </w:r>
      <w:r>
        <w:tab/>
      </w:r>
      <w:r>
        <w:tab/>
      </w:r>
      <w:r>
        <w:tab/>
        <w:t xml:space="preserve">       </w:t>
      </w:r>
      <w:r>
        <w:tab/>
      </w:r>
      <w:r>
        <w:tab/>
      </w:r>
      <w:r>
        <w:tab/>
      </w:r>
      <w:r>
        <w:rPr>
          <w:u w:val="single"/>
        </w:rPr>
        <w:t>January 21</w:t>
      </w:r>
    </w:p>
    <w:p w:rsidR="006917DC" w:rsidRDefault="006917DC" w:rsidP="006917DC">
      <w:pPr>
        <w:numPr>
          <w:ilvl w:val="0"/>
          <w:numId w:val="11"/>
        </w:numPr>
        <w:tabs>
          <w:tab w:val="num" w:pos="360"/>
        </w:tabs>
        <w:ind w:left="360"/>
      </w:pPr>
      <w:r>
        <w:t>Last Day to drop a class and not receive a letter grade</w:t>
      </w:r>
      <w:r>
        <w:tab/>
      </w:r>
      <w:r>
        <w:tab/>
        <w:t xml:space="preserve">       </w:t>
      </w:r>
      <w:r>
        <w:tab/>
      </w:r>
      <w:r>
        <w:rPr>
          <w:u w:val="single"/>
        </w:rPr>
        <w:t>March 8</w:t>
      </w:r>
      <w:r>
        <w:t xml:space="preserve"> </w:t>
      </w:r>
    </w:p>
    <w:p w:rsidR="006917DC" w:rsidRDefault="006917DC" w:rsidP="006917DC">
      <w:pPr>
        <w:numPr>
          <w:ilvl w:val="0"/>
          <w:numId w:val="11"/>
        </w:numPr>
        <w:tabs>
          <w:tab w:val="num" w:pos="360"/>
        </w:tabs>
        <w:ind w:left="360"/>
      </w:pPr>
      <w:r>
        <w:t>Presidents Day Holidays</w:t>
      </w:r>
      <w:r>
        <w:tab/>
      </w:r>
      <w:r>
        <w:tab/>
      </w:r>
      <w:r>
        <w:tab/>
        <w:t xml:space="preserve">                     </w:t>
      </w:r>
      <w:r>
        <w:tab/>
      </w:r>
      <w:r>
        <w:tab/>
      </w:r>
      <w:r>
        <w:tab/>
      </w:r>
      <w:r>
        <w:rPr>
          <w:u w:val="single"/>
        </w:rPr>
        <w:t>February 15 &amp; 18</w:t>
      </w:r>
      <w:r>
        <w:t xml:space="preserve"> </w:t>
      </w:r>
    </w:p>
    <w:p w:rsidR="006917DC" w:rsidRDefault="006917DC" w:rsidP="006917DC">
      <w:pPr>
        <w:numPr>
          <w:ilvl w:val="0"/>
          <w:numId w:val="11"/>
        </w:numPr>
        <w:tabs>
          <w:tab w:val="num" w:pos="360"/>
        </w:tabs>
        <w:ind w:left="360"/>
      </w:pPr>
      <w:r>
        <w:t>Spring Break</w:t>
      </w:r>
      <w:r>
        <w:tab/>
      </w:r>
      <w:r>
        <w:tab/>
      </w:r>
      <w:r>
        <w:tab/>
      </w:r>
      <w:r>
        <w:tab/>
      </w:r>
      <w:r>
        <w:tab/>
      </w:r>
      <w:r>
        <w:tab/>
      </w:r>
      <w:r>
        <w:tab/>
      </w:r>
      <w:r>
        <w:tab/>
      </w:r>
      <w:r>
        <w:rPr>
          <w:u w:val="single"/>
        </w:rPr>
        <w:t>March 25 - 29</w:t>
      </w:r>
    </w:p>
    <w:p w:rsidR="006917DC" w:rsidRDefault="006917DC" w:rsidP="006917DC">
      <w:pPr>
        <w:numPr>
          <w:ilvl w:val="0"/>
          <w:numId w:val="11"/>
        </w:numPr>
        <w:tabs>
          <w:tab w:val="num" w:pos="360"/>
        </w:tabs>
        <w:ind w:left="360"/>
      </w:pPr>
      <w:r>
        <w:t>Finals Week</w:t>
      </w:r>
      <w:r>
        <w:tab/>
      </w:r>
      <w:r>
        <w:tab/>
      </w:r>
      <w:r>
        <w:tab/>
      </w:r>
      <w:r>
        <w:tab/>
      </w:r>
      <w:r>
        <w:tab/>
      </w:r>
      <w:r>
        <w:tab/>
      </w:r>
      <w:r>
        <w:tab/>
        <w:t xml:space="preserve">       </w:t>
      </w:r>
      <w:r>
        <w:tab/>
      </w:r>
      <w:r>
        <w:rPr>
          <w:u w:val="single"/>
        </w:rPr>
        <w:t>May 13 - 17</w:t>
      </w:r>
    </w:p>
    <w:p w:rsidR="00933A84" w:rsidRDefault="00933A84" w:rsidP="00933A84">
      <w:pPr>
        <w:jc w:val="both"/>
        <w:rPr>
          <w:sz w:val="22"/>
          <w:szCs w:val="22"/>
          <w:u w:val="single"/>
        </w:rPr>
      </w:pPr>
    </w:p>
    <w:tbl>
      <w:tblPr>
        <w:tblStyle w:val="TableGrid"/>
        <w:tblW w:w="9948" w:type="dxa"/>
        <w:tblLook w:val="01E0" w:firstRow="1" w:lastRow="1" w:firstColumn="1" w:lastColumn="1" w:noHBand="0" w:noVBand="0"/>
      </w:tblPr>
      <w:tblGrid>
        <w:gridCol w:w="9948"/>
      </w:tblGrid>
      <w:tr w:rsidR="00933A84" w:rsidTr="00BB298B">
        <w:tc>
          <w:tcPr>
            <w:tcW w:w="9948" w:type="dxa"/>
          </w:tcPr>
          <w:p w:rsidR="00933A84" w:rsidRDefault="00933A84" w:rsidP="00933A84">
            <w:pPr>
              <w:jc w:val="both"/>
              <w:rPr>
                <w:b/>
                <w:sz w:val="22"/>
                <w:szCs w:val="22"/>
              </w:rPr>
            </w:pPr>
            <w:r>
              <w:rPr>
                <w:b/>
                <w:sz w:val="22"/>
                <w:szCs w:val="22"/>
              </w:rPr>
              <w:t xml:space="preserve">FINAL EXAM:  Fuel and Undercarriage Final:  Tuesday, </w:t>
            </w:r>
            <w:r w:rsidR="00564367">
              <w:rPr>
                <w:b/>
                <w:sz w:val="22"/>
                <w:szCs w:val="22"/>
              </w:rPr>
              <w:t>May</w:t>
            </w:r>
            <w:r>
              <w:rPr>
                <w:b/>
                <w:sz w:val="22"/>
                <w:szCs w:val="22"/>
              </w:rPr>
              <w:t xml:space="preserve"> 1</w:t>
            </w:r>
            <w:r w:rsidR="006917DC">
              <w:rPr>
                <w:b/>
                <w:sz w:val="22"/>
                <w:szCs w:val="22"/>
              </w:rPr>
              <w:t>4</w:t>
            </w:r>
            <w:r>
              <w:rPr>
                <w:b/>
                <w:sz w:val="22"/>
                <w:szCs w:val="22"/>
              </w:rPr>
              <w:t>, @ 8:00 a.m.</w:t>
            </w:r>
          </w:p>
          <w:p w:rsidR="008A32B8" w:rsidRDefault="008A32B8" w:rsidP="008A32B8">
            <w:pPr>
              <w:jc w:val="center"/>
              <w:rPr>
                <w:rFonts w:ascii="New Times Roman" w:hAnsi="New Times Roman"/>
                <w:b/>
                <w:sz w:val="22"/>
                <w:szCs w:val="22"/>
              </w:rPr>
            </w:pPr>
            <w:r>
              <w:rPr>
                <w:rFonts w:ascii="New Times Roman" w:hAnsi="New Times Roman"/>
                <w:b/>
                <w:sz w:val="22"/>
                <w:szCs w:val="22"/>
              </w:rPr>
              <w:t>*Final exam is mandatory.  Failure to participate will result in a non-passing grade.</w:t>
            </w:r>
          </w:p>
          <w:p w:rsidR="008A32B8" w:rsidRPr="004A380C" w:rsidRDefault="008A32B8" w:rsidP="00933A84">
            <w:pPr>
              <w:jc w:val="both"/>
              <w:rPr>
                <w:b/>
                <w:sz w:val="22"/>
                <w:szCs w:val="22"/>
              </w:rPr>
            </w:pPr>
          </w:p>
          <w:p w:rsidR="00933A84" w:rsidRPr="004A380C" w:rsidRDefault="00933A84" w:rsidP="00BB298B">
            <w:pPr>
              <w:rPr>
                <w:b/>
                <w:sz w:val="22"/>
                <w:szCs w:val="22"/>
              </w:rPr>
            </w:pPr>
          </w:p>
        </w:tc>
      </w:tr>
    </w:tbl>
    <w:p w:rsidR="00933A84" w:rsidRPr="004A380C" w:rsidRDefault="00933A84" w:rsidP="00933A84">
      <w:pPr>
        <w:jc w:val="both"/>
        <w:rPr>
          <w:sz w:val="22"/>
          <w:szCs w:val="22"/>
        </w:rPr>
      </w:pPr>
    </w:p>
    <w:p w:rsidR="00AF42C7" w:rsidRDefault="00AF42C7" w:rsidP="00AF42C7">
      <w:r>
        <w:tab/>
      </w:r>
    </w:p>
    <w:p w:rsidR="0058505A" w:rsidRDefault="0058505A" w:rsidP="0058505A">
      <w:pPr>
        <w:ind w:left="360"/>
      </w:pPr>
    </w:p>
    <w:p w:rsidR="0058505A" w:rsidRDefault="0058505A" w:rsidP="0058505A">
      <w:pPr>
        <w:ind w:left="360"/>
      </w:pPr>
    </w:p>
    <w:p w:rsidR="0058505A" w:rsidRPr="004A380C" w:rsidRDefault="0058505A" w:rsidP="0058505A">
      <w:pPr>
        <w:jc w:val="both"/>
        <w:rPr>
          <w:sz w:val="22"/>
          <w:szCs w:val="22"/>
        </w:rPr>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12F9D"/>
    <w:rsid w:val="000622BC"/>
    <w:rsid w:val="000710D8"/>
    <w:rsid w:val="000D4886"/>
    <w:rsid w:val="00124657"/>
    <w:rsid w:val="0017193B"/>
    <w:rsid w:val="00183D17"/>
    <w:rsid w:val="001B4B80"/>
    <w:rsid w:val="002262D7"/>
    <w:rsid w:val="00230A40"/>
    <w:rsid w:val="002414EF"/>
    <w:rsid w:val="002F5092"/>
    <w:rsid w:val="00371CCC"/>
    <w:rsid w:val="003B6ABD"/>
    <w:rsid w:val="003D1938"/>
    <w:rsid w:val="00413324"/>
    <w:rsid w:val="0041592C"/>
    <w:rsid w:val="004B468D"/>
    <w:rsid w:val="004D5B5A"/>
    <w:rsid w:val="00564367"/>
    <w:rsid w:val="0058505A"/>
    <w:rsid w:val="005931E1"/>
    <w:rsid w:val="005E1FDE"/>
    <w:rsid w:val="005F643E"/>
    <w:rsid w:val="006917DC"/>
    <w:rsid w:val="006E1EBA"/>
    <w:rsid w:val="007132E1"/>
    <w:rsid w:val="00735F61"/>
    <w:rsid w:val="00753ABA"/>
    <w:rsid w:val="007D24A8"/>
    <w:rsid w:val="007D5054"/>
    <w:rsid w:val="008A32B8"/>
    <w:rsid w:val="008D2914"/>
    <w:rsid w:val="008D736A"/>
    <w:rsid w:val="008E318F"/>
    <w:rsid w:val="00904756"/>
    <w:rsid w:val="00910E81"/>
    <w:rsid w:val="00933A84"/>
    <w:rsid w:val="00A20C82"/>
    <w:rsid w:val="00A4227F"/>
    <w:rsid w:val="00A96453"/>
    <w:rsid w:val="00AC7E27"/>
    <w:rsid w:val="00AF42C7"/>
    <w:rsid w:val="00B1295B"/>
    <w:rsid w:val="00B334CD"/>
    <w:rsid w:val="00B71871"/>
    <w:rsid w:val="00BA5CBC"/>
    <w:rsid w:val="00C06FD1"/>
    <w:rsid w:val="00C26D63"/>
    <w:rsid w:val="00C47CE1"/>
    <w:rsid w:val="00C639D8"/>
    <w:rsid w:val="00C75A06"/>
    <w:rsid w:val="00D43C21"/>
    <w:rsid w:val="00D826E7"/>
    <w:rsid w:val="00DA5CF8"/>
    <w:rsid w:val="00DF782C"/>
    <w:rsid w:val="00E53BAB"/>
    <w:rsid w:val="00E54E9A"/>
    <w:rsid w:val="00EE3823"/>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13137</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Diana Rodriguez</cp:lastModifiedBy>
  <cp:revision>2</cp:revision>
  <dcterms:created xsi:type="dcterms:W3CDTF">2013-01-08T16:14:00Z</dcterms:created>
  <dcterms:modified xsi:type="dcterms:W3CDTF">2013-01-08T16:14:00Z</dcterms:modified>
</cp:coreProperties>
</file>