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98"/>
        <w:gridCol w:w="2710"/>
        <w:gridCol w:w="1885"/>
        <w:gridCol w:w="3263"/>
      </w:tblGrid>
      <w:tr w:rsidR="00AA3957" w:rsidTr="007A3680">
        <w:tc>
          <w:tcPr>
            <w:tcW w:w="998" w:type="dxa"/>
            <w:vAlign w:val="center"/>
          </w:tcPr>
          <w:p w:rsidR="00AA3957" w:rsidRPr="0026154B" w:rsidRDefault="00AA3957" w:rsidP="007A3680">
            <w:pPr>
              <w:pStyle w:val="Heading3"/>
              <w:tabs>
                <w:tab w:val="left" w:pos="9360"/>
              </w:tabs>
              <w:jc w:val="right"/>
              <w:rPr>
                <w:bCs/>
                <w:szCs w:val="24"/>
              </w:rPr>
            </w:pPr>
            <w:bookmarkStart w:id="0" w:name="_GoBack"/>
            <w:bookmarkEnd w:id="0"/>
            <w:r w:rsidRPr="0026154B">
              <w:rPr>
                <w:bCs/>
                <w:szCs w:val="24"/>
              </w:rPr>
              <w:t>Office</w:t>
            </w:r>
            <w:r w:rsidRPr="0026154B">
              <w:rPr>
                <w:b w:val="0"/>
                <w:bCs/>
                <w:szCs w:val="24"/>
              </w:rPr>
              <w:t xml:space="preserve">: </w:t>
            </w:r>
          </w:p>
        </w:tc>
        <w:tc>
          <w:tcPr>
            <w:tcW w:w="2710" w:type="dxa"/>
            <w:vAlign w:val="center"/>
          </w:tcPr>
          <w:p w:rsidR="00AA3957" w:rsidRPr="0026154B" w:rsidRDefault="00AA3957" w:rsidP="007A3680">
            <w:pPr>
              <w:jc w:val="both"/>
              <w:rPr>
                <w:sz w:val="24"/>
                <w:szCs w:val="24"/>
              </w:rPr>
            </w:pPr>
            <w:r>
              <w:rPr>
                <w:bCs/>
                <w:sz w:val="24"/>
                <w:szCs w:val="24"/>
              </w:rPr>
              <w:t>FEM 1E</w:t>
            </w:r>
          </w:p>
        </w:tc>
        <w:tc>
          <w:tcPr>
            <w:tcW w:w="1885" w:type="dxa"/>
            <w:vAlign w:val="center"/>
          </w:tcPr>
          <w:p w:rsidR="00AA3957" w:rsidRPr="00AA3957" w:rsidRDefault="00AA3957" w:rsidP="007A3680">
            <w:pPr>
              <w:jc w:val="right"/>
              <w:rPr>
                <w:b/>
                <w:sz w:val="24"/>
                <w:szCs w:val="24"/>
              </w:rPr>
            </w:pPr>
            <w:r w:rsidRPr="00AA3957">
              <w:rPr>
                <w:b/>
                <w:bCs/>
                <w:sz w:val="24"/>
                <w:szCs w:val="24"/>
              </w:rPr>
              <w:t>Office HRS</w:t>
            </w:r>
            <w:r w:rsidRPr="00AA3957">
              <w:rPr>
                <w:bCs/>
                <w:sz w:val="24"/>
                <w:szCs w:val="24"/>
              </w:rPr>
              <w:t>:</w:t>
            </w:r>
          </w:p>
        </w:tc>
        <w:tc>
          <w:tcPr>
            <w:tcW w:w="3263" w:type="dxa"/>
            <w:vAlign w:val="center"/>
          </w:tcPr>
          <w:p w:rsidR="00AA3957" w:rsidRPr="0026154B" w:rsidRDefault="00F26B55" w:rsidP="007A3680">
            <w:pPr>
              <w:rPr>
                <w:sz w:val="24"/>
                <w:szCs w:val="24"/>
              </w:rPr>
            </w:pPr>
            <w:r>
              <w:rPr>
                <w:bCs/>
                <w:sz w:val="24"/>
                <w:szCs w:val="24"/>
              </w:rPr>
              <w:t>By Appointment</w:t>
            </w:r>
          </w:p>
        </w:tc>
      </w:tr>
      <w:tr w:rsidR="00AA3957" w:rsidTr="007A3680">
        <w:tc>
          <w:tcPr>
            <w:tcW w:w="998" w:type="dxa"/>
            <w:vAlign w:val="center"/>
          </w:tcPr>
          <w:p w:rsidR="00AA3957" w:rsidRPr="0026154B" w:rsidRDefault="00AA3957" w:rsidP="007A3680">
            <w:pPr>
              <w:jc w:val="right"/>
              <w:rPr>
                <w:sz w:val="24"/>
                <w:szCs w:val="24"/>
              </w:rPr>
            </w:pPr>
            <w:r w:rsidRPr="0026154B">
              <w:rPr>
                <w:b/>
                <w:bCs/>
                <w:sz w:val="24"/>
                <w:szCs w:val="24"/>
              </w:rPr>
              <w:t>Phone</w:t>
            </w:r>
            <w:r w:rsidRPr="0026154B">
              <w:rPr>
                <w:bCs/>
                <w:sz w:val="24"/>
                <w:szCs w:val="24"/>
              </w:rPr>
              <w:t>:</w:t>
            </w:r>
          </w:p>
        </w:tc>
        <w:tc>
          <w:tcPr>
            <w:tcW w:w="2710" w:type="dxa"/>
            <w:vAlign w:val="center"/>
          </w:tcPr>
          <w:p w:rsidR="00AA3957" w:rsidRPr="0026154B" w:rsidRDefault="00AA3957" w:rsidP="007A3680">
            <w:pPr>
              <w:jc w:val="both"/>
              <w:rPr>
                <w:sz w:val="24"/>
                <w:szCs w:val="24"/>
              </w:rPr>
            </w:pPr>
            <w:r w:rsidRPr="0026154B">
              <w:rPr>
                <w:bCs/>
                <w:sz w:val="24"/>
                <w:szCs w:val="24"/>
              </w:rPr>
              <w:t>(559) 638-3641 ext. 3744</w:t>
            </w:r>
          </w:p>
        </w:tc>
        <w:tc>
          <w:tcPr>
            <w:tcW w:w="1885" w:type="dxa"/>
            <w:vAlign w:val="center"/>
          </w:tcPr>
          <w:p w:rsidR="00AA3957" w:rsidRPr="0026154B" w:rsidRDefault="007A3680" w:rsidP="007A3680">
            <w:pPr>
              <w:jc w:val="right"/>
              <w:rPr>
                <w:sz w:val="24"/>
                <w:szCs w:val="24"/>
              </w:rPr>
            </w:pPr>
            <w:r w:rsidRPr="0026154B">
              <w:rPr>
                <w:b/>
                <w:bCs/>
                <w:sz w:val="24"/>
                <w:szCs w:val="24"/>
              </w:rPr>
              <w:t>E-Mail</w:t>
            </w:r>
            <w:r w:rsidRPr="0026154B">
              <w:rPr>
                <w:bCs/>
                <w:sz w:val="24"/>
                <w:szCs w:val="24"/>
              </w:rPr>
              <w:t>:</w:t>
            </w:r>
          </w:p>
        </w:tc>
        <w:tc>
          <w:tcPr>
            <w:tcW w:w="3263" w:type="dxa"/>
            <w:vAlign w:val="center"/>
          </w:tcPr>
          <w:p w:rsidR="00AA3957" w:rsidRPr="0026154B" w:rsidRDefault="007A3680" w:rsidP="007A3680">
            <w:pPr>
              <w:rPr>
                <w:sz w:val="24"/>
                <w:szCs w:val="24"/>
              </w:rPr>
            </w:pPr>
            <w:r w:rsidRPr="0026154B">
              <w:rPr>
                <w:sz w:val="24"/>
                <w:szCs w:val="24"/>
              </w:rPr>
              <w:t>doug.gong@reedleycollege.edu</w:t>
            </w:r>
          </w:p>
        </w:tc>
      </w:tr>
    </w:tbl>
    <w:p w:rsidR="00112594" w:rsidRPr="006C4334" w:rsidRDefault="00112594">
      <w:pPr>
        <w:rPr>
          <w:sz w:val="16"/>
          <w:szCs w:val="16"/>
        </w:rPr>
      </w:pPr>
    </w:p>
    <w:tbl>
      <w:tblPr>
        <w:tblW w:w="8820" w:type="dxa"/>
        <w:tblInd w:w="18" w:type="dxa"/>
        <w:tblLayout w:type="fixed"/>
        <w:tblLook w:val="0000" w:firstRow="0" w:lastRow="0" w:firstColumn="0" w:lastColumn="0" w:noHBand="0" w:noVBand="0"/>
      </w:tblPr>
      <w:tblGrid>
        <w:gridCol w:w="8820"/>
      </w:tblGrid>
      <w:tr w:rsidR="00A9296D" w:rsidRPr="0006314C" w:rsidTr="0026154B">
        <w:trPr>
          <w:trHeight w:val="275"/>
        </w:trPr>
        <w:tc>
          <w:tcPr>
            <w:tcW w:w="8820" w:type="dxa"/>
          </w:tcPr>
          <w:p w:rsidR="00A9296D" w:rsidRPr="0006314C" w:rsidRDefault="004027BA" w:rsidP="00A9296D">
            <w:pPr>
              <w:pStyle w:val="Heading3"/>
              <w:tabs>
                <w:tab w:val="left" w:pos="9360"/>
              </w:tabs>
              <w:rPr>
                <w:b w:val="0"/>
                <w:szCs w:val="24"/>
              </w:rPr>
            </w:pPr>
            <w:r>
              <w:rPr>
                <w:szCs w:val="24"/>
              </w:rPr>
              <w:t>Math 1</w:t>
            </w:r>
            <w:r w:rsidR="00EF23F6">
              <w:rPr>
                <w:szCs w:val="24"/>
              </w:rPr>
              <w:t>0</w:t>
            </w:r>
            <w:r w:rsidR="001B4A25">
              <w:rPr>
                <w:szCs w:val="24"/>
              </w:rPr>
              <w:t>3</w:t>
            </w:r>
            <w:r w:rsidR="00E35B79">
              <w:rPr>
                <w:szCs w:val="24"/>
              </w:rPr>
              <w:t>-</w:t>
            </w:r>
            <w:r w:rsidR="00F26B55">
              <w:rPr>
                <w:szCs w:val="24"/>
              </w:rPr>
              <w:t>79750</w:t>
            </w:r>
            <w:r>
              <w:rPr>
                <w:b w:val="0"/>
                <w:szCs w:val="24"/>
              </w:rPr>
              <w:t xml:space="preserve">: </w:t>
            </w:r>
            <w:r w:rsidR="00F26B55">
              <w:rPr>
                <w:b w:val="0"/>
                <w:szCs w:val="24"/>
              </w:rPr>
              <w:t>Intermediate</w:t>
            </w:r>
            <w:r w:rsidR="00D63B58">
              <w:rPr>
                <w:b w:val="0"/>
                <w:szCs w:val="24"/>
              </w:rPr>
              <w:t xml:space="preserve"> Algebra</w:t>
            </w:r>
          </w:p>
        </w:tc>
      </w:tr>
      <w:tr w:rsidR="00112594" w:rsidRPr="0006314C" w:rsidTr="0026154B">
        <w:trPr>
          <w:trHeight w:val="275"/>
        </w:trPr>
        <w:tc>
          <w:tcPr>
            <w:tcW w:w="8820" w:type="dxa"/>
          </w:tcPr>
          <w:p w:rsidR="00112594" w:rsidRPr="0006314C" w:rsidRDefault="00A9296D" w:rsidP="00AA2992">
            <w:pPr>
              <w:pStyle w:val="Heading3"/>
              <w:tabs>
                <w:tab w:val="left" w:pos="9360"/>
              </w:tabs>
              <w:rPr>
                <w:szCs w:val="24"/>
              </w:rPr>
            </w:pPr>
            <w:r w:rsidRPr="0006314C">
              <w:rPr>
                <w:bCs/>
                <w:szCs w:val="24"/>
              </w:rPr>
              <w:t>Class meets</w:t>
            </w:r>
            <w:r w:rsidRPr="00465703">
              <w:rPr>
                <w:b w:val="0"/>
                <w:szCs w:val="24"/>
              </w:rPr>
              <w:t>:</w:t>
            </w:r>
            <w:r w:rsidRPr="0006314C">
              <w:rPr>
                <w:szCs w:val="24"/>
              </w:rPr>
              <w:t xml:space="preserve"> </w:t>
            </w:r>
            <w:r w:rsidR="001B4A25">
              <w:rPr>
                <w:b w:val="0"/>
                <w:bCs/>
                <w:szCs w:val="24"/>
              </w:rPr>
              <w:t>M-</w:t>
            </w:r>
            <w:r w:rsidR="00F26B55">
              <w:rPr>
                <w:b w:val="0"/>
                <w:bCs/>
                <w:szCs w:val="24"/>
              </w:rPr>
              <w:t>Th (8</w:t>
            </w:r>
            <w:r w:rsidR="009237B1">
              <w:rPr>
                <w:b w:val="0"/>
                <w:bCs/>
                <w:szCs w:val="24"/>
              </w:rPr>
              <w:t>:00-11</w:t>
            </w:r>
            <w:r w:rsidR="00F26B55">
              <w:rPr>
                <w:b w:val="0"/>
                <w:bCs/>
                <w:szCs w:val="24"/>
              </w:rPr>
              <w:t>:35</w:t>
            </w:r>
            <w:r w:rsidRPr="0006314C">
              <w:rPr>
                <w:b w:val="0"/>
                <w:bCs/>
                <w:szCs w:val="24"/>
              </w:rPr>
              <w:t xml:space="preserve">) RM# </w:t>
            </w:r>
            <w:r w:rsidR="00F26B55">
              <w:rPr>
                <w:b w:val="0"/>
                <w:bCs/>
                <w:szCs w:val="24"/>
              </w:rPr>
              <w:t>FEM 4</w:t>
            </w:r>
          </w:p>
        </w:tc>
      </w:tr>
      <w:tr w:rsidR="00A9296D" w:rsidRPr="0006314C" w:rsidTr="0026154B">
        <w:trPr>
          <w:trHeight w:val="275"/>
        </w:trPr>
        <w:tc>
          <w:tcPr>
            <w:tcW w:w="8820" w:type="dxa"/>
          </w:tcPr>
          <w:p w:rsidR="00A9296D" w:rsidRPr="00F152B3" w:rsidRDefault="00A9296D" w:rsidP="00DB3DB0">
            <w:pPr>
              <w:rPr>
                <w:sz w:val="24"/>
                <w:szCs w:val="24"/>
              </w:rPr>
            </w:pPr>
            <w:r w:rsidRPr="00465703">
              <w:rPr>
                <w:b/>
                <w:sz w:val="24"/>
                <w:szCs w:val="24"/>
              </w:rPr>
              <w:t>Text</w:t>
            </w:r>
            <w:r w:rsidRPr="00465703">
              <w:rPr>
                <w:sz w:val="24"/>
                <w:szCs w:val="24"/>
              </w:rPr>
              <w:t xml:space="preserve">: </w:t>
            </w:r>
            <w:r w:rsidR="00DB3DB0" w:rsidRPr="00DB3DB0">
              <w:rPr>
                <w:sz w:val="24"/>
                <w:szCs w:val="24"/>
              </w:rPr>
              <w:t xml:space="preserve">Elementary and Intermediate Algebra </w:t>
            </w:r>
            <w:r w:rsidR="000355EF">
              <w:rPr>
                <w:sz w:val="24"/>
                <w:szCs w:val="24"/>
              </w:rPr>
              <w:t>with Course Compass</w:t>
            </w:r>
            <w:r w:rsidR="00F152B3">
              <w:rPr>
                <w:sz w:val="24"/>
                <w:szCs w:val="24"/>
              </w:rPr>
              <w:t xml:space="preserve"> </w:t>
            </w:r>
            <w:r w:rsidR="001B4A25">
              <w:rPr>
                <w:sz w:val="24"/>
                <w:szCs w:val="24"/>
              </w:rPr>
              <w:t>3</w:t>
            </w:r>
            <w:r w:rsidR="00DB3DB0" w:rsidRPr="00DB3DB0">
              <w:rPr>
                <w:sz w:val="24"/>
                <w:szCs w:val="24"/>
              </w:rPr>
              <w:t>/e</w:t>
            </w:r>
            <w:r w:rsidR="00DB3DB0">
              <w:rPr>
                <w:sz w:val="24"/>
                <w:szCs w:val="24"/>
              </w:rPr>
              <w:t xml:space="preserve">, </w:t>
            </w:r>
            <w:r w:rsidR="00DB3DB0" w:rsidRPr="00DB3DB0">
              <w:rPr>
                <w:rStyle w:val="author"/>
                <w:sz w:val="24"/>
                <w:szCs w:val="24"/>
              </w:rPr>
              <w:t>Woodbury</w:t>
            </w:r>
          </w:p>
        </w:tc>
      </w:tr>
      <w:tr w:rsidR="00B13304" w:rsidRPr="0006314C" w:rsidTr="0026154B">
        <w:trPr>
          <w:trHeight w:val="275"/>
        </w:trPr>
        <w:tc>
          <w:tcPr>
            <w:tcW w:w="8820" w:type="dxa"/>
          </w:tcPr>
          <w:p w:rsidR="00B13304" w:rsidRPr="00B13304" w:rsidRDefault="00B13304" w:rsidP="00B13304">
            <w:pPr>
              <w:rPr>
                <w:sz w:val="24"/>
                <w:szCs w:val="24"/>
              </w:rPr>
            </w:pPr>
            <w:r w:rsidRPr="00B13304">
              <w:rPr>
                <w:b/>
                <w:sz w:val="24"/>
                <w:szCs w:val="24"/>
              </w:rPr>
              <w:t>Prerequisite</w:t>
            </w:r>
            <w:r w:rsidRPr="00B13304">
              <w:rPr>
                <w:sz w:val="24"/>
                <w:szCs w:val="24"/>
              </w:rPr>
              <w:t xml:space="preserve">: </w:t>
            </w:r>
            <w:r w:rsidR="009237B1" w:rsidRPr="00B13304">
              <w:rPr>
                <w:sz w:val="24"/>
                <w:szCs w:val="24"/>
              </w:rPr>
              <w:t>Math</w:t>
            </w:r>
            <w:r w:rsidR="009237B1">
              <w:rPr>
                <w:sz w:val="24"/>
                <w:szCs w:val="24"/>
              </w:rPr>
              <w:t xml:space="preserve"> 101</w:t>
            </w:r>
            <w:r w:rsidR="00DB3DB0" w:rsidRPr="00B13304">
              <w:rPr>
                <w:sz w:val="24"/>
                <w:szCs w:val="24"/>
              </w:rPr>
              <w:t xml:space="preserve">  </w:t>
            </w:r>
          </w:p>
        </w:tc>
      </w:tr>
      <w:tr w:rsidR="00B13304" w:rsidRPr="0006314C" w:rsidTr="0026154B">
        <w:trPr>
          <w:trHeight w:val="275"/>
        </w:trPr>
        <w:tc>
          <w:tcPr>
            <w:tcW w:w="8820" w:type="dxa"/>
          </w:tcPr>
          <w:p w:rsidR="00B13304" w:rsidRPr="00B13304" w:rsidRDefault="00B13304" w:rsidP="00B13304">
            <w:pPr>
              <w:rPr>
                <w:sz w:val="24"/>
                <w:szCs w:val="24"/>
              </w:rPr>
            </w:pPr>
            <w:r w:rsidRPr="00B13304">
              <w:rPr>
                <w:b/>
                <w:sz w:val="24"/>
                <w:szCs w:val="24"/>
              </w:rPr>
              <w:t>Basic Skills Advisories</w:t>
            </w:r>
            <w:r w:rsidRPr="00B13304">
              <w:rPr>
                <w:sz w:val="24"/>
                <w:szCs w:val="24"/>
              </w:rPr>
              <w:t>: Eligibility for English 126.</w:t>
            </w:r>
          </w:p>
        </w:tc>
      </w:tr>
    </w:tbl>
    <w:p w:rsidR="00B13304" w:rsidRDefault="00B13304" w:rsidP="00DB477D">
      <w:pPr>
        <w:rPr>
          <w:sz w:val="16"/>
          <w:szCs w:val="16"/>
        </w:rPr>
      </w:pPr>
    </w:p>
    <w:p w:rsidR="0026154B" w:rsidRPr="00AA3957" w:rsidRDefault="00B13304" w:rsidP="00B13304">
      <w:pPr>
        <w:tabs>
          <w:tab w:val="left" w:pos="8640"/>
        </w:tabs>
        <w:rPr>
          <w:b/>
          <w:sz w:val="24"/>
          <w:szCs w:val="24"/>
        </w:rPr>
      </w:pPr>
      <w:r w:rsidRPr="00636067">
        <w:rPr>
          <w:b/>
          <w:sz w:val="24"/>
          <w:szCs w:val="24"/>
        </w:rPr>
        <w:t>Description</w:t>
      </w:r>
    </w:p>
    <w:tbl>
      <w:tblPr>
        <w:tblW w:w="8820" w:type="dxa"/>
        <w:tblInd w:w="18" w:type="dxa"/>
        <w:tblLook w:val="0000" w:firstRow="0" w:lastRow="0" w:firstColumn="0" w:lastColumn="0" w:noHBand="0" w:noVBand="0"/>
      </w:tblPr>
      <w:tblGrid>
        <w:gridCol w:w="8820"/>
      </w:tblGrid>
      <w:tr w:rsidR="00B13304" w:rsidRPr="00930C92" w:rsidTr="0026154B">
        <w:trPr>
          <w:trHeight w:val="495"/>
        </w:trPr>
        <w:tc>
          <w:tcPr>
            <w:tcW w:w="8820" w:type="dxa"/>
          </w:tcPr>
          <w:p w:rsidR="00B13304" w:rsidRPr="004027BA" w:rsidRDefault="009237B1" w:rsidP="00646117">
            <w:pPr>
              <w:rPr>
                <w:sz w:val="24"/>
                <w:szCs w:val="24"/>
              </w:rPr>
            </w:pPr>
            <w:r w:rsidRPr="00652F2F">
              <w:rPr>
                <w:sz w:val="24"/>
                <w:szCs w:val="24"/>
              </w:rPr>
              <w:t>This course will deal with many algebraic concepts including: equations and inequalities in two variables, rational exponents and roots, quadratic functions, exponential and logarithmic functions, and conic sections.</w:t>
            </w:r>
          </w:p>
        </w:tc>
      </w:tr>
    </w:tbl>
    <w:p w:rsidR="00B13304" w:rsidRDefault="00B13304" w:rsidP="00DB477D">
      <w:pPr>
        <w:rPr>
          <w:sz w:val="16"/>
          <w:szCs w:val="16"/>
        </w:rPr>
      </w:pPr>
    </w:p>
    <w:p w:rsidR="00465703" w:rsidRPr="001B4A25" w:rsidRDefault="007A50E4">
      <w:pPr>
        <w:rPr>
          <w:b/>
          <w:sz w:val="24"/>
          <w:szCs w:val="24"/>
        </w:rPr>
      </w:pPr>
      <w:r w:rsidRPr="007A50E4">
        <w:rPr>
          <w:b/>
          <w:sz w:val="24"/>
          <w:szCs w:val="24"/>
        </w:rPr>
        <w:t>Expectations</w:t>
      </w:r>
      <w:r w:rsidR="00437571">
        <w:rPr>
          <w:b/>
          <w:sz w:val="24"/>
          <w:szCs w:val="24"/>
        </w:rPr>
        <w:t xml:space="preserve"> /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6"/>
      </w:tblGrid>
      <w:tr w:rsidR="00465703" w:rsidTr="00465703">
        <w:tc>
          <w:tcPr>
            <w:tcW w:w="8856" w:type="dxa"/>
          </w:tcPr>
          <w:p w:rsidR="001B4A25" w:rsidRDefault="001B4A25" w:rsidP="001B4A25">
            <w:pPr>
              <w:pStyle w:val="ListParagraph"/>
              <w:numPr>
                <w:ilvl w:val="0"/>
                <w:numId w:val="25"/>
              </w:numPr>
              <w:ind w:left="475"/>
              <w:rPr>
                <w:sz w:val="24"/>
                <w:szCs w:val="24"/>
              </w:rPr>
            </w:pPr>
            <w:r w:rsidRPr="00DE025D">
              <w:rPr>
                <w:sz w:val="24"/>
                <w:szCs w:val="24"/>
              </w:rPr>
              <w:t xml:space="preserve">Follow the class rule – </w:t>
            </w:r>
            <w:r w:rsidRPr="00DE025D">
              <w:rPr>
                <w:b/>
                <w:sz w:val="24"/>
                <w:szCs w:val="24"/>
              </w:rPr>
              <w:t>Be Nice</w:t>
            </w:r>
            <w:r w:rsidRPr="00DE025D">
              <w:rPr>
                <w:sz w:val="24"/>
                <w:szCs w:val="24"/>
              </w:rPr>
              <w:t>.</w:t>
            </w:r>
          </w:p>
          <w:p w:rsidR="00131495" w:rsidRPr="00DE025D" w:rsidRDefault="00A733FB" w:rsidP="001B4A25">
            <w:pPr>
              <w:pStyle w:val="ListParagraph"/>
              <w:numPr>
                <w:ilvl w:val="0"/>
                <w:numId w:val="25"/>
              </w:numPr>
              <w:ind w:left="475"/>
              <w:rPr>
                <w:sz w:val="24"/>
                <w:szCs w:val="24"/>
              </w:rPr>
            </w:pPr>
            <w:r>
              <w:rPr>
                <w:sz w:val="24"/>
                <w:szCs w:val="24"/>
              </w:rPr>
              <w:t>Turn OFF your cell phone</w:t>
            </w:r>
            <w:r w:rsidR="00131495">
              <w:rPr>
                <w:sz w:val="24"/>
                <w:szCs w:val="24"/>
              </w:rPr>
              <w:t>!</w:t>
            </w:r>
            <w:r>
              <w:rPr>
                <w:sz w:val="24"/>
                <w:szCs w:val="24"/>
              </w:rPr>
              <w:t xml:space="preserve">  You may be suspended from class for cell phone use.</w:t>
            </w:r>
          </w:p>
          <w:p w:rsidR="001B4A25" w:rsidRPr="00DE025D" w:rsidRDefault="001B4A25" w:rsidP="001B4A25">
            <w:pPr>
              <w:pStyle w:val="ListParagraph"/>
              <w:numPr>
                <w:ilvl w:val="0"/>
                <w:numId w:val="25"/>
              </w:numPr>
              <w:ind w:left="475"/>
              <w:rPr>
                <w:sz w:val="24"/>
                <w:szCs w:val="24"/>
              </w:rPr>
            </w:pPr>
            <w:r w:rsidRPr="00DE025D">
              <w:rPr>
                <w:sz w:val="24"/>
                <w:szCs w:val="24"/>
              </w:rPr>
              <w:t xml:space="preserve">Study </w:t>
            </w:r>
            <w:r w:rsidR="00AE34D1">
              <w:rPr>
                <w:sz w:val="24"/>
                <w:szCs w:val="24"/>
              </w:rPr>
              <w:t>Algebra</w:t>
            </w:r>
            <w:r>
              <w:rPr>
                <w:sz w:val="24"/>
                <w:szCs w:val="24"/>
              </w:rPr>
              <w:t xml:space="preserve"> daily!</w:t>
            </w:r>
          </w:p>
          <w:p w:rsidR="001B4A25" w:rsidRPr="00DE025D" w:rsidRDefault="001B4A25" w:rsidP="001B4A25">
            <w:pPr>
              <w:pStyle w:val="ListParagraph"/>
              <w:numPr>
                <w:ilvl w:val="0"/>
                <w:numId w:val="25"/>
              </w:numPr>
              <w:ind w:left="475"/>
              <w:rPr>
                <w:sz w:val="24"/>
                <w:szCs w:val="24"/>
              </w:rPr>
            </w:pPr>
            <w:r>
              <w:rPr>
                <w:sz w:val="24"/>
                <w:szCs w:val="24"/>
              </w:rPr>
              <w:t>Complete assignments on</w:t>
            </w:r>
            <w:r w:rsidRPr="00DE025D">
              <w:rPr>
                <w:sz w:val="24"/>
                <w:szCs w:val="24"/>
              </w:rPr>
              <w:t xml:space="preserve"> </w:t>
            </w:r>
            <w:r w:rsidRPr="000D3D81">
              <w:rPr>
                <w:b/>
                <w:sz w:val="24"/>
                <w:szCs w:val="24"/>
              </w:rPr>
              <w:t>MyLab</w:t>
            </w:r>
            <w:r>
              <w:rPr>
                <w:sz w:val="24"/>
                <w:szCs w:val="24"/>
              </w:rPr>
              <w:t xml:space="preserve"> by the due date</w:t>
            </w:r>
            <w:r w:rsidRPr="00DE025D">
              <w:rPr>
                <w:sz w:val="24"/>
                <w:szCs w:val="24"/>
              </w:rPr>
              <w:t>.</w:t>
            </w:r>
          </w:p>
          <w:p w:rsidR="001B4A25" w:rsidRPr="00DE025D" w:rsidRDefault="001B4A25" w:rsidP="001B4A25">
            <w:pPr>
              <w:pStyle w:val="ListParagraph"/>
              <w:numPr>
                <w:ilvl w:val="0"/>
                <w:numId w:val="25"/>
              </w:numPr>
              <w:ind w:left="475"/>
              <w:rPr>
                <w:sz w:val="24"/>
                <w:szCs w:val="24"/>
              </w:rPr>
            </w:pPr>
            <w:r w:rsidRPr="00DE025D">
              <w:rPr>
                <w:sz w:val="24"/>
                <w:szCs w:val="24"/>
              </w:rPr>
              <w:t xml:space="preserve">Only </w:t>
            </w:r>
            <w:r w:rsidRPr="00DE025D">
              <w:rPr>
                <w:b/>
                <w:i/>
                <w:sz w:val="24"/>
                <w:szCs w:val="24"/>
              </w:rPr>
              <w:t>enrolled students</w:t>
            </w:r>
            <w:r w:rsidRPr="00DE025D">
              <w:rPr>
                <w:sz w:val="24"/>
                <w:szCs w:val="24"/>
              </w:rPr>
              <w:t xml:space="preserve"> may attend class.</w:t>
            </w:r>
          </w:p>
          <w:p w:rsidR="001B4A25" w:rsidRPr="00DE025D" w:rsidRDefault="001B4A25" w:rsidP="001B4A25">
            <w:pPr>
              <w:pStyle w:val="ListParagraph"/>
              <w:numPr>
                <w:ilvl w:val="0"/>
                <w:numId w:val="25"/>
              </w:numPr>
              <w:ind w:left="475"/>
              <w:rPr>
                <w:sz w:val="24"/>
                <w:szCs w:val="24"/>
              </w:rPr>
            </w:pPr>
            <w:r w:rsidRPr="00DE025D">
              <w:rPr>
                <w:sz w:val="24"/>
                <w:szCs w:val="24"/>
              </w:rPr>
              <w:t xml:space="preserve">Be in each class on time with </w:t>
            </w:r>
            <w:r w:rsidRPr="00DE025D">
              <w:rPr>
                <w:b/>
                <w:i/>
                <w:sz w:val="24"/>
                <w:szCs w:val="24"/>
              </w:rPr>
              <w:t>full participation</w:t>
            </w:r>
            <w:r w:rsidRPr="00DE025D">
              <w:rPr>
                <w:sz w:val="24"/>
                <w:szCs w:val="24"/>
              </w:rPr>
              <w:t xml:space="preserve"> from </w:t>
            </w:r>
            <w:r w:rsidRPr="00DE025D">
              <w:rPr>
                <w:b/>
                <w:i/>
                <w:sz w:val="24"/>
                <w:szCs w:val="24"/>
              </w:rPr>
              <w:t>start to finish</w:t>
            </w:r>
            <w:r w:rsidRPr="00DE025D">
              <w:rPr>
                <w:sz w:val="24"/>
                <w:szCs w:val="24"/>
              </w:rPr>
              <w:t>.</w:t>
            </w:r>
          </w:p>
          <w:p w:rsidR="001B4A25" w:rsidRDefault="001B4A25" w:rsidP="001B4A25">
            <w:pPr>
              <w:pStyle w:val="ListParagraph"/>
              <w:numPr>
                <w:ilvl w:val="0"/>
                <w:numId w:val="25"/>
              </w:numPr>
              <w:ind w:left="475"/>
              <w:rPr>
                <w:sz w:val="24"/>
                <w:szCs w:val="24"/>
              </w:rPr>
            </w:pPr>
            <w:r w:rsidRPr="00DE025D">
              <w:rPr>
                <w:sz w:val="24"/>
                <w:szCs w:val="24"/>
              </w:rPr>
              <w:t xml:space="preserve">Learn the material that is taught and </w:t>
            </w:r>
            <w:r w:rsidRPr="00DE025D">
              <w:rPr>
                <w:b/>
                <w:i/>
                <w:sz w:val="24"/>
                <w:szCs w:val="24"/>
              </w:rPr>
              <w:t>seek additional assistance</w:t>
            </w:r>
            <w:r w:rsidRPr="00DE025D">
              <w:rPr>
                <w:sz w:val="24"/>
                <w:szCs w:val="24"/>
              </w:rPr>
              <w:t xml:space="preserve"> when necessary.</w:t>
            </w:r>
          </w:p>
          <w:p w:rsidR="001B4A25" w:rsidRPr="00DE025D" w:rsidRDefault="001B4A25" w:rsidP="001B4A25">
            <w:pPr>
              <w:pStyle w:val="ListParagraph"/>
              <w:numPr>
                <w:ilvl w:val="0"/>
                <w:numId w:val="25"/>
              </w:numPr>
              <w:ind w:left="475"/>
              <w:rPr>
                <w:sz w:val="24"/>
                <w:szCs w:val="24"/>
              </w:rPr>
            </w:pPr>
            <w:r>
              <w:rPr>
                <w:sz w:val="24"/>
                <w:szCs w:val="24"/>
              </w:rPr>
              <w:t>Promptly communicate any class related issues.</w:t>
            </w:r>
          </w:p>
          <w:p w:rsidR="001B4A25" w:rsidRDefault="001B4A25" w:rsidP="001B4A25">
            <w:pPr>
              <w:pStyle w:val="ListParagraph"/>
              <w:numPr>
                <w:ilvl w:val="0"/>
                <w:numId w:val="25"/>
              </w:numPr>
              <w:ind w:left="475"/>
              <w:rPr>
                <w:sz w:val="24"/>
                <w:szCs w:val="24"/>
              </w:rPr>
            </w:pPr>
            <w:r w:rsidRPr="00DE025D">
              <w:rPr>
                <w:sz w:val="24"/>
                <w:szCs w:val="24"/>
              </w:rPr>
              <w:t xml:space="preserve">As per </w:t>
            </w:r>
            <w:smartTag w:uri="urn:schemas-microsoft-com:office:smarttags" w:element="place">
              <w:smartTag w:uri="urn:schemas-microsoft-com:office:smarttags" w:element="PlaceName">
                <w:r w:rsidRPr="00DE025D">
                  <w:rPr>
                    <w:sz w:val="24"/>
                    <w:szCs w:val="24"/>
                  </w:rPr>
                  <w:t>Reedley</w:t>
                </w:r>
              </w:smartTag>
              <w:r w:rsidRPr="00DE025D">
                <w:rPr>
                  <w:sz w:val="24"/>
                  <w:szCs w:val="24"/>
                </w:rPr>
                <w:t xml:space="preserve"> </w:t>
              </w:r>
              <w:smartTag w:uri="urn:schemas-microsoft-com:office:smarttags" w:element="PlaceType">
                <w:r w:rsidRPr="00DE025D">
                  <w:rPr>
                    <w:sz w:val="24"/>
                    <w:szCs w:val="24"/>
                  </w:rPr>
                  <w:t>College</w:t>
                </w:r>
              </w:smartTag>
            </w:smartTag>
            <w:r w:rsidRPr="00DE025D">
              <w:rPr>
                <w:sz w:val="24"/>
                <w:szCs w:val="24"/>
              </w:rPr>
              <w:t xml:space="preserve"> policy – </w:t>
            </w:r>
            <w:r w:rsidRPr="00DE025D">
              <w:rPr>
                <w:b/>
                <w:sz w:val="24"/>
                <w:szCs w:val="24"/>
              </w:rPr>
              <w:t>NO FOOD OR BEVERAGES</w:t>
            </w:r>
            <w:r w:rsidRPr="00DE025D">
              <w:rPr>
                <w:sz w:val="24"/>
                <w:szCs w:val="24"/>
              </w:rPr>
              <w:t xml:space="preserve"> in the classroom.</w:t>
            </w:r>
          </w:p>
          <w:p w:rsidR="001B4A25" w:rsidRPr="00DE025D" w:rsidRDefault="001B4A25" w:rsidP="001B4A25">
            <w:pPr>
              <w:pStyle w:val="ListParagraph"/>
              <w:numPr>
                <w:ilvl w:val="0"/>
                <w:numId w:val="25"/>
              </w:numPr>
              <w:ind w:left="475"/>
              <w:rPr>
                <w:sz w:val="24"/>
                <w:szCs w:val="24"/>
              </w:rPr>
            </w:pPr>
            <w:r>
              <w:rPr>
                <w:sz w:val="24"/>
                <w:szCs w:val="24"/>
              </w:rPr>
              <w:t xml:space="preserve">A student may be dropped if they have not enrolled on </w:t>
            </w:r>
            <w:r w:rsidRPr="000D3D81">
              <w:rPr>
                <w:b/>
                <w:sz w:val="24"/>
                <w:szCs w:val="24"/>
              </w:rPr>
              <w:t>MyLab</w:t>
            </w:r>
            <w:r w:rsidR="00F26B55">
              <w:rPr>
                <w:sz w:val="24"/>
                <w:szCs w:val="24"/>
              </w:rPr>
              <w:t xml:space="preserve"> by 6 PM on 6/19</w:t>
            </w:r>
            <w:r>
              <w:rPr>
                <w:sz w:val="24"/>
                <w:szCs w:val="24"/>
              </w:rPr>
              <w:t>.</w:t>
            </w:r>
          </w:p>
          <w:p w:rsidR="001B4A25" w:rsidRDefault="001B4A25" w:rsidP="001B4A25">
            <w:pPr>
              <w:pStyle w:val="ListParagraph"/>
              <w:numPr>
                <w:ilvl w:val="0"/>
                <w:numId w:val="25"/>
              </w:numPr>
              <w:ind w:left="475"/>
              <w:rPr>
                <w:sz w:val="24"/>
                <w:szCs w:val="24"/>
              </w:rPr>
            </w:pPr>
            <w:r w:rsidRPr="00DE025D">
              <w:rPr>
                <w:sz w:val="24"/>
                <w:szCs w:val="24"/>
              </w:rPr>
              <w:t xml:space="preserve">Students are responsible for officially dropping the class. </w:t>
            </w:r>
          </w:p>
          <w:p w:rsidR="001B4A25" w:rsidRPr="00DE025D" w:rsidRDefault="001B4A25" w:rsidP="001B4A25">
            <w:pPr>
              <w:pStyle w:val="ListParagraph"/>
              <w:numPr>
                <w:ilvl w:val="0"/>
                <w:numId w:val="25"/>
              </w:numPr>
              <w:ind w:left="475"/>
              <w:rPr>
                <w:sz w:val="24"/>
                <w:szCs w:val="24"/>
              </w:rPr>
            </w:pPr>
            <w:r w:rsidRPr="00DE025D">
              <w:rPr>
                <w:sz w:val="24"/>
                <w:szCs w:val="24"/>
              </w:rPr>
              <w:t xml:space="preserve">Be on time every day. </w:t>
            </w:r>
          </w:p>
          <w:p w:rsidR="001B4A25" w:rsidRPr="00DE025D" w:rsidRDefault="001B4A25" w:rsidP="001B4A25">
            <w:pPr>
              <w:pStyle w:val="ListParagraph"/>
              <w:numPr>
                <w:ilvl w:val="0"/>
                <w:numId w:val="25"/>
              </w:numPr>
              <w:ind w:left="475"/>
              <w:rPr>
                <w:sz w:val="24"/>
                <w:szCs w:val="24"/>
              </w:rPr>
            </w:pPr>
            <w:r w:rsidRPr="00DE025D">
              <w:rPr>
                <w:sz w:val="24"/>
                <w:szCs w:val="24"/>
              </w:rPr>
              <w:t>If you are tardy, verify that you have been marked present.</w:t>
            </w:r>
          </w:p>
          <w:p w:rsidR="001B4A25" w:rsidRPr="00DE025D" w:rsidRDefault="001B4A25" w:rsidP="001B4A25">
            <w:pPr>
              <w:pStyle w:val="ListParagraph"/>
              <w:numPr>
                <w:ilvl w:val="0"/>
                <w:numId w:val="25"/>
              </w:numPr>
              <w:ind w:left="475"/>
              <w:rPr>
                <w:sz w:val="24"/>
                <w:szCs w:val="24"/>
              </w:rPr>
            </w:pPr>
            <w:r w:rsidRPr="00DE025D">
              <w:rPr>
                <w:sz w:val="24"/>
                <w:szCs w:val="24"/>
              </w:rPr>
              <w:t xml:space="preserve">Leaving early may be counted as an absence. </w:t>
            </w:r>
          </w:p>
          <w:p w:rsidR="001B4A25" w:rsidRPr="00DE025D" w:rsidRDefault="001B4A25" w:rsidP="001B4A25">
            <w:pPr>
              <w:pStyle w:val="ListParagraph"/>
              <w:numPr>
                <w:ilvl w:val="0"/>
                <w:numId w:val="25"/>
              </w:numPr>
              <w:ind w:left="475"/>
              <w:rPr>
                <w:sz w:val="24"/>
                <w:szCs w:val="24"/>
              </w:rPr>
            </w:pPr>
            <w:r w:rsidRPr="00DE025D">
              <w:rPr>
                <w:sz w:val="24"/>
                <w:szCs w:val="24"/>
              </w:rPr>
              <w:t xml:space="preserve">You may be dropped </w:t>
            </w:r>
            <w:r w:rsidR="00131495">
              <w:rPr>
                <w:sz w:val="24"/>
                <w:szCs w:val="24"/>
              </w:rPr>
              <w:t>if you are absent any day in Week 1</w:t>
            </w:r>
            <w:r w:rsidRPr="00DE025D">
              <w:rPr>
                <w:sz w:val="24"/>
                <w:szCs w:val="24"/>
              </w:rPr>
              <w:t>.</w:t>
            </w:r>
          </w:p>
        </w:tc>
      </w:tr>
    </w:tbl>
    <w:p w:rsidR="00AA3957" w:rsidRDefault="00AA3957" w:rsidP="00DB477D">
      <w:pPr>
        <w:pStyle w:val="BodyText"/>
        <w:rPr>
          <w:b/>
          <w:sz w:val="16"/>
          <w:szCs w:val="16"/>
        </w:rPr>
      </w:pPr>
    </w:p>
    <w:p w:rsidR="001B4A25" w:rsidRPr="00AA3957" w:rsidRDefault="001B4A25" w:rsidP="001B4A25">
      <w:pPr>
        <w:pStyle w:val="BodyText"/>
        <w:rPr>
          <w:b/>
          <w:sz w:val="24"/>
        </w:rPr>
      </w:pPr>
      <w:r w:rsidRPr="00DB649C">
        <w:rPr>
          <w:b/>
          <w:sz w:val="24"/>
        </w:rPr>
        <w:t>Important Dates</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50"/>
        <w:gridCol w:w="6480"/>
      </w:tblGrid>
      <w:tr w:rsidR="001B4A25" w:rsidTr="006D5F81">
        <w:tc>
          <w:tcPr>
            <w:tcW w:w="1890" w:type="dxa"/>
            <w:vAlign w:val="center"/>
          </w:tcPr>
          <w:p w:rsidR="001B4A25" w:rsidRPr="00DB477D" w:rsidRDefault="001B4A25" w:rsidP="006D5F81">
            <w:pPr>
              <w:spacing w:line="240" w:lineRule="atLeast"/>
              <w:jc w:val="right"/>
              <w:rPr>
                <w:color w:val="000000"/>
              </w:rPr>
            </w:pPr>
            <w:r>
              <w:rPr>
                <w:color w:val="000000"/>
              </w:rPr>
              <w:t>January 27, 2012</w:t>
            </w:r>
          </w:p>
        </w:tc>
        <w:tc>
          <w:tcPr>
            <w:tcW w:w="450" w:type="dxa"/>
            <w:vAlign w:val="center"/>
          </w:tcPr>
          <w:p w:rsidR="001B4A25" w:rsidRPr="00DB477D" w:rsidRDefault="001B4A25" w:rsidP="006D5F81">
            <w:pPr>
              <w:spacing w:line="240" w:lineRule="atLeast"/>
              <w:jc w:val="center"/>
              <w:rPr>
                <w:color w:val="000000"/>
              </w:rPr>
            </w:pPr>
            <w:r>
              <w:rPr>
                <w:color w:val="000000"/>
              </w:rPr>
              <w:t>F</w:t>
            </w:r>
          </w:p>
        </w:tc>
        <w:tc>
          <w:tcPr>
            <w:tcW w:w="6480" w:type="dxa"/>
            <w:vAlign w:val="center"/>
          </w:tcPr>
          <w:p w:rsidR="001B4A25" w:rsidRPr="00DB477D" w:rsidRDefault="001B4A25" w:rsidP="006D5F81">
            <w:pPr>
              <w:spacing w:line="240" w:lineRule="atLeast"/>
              <w:rPr>
                <w:color w:val="000000"/>
              </w:rPr>
            </w:pPr>
            <w:r w:rsidRPr="00DB477D">
              <w:rPr>
                <w:color w:val="000000"/>
              </w:rPr>
              <w:t>Last day to register for a full-term fall class</w:t>
            </w:r>
          </w:p>
        </w:tc>
      </w:tr>
      <w:tr w:rsidR="001B4A25" w:rsidTr="006D5F81">
        <w:tc>
          <w:tcPr>
            <w:tcW w:w="1890" w:type="dxa"/>
            <w:vAlign w:val="center"/>
          </w:tcPr>
          <w:p w:rsidR="001B4A25" w:rsidRPr="00DB477D" w:rsidRDefault="001B4A25" w:rsidP="006D5F81">
            <w:pPr>
              <w:spacing w:line="240" w:lineRule="atLeast"/>
              <w:jc w:val="right"/>
              <w:rPr>
                <w:color w:val="000000"/>
              </w:rPr>
            </w:pPr>
            <w:r>
              <w:rPr>
                <w:color w:val="000000"/>
              </w:rPr>
              <w:t>January 27, 2012</w:t>
            </w:r>
          </w:p>
        </w:tc>
        <w:tc>
          <w:tcPr>
            <w:tcW w:w="450" w:type="dxa"/>
            <w:vAlign w:val="center"/>
          </w:tcPr>
          <w:p w:rsidR="001B4A25" w:rsidRPr="00DB477D" w:rsidRDefault="001B4A25" w:rsidP="006D5F81">
            <w:pPr>
              <w:spacing w:line="240" w:lineRule="atLeast"/>
              <w:jc w:val="center"/>
              <w:rPr>
                <w:color w:val="000000"/>
              </w:rPr>
            </w:pPr>
            <w:r>
              <w:rPr>
                <w:color w:val="000000"/>
              </w:rPr>
              <w:t>F</w:t>
            </w:r>
          </w:p>
        </w:tc>
        <w:tc>
          <w:tcPr>
            <w:tcW w:w="6480" w:type="dxa"/>
            <w:vAlign w:val="center"/>
          </w:tcPr>
          <w:p w:rsidR="001B4A25" w:rsidRPr="00DB477D" w:rsidRDefault="001B4A25" w:rsidP="006D5F81">
            <w:pPr>
              <w:spacing w:line="240" w:lineRule="atLeast"/>
              <w:rPr>
                <w:color w:val="000000"/>
              </w:rPr>
            </w:pPr>
            <w:r w:rsidRPr="00DB477D">
              <w:rPr>
                <w:color w:val="000000"/>
              </w:rPr>
              <w:t>Last day to drop a fall full-term class to avoid a "W"</w:t>
            </w:r>
          </w:p>
        </w:tc>
      </w:tr>
      <w:tr w:rsidR="001B4A25" w:rsidTr="006D5F81">
        <w:tc>
          <w:tcPr>
            <w:tcW w:w="1890" w:type="dxa"/>
            <w:vAlign w:val="center"/>
          </w:tcPr>
          <w:p w:rsidR="001B4A25" w:rsidRPr="00DB477D" w:rsidRDefault="001B4A25" w:rsidP="006D5F81">
            <w:pPr>
              <w:spacing w:line="240" w:lineRule="atLeast"/>
              <w:jc w:val="right"/>
              <w:rPr>
                <w:color w:val="000000"/>
              </w:rPr>
            </w:pPr>
            <w:r>
              <w:rPr>
                <w:color w:val="000000"/>
              </w:rPr>
              <w:t>February 10,2012</w:t>
            </w:r>
          </w:p>
        </w:tc>
        <w:tc>
          <w:tcPr>
            <w:tcW w:w="450" w:type="dxa"/>
            <w:vAlign w:val="center"/>
          </w:tcPr>
          <w:p w:rsidR="001B4A25" w:rsidRPr="00DB477D" w:rsidRDefault="001B4A25" w:rsidP="006D5F81">
            <w:pPr>
              <w:spacing w:line="240" w:lineRule="atLeast"/>
              <w:jc w:val="center"/>
              <w:rPr>
                <w:color w:val="000000"/>
              </w:rPr>
            </w:pPr>
            <w:r>
              <w:rPr>
                <w:color w:val="000000"/>
              </w:rPr>
              <w:t>F</w:t>
            </w:r>
          </w:p>
        </w:tc>
        <w:tc>
          <w:tcPr>
            <w:tcW w:w="6480" w:type="dxa"/>
            <w:vAlign w:val="center"/>
          </w:tcPr>
          <w:p w:rsidR="001B4A25" w:rsidRPr="00DB477D" w:rsidRDefault="001B4A25" w:rsidP="006D5F81">
            <w:pPr>
              <w:spacing w:line="240" w:lineRule="atLeast"/>
              <w:rPr>
                <w:color w:val="000000"/>
              </w:rPr>
            </w:pPr>
            <w:r w:rsidRPr="00DB477D">
              <w:rPr>
                <w:color w:val="000000"/>
              </w:rPr>
              <w:t>Last day to change a class to/from Pass/No Pass</w:t>
            </w:r>
          </w:p>
        </w:tc>
      </w:tr>
      <w:tr w:rsidR="001B4A25" w:rsidTr="006D5F81">
        <w:tc>
          <w:tcPr>
            <w:tcW w:w="1890" w:type="dxa"/>
            <w:vAlign w:val="center"/>
          </w:tcPr>
          <w:p w:rsidR="001B4A25" w:rsidRPr="00DB477D" w:rsidRDefault="001B4A25" w:rsidP="006D5F81">
            <w:pPr>
              <w:spacing w:line="240" w:lineRule="atLeast"/>
              <w:jc w:val="right"/>
              <w:rPr>
                <w:color w:val="000000"/>
              </w:rPr>
            </w:pPr>
            <w:r>
              <w:rPr>
                <w:color w:val="000000"/>
              </w:rPr>
              <w:t>March 9, 2012</w:t>
            </w:r>
          </w:p>
        </w:tc>
        <w:tc>
          <w:tcPr>
            <w:tcW w:w="450" w:type="dxa"/>
            <w:vAlign w:val="center"/>
          </w:tcPr>
          <w:p w:rsidR="001B4A25" w:rsidRPr="00DB477D" w:rsidRDefault="001B4A25" w:rsidP="006D5F81">
            <w:pPr>
              <w:spacing w:line="240" w:lineRule="atLeast"/>
              <w:jc w:val="center"/>
              <w:rPr>
                <w:color w:val="000000"/>
              </w:rPr>
            </w:pPr>
            <w:r>
              <w:rPr>
                <w:color w:val="000000"/>
              </w:rPr>
              <w:t>F</w:t>
            </w:r>
          </w:p>
        </w:tc>
        <w:tc>
          <w:tcPr>
            <w:tcW w:w="6480" w:type="dxa"/>
            <w:vAlign w:val="center"/>
          </w:tcPr>
          <w:p w:rsidR="001B4A25" w:rsidRPr="00DB477D" w:rsidRDefault="001B4A25" w:rsidP="006D5F81">
            <w:pPr>
              <w:spacing w:line="240" w:lineRule="atLeast"/>
              <w:rPr>
                <w:color w:val="000000"/>
              </w:rPr>
            </w:pPr>
            <w:r w:rsidRPr="00DB477D">
              <w:rPr>
                <w:color w:val="000000"/>
              </w:rPr>
              <w:t>Last day to drop a full-term class to avoid a grade</w:t>
            </w:r>
          </w:p>
        </w:tc>
      </w:tr>
      <w:tr w:rsidR="001B4A25" w:rsidTr="006D5F81">
        <w:tc>
          <w:tcPr>
            <w:tcW w:w="1890" w:type="dxa"/>
            <w:vAlign w:val="center"/>
          </w:tcPr>
          <w:p w:rsidR="001B4A25" w:rsidRPr="00DB477D" w:rsidRDefault="00F26B55" w:rsidP="006D5F81">
            <w:pPr>
              <w:spacing w:line="240" w:lineRule="atLeast"/>
              <w:jc w:val="right"/>
              <w:rPr>
                <w:color w:val="000000"/>
              </w:rPr>
            </w:pPr>
            <w:r>
              <w:rPr>
                <w:color w:val="000000"/>
              </w:rPr>
              <w:t>July 26</w:t>
            </w:r>
            <w:r w:rsidR="001B4A25">
              <w:rPr>
                <w:color w:val="000000"/>
              </w:rPr>
              <w:t>, 2012</w:t>
            </w:r>
          </w:p>
        </w:tc>
        <w:tc>
          <w:tcPr>
            <w:tcW w:w="450" w:type="dxa"/>
            <w:vAlign w:val="center"/>
          </w:tcPr>
          <w:p w:rsidR="001B4A25" w:rsidRPr="00DB477D" w:rsidRDefault="007D222E" w:rsidP="006D5F81">
            <w:pPr>
              <w:spacing w:line="240" w:lineRule="atLeast"/>
              <w:jc w:val="center"/>
              <w:rPr>
                <w:color w:val="000000"/>
              </w:rPr>
            </w:pPr>
            <w:r>
              <w:rPr>
                <w:color w:val="000000"/>
              </w:rPr>
              <w:t>W</w:t>
            </w:r>
          </w:p>
        </w:tc>
        <w:tc>
          <w:tcPr>
            <w:tcW w:w="6480" w:type="dxa"/>
            <w:vAlign w:val="center"/>
          </w:tcPr>
          <w:p w:rsidR="001B4A25" w:rsidRPr="00DB477D" w:rsidRDefault="001B4A25" w:rsidP="006D5F81">
            <w:pPr>
              <w:spacing w:line="240" w:lineRule="atLeast"/>
              <w:rPr>
                <w:b/>
                <w:i/>
                <w:color w:val="000000"/>
              </w:rPr>
            </w:pPr>
            <w:r w:rsidRPr="00DB477D">
              <w:rPr>
                <w:b/>
                <w:i/>
                <w:color w:val="000000"/>
              </w:rPr>
              <w:t>Final Exam</w:t>
            </w:r>
            <w:r>
              <w:rPr>
                <w:b/>
                <w:i/>
                <w:color w:val="000000"/>
              </w:rPr>
              <w:t>: CCI-200, 11:00-1:00</w:t>
            </w:r>
          </w:p>
        </w:tc>
      </w:tr>
    </w:tbl>
    <w:p w:rsidR="001B4A25" w:rsidRDefault="001B4A25" w:rsidP="001B4A25">
      <w:pPr>
        <w:rPr>
          <w:rFonts w:ascii="Univers-CondensedLight" w:hAnsi="Univers-CondensedLight" w:cs="Univers-CondensedLight"/>
          <w:sz w:val="23"/>
          <w:szCs w:val="23"/>
        </w:rPr>
      </w:pPr>
    </w:p>
    <w:p w:rsidR="001B4A25" w:rsidRPr="00AA3957" w:rsidRDefault="001B4A25" w:rsidP="001B4A25">
      <w:pPr>
        <w:rPr>
          <w:b/>
          <w:sz w:val="24"/>
        </w:rPr>
      </w:pPr>
      <w:r>
        <w:rPr>
          <w:b/>
          <w:sz w:val="24"/>
        </w:rPr>
        <w:t>Grading</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6930"/>
      </w:tblGrid>
      <w:tr w:rsidR="001B4A25" w:rsidTr="006D5F81">
        <w:tc>
          <w:tcPr>
            <w:tcW w:w="1890" w:type="dxa"/>
            <w:tcBorders>
              <w:top w:val="nil"/>
              <w:left w:val="nil"/>
              <w:bottom w:val="nil"/>
              <w:right w:val="nil"/>
            </w:tcBorders>
            <w:vAlign w:val="center"/>
          </w:tcPr>
          <w:p w:rsidR="001B4A25" w:rsidRPr="00DB477D" w:rsidRDefault="001B4A25" w:rsidP="006D5F81">
            <w:pPr>
              <w:autoSpaceDE w:val="0"/>
              <w:autoSpaceDN w:val="0"/>
              <w:adjustRightInd w:val="0"/>
              <w:jc w:val="right"/>
              <w:rPr>
                <w:b/>
                <w:i/>
                <w:iCs/>
                <w:sz w:val="24"/>
                <w:szCs w:val="24"/>
              </w:rPr>
            </w:pPr>
            <w:r w:rsidRPr="00DB477D">
              <w:rPr>
                <w:b/>
                <w:i/>
                <w:sz w:val="24"/>
                <w:szCs w:val="24"/>
              </w:rPr>
              <w:t>Scale</w:t>
            </w:r>
          </w:p>
        </w:tc>
        <w:tc>
          <w:tcPr>
            <w:tcW w:w="6930" w:type="dxa"/>
            <w:tcBorders>
              <w:top w:val="nil"/>
              <w:left w:val="nil"/>
              <w:bottom w:val="nil"/>
              <w:right w:val="nil"/>
            </w:tcBorders>
            <w:vAlign w:val="center"/>
          </w:tcPr>
          <w:p w:rsidR="001B4A25" w:rsidRPr="00DB477D" w:rsidRDefault="001B4A25" w:rsidP="006D5F81">
            <w:pPr>
              <w:tabs>
                <w:tab w:val="left" w:pos="-90"/>
              </w:tabs>
              <w:spacing w:after="120"/>
              <w:ind w:hanging="14"/>
              <w:rPr>
                <w:sz w:val="24"/>
                <w:szCs w:val="24"/>
              </w:rPr>
            </w:pPr>
            <w:r w:rsidRPr="00DB477D">
              <w:rPr>
                <w:b/>
                <w:sz w:val="24"/>
                <w:szCs w:val="24"/>
              </w:rPr>
              <w:t>A</w:t>
            </w:r>
            <w:r w:rsidRPr="00DB477D">
              <w:rPr>
                <w:sz w:val="24"/>
                <w:szCs w:val="24"/>
              </w:rPr>
              <w:t xml:space="preserve"> 90-100%</w:t>
            </w:r>
            <w:r w:rsidRPr="00DB477D">
              <w:rPr>
                <w:b/>
                <w:sz w:val="24"/>
                <w:szCs w:val="24"/>
              </w:rPr>
              <w:t xml:space="preserve">         B</w:t>
            </w:r>
            <w:r w:rsidRPr="00DB477D">
              <w:rPr>
                <w:sz w:val="24"/>
                <w:szCs w:val="24"/>
              </w:rPr>
              <w:t xml:space="preserve">  80-89%          </w:t>
            </w:r>
            <w:r w:rsidRPr="00DB477D">
              <w:rPr>
                <w:b/>
                <w:sz w:val="24"/>
                <w:szCs w:val="24"/>
              </w:rPr>
              <w:t xml:space="preserve">C  </w:t>
            </w:r>
            <w:r w:rsidRPr="00DB477D">
              <w:rPr>
                <w:sz w:val="24"/>
                <w:szCs w:val="24"/>
              </w:rPr>
              <w:t xml:space="preserve">70-79%          </w:t>
            </w:r>
            <w:r w:rsidRPr="00DB477D">
              <w:rPr>
                <w:b/>
                <w:sz w:val="24"/>
                <w:szCs w:val="24"/>
              </w:rPr>
              <w:t xml:space="preserve">D  </w:t>
            </w:r>
            <w:r w:rsidRPr="00DB477D">
              <w:rPr>
                <w:sz w:val="24"/>
                <w:szCs w:val="24"/>
              </w:rPr>
              <w:t xml:space="preserve">60-69%  </w:t>
            </w:r>
          </w:p>
        </w:tc>
      </w:tr>
      <w:tr w:rsidR="001B4A25" w:rsidTr="006D5F81">
        <w:tc>
          <w:tcPr>
            <w:tcW w:w="1890" w:type="dxa"/>
            <w:tcBorders>
              <w:top w:val="nil"/>
              <w:left w:val="nil"/>
              <w:bottom w:val="nil"/>
              <w:right w:val="nil"/>
            </w:tcBorders>
            <w:vAlign w:val="center"/>
          </w:tcPr>
          <w:p w:rsidR="001B4A25" w:rsidRPr="000D2B31" w:rsidRDefault="001B4A25" w:rsidP="006D5F81">
            <w:pPr>
              <w:autoSpaceDE w:val="0"/>
              <w:autoSpaceDN w:val="0"/>
              <w:adjustRightInd w:val="0"/>
              <w:jc w:val="right"/>
              <w:rPr>
                <w:b/>
                <w:i/>
                <w:sz w:val="24"/>
                <w:szCs w:val="24"/>
              </w:rPr>
            </w:pPr>
            <w:r w:rsidRPr="000D2B31">
              <w:rPr>
                <w:b/>
                <w:i/>
                <w:iCs/>
                <w:sz w:val="24"/>
                <w:szCs w:val="24"/>
              </w:rPr>
              <w:t>Tests</w:t>
            </w:r>
            <w:r w:rsidRPr="000D2B31">
              <w:rPr>
                <w:b/>
                <w:i/>
                <w:sz w:val="24"/>
                <w:szCs w:val="24"/>
              </w:rPr>
              <w:t xml:space="preserve"> 70%</w:t>
            </w:r>
          </w:p>
        </w:tc>
        <w:tc>
          <w:tcPr>
            <w:tcW w:w="6930" w:type="dxa"/>
            <w:tcBorders>
              <w:top w:val="nil"/>
              <w:left w:val="nil"/>
              <w:bottom w:val="nil"/>
              <w:right w:val="nil"/>
            </w:tcBorders>
            <w:vAlign w:val="center"/>
          </w:tcPr>
          <w:p w:rsidR="001B4A25" w:rsidRPr="000D2B31" w:rsidRDefault="00F26B55" w:rsidP="006D5F81">
            <w:pPr>
              <w:tabs>
                <w:tab w:val="left" w:pos="-90"/>
              </w:tabs>
              <w:spacing w:after="120"/>
              <w:ind w:left="-14"/>
              <w:rPr>
                <w:sz w:val="24"/>
                <w:szCs w:val="24"/>
              </w:rPr>
            </w:pPr>
            <w:r>
              <w:rPr>
                <w:sz w:val="24"/>
                <w:szCs w:val="24"/>
              </w:rPr>
              <w:t xml:space="preserve">There will be a Midterm and a Final.  </w:t>
            </w:r>
            <w:r w:rsidR="001B4A25" w:rsidRPr="00DB477D">
              <w:rPr>
                <w:sz w:val="24"/>
                <w:szCs w:val="24"/>
              </w:rPr>
              <w:t xml:space="preserve">There are </w:t>
            </w:r>
            <w:r w:rsidR="001B4A25">
              <w:rPr>
                <w:b/>
                <w:sz w:val="24"/>
                <w:szCs w:val="24"/>
              </w:rPr>
              <w:t>NO Make-up Tests</w:t>
            </w:r>
            <w:r w:rsidR="001B4A25">
              <w:rPr>
                <w:sz w:val="24"/>
                <w:szCs w:val="24"/>
              </w:rPr>
              <w:t>.</w:t>
            </w:r>
          </w:p>
        </w:tc>
      </w:tr>
      <w:tr w:rsidR="001B4A25" w:rsidTr="006D5F81">
        <w:tc>
          <w:tcPr>
            <w:tcW w:w="1890" w:type="dxa"/>
            <w:tcBorders>
              <w:top w:val="nil"/>
              <w:left w:val="nil"/>
              <w:bottom w:val="nil"/>
              <w:right w:val="nil"/>
            </w:tcBorders>
            <w:vAlign w:val="center"/>
          </w:tcPr>
          <w:p w:rsidR="001B4A25" w:rsidRPr="000D2B31" w:rsidRDefault="001B4A25" w:rsidP="006D5F81">
            <w:pPr>
              <w:autoSpaceDE w:val="0"/>
              <w:autoSpaceDN w:val="0"/>
              <w:adjustRightInd w:val="0"/>
              <w:jc w:val="right"/>
              <w:rPr>
                <w:b/>
                <w:i/>
                <w:sz w:val="24"/>
                <w:szCs w:val="24"/>
              </w:rPr>
            </w:pPr>
            <w:r w:rsidRPr="000D2B31">
              <w:rPr>
                <w:b/>
                <w:i/>
                <w:iCs/>
                <w:sz w:val="24"/>
                <w:szCs w:val="24"/>
              </w:rPr>
              <w:t>Homework</w:t>
            </w:r>
            <w:r w:rsidRPr="000D2B31">
              <w:rPr>
                <w:b/>
                <w:i/>
                <w:sz w:val="24"/>
                <w:szCs w:val="24"/>
              </w:rPr>
              <w:t xml:space="preserve"> 20%</w:t>
            </w:r>
          </w:p>
        </w:tc>
        <w:tc>
          <w:tcPr>
            <w:tcW w:w="6930" w:type="dxa"/>
            <w:tcBorders>
              <w:top w:val="nil"/>
              <w:left w:val="nil"/>
              <w:bottom w:val="nil"/>
              <w:right w:val="nil"/>
            </w:tcBorders>
            <w:vAlign w:val="center"/>
          </w:tcPr>
          <w:p w:rsidR="001B4A25" w:rsidRPr="00DB477D" w:rsidRDefault="001B4A25" w:rsidP="006D5F81">
            <w:pPr>
              <w:tabs>
                <w:tab w:val="left" w:pos="-90"/>
              </w:tabs>
              <w:spacing w:after="120"/>
              <w:ind w:hanging="14"/>
              <w:rPr>
                <w:sz w:val="24"/>
                <w:szCs w:val="24"/>
              </w:rPr>
            </w:pPr>
            <w:r>
              <w:rPr>
                <w:sz w:val="24"/>
                <w:szCs w:val="24"/>
              </w:rPr>
              <w:t>Homework</w:t>
            </w:r>
            <w:r w:rsidRPr="00DB477D">
              <w:rPr>
                <w:sz w:val="24"/>
                <w:szCs w:val="24"/>
              </w:rPr>
              <w:t xml:space="preserve"> assignments </w:t>
            </w:r>
            <w:r>
              <w:rPr>
                <w:sz w:val="24"/>
                <w:szCs w:val="24"/>
              </w:rPr>
              <w:t>may be completed online or collected as assigned.  No late homework is accepted.</w:t>
            </w:r>
          </w:p>
        </w:tc>
      </w:tr>
      <w:tr w:rsidR="001B4A25" w:rsidTr="006D5F81">
        <w:tc>
          <w:tcPr>
            <w:tcW w:w="1890" w:type="dxa"/>
            <w:tcBorders>
              <w:top w:val="nil"/>
              <w:left w:val="nil"/>
              <w:bottom w:val="nil"/>
              <w:right w:val="nil"/>
            </w:tcBorders>
            <w:vAlign w:val="center"/>
          </w:tcPr>
          <w:p w:rsidR="001B4A25" w:rsidRPr="000D2B31" w:rsidRDefault="001B4A25" w:rsidP="006D5F81">
            <w:pPr>
              <w:autoSpaceDE w:val="0"/>
              <w:autoSpaceDN w:val="0"/>
              <w:adjustRightInd w:val="0"/>
              <w:jc w:val="right"/>
              <w:rPr>
                <w:b/>
                <w:i/>
                <w:sz w:val="24"/>
                <w:szCs w:val="24"/>
              </w:rPr>
            </w:pPr>
            <w:r w:rsidRPr="000D2B31">
              <w:rPr>
                <w:b/>
                <w:i/>
                <w:sz w:val="24"/>
                <w:szCs w:val="24"/>
              </w:rPr>
              <w:t>Quizzes 10%</w:t>
            </w:r>
          </w:p>
        </w:tc>
        <w:tc>
          <w:tcPr>
            <w:tcW w:w="6930" w:type="dxa"/>
            <w:tcBorders>
              <w:top w:val="nil"/>
              <w:left w:val="nil"/>
              <w:bottom w:val="nil"/>
              <w:right w:val="nil"/>
            </w:tcBorders>
            <w:vAlign w:val="center"/>
          </w:tcPr>
          <w:p w:rsidR="001B4A25" w:rsidRPr="00DB477D" w:rsidRDefault="001B4A25" w:rsidP="006D5F81">
            <w:pPr>
              <w:tabs>
                <w:tab w:val="left" w:pos="-90"/>
              </w:tabs>
              <w:spacing w:after="120"/>
              <w:ind w:hanging="14"/>
              <w:rPr>
                <w:sz w:val="24"/>
                <w:szCs w:val="24"/>
              </w:rPr>
            </w:pPr>
            <w:r w:rsidRPr="00DB477D">
              <w:rPr>
                <w:sz w:val="24"/>
                <w:szCs w:val="24"/>
              </w:rPr>
              <w:t xml:space="preserve">Quizzes </w:t>
            </w:r>
            <w:r>
              <w:rPr>
                <w:sz w:val="24"/>
                <w:szCs w:val="24"/>
              </w:rPr>
              <w:t>may be online or in class</w:t>
            </w:r>
            <w:r w:rsidRPr="00DB477D">
              <w:rPr>
                <w:sz w:val="24"/>
                <w:szCs w:val="24"/>
              </w:rPr>
              <w:t xml:space="preserve">.  There are </w:t>
            </w:r>
            <w:r w:rsidRPr="00DB477D">
              <w:rPr>
                <w:b/>
                <w:bCs/>
                <w:sz w:val="24"/>
                <w:szCs w:val="24"/>
              </w:rPr>
              <w:t>no make-up quizzes</w:t>
            </w:r>
            <w:r w:rsidRPr="00DB477D">
              <w:rPr>
                <w:sz w:val="24"/>
                <w:szCs w:val="24"/>
              </w:rPr>
              <w:t>.</w:t>
            </w:r>
          </w:p>
        </w:tc>
      </w:tr>
    </w:tbl>
    <w:p w:rsidR="00F26B55" w:rsidRDefault="001B4A25" w:rsidP="00DB477D">
      <w:pPr>
        <w:rPr>
          <w:b/>
          <w:bCs/>
          <w:sz w:val="24"/>
          <w:szCs w:val="24"/>
        </w:rPr>
      </w:pPr>
      <w:r>
        <w:rPr>
          <w:b/>
          <w:bCs/>
          <w:sz w:val="24"/>
          <w:szCs w:val="24"/>
        </w:rPr>
        <w:br w:type="page"/>
      </w:r>
      <w:r w:rsidR="00F26B55">
        <w:rPr>
          <w:b/>
          <w:bCs/>
          <w:sz w:val="24"/>
          <w:szCs w:val="24"/>
        </w:rPr>
        <w:lastRenderedPageBreak/>
        <w:t>Test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6"/>
      </w:tblGrid>
      <w:tr w:rsidR="00F26B55" w:rsidTr="00F26B55">
        <w:tc>
          <w:tcPr>
            <w:tcW w:w="8856" w:type="dxa"/>
          </w:tcPr>
          <w:p w:rsidR="00636E20" w:rsidRDefault="00636E20" w:rsidP="00DB477D">
            <w:pPr>
              <w:rPr>
                <w:bCs/>
                <w:sz w:val="24"/>
                <w:szCs w:val="24"/>
              </w:rPr>
            </w:pPr>
            <w:r>
              <w:rPr>
                <w:bCs/>
                <w:sz w:val="24"/>
                <w:szCs w:val="24"/>
              </w:rPr>
              <w:t>There are no make-ups Tests.  A test may be taken early with prior authorization.</w:t>
            </w:r>
          </w:p>
          <w:p w:rsidR="000910CA" w:rsidRDefault="000910CA" w:rsidP="00DB477D">
            <w:pPr>
              <w:rPr>
                <w:bCs/>
                <w:sz w:val="24"/>
                <w:szCs w:val="24"/>
              </w:rPr>
            </w:pPr>
            <w:r>
              <w:rPr>
                <w:bCs/>
                <w:sz w:val="24"/>
                <w:szCs w:val="24"/>
              </w:rPr>
              <w:t>No Phone.</w:t>
            </w:r>
          </w:p>
          <w:p w:rsidR="00F26B55" w:rsidRDefault="00131495" w:rsidP="00DB477D">
            <w:pPr>
              <w:rPr>
                <w:bCs/>
                <w:sz w:val="24"/>
                <w:szCs w:val="24"/>
              </w:rPr>
            </w:pPr>
            <w:r>
              <w:rPr>
                <w:bCs/>
                <w:sz w:val="24"/>
                <w:szCs w:val="24"/>
              </w:rPr>
              <w:t>Use a pencil.</w:t>
            </w:r>
          </w:p>
          <w:p w:rsidR="00131495" w:rsidRDefault="00131495" w:rsidP="00DB477D">
            <w:pPr>
              <w:rPr>
                <w:bCs/>
                <w:sz w:val="24"/>
                <w:szCs w:val="24"/>
              </w:rPr>
            </w:pPr>
            <w:r>
              <w:rPr>
                <w:bCs/>
                <w:sz w:val="24"/>
                <w:szCs w:val="24"/>
              </w:rPr>
              <w:t>Bring a scientific calculator.</w:t>
            </w:r>
          </w:p>
          <w:p w:rsidR="00131495" w:rsidRPr="00131495" w:rsidRDefault="00131495" w:rsidP="00DB477D">
            <w:pPr>
              <w:rPr>
                <w:bCs/>
                <w:sz w:val="24"/>
                <w:szCs w:val="24"/>
              </w:rPr>
            </w:pPr>
            <w:r>
              <w:rPr>
                <w:bCs/>
                <w:sz w:val="24"/>
                <w:szCs w:val="24"/>
              </w:rPr>
              <w:t>Use the restroom before beginning your exam.</w:t>
            </w:r>
          </w:p>
        </w:tc>
      </w:tr>
    </w:tbl>
    <w:p w:rsidR="00F26B55" w:rsidRDefault="00F26B55" w:rsidP="00DB477D">
      <w:pPr>
        <w:rPr>
          <w:b/>
          <w:bCs/>
          <w:sz w:val="24"/>
          <w:szCs w:val="24"/>
        </w:rPr>
      </w:pPr>
    </w:p>
    <w:p w:rsidR="00265B43" w:rsidRPr="00AA3957" w:rsidRDefault="00B9260B" w:rsidP="00DB477D">
      <w:pPr>
        <w:rPr>
          <w:b/>
          <w:bCs/>
          <w:sz w:val="24"/>
          <w:szCs w:val="24"/>
        </w:rPr>
      </w:pPr>
      <w:r w:rsidRPr="00B9260B">
        <w:rPr>
          <w:b/>
          <w:bCs/>
          <w:sz w:val="24"/>
          <w:szCs w:val="24"/>
        </w:rPr>
        <w:t>Academic Dishonesty</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B9260B" w:rsidTr="00DB477D">
        <w:tc>
          <w:tcPr>
            <w:tcW w:w="8820" w:type="dxa"/>
            <w:tcBorders>
              <w:top w:val="nil"/>
              <w:left w:val="nil"/>
              <w:bottom w:val="nil"/>
              <w:right w:val="nil"/>
            </w:tcBorders>
          </w:tcPr>
          <w:p w:rsidR="00B9260B" w:rsidRPr="00265B43" w:rsidRDefault="00B9260B" w:rsidP="00B9260B">
            <w:pPr>
              <w:autoSpaceDE w:val="0"/>
              <w:autoSpaceDN w:val="0"/>
              <w:adjustRightInd w:val="0"/>
            </w:pPr>
            <w:r w:rsidRPr="00265B43">
              <w:rPr>
                <w:b/>
              </w:rPr>
              <w:t>Cheating</w:t>
            </w:r>
            <w:r w:rsidRPr="00265B43">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9260B" w:rsidRPr="00265B43" w:rsidRDefault="00B9260B" w:rsidP="00B9260B">
            <w:pPr>
              <w:autoSpaceDE w:val="0"/>
              <w:autoSpaceDN w:val="0"/>
              <w:adjustRightInd w:val="0"/>
            </w:pPr>
          </w:p>
          <w:p w:rsidR="00CA5A60" w:rsidRPr="00265B43" w:rsidRDefault="00CA5A60" w:rsidP="00B9260B">
            <w:pPr>
              <w:autoSpaceDE w:val="0"/>
              <w:autoSpaceDN w:val="0"/>
              <w:adjustRightInd w:val="0"/>
            </w:pPr>
            <w:r w:rsidRPr="00265B43">
              <w:rPr>
                <w:b/>
              </w:rPr>
              <w:t>Plagiarism</w:t>
            </w:r>
            <w:r w:rsidRPr="00265B43">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tc>
      </w:tr>
    </w:tbl>
    <w:p w:rsidR="001466DA" w:rsidRPr="00FC695E" w:rsidRDefault="001466DA" w:rsidP="005A5287">
      <w:pPr>
        <w:rPr>
          <w:i/>
          <w:sz w:val="16"/>
          <w:szCs w:val="16"/>
        </w:rPr>
      </w:pPr>
    </w:p>
    <w:tbl>
      <w:tblPr>
        <w:tblW w:w="8820" w:type="dxa"/>
        <w:tblInd w:w="18" w:type="dxa"/>
        <w:tblLook w:val="04A0" w:firstRow="1" w:lastRow="0" w:firstColumn="1" w:lastColumn="0" w:noHBand="0" w:noVBand="1"/>
      </w:tblPr>
      <w:tblGrid>
        <w:gridCol w:w="8820"/>
      </w:tblGrid>
      <w:tr w:rsidR="005A5287" w:rsidTr="00265B43">
        <w:tc>
          <w:tcPr>
            <w:tcW w:w="8820" w:type="dxa"/>
          </w:tcPr>
          <w:p w:rsidR="00BD2CE4" w:rsidRPr="00DB477D" w:rsidRDefault="00647EB9" w:rsidP="00DE32B5">
            <w:pPr>
              <w:rPr>
                <w:i/>
                <w:sz w:val="24"/>
                <w:szCs w:val="24"/>
              </w:rPr>
            </w:pPr>
            <w:r w:rsidRPr="00DB477D">
              <w:rPr>
                <w:b/>
                <w:i/>
                <w:sz w:val="24"/>
                <w:szCs w:val="24"/>
              </w:rPr>
              <w:t>NOTE</w:t>
            </w:r>
            <w:r w:rsidRPr="00DB477D">
              <w:rPr>
                <w:i/>
                <w:sz w:val="24"/>
                <w:szCs w:val="24"/>
              </w:rPr>
              <w:t xml:space="preserve">: </w:t>
            </w:r>
            <w:r w:rsidR="005A5287" w:rsidRPr="00DB477D">
              <w:rPr>
                <w:i/>
                <w:sz w:val="24"/>
                <w:szCs w:val="24"/>
              </w:rPr>
              <w:t xml:space="preserve">If you have a verified need for an academic accommodation or materials in alternate </w:t>
            </w:r>
            <w:r w:rsidR="005A5287" w:rsidRPr="00265B43">
              <w:rPr>
                <w:i/>
                <w:sz w:val="24"/>
                <w:szCs w:val="24"/>
              </w:rPr>
              <w:t xml:space="preserve">media </w:t>
            </w:r>
            <w:r w:rsidR="00265B43" w:rsidRPr="00265B43">
              <w:rPr>
                <w:i/>
                <w:sz w:val="24"/>
                <w:szCs w:val="24"/>
              </w:rPr>
              <w:t xml:space="preserve">(i.e., Braille, large print, electronic text, etc.) </w:t>
            </w:r>
            <w:r w:rsidR="005A5287" w:rsidRPr="00265B43">
              <w:rPr>
                <w:i/>
                <w:sz w:val="24"/>
                <w:szCs w:val="24"/>
              </w:rPr>
              <w:t xml:space="preserve">per the </w:t>
            </w:r>
            <w:r w:rsidR="005A5287" w:rsidRPr="00DB477D">
              <w:rPr>
                <w:i/>
                <w:sz w:val="24"/>
                <w:szCs w:val="24"/>
              </w:rPr>
              <w:t>Americans with Disabilities Act or section 504 of the Rehabilitation act please contact me as soon as possible.</w:t>
            </w:r>
            <w:r w:rsidR="00BD2CE4" w:rsidRPr="00DB477D">
              <w:rPr>
                <w:i/>
                <w:sz w:val="24"/>
                <w:szCs w:val="24"/>
              </w:rPr>
              <w:t xml:space="preserve">  </w:t>
            </w:r>
          </w:p>
          <w:p w:rsidR="00BD2CE4" w:rsidRPr="00DB477D" w:rsidRDefault="00BD2CE4" w:rsidP="00DE32B5">
            <w:pPr>
              <w:rPr>
                <w:i/>
                <w:sz w:val="24"/>
                <w:szCs w:val="24"/>
              </w:rPr>
            </w:pPr>
          </w:p>
          <w:p w:rsidR="005A5287" w:rsidRPr="00DB477D" w:rsidRDefault="00BD2CE4" w:rsidP="00DE32B5">
            <w:pPr>
              <w:rPr>
                <w:sz w:val="24"/>
                <w:szCs w:val="24"/>
              </w:rPr>
            </w:pPr>
            <w:r w:rsidRPr="00DB477D">
              <w:rPr>
                <w:i/>
                <w:sz w:val="24"/>
                <w:szCs w:val="24"/>
              </w:rPr>
              <w:t>Please refer to SCCCD policies for guidance on all matters relating to this course.</w:t>
            </w:r>
          </w:p>
        </w:tc>
      </w:tr>
    </w:tbl>
    <w:p w:rsidR="00265B43" w:rsidRDefault="00265B43" w:rsidP="00DB477D">
      <w:pPr>
        <w:rPr>
          <w:b/>
          <w:sz w:val="24"/>
          <w:szCs w:val="24"/>
        </w:rPr>
      </w:pPr>
    </w:p>
    <w:p w:rsidR="006F5BAF" w:rsidRPr="007A50E4" w:rsidRDefault="00265B43" w:rsidP="006F5BAF">
      <w:pPr>
        <w:rPr>
          <w:sz w:val="16"/>
          <w:szCs w:val="16"/>
        </w:rPr>
      </w:pPr>
      <w:r>
        <w:rPr>
          <w:b/>
          <w:sz w:val="24"/>
          <w:szCs w:val="24"/>
        </w:rPr>
        <w:br w:type="page"/>
      </w:r>
      <w:r w:rsidR="006F5BAF">
        <w:rPr>
          <w:b/>
          <w:sz w:val="24"/>
          <w:szCs w:val="24"/>
        </w:rPr>
        <w:lastRenderedPageBreak/>
        <w:t xml:space="preserve">COURSE </w:t>
      </w:r>
      <w:r w:rsidR="006F5BAF" w:rsidRPr="00636067">
        <w:rPr>
          <w:b/>
          <w:sz w:val="24"/>
          <w:szCs w:val="24"/>
        </w:rPr>
        <w:t>O</w:t>
      </w:r>
      <w:r w:rsidR="006F5BAF">
        <w:rPr>
          <w:b/>
          <w:sz w:val="24"/>
          <w:szCs w:val="24"/>
        </w:rPr>
        <w:t>BJECTIVES</w:t>
      </w:r>
    </w:p>
    <w:tbl>
      <w:tblPr>
        <w:tblW w:w="8820" w:type="dxa"/>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20"/>
      </w:tblGrid>
      <w:tr w:rsidR="006F5BAF" w:rsidRPr="00930C92" w:rsidTr="009730EE">
        <w:trPr>
          <w:trHeight w:val="882"/>
        </w:trPr>
        <w:tc>
          <w:tcPr>
            <w:tcW w:w="8820" w:type="dxa"/>
          </w:tcPr>
          <w:p w:rsidR="006F5BAF" w:rsidRPr="00FA41D3" w:rsidRDefault="006F5BAF" w:rsidP="009730EE">
            <w:pPr>
              <w:pStyle w:val="1EnsStyle"/>
              <w:tabs>
                <w:tab w:val="clear" w:pos="720"/>
                <w:tab w:val="left" w:pos="400"/>
                <w:tab w:val="left" w:pos="700"/>
                <w:tab w:val="left" w:pos="1100"/>
                <w:tab w:val="left" w:pos="1400"/>
                <w:tab w:val="left" w:pos="1800"/>
              </w:tabs>
              <w:ind w:left="0" w:firstLine="0"/>
              <w:rPr>
                <w:sz w:val="20"/>
                <w:szCs w:val="20"/>
              </w:rPr>
            </w:pPr>
            <w:r w:rsidRPr="00FA41D3">
              <w:rPr>
                <w:sz w:val="20"/>
                <w:szCs w:val="20"/>
              </w:rPr>
              <w:t>In the process of completing this course, students will:</w:t>
            </w:r>
          </w:p>
          <w:p w:rsidR="006F5BAF" w:rsidRPr="00FA41D3" w:rsidRDefault="006F5BAF" w:rsidP="009730EE">
            <w:pPr>
              <w:pStyle w:val="1EnsStyle"/>
              <w:tabs>
                <w:tab w:val="clear" w:pos="720"/>
                <w:tab w:val="left" w:pos="400"/>
                <w:tab w:val="left" w:pos="700"/>
                <w:tab w:val="left" w:pos="1100"/>
                <w:tab w:val="left" w:pos="1400"/>
                <w:tab w:val="left" w:pos="1800"/>
              </w:tabs>
              <w:ind w:left="0" w:firstLine="0"/>
              <w:rPr>
                <w:sz w:val="20"/>
                <w:szCs w:val="20"/>
              </w:rPr>
            </w:pPr>
          </w:p>
          <w:p w:rsidR="006F5BAF" w:rsidRPr="00FA41D3" w:rsidRDefault="006F5BAF" w:rsidP="009730EE">
            <w:r w:rsidRPr="00FA41D3">
              <w:t>A)</w:t>
            </w:r>
            <w:r w:rsidRPr="00FA41D3">
              <w:tab/>
            </w:r>
            <w:proofErr w:type="gramStart"/>
            <w:r w:rsidRPr="00FA41D3">
              <w:t>use</w:t>
            </w:r>
            <w:proofErr w:type="gramEnd"/>
            <w:r w:rsidRPr="00FA41D3">
              <w:t xml:space="preserve"> function notation and the properties of lines and linear inequalities.</w:t>
            </w:r>
          </w:p>
          <w:p w:rsidR="006F5BAF" w:rsidRPr="00FA41D3" w:rsidRDefault="006F5BAF" w:rsidP="009730EE">
            <w:r w:rsidRPr="00FA41D3">
              <w:t>B)</w:t>
            </w:r>
            <w:r w:rsidRPr="00FA41D3">
              <w:tab/>
            </w:r>
            <w:proofErr w:type="gramStart"/>
            <w:r w:rsidRPr="00FA41D3">
              <w:t>simplify</w:t>
            </w:r>
            <w:proofErr w:type="gramEnd"/>
            <w:r w:rsidRPr="00FA41D3">
              <w:t xml:space="preserve"> radical expressions and perform operations on radical expressions.</w:t>
            </w:r>
          </w:p>
          <w:p w:rsidR="006F5BAF" w:rsidRPr="00FA41D3" w:rsidRDefault="006F5BAF" w:rsidP="009730EE">
            <w:r w:rsidRPr="00FA41D3">
              <w:t>C)</w:t>
            </w:r>
            <w:r w:rsidRPr="00FA41D3">
              <w:tab/>
            </w:r>
            <w:proofErr w:type="gramStart"/>
            <w:r w:rsidRPr="00FA41D3">
              <w:t>graph</w:t>
            </w:r>
            <w:proofErr w:type="gramEnd"/>
            <w:r w:rsidRPr="00FA41D3">
              <w:t xml:space="preserve"> parabolas and solve quadratic equations.</w:t>
            </w:r>
          </w:p>
          <w:p w:rsidR="006F5BAF" w:rsidRPr="00FA41D3" w:rsidRDefault="006F5BAF" w:rsidP="009730EE">
            <w:r w:rsidRPr="00FA41D3">
              <w:t>D)</w:t>
            </w:r>
            <w:r w:rsidRPr="00FA41D3">
              <w:tab/>
            </w:r>
            <w:proofErr w:type="gramStart"/>
            <w:r w:rsidRPr="00FA41D3">
              <w:t>use</w:t>
            </w:r>
            <w:proofErr w:type="gramEnd"/>
            <w:r w:rsidRPr="00FA41D3">
              <w:t xml:space="preserve"> the properties of exponents and logarithmic functions to change the base of a logarithm.</w:t>
            </w:r>
          </w:p>
          <w:p w:rsidR="006F5BAF" w:rsidRPr="00FA41D3" w:rsidRDefault="006F5BAF" w:rsidP="009730EE">
            <w:r w:rsidRPr="00FA41D3">
              <w:t>E)</w:t>
            </w:r>
            <w:r w:rsidRPr="00FA41D3">
              <w:tab/>
            </w:r>
            <w:proofErr w:type="gramStart"/>
            <w:r w:rsidRPr="00FA41D3">
              <w:t>generalize</w:t>
            </w:r>
            <w:proofErr w:type="gramEnd"/>
            <w:r w:rsidRPr="00FA41D3">
              <w:t xml:space="preserve"> arithmetic and geometric sequences and find the </w:t>
            </w:r>
            <w:r w:rsidRPr="00FA41D3">
              <w:rPr>
                <w:i/>
                <w:iCs/>
              </w:rPr>
              <w:t>k</w:t>
            </w:r>
            <w:r w:rsidRPr="00FA41D3">
              <w:rPr>
                <w:i/>
                <w:iCs/>
                <w:vertAlign w:val="superscript"/>
              </w:rPr>
              <w:t>h</w:t>
            </w:r>
            <w:r w:rsidRPr="00FA41D3">
              <w:rPr>
                <w:i/>
                <w:iCs/>
              </w:rPr>
              <w:t xml:space="preserve"> </w:t>
            </w:r>
            <w:r w:rsidRPr="00FA41D3">
              <w:t>term of a binomial expansion.</w:t>
            </w:r>
          </w:p>
          <w:p w:rsidR="006F5BAF" w:rsidRPr="006C4334" w:rsidRDefault="006F5BAF" w:rsidP="009730EE">
            <w:r w:rsidRPr="00FA41D3">
              <w:t>F)</w:t>
            </w:r>
            <w:r w:rsidRPr="00FA41D3">
              <w:tab/>
            </w:r>
            <w:proofErr w:type="gramStart"/>
            <w:r w:rsidRPr="00FA41D3">
              <w:t>manipulate</w:t>
            </w:r>
            <w:proofErr w:type="gramEnd"/>
            <w:r w:rsidRPr="00FA41D3">
              <w:t xml:space="preserve"> and graph equations of conic sections.</w:t>
            </w:r>
          </w:p>
        </w:tc>
      </w:tr>
    </w:tbl>
    <w:p w:rsidR="006F5BAF" w:rsidRDefault="006F5BAF" w:rsidP="006F5BAF">
      <w:pPr>
        <w:rPr>
          <w:b/>
          <w:sz w:val="24"/>
          <w:szCs w:val="24"/>
        </w:rPr>
      </w:pPr>
    </w:p>
    <w:p w:rsidR="006F5BAF" w:rsidRPr="001466DA" w:rsidRDefault="006F5BAF" w:rsidP="006F5BAF">
      <w:pPr>
        <w:rPr>
          <w:b/>
          <w:sz w:val="24"/>
          <w:szCs w:val="24"/>
        </w:rPr>
      </w:pPr>
      <w:r>
        <w:rPr>
          <w:b/>
          <w:sz w:val="24"/>
          <w:szCs w:val="24"/>
        </w:rPr>
        <w:t>COURSE OUTLINE</w:t>
      </w:r>
    </w:p>
    <w:tbl>
      <w:tblPr>
        <w:tblW w:w="8820" w:type="dxa"/>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20"/>
      </w:tblGrid>
      <w:tr w:rsidR="006F5BAF" w:rsidRPr="00930C92" w:rsidTr="009730EE">
        <w:trPr>
          <w:trHeight w:val="1745"/>
        </w:trPr>
        <w:tc>
          <w:tcPr>
            <w:tcW w:w="8820" w:type="dxa"/>
          </w:tcPr>
          <w:p w:rsidR="006F5BAF" w:rsidRPr="00FA41D3" w:rsidRDefault="006F5BAF" w:rsidP="009730EE">
            <w:r w:rsidRPr="00FA41D3">
              <w:t>A.</w:t>
            </w:r>
            <w:r w:rsidRPr="00FA41D3">
              <w:tab/>
              <w:t>Equations and Inequalities in Two Variables</w:t>
            </w:r>
          </w:p>
          <w:p w:rsidR="006F5BAF" w:rsidRPr="00FA41D3" w:rsidRDefault="006F5BAF" w:rsidP="009730EE">
            <w:r w:rsidRPr="00FA41D3">
              <w:tab/>
              <w:t>1.</w:t>
            </w:r>
            <w:r w:rsidRPr="00FA41D3">
              <w:tab/>
              <w:t>Slope of a line</w:t>
            </w:r>
          </w:p>
          <w:p w:rsidR="006F5BAF" w:rsidRPr="00FA41D3" w:rsidRDefault="006F5BAF" w:rsidP="009730EE">
            <w:r w:rsidRPr="00FA41D3">
              <w:tab/>
              <w:t>2.</w:t>
            </w:r>
            <w:r w:rsidRPr="00FA41D3">
              <w:tab/>
              <w:t>The equation of a line</w:t>
            </w:r>
          </w:p>
          <w:p w:rsidR="006F5BAF" w:rsidRPr="00FA41D3" w:rsidRDefault="006F5BAF" w:rsidP="009730EE">
            <w:r w:rsidRPr="00FA41D3">
              <w:tab/>
              <w:t>3.</w:t>
            </w:r>
            <w:r w:rsidRPr="00FA41D3">
              <w:tab/>
              <w:t>Linear inequalities in two variables</w:t>
            </w:r>
          </w:p>
          <w:p w:rsidR="006F5BAF" w:rsidRPr="00FA41D3" w:rsidRDefault="006F5BAF" w:rsidP="009730EE">
            <w:r w:rsidRPr="00FA41D3">
              <w:tab/>
              <w:t>4.</w:t>
            </w:r>
            <w:r w:rsidRPr="00FA41D3">
              <w:tab/>
              <w:t>Algebra using function notation</w:t>
            </w:r>
          </w:p>
          <w:p w:rsidR="006F5BAF" w:rsidRPr="00FA41D3" w:rsidRDefault="006F5BAF" w:rsidP="009730EE"/>
          <w:p w:rsidR="006F5BAF" w:rsidRPr="00FA41D3" w:rsidRDefault="006F5BAF" w:rsidP="009730EE">
            <w:r w:rsidRPr="00FA41D3">
              <w:t>B.</w:t>
            </w:r>
            <w:r w:rsidRPr="00FA41D3">
              <w:tab/>
              <w:t>Rational Exponents and Roots</w:t>
            </w:r>
          </w:p>
          <w:p w:rsidR="006F5BAF" w:rsidRPr="00FA41D3" w:rsidRDefault="006F5BAF" w:rsidP="009730EE">
            <w:r w:rsidRPr="00FA41D3">
              <w:tab/>
              <w:t>1.</w:t>
            </w:r>
            <w:r w:rsidRPr="00FA41D3">
              <w:tab/>
              <w:t>Rational exponents</w:t>
            </w:r>
          </w:p>
          <w:p w:rsidR="006F5BAF" w:rsidRPr="00FA41D3" w:rsidRDefault="006F5BAF" w:rsidP="009730EE">
            <w:r w:rsidRPr="00FA41D3">
              <w:tab/>
              <w:t>2.</w:t>
            </w:r>
            <w:r w:rsidRPr="00FA41D3">
              <w:tab/>
              <w:t>Simplified form for radicals</w:t>
            </w:r>
          </w:p>
          <w:p w:rsidR="006F5BAF" w:rsidRPr="00FA41D3" w:rsidRDefault="006F5BAF" w:rsidP="009730EE">
            <w:r w:rsidRPr="00FA41D3">
              <w:tab/>
              <w:t>3.</w:t>
            </w:r>
            <w:r w:rsidRPr="00FA41D3">
              <w:tab/>
              <w:t>Addition, subtraction, multiplication, and division of radical expressions</w:t>
            </w:r>
          </w:p>
          <w:p w:rsidR="006F5BAF" w:rsidRPr="00FA41D3" w:rsidRDefault="006F5BAF" w:rsidP="009730EE">
            <w:r w:rsidRPr="00FA41D3">
              <w:tab/>
              <w:t>4.</w:t>
            </w:r>
            <w:r w:rsidRPr="00FA41D3">
              <w:tab/>
              <w:t>Equations with radicals</w:t>
            </w:r>
          </w:p>
          <w:p w:rsidR="006F5BAF" w:rsidRPr="00FA41D3" w:rsidRDefault="006F5BAF" w:rsidP="009730EE">
            <w:r w:rsidRPr="00FA41D3">
              <w:tab/>
              <w:t>5.</w:t>
            </w:r>
            <w:r w:rsidRPr="00FA41D3">
              <w:tab/>
              <w:t>Complex numbers</w:t>
            </w:r>
          </w:p>
          <w:p w:rsidR="006F5BAF" w:rsidRPr="00FA41D3" w:rsidRDefault="006F5BAF" w:rsidP="009730EE">
            <w:r w:rsidRPr="00FA41D3">
              <w:br/>
              <w:t>C.</w:t>
            </w:r>
            <w:r w:rsidRPr="00FA41D3">
              <w:tab/>
              <w:t>Quadratic Functions</w:t>
            </w:r>
          </w:p>
          <w:p w:rsidR="006F5BAF" w:rsidRPr="00FA41D3" w:rsidRDefault="006F5BAF" w:rsidP="009730EE">
            <w:r w:rsidRPr="00FA41D3">
              <w:tab/>
              <w:t>1.</w:t>
            </w:r>
            <w:r w:rsidRPr="00FA41D3">
              <w:tab/>
              <w:t>Completing the square</w:t>
            </w:r>
          </w:p>
          <w:p w:rsidR="006F5BAF" w:rsidRPr="00FA41D3" w:rsidRDefault="006F5BAF" w:rsidP="009730EE">
            <w:r w:rsidRPr="00FA41D3">
              <w:tab/>
              <w:t>2.</w:t>
            </w:r>
            <w:r w:rsidRPr="00FA41D3">
              <w:tab/>
              <w:t>The quadratic function</w:t>
            </w:r>
          </w:p>
          <w:p w:rsidR="006F5BAF" w:rsidRPr="00FA41D3" w:rsidRDefault="006F5BAF" w:rsidP="009730EE">
            <w:r w:rsidRPr="00FA41D3">
              <w:tab/>
              <w:t>3.</w:t>
            </w:r>
            <w:r w:rsidRPr="00FA41D3">
              <w:tab/>
              <w:t>Graphing Parabolas</w:t>
            </w:r>
          </w:p>
          <w:p w:rsidR="006F5BAF" w:rsidRPr="00FA41D3" w:rsidRDefault="006F5BAF" w:rsidP="009730EE">
            <w:r w:rsidRPr="00FA41D3">
              <w:tab/>
              <w:t>4.</w:t>
            </w:r>
            <w:r w:rsidRPr="00FA41D3">
              <w:tab/>
              <w:t>Quadratic Inequalities</w:t>
            </w:r>
          </w:p>
          <w:p w:rsidR="006F5BAF" w:rsidRPr="00FA41D3" w:rsidRDefault="006F5BAF" w:rsidP="009730EE"/>
          <w:p w:rsidR="006F5BAF" w:rsidRPr="00FA41D3" w:rsidRDefault="006F5BAF" w:rsidP="009730EE">
            <w:r>
              <w:t>D</w:t>
            </w:r>
            <w:r w:rsidRPr="00FA41D3">
              <w:tab/>
              <w:t>Exponential and Logarithmic Functions</w:t>
            </w:r>
          </w:p>
          <w:p w:rsidR="006F5BAF" w:rsidRPr="00FA41D3" w:rsidRDefault="006F5BAF" w:rsidP="009730EE">
            <w:r w:rsidRPr="00FA41D3">
              <w:tab/>
              <w:t>1.</w:t>
            </w:r>
            <w:r w:rsidRPr="00FA41D3">
              <w:tab/>
              <w:t>Exponential Functions</w:t>
            </w:r>
          </w:p>
          <w:p w:rsidR="006F5BAF" w:rsidRPr="00FA41D3" w:rsidRDefault="006F5BAF" w:rsidP="009730EE">
            <w:r w:rsidRPr="00FA41D3">
              <w:tab/>
              <w:t>2.</w:t>
            </w:r>
            <w:r w:rsidRPr="00FA41D3">
              <w:tab/>
              <w:t>The Inverse of a function</w:t>
            </w:r>
          </w:p>
          <w:p w:rsidR="006F5BAF" w:rsidRPr="00FA41D3" w:rsidRDefault="006F5BAF" w:rsidP="009730EE">
            <w:r w:rsidRPr="00FA41D3">
              <w:tab/>
              <w:t>3.</w:t>
            </w:r>
            <w:r w:rsidRPr="00FA41D3">
              <w:tab/>
              <w:t>Logarithms and their properties</w:t>
            </w:r>
          </w:p>
          <w:p w:rsidR="006F5BAF" w:rsidRPr="00FA41D3" w:rsidRDefault="006F5BAF" w:rsidP="009730EE">
            <w:r w:rsidRPr="00FA41D3">
              <w:tab/>
              <w:t>4.</w:t>
            </w:r>
            <w:r w:rsidRPr="00FA41D3">
              <w:tab/>
              <w:t>Exponential equations and change of base</w:t>
            </w:r>
          </w:p>
          <w:p w:rsidR="006F5BAF" w:rsidRPr="00FA41D3" w:rsidRDefault="006F5BAF" w:rsidP="009730EE"/>
          <w:p w:rsidR="006F5BAF" w:rsidRPr="00FA41D3" w:rsidRDefault="006F5BAF" w:rsidP="009730EE">
            <w:r w:rsidRPr="00FA41D3">
              <w:t>E.</w:t>
            </w:r>
            <w:r w:rsidRPr="00FA41D3">
              <w:tab/>
              <w:t>Sequences and Series</w:t>
            </w:r>
          </w:p>
          <w:p w:rsidR="006F5BAF" w:rsidRPr="00FA41D3" w:rsidRDefault="006F5BAF" w:rsidP="009730EE">
            <w:r w:rsidRPr="00FA41D3">
              <w:tab/>
              <w:t>1.</w:t>
            </w:r>
            <w:r w:rsidRPr="00FA41D3">
              <w:tab/>
              <w:t>Arithmetic and geometric sequences</w:t>
            </w:r>
          </w:p>
          <w:p w:rsidR="006F5BAF" w:rsidRPr="00FA41D3" w:rsidRDefault="006F5BAF" w:rsidP="009730EE">
            <w:r w:rsidRPr="00FA41D3">
              <w:tab/>
              <w:t>2.</w:t>
            </w:r>
            <w:r w:rsidRPr="00FA41D3">
              <w:tab/>
              <w:t>Series</w:t>
            </w:r>
          </w:p>
          <w:p w:rsidR="006F5BAF" w:rsidRPr="00FA41D3" w:rsidRDefault="006F5BAF" w:rsidP="009730EE">
            <w:r w:rsidRPr="00FA41D3">
              <w:tab/>
              <w:t>3.</w:t>
            </w:r>
            <w:r w:rsidRPr="00FA41D3">
              <w:tab/>
              <w:t>Binomial Expansion</w:t>
            </w:r>
          </w:p>
          <w:p w:rsidR="006F5BAF" w:rsidRPr="00FA41D3" w:rsidRDefault="006F5BAF" w:rsidP="009730EE"/>
          <w:p w:rsidR="006F5BAF" w:rsidRPr="00FA41D3" w:rsidRDefault="006F5BAF" w:rsidP="009730EE">
            <w:r w:rsidRPr="00FA41D3">
              <w:t>F.</w:t>
            </w:r>
            <w:r w:rsidRPr="00FA41D3">
              <w:tab/>
              <w:t>Conic Sections</w:t>
            </w:r>
          </w:p>
          <w:p w:rsidR="006F5BAF" w:rsidRPr="00FA41D3" w:rsidRDefault="006F5BAF" w:rsidP="009730EE">
            <w:r w:rsidRPr="00FA41D3">
              <w:tab/>
              <w:t>1.</w:t>
            </w:r>
            <w:r w:rsidRPr="00FA41D3">
              <w:tab/>
              <w:t>Circle</w:t>
            </w:r>
          </w:p>
          <w:p w:rsidR="006F5BAF" w:rsidRPr="00FA41D3" w:rsidRDefault="006F5BAF" w:rsidP="009730EE">
            <w:r w:rsidRPr="00FA41D3">
              <w:tab/>
              <w:t>2.</w:t>
            </w:r>
            <w:r w:rsidRPr="00FA41D3">
              <w:tab/>
              <w:t>Ellipses and Hyperbolas</w:t>
            </w:r>
          </w:p>
          <w:p w:rsidR="006F5BAF" w:rsidRPr="001466DA" w:rsidRDefault="006F5BAF" w:rsidP="009730EE">
            <w:pPr>
              <w:pStyle w:val="ListParagraph"/>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 w:val="left" w:pos="6270"/>
                <w:tab w:val="left" w:pos="7200"/>
              </w:tabs>
              <w:ind w:left="690"/>
            </w:pPr>
            <w:r>
              <w:t xml:space="preserve"> </w:t>
            </w:r>
            <w:r w:rsidRPr="00FA41D3">
              <w:t>3.</w:t>
            </w:r>
            <w:r w:rsidRPr="00FA41D3">
              <w:tab/>
            </w:r>
            <w:r>
              <w:t xml:space="preserve">        </w:t>
            </w:r>
            <w:r w:rsidRPr="00FA41D3">
              <w:t>Second-degree inequalities and non-linear systems</w:t>
            </w:r>
          </w:p>
        </w:tc>
      </w:tr>
    </w:tbl>
    <w:p w:rsidR="00DB649C" w:rsidRDefault="00DB649C" w:rsidP="00B125AE"/>
    <w:sectPr w:rsidR="00DB649C" w:rsidSect="002717AD">
      <w:headerReference w:type="default" r:id="rId8"/>
      <w:footerReference w:type="default" r:id="rId9"/>
      <w:pgSz w:w="12240" w:h="15840"/>
      <w:pgMar w:top="900" w:right="1800" w:bottom="135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FFD" w:rsidRDefault="00C14FFD">
      <w:r>
        <w:separator/>
      </w:r>
    </w:p>
  </w:endnote>
  <w:endnote w:type="continuationSeparator" w:id="0">
    <w:p w:rsidR="00C14FFD" w:rsidRDefault="00C1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Condense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B" w:rsidRPr="00FB7264" w:rsidRDefault="00A733FB" w:rsidP="0026154B">
    <w:pPr>
      <w:pStyle w:val="Footer"/>
      <w:jc w:val="center"/>
      <w:rPr>
        <w:b/>
      </w:rPr>
    </w:pPr>
    <w:r w:rsidRPr="00FB7264">
      <w:rPr>
        <w:b/>
      </w:rPr>
      <w:t xml:space="preserve">Reedley College </w:t>
    </w:r>
    <w:r w:rsidRPr="00FB7264">
      <w:rPr>
        <w:b/>
      </w:rPr>
      <w:sym w:font="Wingdings" w:char="F09F"/>
    </w:r>
    <w:r w:rsidRPr="00FB7264">
      <w:rPr>
        <w:b/>
      </w:rPr>
      <w:t xml:space="preserve"> 995 N. Reed </w:t>
    </w:r>
    <w:r w:rsidRPr="00FB7264">
      <w:rPr>
        <w:b/>
      </w:rPr>
      <w:sym w:font="Wingdings" w:char="F09F"/>
    </w:r>
    <w:r w:rsidRPr="00FB7264">
      <w:rPr>
        <w:b/>
      </w:rPr>
      <w:t xml:space="preserve"> Reedley, CA 93654 </w:t>
    </w:r>
    <w:r w:rsidRPr="00FB7264">
      <w:rPr>
        <w:b/>
      </w:rPr>
      <w:sym w:font="Wingdings" w:char="F09F"/>
    </w:r>
    <w:r w:rsidRPr="00FB7264">
      <w:rPr>
        <w:b/>
      </w:rPr>
      <w:t xml:space="preserve"> (559) 638-3641 </w:t>
    </w:r>
    <w:r w:rsidRPr="00FB7264">
      <w:rPr>
        <w:b/>
      </w:rPr>
      <w:sym w:font="Wingdings" w:char="F09F"/>
    </w:r>
    <w:r w:rsidRPr="00FB7264">
      <w:rPr>
        <w:b/>
      </w:rPr>
      <w:t xml:space="preserve"> </w:t>
    </w:r>
    <w:hyperlink r:id="rId1" w:history="1">
      <w:r w:rsidRPr="00FB7264">
        <w:rPr>
          <w:rStyle w:val="Hyperlink"/>
          <w:b/>
        </w:rPr>
        <w:t>www.reedleycollege.edu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FFD" w:rsidRDefault="00C14FFD">
      <w:r>
        <w:separator/>
      </w:r>
    </w:p>
  </w:footnote>
  <w:footnote w:type="continuationSeparator" w:id="0">
    <w:p w:rsidR="00C14FFD" w:rsidRDefault="00C1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FB" w:rsidRDefault="00A733FB">
    <w:pPr>
      <w:pStyle w:val="Header"/>
    </w:pPr>
  </w:p>
  <w:tbl>
    <w:tblPr>
      <w:tblW w:w="8820" w:type="dxa"/>
      <w:tblInd w:w="18" w:type="dxa"/>
      <w:tblBorders>
        <w:bottom w:val="single" w:sz="8" w:space="0" w:color="auto"/>
      </w:tblBorders>
      <w:tblLook w:val="04A0" w:firstRow="1" w:lastRow="0" w:firstColumn="1" w:lastColumn="0" w:noHBand="0" w:noVBand="1"/>
    </w:tblPr>
    <w:tblGrid>
      <w:gridCol w:w="2250"/>
      <w:gridCol w:w="4320"/>
      <w:gridCol w:w="2250"/>
    </w:tblGrid>
    <w:tr w:rsidR="00A733FB" w:rsidRPr="003850A9" w:rsidTr="001170F3">
      <w:tc>
        <w:tcPr>
          <w:tcW w:w="2250" w:type="dxa"/>
          <w:vAlign w:val="center"/>
        </w:tcPr>
        <w:p w:rsidR="00A733FB" w:rsidRPr="00E533DB" w:rsidRDefault="00A733FB" w:rsidP="00AA2992">
          <w:pPr>
            <w:rPr>
              <w:b/>
              <w:sz w:val="24"/>
              <w:szCs w:val="24"/>
            </w:rPr>
          </w:pPr>
          <w:smartTag w:uri="urn:schemas-microsoft-com:office:smarttags" w:element="PersonName">
            <w:r w:rsidRPr="00E533DB">
              <w:rPr>
                <w:b/>
                <w:bCs/>
                <w:sz w:val="24"/>
                <w:szCs w:val="24"/>
              </w:rPr>
              <w:t>Doug Gong</w:t>
            </w:r>
          </w:smartTag>
        </w:p>
      </w:tc>
      <w:tc>
        <w:tcPr>
          <w:tcW w:w="4320" w:type="dxa"/>
          <w:vAlign w:val="center"/>
        </w:tcPr>
        <w:p w:rsidR="00A733FB" w:rsidRPr="00E533DB" w:rsidRDefault="00A733FB" w:rsidP="00E533DB">
          <w:pPr>
            <w:jc w:val="center"/>
            <w:rPr>
              <w:b/>
              <w:bCs/>
              <w:sz w:val="32"/>
              <w:szCs w:val="32"/>
            </w:rPr>
          </w:pPr>
          <w:r>
            <w:rPr>
              <w:b/>
              <w:bCs/>
              <w:sz w:val="32"/>
              <w:szCs w:val="32"/>
            </w:rPr>
            <w:t>Math 103</w:t>
          </w:r>
        </w:p>
      </w:tc>
      <w:tc>
        <w:tcPr>
          <w:tcW w:w="2250" w:type="dxa"/>
          <w:vAlign w:val="center"/>
        </w:tcPr>
        <w:p w:rsidR="00A733FB" w:rsidRPr="00E533DB" w:rsidRDefault="00A733FB" w:rsidP="00E533DB">
          <w:pPr>
            <w:jc w:val="right"/>
            <w:rPr>
              <w:b/>
              <w:sz w:val="24"/>
              <w:szCs w:val="24"/>
            </w:rPr>
          </w:pPr>
          <w:r>
            <w:rPr>
              <w:b/>
              <w:sz w:val="24"/>
              <w:szCs w:val="24"/>
            </w:rPr>
            <w:t>Summer 2012</w:t>
          </w:r>
          <w:r w:rsidRPr="00E533DB">
            <w:rPr>
              <w:b/>
              <w:sz w:val="24"/>
              <w:szCs w:val="24"/>
            </w:rPr>
            <w:t xml:space="preserve">               </w:t>
          </w:r>
        </w:p>
      </w:tc>
    </w:tr>
  </w:tbl>
  <w:p w:rsidR="00A733FB" w:rsidRDefault="00A73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68D0"/>
    <w:multiLevelType w:val="multilevel"/>
    <w:tmpl w:val="9A507CC6"/>
    <w:lvl w:ilvl="0">
      <w:start w:val="1"/>
      <w:numFmt w:val="decimal"/>
      <w:lvlText w:val="%1"/>
      <w:lvlJc w:val="left"/>
      <w:pPr>
        <w:ind w:left="435" w:hanging="435"/>
      </w:pPr>
      <w:rPr>
        <w:rFonts w:hint="default"/>
      </w:rPr>
    </w:lvl>
    <w:lvl w:ilvl="1">
      <w:start w:val="2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B7182E"/>
    <w:multiLevelType w:val="hybridMultilevel"/>
    <w:tmpl w:val="7FA2CCEC"/>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FB72F3"/>
    <w:multiLevelType w:val="hybridMultilevel"/>
    <w:tmpl w:val="4840248A"/>
    <w:lvl w:ilvl="0" w:tplc="1824877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233D5"/>
    <w:multiLevelType w:val="hybridMultilevel"/>
    <w:tmpl w:val="D47424BE"/>
    <w:lvl w:ilvl="0" w:tplc="D0A608E6">
      <w:start w:val="1"/>
      <w:numFmt w:val="upperLetter"/>
      <w:lvlText w:val="%1."/>
      <w:lvlJc w:val="left"/>
      <w:pPr>
        <w:tabs>
          <w:tab w:val="num" w:pos="1080"/>
        </w:tabs>
        <w:ind w:left="1080" w:hanging="720"/>
      </w:pPr>
      <w:rPr>
        <w:rFonts w:hint="default"/>
      </w:rPr>
    </w:lvl>
    <w:lvl w:ilvl="1" w:tplc="8D16084A">
      <w:start w:val="1"/>
      <w:numFmt w:val="decimal"/>
      <w:lvlText w:val="%2."/>
      <w:lvlJc w:val="left"/>
      <w:pPr>
        <w:tabs>
          <w:tab w:val="num" w:pos="1440"/>
        </w:tabs>
        <w:ind w:left="1440" w:hanging="360"/>
      </w:pPr>
      <w:rPr>
        <w:rFonts w:hint="default"/>
      </w:rPr>
    </w:lvl>
    <w:lvl w:ilvl="2" w:tplc="0B669302">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3876B6"/>
    <w:multiLevelType w:val="hybridMultilevel"/>
    <w:tmpl w:val="0CD461D2"/>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40B9E"/>
    <w:multiLevelType w:val="hybridMultilevel"/>
    <w:tmpl w:val="C340F904"/>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87352"/>
    <w:multiLevelType w:val="hybridMultilevel"/>
    <w:tmpl w:val="D5BABFB6"/>
    <w:lvl w:ilvl="0" w:tplc="70C47998">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CC2F89"/>
    <w:multiLevelType w:val="multilevel"/>
    <w:tmpl w:val="B7A26B44"/>
    <w:lvl w:ilvl="0">
      <w:start w:val="1"/>
      <w:numFmt w:val="decimal"/>
      <w:lvlText w:val="%1"/>
      <w:lvlJc w:val="left"/>
      <w:pPr>
        <w:ind w:left="435" w:hanging="435"/>
      </w:pPr>
      <w:rPr>
        <w:rFonts w:hint="default"/>
      </w:rPr>
    </w:lvl>
    <w:lvl w:ilvl="1">
      <w:start w:val="2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C60381"/>
    <w:multiLevelType w:val="hybridMultilevel"/>
    <w:tmpl w:val="234ED840"/>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D92416"/>
    <w:multiLevelType w:val="multilevel"/>
    <w:tmpl w:val="2772AC82"/>
    <w:lvl w:ilvl="0">
      <w:start w:val="1"/>
      <w:numFmt w:val="decimal"/>
      <w:lvlText w:val="%1"/>
      <w:lvlJc w:val="left"/>
      <w:pPr>
        <w:ind w:left="435" w:hanging="435"/>
      </w:pPr>
      <w:rPr>
        <w:rFonts w:hint="default"/>
      </w:rPr>
    </w:lvl>
    <w:lvl w:ilvl="1">
      <w:start w:val="2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7B1D9D"/>
    <w:multiLevelType w:val="hybridMultilevel"/>
    <w:tmpl w:val="7CC88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5327B9"/>
    <w:multiLevelType w:val="hybridMultilevel"/>
    <w:tmpl w:val="5AAE59EC"/>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138C9"/>
    <w:multiLevelType w:val="hybridMultilevel"/>
    <w:tmpl w:val="D6841610"/>
    <w:lvl w:ilvl="0" w:tplc="C0AE4FA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40D81"/>
    <w:multiLevelType w:val="hybridMultilevel"/>
    <w:tmpl w:val="CF7E90C2"/>
    <w:lvl w:ilvl="0" w:tplc="C0AE4FA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195F01"/>
    <w:multiLevelType w:val="hybridMultilevel"/>
    <w:tmpl w:val="FF3E9BBE"/>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14F7B"/>
    <w:multiLevelType w:val="hybridMultilevel"/>
    <w:tmpl w:val="B3B6BB94"/>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nsid w:val="404E3C51"/>
    <w:multiLevelType w:val="hybridMultilevel"/>
    <w:tmpl w:val="62C0F938"/>
    <w:lvl w:ilvl="0" w:tplc="F29E3136">
      <w:start w:val="1"/>
      <w:numFmt w:val="upperLetter"/>
      <w:lvlText w:val="%1."/>
      <w:lvlJc w:val="left"/>
      <w:pPr>
        <w:tabs>
          <w:tab w:val="num" w:pos="405"/>
        </w:tabs>
        <w:ind w:left="405" w:hanging="288"/>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7">
    <w:nsid w:val="434C7129"/>
    <w:multiLevelType w:val="multilevel"/>
    <w:tmpl w:val="2730D9AA"/>
    <w:lvl w:ilvl="0">
      <w:start w:val="1"/>
      <w:numFmt w:val="decimal"/>
      <w:lvlText w:val="%1"/>
      <w:lvlJc w:val="left"/>
      <w:pPr>
        <w:ind w:left="435" w:hanging="435"/>
      </w:pPr>
      <w:rPr>
        <w:rFonts w:hint="default"/>
      </w:rPr>
    </w:lvl>
    <w:lvl w:ilvl="1">
      <w:start w:val="2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1C2638"/>
    <w:multiLevelType w:val="multilevel"/>
    <w:tmpl w:val="EEB2BE4E"/>
    <w:lvl w:ilvl="0">
      <w:start w:val="1"/>
      <w:numFmt w:val="decimal"/>
      <w:lvlText w:val="%1"/>
      <w:lvlJc w:val="left"/>
      <w:pPr>
        <w:ind w:left="435" w:hanging="435"/>
      </w:pPr>
      <w:rPr>
        <w:rFonts w:hint="default"/>
      </w:rPr>
    </w:lvl>
    <w:lvl w:ilvl="1">
      <w:start w:val="23"/>
      <w:numFmt w:val="decimal"/>
      <w:lvlText w:val="%1-%2"/>
      <w:lvlJc w:val="left"/>
      <w:pPr>
        <w:ind w:left="417" w:hanging="435"/>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19">
    <w:nsid w:val="45342F57"/>
    <w:multiLevelType w:val="hybridMultilevel"/>
    <w:tmpl w:val="78F274F6"/>
    <w:lvl w:ilvl="0" w:tplc="9A66B49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3B242D"/>
    <w:multiLevelType w:val="hybridMultilevel"/>
    <w:tmpl w:val="37F06D24"/>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476846"/>
    <w:multiLevelType w:val="hybridMultilevel"/>
    <w:tmpl w:val="428ECAF4"/>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7F1AEC"/>
    <w:multiLevelType w:val="hybridMultilevel"/>
    <w:tmpl w:val="09986504"/>
    <w:lvl w:ilvl="0" w:tplc="9B8A703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nsid w:val="5B9F25C0"/>
    <w:multiLevelType w:val="hybridMultilevel"/>
    <w:tmpl w:val="C38C8640"/>
    <w:lvl w:ilvl="0" w:tplc="70C47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386714"/>
    <w:multiLevelType w:val="hybridMultilevel"/>
    <w:tmpl w:val="3508DD60"/>
    <w:lvl w:ilvl="0" w:tplc="CDDE6230">
      <w:start w:val="1"/>
      <w:numFmt w:val="bullet"/>
      <w:lvlText w:val=""/>
      <w:lvlJc w:val="left"/>
      <w:pPr>
        <w:tabs>
          <w:tab w:val="num" w:pos="720"/>
        </w:tabs>
        <w:ind w:left="720" w:hanging="360"/>
      </w:pPr>
      <w:rPr>
        <w:rFonts w:ascii="Wingdings" w:hAnsi="Wingdings" w:hint="default"/>
        <w:sz w:val="16"/>
      </w:rPr>
    </w:lvl>
    <w:lvl w:ilvl="1" w:tplc="D83E5B1E">
      <w:start w:val="1"/>
      <w:numFmt w:val="bullet"/>
      <w:lvlText w:val=""/>
      <w:lvlJc w:val="left"/>
      <w:pPr>
        <w:tabs>
          <w:tab w:val="num" w:pos="1440"/>
        </w:tabs>
        <w:ind w:left="1440" w:hanging="360"/>
      </w:pPr>
      <w:rPr>
        <w:rFonts w:ascii="Wingdings" w:hAnsi="Wingdings" w:hint="default"/>
        <w:b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AB6CDF"/>
    <w:multiLevelType w:val="hybridMultilevel"/>
    <w:tmpl w:val="C56C7B9C"/>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160BC3"/>
    <w:multiLevelType w:val="multilevel"/>
    <w:tmpl w:val="6824A5E8"/>
    <w:lvl w:ilvl="0">
      <w:start w:val="1"/>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0432C7"/>
    <w:multiLevelType w:val="hybridMultilevel"/>
    <w:tmpl w:val="841462A2"/>
    <w:lvl w:ilvl="0" w:tplc="CDDE62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E74BD8"/>
    <w:multiLevelType w:val="hybridMultilevel"/>
    <w:tmpl w:val="D208FE7C"/>
    <w:lvl w:ilvl="0" w:tplc="C0AE4FA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17381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5"/>
  </w:num>
  <w:num w:numId="2">
    <w:abstractNumId w:val="8"/>
  </w:num>
  <w:num w:numId="3">
    <w:abstractNumId w:val="21"/>
  </w:num>
  <w:num w:numId="4">
    <w:abstractNumId w:val="4"/>
  </w:num>
  <w:num w:numId="5">
    <w:abstractNumId w:val="1"/>
  </w:num>
  <w:num w:numId="6">
    <w:abstractNumId w:val="27"/>
  </w:num>
  <w:num w:numId="7">
    <w:abstractNumId w:val="24"/>
  </w:num>
  <w:num w:numId="8">
    <w:abstractNumId w:val="26"/>
  </w:num>
  <w:num w:numId="9">
    <w:abstractNumId w:val="7"/>
  </w:num>
  <w:num w:numId="10">
    <w:abstractNumId w:val="17"/>
  </w:num>
  <w:num w:numId="11">
    <w:abstractNumId w:val="0"/>
  </w:num>
  <w:num w:numId="12">
    <w:abstractNumId w:val="9"/>
  </w:num>
  <w:num w:numId="13">
    <w:abstractNumId w:val="18"/>
  </w:num>
  <w:num w:numId="14">
    <w:abstractNumId w:val="2"/>
  </w:num>
  <w:num w:numId="15">
    <w:abstractNumId w:val="6"/>
  </w:num>
  <w:num w:numId="16">
    <w:abstractNumId w:val="29"/>
  </w:num>
  <w:num w:numId="17">
    <w:abstractNumId w:val="10"/>
  </w:num>
  <w:num w:numId="18">
    <w:abstractNumId w:val="11"/>
  </w:num>
  <w:num w:numId="19">
    <w:abstractNumId w:val="12"/>
  </w:num>
  <w:num w:numId="20">
    <w:abstractNumId w:val="28"/>
  </w:num>
  <w:num w:numId="21">
    <w:abstractNumId w:val="13"/>
  </w:num>
  <w:num w:numId="22">
    <w:abstractNumId w:val="14"/>
  </w:num>
  <w:num w:numId="23">
    <w:abstractNumId w:val="23"/>
  </w:num>
  <w:num w:numId="24">
    <w:abstractNumId w:val="20"/>
  </w:num>
  <w:num w:numId="25">
    <w:abstractNumId w:val="5"/>
  </w:num>
  <w:num w:numId="26">
    <w:abstractNumId w:val="15"/>
  </w:num>
  <w:num w:numId="27">
    <w:abstractNumId w:val="22"/>
  </w:num>
  <w:num w:numId="28">
    <w:abstractNumId w:val="19"/>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8D"/>
    <w:rsid w:val="00026288"/>
    <w:rsid w:val="00026A77"/>
    <w:rsid w:val="00027FFE"/>
    <w:rsid w:val="00032F50"/>
    <w:rsid w:val="00034C57"/>
    <w:rsid w:val="000355EF"/>
    <w:rsid w:val="0003720D"/>
    <w:rsid w:val="0005483E"/>
    <w:rsid w:val="0006314C"/>
    <w:rsid w:val="0008243F"/>
    <w:rsid w:val="000910CA"/>
    <w:rsid w:val="00091DF2"/>
    <w:rsid w:val="00095D2F"/>
    <w:rsid w:val="000A6192"/>
    <w:rsid w:val="000A6336"/>
    <w:rsid w:val="000B4A9A"/>
    <w:rsid w:val="000C1C65"/>
    <w:rsid w:val="000F1F0F"/>
    <w:rsid w:val="001034A6"/>
    <w:rsid w:val="00105B9C"/>
    <w:rsid w:val="00112594"/>
    <w:rsid w:val="0011262B"/>
    <w:rsid w:val="001170F3"/>
    <w:rsid w:val="00131495"/>
    <w:rsid w:val="001466DA"/>
    <w:rsid w:val="0015738E"/>
    <w:rsid w:val="001602F8"/>
    <w:rsid w:val="00171DE6"/>
    <w:rsid w:val="001832B6"/>
    <w:rsid w:val="001973F8"/>
    <w:rsid w:val="001B4A25"/>
    <w:rsid w:val="001F1301"/>
    <w:rsid w:val="001F59EB"/>
    <w:rsid w:val="001F60EB"/>
    <w:rsid w:val="00223444"/>
    <w:rsid w:val="0023632B"/>
    <w:rsid w:val="0026154B"/>
    <w:rsid w:val="00265B43"/>
    <w:rsid w:val="002717AD"/>
    <w:rsid w:val="00286747"/>
    <w:rsid w:val="0028780E"/>
    <w:rsid w:val="00292190"/>
    <w:rsid w:val="002B4932"/>
    <w:rsid w:val="002D2583"/>
    <w:rsid w:val="002D4088"/>
    <w:rsid w:val="00307B68"/>
    <w:rsid w:val="00323C90"/>
    <w:rsid w:val="00333504"/>
    <w:rsid w:val="0035195A"/>
    <w:rsid w:val="00355E18"/>
    <w:rsid w:val="00357089"/>
    <w:rsid w:val="0038042A"/>
    <w:rsid w:val="00380955"/>
    <w:rsid w:val="003850A9"/>
    <w:rsid w:val="003D3253"/>
    <w:rsid w:val="004027BA"/>
    <w:rsid w:val="00437571"/>
    <w:rsid w:val="00446501"/>
    <w:rsid w:val="00465703"/>
    <w:rsid w:val="00484AC0"/>
    <w:rsid w:val="004D4ABE"/>
    <w:rsid w:val="004E150A"/>
    <w:rsid w:val="00532286"/>
    <w:rsid w:val="005A2645"/>
    <w:rsid w:val="005A5287"/>
    <w:rsid w:val="005A71FE"/>
    <w:rsid w:val="005D72FE"/>
    <w:rsid w:val="005E5127"/>
    <w:rsid w:val="005F177E"/>
    <w:rsid w:val="00636067"/>
    <w:rsid w:val="00636E20"/>
    <w:rsid w:val="0064384D"/>
    <w:rsid w:val="00646117"/>
    <w:rsid w:val="00647EB9"/>
    <w:rsid w:val="006A2FAF"/>
    <w:rsid w:val="006B0BF6"/>
    <w:rsid w:val="006C4334"/>
    <w:rsid w:val="006C63E1"/>
    <w:rsid w:val="006D4C4D"/>
    <w:rsid w:val="006D5946"/>
    <w:rsid w:val="006D5F81"/>
    <w:rsid w:val="006D6900"/>
    <w:rsid w:val="006D732E"/>
    <w:rsid w:val="006F5765"/>
    <w:rsid w:val="006F5BAF"/>
    <w:rsid w:val="00716851"/>
    <w:rsid w:val="0075125D"/>
    <w:rsid w:val="00752734"/>
    <w:rsid w:val="007A3680"/>
    <w:rsid w:val="007A50E4"/>
    <w:rsid w:val="007B0B68"/>
    <w:rsid w:val="007C2A8D"/>
    <w:rsid w:val="007D222E"/>
    <w:rsid w:val="007D7200"/>
    <w:rsid w:val="00833CDE"/>
    <w:rsid w:val="0085034F"/>
    <w:rsid w:val="00854102"/>
    <w:rsid w:val="00871B91"/>
    <w:rsid w:val="00874309"/>
    <w:rsid w:val="00890F19"/>
    <w:rsid w:val="008A3F65"/>
    <w:rsid w:val="008E01F6"/>
    <w:rsid w:val="008E1134"/>
    <w:rsid w:val="009131B4"/>
    <w:rsid w:val="00917945"/>
    <w:rsid w:val="00917F3C"/>
    <w:rsid w:val="00920C45"/>
    <w:rsid w:val="009237B1"/>
    <w:rsid w:val="009575BA"/>
    <w:rsid w:val="009730EE"/>
    <w:rsid w:val="009E1EF5"/>
    <w:rsid w:val="009E777C"/>
    <w:rsid w:val="00A47765"/>
    <w:rsid w:val="00A477FC"/>
    <w:rsid w:val="00A50467"/>
    <w:rsid w:val="00A733FB"/>
    <w:rsid w:val="00A80BB0"/>
    <w:rsid w:val="00A82791"/>
    <w:rsid w:val="00A9296D"/>
    <w:rsid w:val="00AA2992"/>
    <w:rsid w:val="00AA3957"/>
    <w:rsid w:val="00AC5FDC"/>
    <w:rsid w:val="00AC687E"/>
    <w:rsid w:val="00AE34D1"/>
    <w:rsid w:val="00AF3C9B"/>
    <w:rsid w:val="00AF5723"/>
    <w:rsid w:val="00B125AE"/>
    <w:rsid w:val="00B13304"/>
    <w:rsid w:val="00B64FD4"/>
    <w:rsid w:val="00B9260B"/>
    <w:rsid w:val="00B93CE7"/>
    <w:rsid w:val="00BD2CE4"/>
    <w:rsid w:val="00BD6519"/>
    <w:rsid w:val="00C14FFD"/>
    <w:rsid w:val="00C22518"/>
    <w:rsid w:val="00C26769"/>
    <w:rsid w:val="00C32B19"/>
    <w:rsid w:val="00C427A7"/>
    <w:rsid w:val="00C436DC"/>
    <w:rsid w:val="00C6324C"/>
    <w:rsid w:val="00C76186"/>
    <w:rsid w:val="00C877D4"/>
    <w:rsid w:val="00C94389"/>
    <w:rsid w:val="00CA27C6"/>
    <w:rsid w:val="00CA2D82"/>
    <w:rsid w:val="00CA5A60"/>
    <w:rsid w:val="00CA7924"/>
    <w:rsid w:val="00CC6559"/>
    <w:rsid w:val="00CE0EFE"/>
    <w:rsid w:val="00CE31DF"/>
    <w:rsid w:val="00D136CF"/>
    <w:rsid w:val="00D501D5"/>
    <w:rsid w:val="00D57D9C"/>
    <w:rsid w:val="00D63B58"/>
    <w:rsid w:val="00D9113B"/>
    <w:rsid w:val="00D92C83"/>
    <w:rsid w:val="00D9657C"/>
    <w:rsid w:val="00DB3DB0"/>
    <w:rsid w:val="00DB42CF"/>
    <w:rsid w:val="00DB477D"/>
    <w:rsid w:val="00DB649C"/>
    <w:rsid w:val="00DE025D"/>
    <w:rsid w:val="00DE32B5"/>
    <w:rsid w:val="00DE3ECD"/>
    <w:rsid w:val="00E0173E"/>
    <w:rsid w:val="00E0627B"/>
    <w:rsid w:val="00E35B79"/>
    <w:rsid w:val="00E533DB"/>
    <w:rsid w:val="00E8623D"/>
    <w:rsid w:val="00E900B7"/>
    <w:rsid w:val="00EA246F"/>
    <w:rsid w:val="00EC2B4C"/>
    <w:rsid w:val="00EF23F6"/>
    <w:rsid w:val="00EF2CAF"/>
    <w:rsid w:val="00F14553"/>
    <w:rsid w:val="00F152B3"/>
    <w:rsid w:val="00F16C0B"/>
    <w:rsid w:val="00F26B55"/>
    <w:rsid w:val="00F649B2"/>
    <w:rsid w:val="00F96A9B"/>
    <w:rsid w:val="00FA417B"/>
    <w:rsid w:val="00FB7264"/>
    <w:rsid w:val="00FC695E"/>
    <w:rsid w:val="00FD574F"/>
    <w:rsid w:val="00FF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18"/>
  </w:style>
  <w:style w:type="paragraph" w:styleId="Heading1">
    <w:name w:val="heading 1"/>
    <w:basedOn w:val="Normal"/>
    <w:next w:val="Normal"/>
    <w:qFormat/>
    <w:rsid w:val="00C22518"/>
    <w:pPr>
      <w:keepNext/>
      <w:jc w:val="center"/>
      <w:outlineLvl w:val="0"/>
    </w:pPr>
    <w:rPr>
      <w:b/>
      <w:sz w:val="24"/>
    </w:rPr>
  </w:style>
  <w:style w:type="paragraph" w:styleId="Heading2">
    <w:name w:val="heading 2"/>
    <w:basedOn w:val="Normal"/>
    <w:next w:val="Normal"/>
    <w:qFormat/>
    <w:rsid w:val="00C22518"/>
    <w:pPr>
      <w:keepNext/>
      <w:outlineLvl w:val="1"/>
    </w:pPr>
    <w:rPr>
      <w:sz w:val="24"/>
    </w:rPr>
  </w:style>
  <w:style w:type="paragraph" w:styleId="Heading3">
    <w:name w:val="heading 3"/>
    <w:basedOn w:val="Normal"/>
    <w:next w:val="Normal"/>
    <w:qFormat/>
    <w:rsid w:val="00C22518"/>
    <w:pPr>
      <w:keepNext/>
      <w:outlineLvl w:val="2"/>
    </w:pPr>
    <w:rPr>
      <w:b/>
      <w:sz w:val="24"/>
    </w:rPr>
  </w:style>
  <w:style w:type="paragraph" w:styleId="Heading4">
    <w:name w:val="heading 4"/>
    <w:basedOn w:val="Normal"/>
    <w:next w:val="Normal"/>
    <w:qFormat/>
    <w:rsid w:val="00C22518"/>
    <w:pPr>
      <w:keepNext/>
      <w:tabs>
        <w:tab w:val="left" w:pos="8640"/>
      </w:tabs>
      <w:jc w:val="both"/>
      <w:outlineLvl w:val="3"/>
    </w:pPr>
    <w:rPr>
      <w:b/>
      <w:bCs/>
      <w:sz w:val="16"/>
    </w:rPr>
  </w:style>
  <w:style w:type="paragraph" w:styleId="Heading5">
    <w:name w:val="heading 5"/>
    <w:basedOn w:val="Normal"/>
    <w:next w:val="Normal"/>
    <w:qFormat/>
    <w:rsid w:val="00C22518"/>
    <w:pPr>
      <w:keepNext/>
      <w:tabs>
        <w:tab w:val="left" w:pos="8640"/>
      </w:tabs>
      <w:jc w:val="center"/>
      <w:outlineLvl w:val="4"/>
    </w:pPr>
    <w:rPr>
      <w:b/>
      <w:bCs/>
    </w:rPr>
  </w:style>
  <w:style w:type="paragraph" w:styleId="Heading6">
    <w:name w:val="heading 6"/>
    <w:basedOn w:val="Normal"/>
    <w:next w:val="Normal"/>
    <w:qFormat/>
    <w:rsid w:val="00C22518"/>
    <w:pPr>
      <w:keepNext/>
      <w:tabs>
        <w:tab w:val="left" w:pos="8640"/>
      </w:tabs>
      <w:jc w:val="right"/>
      <w:outlineLvl w:val="5"/>
    </w:pPr>
    <w:rPr>
      <w:b/>
      <w:bCs/>
      <w:sz w:val="24"/>
    </w:rPr>
  </w:style>
  <w:style w:type="paragraph" w:styleId="Heading7">
    <w:name w:val="heading 7"/>
    <w:basedOn w:val="Normal"/>
    <w:next w:val="Normal"/>
    <w:qFormat/>
    <w:rsid w:val="00C22518"/>
    <w:pPr>
      <w:keepNext/>
      <w:tabs>
        <w:tab w:val="left" w:pos="8640"/>
      </w:tabs>
      <w:outlineLvl w:val="6"/>
    </w:pPr>
    <w:rPr>
      <w:bCs/>
      <w:i/>
      <w:iCs/>
      <w:sz w:val="24"/>
    </w:rPr>
  </w:style>
  <w:style w:type="paragraph" w:styleId="Heading8">
    <w:name w:val="heading 8"/>
    <w:basedOn w:val="Normal"/>
    <w:next w:val="Normal"/>
    <w:qFormat/>
    <w:rsid w:val="00C22518"/>
    <w:pPr>
      <w:keepNext/>
      <w:tabs>
        <w:tab w:val="left" w:pos="8640"/>
      </w:tabs>
      <w:jc w:val="center"/>
      <w:outlineLvl w:val="7"/>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518"/>
    <w:pPr>
      <w:tabs>
        <w:tab w:val="left" w:pos="8640"/>
      </w:tabs>
      <w:jc w:val="both"/>
    </w:pPr>
  </w:style>
  <w:style w:type="paragraph" w:styleId="Header">
    <w:name w:val="header"/>
    <w:basedOn w:val="Normal"/>
    <w:link w:val="HeaderChar"/>
    <w:uiPriority w:val="99"/>
    <w:rsid w:val="00C22518"/>
    <w:pPr>
      <w:tabs>
        <w:tab w:val="center" w:pos="4320"/>
        <w:tab w:val="right" w:pos="8640"/>
      </w:tabs>
    </w:pPr>
  </w:style>
  <w:style w:type="paragraph" w:styleId="Footer">
    <w:name w:val="footer"/>
    <w:basedOn w:val="Normal"/>
    <w:link w:val="FooterChar"/>
    <w:uiPriority w:val="99"/>
    <w:rsid w:val="00C22518"/>
    <w:pPr>
      <w:tabs>
        <w:tab w:val="center" w:pos="4320"/>
        <w:tab w:val="right" w:pos="8640"/>
      </w:tabs>
    </w:pPr>
  </w:style>
  <w:style w:type="paragraph" w:styleId="BodyText2">
    <w:name w:val="Body Text 2"/>
    <w:basedOn w:val="Normal"/>
    <w:rsid w:val="00A86513"/>
    <w:pPr>
      <w:spacing w:before="100" w:beforeAutospacing="1" w:after="100" w:afterAutospacing="1"/>
    </w:pPr>
    <w:rPr>
      <w:i/>
      <w:iCs/>
      <w:color w:val="FF0000"/>
    </w:rPr>
  </w:style>
  <w:style w:type="table" w:styleId="TableGrid">
    <w:name w:val="Table Grid"/>
    <w:basedOn w:val="TableNormal"/>
    <w:rsid w:val="00382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5765"/>
    <w:rPr>
      <w:color w:val="0000FF"/>
      <w:u w:val="single"/>
    </w:rPr>
  </w:style>
  <w:style w:type="paragraph" w:styleId="ListParagraph">
    <w:name w:val="List Paragraph"/>
    <w:basedOn w:val="Normal"/>
    <w:uiPriority w:val="34"/>
    <w:qFormat/>
    <w:rsid w:val="007A50E4"/>
    <w:pPr>
      <w:ind w:left="720"/>
      <w:contextualSpacing/>
    </w:pPr>
  </w:style>
  <w:style w:type="paragraph" w:styleId="BalloonText">
    <w:name w:val="Balloon Text"/>
    <w:basedOn w:val="Normal"/>
    <w:link w:val="BalloonTextChar"/>
    <w:uiPriority w:val="99"/>
    <w:semiHidden/>
    <w:unhideWhenUsed/>
    <w:rsid w:val="002B4932"/>
    <w:rPr>
      <w:rFonts w:ascii="Tahoma" w:hAnsi="Tahoma" w:cs="Tahoma"/>
      <w:sz w:val="16"/>
      <w:szCs w:val="16"/>
    </w:rPr>
  </w:style>
  <w:style w:type="character" w:customStyle="1" w:styleId="BalloonTextChar">
    <w:name w:val="Balloon Text Char"/>
    <w:basedOn w:val="DefaultParagraphFont"/>
    <w:link w:val="BalloonText"/>
    <w:uiPriority w:val="99"/>
    <w:semiHidden/>
    <w:rsid w:val="002B4932"/>
    <w:rPr>
      <w:rFonts w:ascii="Tahoma" w:hAnsi="Tahoma" w:cs="Tahoma"/>
      <w:sz w:val="16"/>
      <w:szCs w:val="16"/>
    </w:rPr>
  </w:style>
  <w:style w:type="paragraph" w:customStyle="1" w:styleId="1EnsStyle">
    <w:name w:val="1Ens Style"/>
    <w:rsid w:val="001466DA"/>
    <w:pPr>
      <w:tabs>
        <w:tab w:val="left" w:pos="720"/>
      </w:tabs>
      <w:ind w:left="720" w:hanging="720"/>
    </w:pPr>
    <w:rPr>
      <w:sz w:val="24"/>
      <w:szCs w:val="24"/>
    </w:rPr>
  </w:style>
  <w:style w:type="character" w:customStyle="1" w:styleId="HeaderChar">
    <w:name w:val="Header Char"/>
    <w:basedOn w:val="DefaultParagraphFont"/>
    <w:link w:val="Header"/>
    <w:uiPriority w:val="99"/>
    <w:rsid w:val="00112594"/>
  </w:style>
  <w:style w:type="character" w:customStyle="1" w:styleId="FooterChar">
    <w:name w:val="Footer Char"/>
    <w:basedOn w:val="DefaultParagraphFont"/>
    <w:link w:val="Footer"/>
    <w:uiPriority w:val="99"/>
    <w:rsid w:val="006C4334"/>
  </w:style>
  <w:style w:type="character" w:styleId="Strong">
    <w:name w:val="Strong"/>
    <w:basedOn w:val="DefaultParagraphFont"/>
    <w:qFormat/>
    <w:rsid w:val="00465703"/>
    <w:rPr>
      <w:b/>
      <w:bCs/>
    </w:rPr>
  </w:style>
  <w:style w:type="character" w:customStyle="1" w:styleId="author">
    <w:name w:val="author"/>
    <w:basedOn w:val="DefaultParagraphFont"/>
    <w:rsid w:val="00DB3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18"/>
  </w:style>
  <w:style w:type="paragraph" w:styleId="Heading1">
    <w:name w:val="heading 1"/>
    <w:basedOn w:val="Normal"/>
    <w:next w:val="Normal"/>
    <w:qFormat/>
    <w:rsid w:val="00C22518"/>
    <w:pPr>
      <w:keepNext/>
      <w:jc w:val="center"/>
      <w:outlineLvl w:val="0"/>
    </w:pPr>
    <w:rPr>
      <w:b/>
      <w:sz w:val="24"/>
    </w:rPr>
  </w:style>
  <w:style w:type="paragraph" w:styleId="Heading2">
    <w:name w:val="heading 2"/>
    <w:basedOn w:val="Normal"/>
    <w:next w:val="Normal"/>
    <w:qFormat/>
    <w:rsid w:val="00C22518"/>
    <w:pPr>
      <w:keepNext/>
      <w:outlineLvl w:val="1"/>
    </w:pPr>
    <w:rPr>
      <w:sz w:val="24"/>
    </w:rPr>
  </w:style>
  <w:style w:type="paragraph" w:styleId="Heading3">
    <w:name w:val="heading 3"/>
    <w:basedOn w:val="Normal"/>
    <w:next w:val="Normal"/>
    <w:qFormat/>
    <w:rsid w:val="00C22518"/>
    <w:pPr>
      <w:keepNext/>
      <w:outlineLvl w:val="2"/>
    </w:pPr>
    <w:rPr>
      <w:b/>
      <w:sz w:val="24"/>
    </w:rPr>
  </w:style>
  <w:style w:type="paragraph" w:styleId="Heading4">
    <w:name w:val="heading 4"/>
    <w:basedOn w:val="Normal"/>
    <w:next w:val="Normal"/>
    <w:qFormat/>
    <w:rsid w:val="00C22518"/>
    <w:pPr>
      <w:keepNext/>
      <w:tabs>
        <w:tab w:val="left" w:pos="8640"/>
      </w:tabs>
      <w:jc w:val="both"/>
      <w:outlineLvl w:val="3"/>
    </w:pPr>
    <w:rPr>
      <w:b/>
      <w:bCs/>
      <w:sz w:val="16"/>
    </w:rPr>
  </w:style>
  <w:style w:type="paragraph" w:styleId="Heading5">
    <w:name w:val="heading 5"/>
    <w:basedOn w:val="Normal"/>
    <w:next w:val="Normal"/>
    <w:qFormat/>
    <w:rsid w:val="00C22518"/>
    <w:pPr>
      <w:keepNext/>
      <w:tabs>
        <w:tab w:val="left" w:pos="8640"/>
      </w:tabs>
      <w:jc w:val="center"/>
      <w:outlineLvl w:val="4"/>
    </w:pPr>
    <w:rPr>
      <w:b/>
      <w:bCs/>
    </w:rPr>
  </w:style>
  <w:style w:type="paragraph" w:styleId="Heading6">
    <w:name w:val="heading 6"/>
    <w:basedOn w:val="Normal"/>
    <w:next w:val="Normal"/>
    <w:qFormat/>
    <w:rsid w:val="00C22518"/>
    <w:pPr>
      <w:keepNext/>
      <w:tabs>
        <w:tab w:val="left" w:pos="8640"/>
      </w:tabs>
      <w:jc w:val="right"/>
      <w:outlineLvl w:val="5"/>
    </w:pPr>
    <w:rPr>
      <w:b/>
      <w:bCs/>
      <w:sz w:val="24"/>
    </w:rPr>
  </w:style>
  <w:style w:type="paragraph" w:styleId="Heading7">
    <w:name w:val="heading 7"/>
    <w:basedOn w:val="Normal"/>
    <w:next w:val="Normal"/>
    <w:qFormat/>
    <w:rsid w:val="00C22518"/>
    <w:pPr>
      <w:keepNext/>
      <w:tabs>
        <w:tab w:val="left" w:pos="8640"/>
      </w:tabs>
      <w:outlineLvl w:val="6"/>
    </w:pPr>
    <w:rPr>
      <w:bCs/>
      <w:i/>
      <w:iCs/>
      <w:sz w:val="24"/>
    </w:rPr>
  </w:style>
  <w:style w:type="paragraph" w:styleId="Heading8">
    <w:name w:val="heading 8"/>
    <w:basedOn w:val="Normal"/>
    <w:next w:val="Normal"/>
    <w:qFormat/>
    <w:rsid w:val="00C22518"/>
    <w:pPr>
      <w:keepNext/>
      <w:tabs>
        <w:tab w:val="left" w:pos="8640"/>
      </w:tabs>
      <w:jc w:val="center"/>
      <w:outlineLvl w:val="7"/>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518"/>
    <w:pPr>
      <w:tabs>
        <w:tab w:val="left" w:pos="8640"/>
      </w:tabs>
      <w:jc w:val="both"/>
    </w:pPr>
  </w:style>
  <w:style w:type="paragraph" w:styleId="Header">
    <w:name w:val="header"/>
    <w:basedOn w:val="Normal"/>
    <w:link w:val="HeaderChar"/>
    <w:uiPriority w:val="99"/>
    <w:rsid w:val="00C22518"/>
    <w:pPr>
      <w:tabs>
        <w:tab w:val="center" w:pos="4320"/>
        <w:tab w:val="right" w:pos="8640"/>
      </w:tabs>
    </w:pPr>
  </w:style>
  <w:style w:type="paragraph" w:styleId="Footer">
    <w:name w:val="footer"/>
    <w:basedOn w:val="Normal"/>
    <w:link w:val="FooterChar"/>
    <w:uiPriority w:val="99"/>
    <w:rsid w:val="00C22518"/>
    <w:pPr>
      <w:tabs>
        <w:tab w:val="center" w:pos="4320"/>
        <w:tab w:val="right" w:pos="8640"/>
      </w:tabs>
    </w:pPr>
  </w:style>
  <w:style w:type="paragraph" w:styleId="BodyText2">
    <w:name w:val="Body Text 2"/>
    <w:basedOn w:val="Normal"/>
    <w:rsid w:val="00A86513"/>
    <w:pPr>
      <w:spacing w:before="100" w:beforeAutospacing="1" w:after="100" w:afterAutospacing="1"/>
    </w:pPr>
    <w:rPr>
      <w:i/>
      <w:iCs/>
      <w:color w:val="FF0000"/>
    </w:rPr>
  </w:style>
  <w:style w:type="table" w:styleId="TableGrid">
    <w:name w:val="Table Grid"/>
    <w:basedOn w:val="TableNormal"/>
    <w:rsid w:val="00382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5765"/>
    <w:rPr>
      <w:color w:val="0000FF"/>
      <w:u w:val="single"/>
    </w:rPr>
  </w:style>
  <w:style w:type="paragraph" w:styleId="ListParagraph">
    <w:name w:val="List Paragraph"/>
    <w:basedOn w:val="Normal"/>
    <w:uiPriority w:val="34"/>
    <w:qFormat/>
    <w:rsid w:val="007A50E4"/>
    <w:pPr>
      <w:ind w:left="720"/>
      <w:contextualSpacing/>
    </w:pPr>
  </w:style>
  <w:style w:type="paragraph" w:styleId="BalloonText">
    <w:name w:val="Balloon Text"/>
    <w:basedOn w:val="Normal"/>
    <w:link w:val="BalloonTextChar"/>
    <w:uiPriority w:val="99"/>
    <w:semiHidden/>
    <w:unhideWhenUsed/>
    <w:rsid w:val="002B4932"/>
    <w:rPr>
      <w:rFonts w:ascii="Tahoma" w:hAnsi="Tahoma" w:cs="Tahoma"/>
      <w:sz w:val="16"/>
      <w:szCs w:val="16"/>
    </w:rPr>
  </w:style>
  <w:style w:type="character" w:customStyle="1" w:styleId="BalloonTextChar">
    <w:name w:val="Balloon Text Char"/>
    <w:basedOn w:val="DefaultParagraphFont"/>
    <w:link w:val="BalloonText"/>
    <w:uiPriority w:val="99"/>
    <w:semiHidden/>
    <w:rsid w:val="002B4932"/>
    <w:rPr>
      <w:rFonts w:ascii="Tahoma" w:hAnsi="Tahoma" w:cs="Tahoma"/>
      <w:sz w:val="16"/>
      <w:szCs w:val="16"/>
    </w:rPr>
  </w:style>
  <w:style w:type="paragraph" w:customStyle="1" w:styleId="1EnsStyle">
    <w:name w:val="1Ens Style"/>
    <w:rsid w:val="001466DA"/>
    <w:pPr>
      <w:tabs>
        <w:tab w:val="left" w:pos="720"/>
      </w:tabs>
      <w:ind w:left="720" w:hanging="720"/>
    </w:pPr>
    <w:rPr>
      <w:sz w:val="24"/>
      <w:szCs w:val="24"/>
    </w:rPr>
  </w:style>
  <w:style w:type="character" w:customStyle="1" w:styleId="HeaderChar">
    <w:name w:val="Header Char"/>
    <w:basedOn w:val="DefaultParagraphFont"/>
    <w:link w:val="Header"/>
    <w:uiPriority w:val="99"/>
    <w:rsid w:val="00112594"/>
  </w:style>
  <w:style w:type="character" w:customStyle="1" w:styleId="FooterChar">
    <w:name w:val="Footer Char"/>
    <w:basedOn w:val="DefaultParagraphFont"/>
    <w:link w:val="Footer"/>
    <w:uiPriority w:val="99"/>
    <w:rsid w:val="006C4334"/>
  </w:style>
  <w:style w:type="character" w:styleId="Strong">
    <w:name w:val="Strong"/>
    <w:basedOn w:val="DefaultParagraphFont"/>
    <w:qFormat/>
    <w:rsid w:val="00465703"/>
    <w:rPr>
      <w:b/>
      <w:bCs/>
    </w:rPr>
  </w:style>
  <w:style w:type="character" w:customStyle="1" w:styleId="author">
    <w:name w:val="author"/>
    <w:basedOn w:val="DefaultParagraphFont"/>
    <w:rsid w:val="00DB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120">
      <w:bodyDiv w:val="1"/>
      <w:marLeft w:val="0"/>
      <w:marRight w:val="0"/>
      <w:marTop w:val="0"/>
      <w:marBottom w:val="0"/>
      <w:divBdr>
        <w:top w:val="none" w:sz="0" w:space="0" w:color="auto"/>
        <w:left w:val="none" w:sz="0" w:space="0" w:color="auto"/>
        <w:bottom w:val="none" w:sz="0" w:space="0" w:color="auto"/>
        <w:right w:val="none" w:sz="0" w:space="0" w:color="auto"/>
      </w:divBdr>
      <w:divsChild>
        <w:div w:id="1708942600">
          <w:marLeft w:val="0"/>
          <w:marRight w:val="0"/>
          <w:marTop w:val="0"/>
          <w:marBottom w:val="0"/>
          <w:divBdr>
            <w:top w:val="none" w:sz="0" w:space="0" w:color="auto"/>
            <w:left w:val="none" w:sz="0" w:space="0" w:color="auto"/>
            <w:bottom w:val="none" w:sz="0" w:space="0" w:color="auto"/>
            <w:right w:val="none" w:sz="0" w:space="0" w:color="auto"/>
          </w:divBdr>
          <w:divsChild>
            <w:div w:id="391004931">
              <w:marLeft w:val="0"/>
              <w:marRight w:val="0"/>
              <w:marTop w:val="0"/>
              <w:marBottom w:val="0"/>
              <w:divBdr>
                <w:top w:val="none" w:sz="0" w:space="0" w:color="auto"/>
                <w:left w:val="none" w:sz="0" w:space="0" w:color="auto"/>
                <w:bottom w:val="none" w:sz="0" w:space="0" w:color="auto"/>
                <w:right w:val="none" w:sz="0" w:space="0" w:color="auto"/>
              </w:divBdr>
              <w:divsChild>
                <w:div w:id="2000426767">
                  <w:marLeft w:val="0"/>
                  <w:marRight w:val="0"/>
                  <w:marTop w:val="0"/>
                  <w:marBottom w:val="0"/>
                  <w:divBdr>
                    <w:top w:val="none" w:sz="0" w:space="0" w:color="auto"/>
                    <w:left w:val="none" w:sz="0" w:space="0" w:color="auto"/>
                    <w:bottom w:val="none" w:sz="0" w:space="0" w:color="auto"/>
                    <w:right w:val="none" w:sz="0" w:space="0" w:color="auto"/>
                  </w:divBdr>
                  <w:divsChild>
                    <w:div w:id="1142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756068">
      <w:bodyDiv w:val="1"/>
      <w:marLeft w:val="0"/>
      <w:marRight w:val="0"/>
      <w:marTop w:val="0"/>
      <w:marBottom w:val="0"/>
      <w:divBdr>
        <w:top w:val="none" w:sz="0" w:space="0" w:color="auto"/>
        <w:left w:val="none" w:sz="0" w:space="0" w:color="auto"/>
        <w:bottom w:val="none" w:sz="0" w:space="0" w:color="auto"/>
        <w:right w:val="none" w:sz="0" w:space="0" w:color="auto"/>
      </w:divBdr>
    </w:div>
    <w:div w:id="535313915">
      <w:bodyDiv w:val="1"/>
      <w:marLeft w:val="0"/>
      <w:marRight w:val="0"/>
      <w:marTop w:val="0"/>
      <w:marBottom w:val="0"/>
      <w:divBdr>
        <w:top w:val="none" w:sz="0" w:space="0" w:color="auto"/>
        <w:left w:val="none" w:sz="0" w:space="0" w:color="auto"/>
        <w:bottom w:val="none" w:sz="0" w:space="0" w:color="auto"/>
        <w:right w:val="none" w:sz="0" w:space="0" w:color="auto"/>
      </w:divBdr>
      <w:divsChild>
        <w:div w:id="479929040">
          <w:marLeft w:val="0"/>
          <w:marRight w:val="0"/>
          <w:marTop w:val="0"/>
          <w:marBottom w:val="0"/>
          <w:divBdr>
            <w:top w:val="none" w:sz="0" w:space="0" w:color="auto"/>
            <w:left w:val="none" w:sz="0" w:space="0" w:color="auto"/>
            <w:bottom w:val="none" w:sz="0" w:space="0" w:color="auto"/>
            <w:right w:val="none" w:sz="0" w:space="0" w:color="auto"/>
          </w:divBdr>
          <w:divsChild>
            <w:div w:id="1666010775">
              <w:marLeft w:val="0"/>
              <w:marRight w:val="0"/>
              <w:marTop w:val="0"/>
              <w:marBottom w:val="0"/>
              <w:divBdr>
                <w:top w:val="none" w:sz="0" w:space="0" w:color="auto"/>
                <w:left w:val="none" w:sz="0" w:space="0" w:color="auto"/>
                <w:bottom w:val="none" w:sz="0" w:space="0" w:color="auto"/>
                <w:right w:val="none" w:sz="0" w:space="0" w:color="auto"/>
              </w:divBdr>
              <w:divsChild>
                <w:div w:id="1556239475">
                  <w:marLeft w:val="0"/>
                  <w:marRight w:val="0"/>
                  <w:marTop w:val="0"/>
                  <w:marBottom w:val="0"/>
                  <w:divBdr>
                    <w:top w:val="none" w:sz="0" w:space="0" w:color="auto"/>
                    <w:left w:val="none" w:sz="0" w:space="0" w:color="auto"/>
                    <w:bottom w:val="none" w:sz="0" w:space="0" w:color="auto"/>
                    <w:right w:val="none" w:sz="0" w:space="0" w:color="auto"/>
                  </w:divBdr>
                  <w:divsChild>
                    <w:div w:id="12293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Math 54 (Aufmann/Barker 5th ed</vt:lpstr>
    </vt:vector>
  </TitlesOfParts>
  <Company>Reedley College</Company>
  <LinksUpToDate>false</LinksUpToDate>
  <CharactersWithSpaces>5721</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54 (Aufmann/Barker 5th ed</dc:title>
  <dc:creator>C.U.S.D.</dc:creator>
  <cp:lastModifiedBy>Maiku Vang</cp:lastModifiedBy>
  <cp:revision>2</cp:revision>
  <cp:lastPrinted>2010-08-13T21:10:00Z</cp:lastPrinted>
  <dcterms:created xsi:type="dcterms:W3CDTF">2012-06-20T19:55:00Z</dcterms:created>
  <dcterms:modified xsi:type="dcterms:W3CDTF">2012-06-20T19:55:00Z</dcterms:modified>
</cp:coreProperties>
</file>