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EA2BBC" w14:textId="77777777" w:rsidR="006F2940" w:rsidRPr="00C45F0A" w:rsidRDefault="006C503F" w:rsidP="00C45F0A">
      <w:pPr>
        <w:shd w:val="clear" w:color="auto" w:fill="000000"/>
        <w:spacing w:after="0" w:line="240" w:lineRule="auto"/>
        <w:ind w:right="-288"/>
        <w:jc w:val="center"/>
        <w:rPr>
          <w:rFonts w:ascii="Verdana" w:hAnsi="Verdana"/>
          <w:b/>
          <w:color w:val="FFFFFF"/>
          <w:sz w:val="28"/>
          <w:szCs w:val="28"/>
        </w:rPr>
      </w:pPr>
      <w:r>
        <w:rPr>
          <w:rFonts w:ascii="Verdana" w:hAnsi="Verdana"/>
          <w:b/>
          <w:noProof/>
          <w:color w:val="FFFFFF"/>
          <w:sz w:val="28"/>
          <w:szCs w:val="28"/>
        </w:rPr>
        <mc:AlternateContent>
          <mc:Choice Requires="wps">
            <w:drawing>
              <wp:anchor distT="0" distB="0" distL="114300" distR="114300" simplePos="0" relativeHeight="251658240" behindDoc="0" locked="0" layoutInCell="1" allowOverlap="1" wp14:anchorId="6A400DA3" wp14:editId="365810EA">
                <wp:simplePos x="0" y="0"/>
                <wp:positionH relativeFrom="column">
                  <wp:posOffset>0</wp:posOffset>
                </wp:positionH>
                <wp:positionV relativeFrom="paragraph">
                  <wp:posOffset>-837565</wp:posOffset>
                </wp:positionV>
                <wp:extent cx="1707515" cy="767080"/>
                <wp:effectExtent l="0" t="635" r="3810" b="635"/>
                <wp:wrapTight wrapText="bothSides">
                  <wp:wrapPolygon edited="0">
                    <wp:start x="0" y="0"/>
                    <wp:lineTo x="21600" y="0"/>
                    <wp:lineTo x="21600" y="21600"/>
                    <wp:lineTo x="0" y="2160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7515" cy="767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FA0E3" w14:textId="77777777" w:rsidR="009C43F4" w:rsidRDefault="009C43F4">
                            <w:r>
                              <w:rPr>
                                <w:rFonts w:ascii="Helvetica" w:hAnsi="Helvetica" w:cs="Helvetica"/>
                                <w:noProof/>
                                <w:sz w:val="24"/>
                                <w:szCs w:val="24"/>
                              </w:rPr>
                              <w:drawing>
                                <wp:inline distT="0" distB="0" distL="0" distR="0" wp14:anchorId="7D861775" wp14:editId="1C3EF205">
                                  <wp:extent cx="1514475" cy="424180"/>
                                  <wp:effectExtent l="0" t="0" r="952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4475" cy="424180"/>
                                          </a:xfrm>
                                          <a:prstGeom prst="rect">
                                            <a:avLst/>
                                          </a:prstGeom>
                                          <a:noFill/>
                                          <a:ln>
                                            <a:noFill/>
                                          </a:ln>
                                        </pic:spPr>
                                      </pic:pic>
                                    </a:graphicData>
                                  </a:graphic>
                                </wp:inline>
                              </w:drawing>
                            </w:r>
                          </w:p>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0;margin-top:-65.9pt;width:134.45pt;height:60.4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" filled="f" stroked="f">
                <v:textbox style="mso-fit-shape-to-text:t" inset=",7.2pt,,7.2pt">
                  <w:txbxContent>
                    <w:p w14:paraId="447FA0E3" w14:textId="77777777" w:rsidR="009C43F4" w:rsidRDefault="009C43F4">
                      <w:r>
                        <w:rPr>
                          <w:rFonts w:ascii="Helvetica" w:hAnsi="Helvetica" w:cs="Helvetica"/>
                          <w:noProof/>
                          <w:sz w:val="24"/>
                          <w:szCs w:val="24"/>
                        </w:rPr>
                        <w:drawing>
                          <wp:inline distT="0" distB="0" distL="0" distR="0" wp14:anchorId="7D861775" wp14:editId="1C3EF205">
                            <wp:extent cx="1514475" cy="424180"/>
                            <wp:effectExtent l="0" t="0" r="952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4475" cy="424180"/>
                                    </a:xfrm>
                                    <a:prstGeom prst="rect">
                                      <a:avLst/>
                                    </a:prstGeom>
                                    <a:noFill/>
                                    <a:ln>
                                      <a:noFill/>
                                    </a:ln>
                                  </pic:spPr>
                                </pic:pic>
                              </a:graphicData>
                            </a:graphic>
                          </wp:inline>
                        </w:drawing>
                      </w:r>
                    </w:p>
                  </w:txbxContent>
                </v:textbox>
                <w10:wrap type="tight"/>
              </v:shape>
            </w:pict>
          </mc:Fallback>
        </mc:AlternateContent>
      </w:r>
      <w:r w:rsidR="008C14DB">
        <w:rPr>
          <w:rFonts w:ascii="Verdana" w:hAnsi="Verdana"/>
          <w:b/>
          <w:color w:val="FFFFFF"/>
          <w:sz w:val="28"/>
          <w:szCs w:val="28"/>
        </w:rPr>
        <w:t>SYLLABUS</w:t>
      </w:r>
    </w:p>
    <w:p w14:paraId="779C7D45" w14:textId="77777777" w:rsidR="00C45F0A" w:rsidRDefault="00C45F0A" w:rsidP="005E58B2">
      <w:pPr>
        <w:spacing w:after="0" w:line="240" w:lineRule="auto"/>
        <w:rPr>
          <w:rFonts w:ascii="Verdana" w:hAnsi="Verdana"/>
          <w:b/>
        </w:rPr>
      </w:pPr>
    </w:p>
    <w:p w14:paraId="497EC630" w14:textId="77777777" w:rsidR="00A33C92" w:rsidRPr="00A1535B" w:rsidRDefault="00A1535B" w:rsidP="00A1535B">
      <w:pPr>
        <w:spacing w:after="0" w:line="360" w:lineRule="auto"/>
        <w:jc w:val="center"/>
        <w:rPr>
          <w:rFonts w:ascii="Verdana" w:hAnsi="Verdana"/>
          <w:b/>
          <w:sz w:val="24"/>
          <w:szCs w:val="18"/>
        </w:rPr>
      </w:pPr>
      <w:r w:rsidRPr="00122687">
        <w:rPr>
          <w:rFonts w:ascii="Verdana" w:hAnsi="Verdana"/>
          <w:b/>
          <w:sz w:val="28"/>
          <w:szCs w:val="18"/>
        </w:rPr>
        <w:t>CRIM JUS 5</w:t>
      </w:r>
      <w:r w:rsidRPr="00A1535B">
        <w:rPr>
          <w:rFonts w:ascii="Verdana" w:hAnsi="Verdana"/>
          <w:b/>
          <w:sz w:val="24"/>
          <w:szCs w:val="18"/>
        </w:rPr>
        <w:t xml:space="preserve">– </w:t>
      </w:r>
      <w:r w:rsidRPr="00A1535B">
        <w:rPr>
          <w:rFonts w:ascii="Verdana" w:hAnsi="Verdana"/>
          <w:b/>
          <w:sz w:val="32"/>
        </w:rPr>
        <w:t>Community Relations</w:t>
      </w:r>
    </w:p>
    <w:p w14:paraId="1F85FEAC" w14:textId="77777777" w:rsidR="00A1535B" w:rsidRDefault="00210B4D" w:rsidP="00A1535B">
      <w:pPr>
        <w:rPr>
          <w:rFonts w:cs="Arial"/>
          <w:sz w:val="24"/>
          <w:szCs w:val="28"/>
        </w:rPr>
      </w:pPr>
      <w:r>
        <w:rPr>
          <w:rFonts w:cs="Arial"/>
          <w:sz w:val="24"/>
          <w:szCs w:val="28"/>
        </w:rPr>
        <w:pict w14:anchorId="6B8DAD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7.2pt" o:hrpct="0" o:hralign="center" o:hr="t">
            <v:imagedata r:id="rId12" o:title="BD15155_"/>
          </v:shape>
        </w:pict>
      </w:r>
    </w:p>
    <w:p w14:paraId="33DCE3E0" w14:textId="77777777" w:rsidR="00210B4D" w:rsidRPr="00AF44E8" w:rsidRDefault="00210B4D" w:rsidP="00210B4D">
      <w:pPr>
        <w:pStyle w:val="Title"/>
        <w:rPr>
          <w:rFonts w:ascii="Arial" w:hAnsi="Arial" w:cs="Arial"/>
          <w:b/>
          <w:sz w:val="24"/>
          <w:szCs w:val="24"/>
        </w:rPr>
      </w:pPr>
      <w:r w:rsidRPr="00AF44E8">
        <w:rPr>
          <w:rFonts w:ascii="Arial" w:hAnsi="Arial" w:cs="Arial"/>
          <w:b/>
          <w:sz w:val="24"/>
          <w:szCs w:val="24"/>
        </w:rPr>
        <w:t>REEDLEY COLLEGE</w:t>
      </w:r>
    </w:p>
    <w:p w14:paraId="3C1EE31D" w14:textId="1AC0E9AE" w:rsidR="00210B4D" w:rsidRPr="00AF44E8" w:rsidRDefault="00210B4D" w:rsidP="00210B4D">
      <w:pPr>
        <w:pStyle w:val="Title"/>
        <w:rPr>
          <w:rFonts w:ascii="Arial" w:hAnsi="Arial" w:cs="Arial"/>
          <w:b/>
          <w:sz w:val="24"/>
          <w:szCs w:val="24"/>
        </w:rPr>
      </w:pPr>
      <w:r w:rsidRPr="00AF44E8">
        <w:rPr>
          <w:rFonts w:ascii="Arial" w:hAnsi="Arial" w:cs="Arial"/>
          <w:b/>
          <w:sz w:val="24"/>
          <w:szCs w:val="24"/>
        </w:rPr>
        <w:t>C</w:t>
      </w:r>
      <w:r>
        <w:rPr>
          <w:rFonts w:ascii="Arial" w:hAnsi="Arial" w:cs="Arial"/>
          <w:b/>
          <w:sz w:val="24"/>
          <w:szCs w:val="24"/>
        </w:rPr>
        <w:t>riminology 5</w:t>
      </w:r>
      <w:r w:rsidRPr="00AF44E8">
        <w:rPr>
          <w:rFonts w:ascii="Arial" w:hAnsi="Arial" w:cs="Arial"/>
          <w:b/>
          <w:sz w:val="24"/>
          <w:szCs w:val="24"/>
        </w:rPr>
        <w:t xml:space="preserve"> – </w:t>
      </w:r>
      <w:r>
        <w:rPr>
          <w:rFonts w:ascii="Arial" w:hAnsi="Arial" w:cs="Arial"/>
          <w:b/>
          <w:sz w:val="24"/>
          <w:szCs w:val="24"/>
        </w:rPr>
        <w:t>Community Relations</w:t>
      </w:r>
      <w:r w:rsidRPr="00AF44E8">
        <w:rPr>
          <w:rFonts w:ascii="Arial" w:hAnsi="Arial" w:cs="Arial"/>
          <w:b/>
          <w:sz w:val="24"/>
          <w:szCs w:val="24"/>
        </w:rPr>
        <w:t xml:space="preserve"> (3 units) </w:t>
      </w:r>
    </w:p>
    <w:p w14:paraId="07FBA81B" w14:textId="17D84E3F" w:rsidR="00210B4D" w:rsidRPr="00AF44E8" w:rsidRDefault="00210B4D" w:rsidP="00210B4D">
      <w:pPr>
        <w:pStyle w:val="Title"/>
        <w:rPr>
          <w:rFonts w:ascii="Arial" w:hAnsi="Arial" w:cs="Arial"/>
          <w:b/>
          <w:sz w:val="24"/>
          <w:szCs w:val="24"/>
        </w:rPr>
      </w:pPr>
      <w:r>
        <w:rPr>
          <w:rFonts w:ascii="Arial" w:hAnsi="Arial" w:cs="Arial"/>
          <w:b/>
          <w:sz w:val="24"/>
          <w:szCs w:val="24"/>
        </w:rPr>
        <w:t>Spring</w:t>
      </w:r>
      <w:r w:rsidRPr="00AF44E8">
        <w:rPr>
          <w:rFonts w:ascii="Arial" w:hAnsi="Arial" w:cs="Arial"/>
          <w:b/>
          <w:sz w:val="24"/>
          <w:szCs w:val="24"/>
        </w:rPr>
        <w:t xml:space="preserve"> 201</w:t>
      </w:r>
      <w:r>
        <w:rPr>
          <w:rFonts w:ascii="Arial" w:hAnsi="Arial" w:cs="Arial"/>
          <w:b/>
          <w:sz w:val="24"/>
          <w:szCs w:val="24"/>
        </w:rPr>
        <w:t>2</w:t>
      </w:r>
      <w:r w:rsidRPr="00AF44E8">
        <w:rPr>
          <w:rFonts w:ascii="Arial" w:hAnsi="Arial" w:cs="Arial"/>
          <w:b/>
          <w:sz w:val="24"/>
          <w:szCs w:val="24"/>
        </w:rPr>
        <w:t xml:space="preserve"> (Course #</w:t>
      </w:r>
      <w:r>
        <w:rPr>
          <w:rFonts w:ascii="Arial" w:hAnsi="Arial" w:cs="Arial"/>
          <w:b/>
          <w:sz w:val="24"/>
          <w:szCs w:val="24"/>
        </w:rPr>
        <w:t>54394</w:t>
      </w:r>
      <w:r w:rsidRPr="00AF44E8">
        <w:rPr>
          <w:rFonts w:ascii="Arial" w:hAnsi="Arial" w:cs="Arial"/>
          <w:b/>
          <w:sz w:val="24"/>
          <w:szCs w:val="24"/>
        </w:rPr>
        <w:t>)</w:t>
      </w:r>
    </w:p>
    <w:p w14:paraId="5C6CBBBE" w14:textId="1F0F051D" w:rsidR="00210B4D" w:rsidRPr="00AF44E8" w:rsidRDefault="00210B4D" w:rsidP="00210B4D">
      <w:pPr>
        <w:pStyle w:val="Title"/>
        <w:rPr>
          <w:rFonts w:ascii="Arial" w:hAnsi="Arial" w:cs="Arial"/>
          <w:b/>
          <w:sz w:val="24"/>
          <w:szCs w:val="24"/>
        </w:rPr>
      </w:pPr>
      <w:r>
        <w:rPr>
          <w:rFonts w:ascii="Arial" w:hAnsi="Arial" w:cs="Arial"/>
          <w:b/>
          <w:sz w:val="24"/>
          <w:szCs w:val="24"/>
        </w:rPr>
        <w:t>T-TH</w:t>
      </w:r>
      <w:r w:rsidRPr="00AF44E8">
        <w:rPr>
          <w:rFonts w:ascii="Arial" w:hAnsi="Arial" w:cs="Arial"/>
          <w:b/>
          <w:sz w:val="24"/>
          <w:szCs w:val="24"/>
        </w:rPr>
        <w:t xml:space="preserve"> </w:t>
      </w:r>
      <w:r>
        <w:rPr>
          <w:rFonts w:ascii="Arial" w:hAnsi="Arial" w:cs="Arial"/>
          <w:b/>
          <w:sz w:val="24"/>
          <w:szCs w:val="24"/>
        </w:rPr>
        <w:t>12:00-1:15 FEM 12</w:t>
      </w:r>
    </w:p>
    <w:p w14:paraId="526B611B" w14:textId="77777777" w:rsidR="00210B4D" w:rsidRDefault="00210B4D" w:rsidP="00210B4D">
      <w:pPr>
        <w:pStyle w:val="Title"/>
      </w:pPr>
    </w:p>
    <w:p w14:paraId="7C793706" w14:textId="77777777" w:rsidR="00210B4D" w:rsidRPr="00340B88" w:rsidRDefault="00210B4D" w:rsidP="00210B4D">
      <w:pPr>
        <w:pStyle w:val="Title"/>
        <w:jc w:val="left"/>
        <w:rPr>
          <w:rFonts w:ascii="Arial" w:hAnsi="Arial" w:cs="Arial"/>
          <w:sz w:val="24"/>
          <w:szCs w:val="24"/>
        </w:rPr>
      </w:pPr>
      <w:r w:rsidRPr="00340B88">
        <w:rPr>
          <w:rFonts w:ascii="Arial" w:hAnsi="Arial" w:cs="Arial"/>
          <w:b/>
          <w:bCs/>
          <w:sz w:val="24"/>
          <w:szCs w:val="24"/>
        </w:rPr>
        <w:t>D</w:t>
      </w:r>
      <w:r>
        <w:rPr>
          <w:rFonts w:ascii="Arial" w:hAnsi="Arial" w:cs="Arial"/>
          <w:b/>
          <w:bCs/>
          <w:sz w:val="24"/>
          <w:szCs w:val="24"/>
        </w:rPr>
        <w:t>epartment</w:t>
      </w:r>
      <w:r w:rsidRPr="00340B88">
        <w:rPr>
          <w:rFonts w:ascii="Arial" w:hAnsi="Arial" w:cs="Arial"/>
          <w:sz w:val="24"/>
          <w:szCs w:val="24"/>
        </w:rPr>
        <w: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340B88">
        <w:rPr>
          <w:rFonts w:ascii="Arial" w:hAnsi="Arial" w:cs="Arial"/>
          <w:sz w:val="24"/>
          <w:szCs w:val="24"/>
        </w:rPr>
        <w:tab/>
      </w:r>
      <w:r>
        <w:rPr>
          <w:rFonts w:ascii="Arial" w:hAnsi="Arial" w:cs="Arial"/>
          <w:sz w:val="24"/>
          <w:szCs w:val="24"/>
        </w:rPr>
        <w:tab/>
      </w:r>
      <w:r w:rsidRPr="00340B88">
        <w:rPr>
          <w:rFonts w:ascii="Arial" w:hAnsi="Arial" w:cs="Arial"/>
          <w:sz w:val="24"/>
          <w:szCs w:val="24"/>
        </w:rPr>
        <w:t xml:space="preserve">Criminology </w:t>
      </w:r>
    </w:p>
    <w:p w14:paraId="5140E8CD" w14:textId="0420B926" w:rsidR="00210B4D" w:rsidRPr="00340B88" w:rsidRDefault="00210B4D" w:rsidP="00210B4D">
      <w:pPr>
        <w:pStyle w:val="Title"/>
        <w:jc w:val="left"/>
        <w:rPr>
          <w:rFonts w:ascii="Arial" w:hAnsi="Arial" w:cs="Arial"/>
          <w:sz w:val="24"/>
          <w:szCs w:val="24"/>
        </w:rPr>
      </w:pPr>
      <w:r w:rsidRPr="00340B88">
        <w:rPr>
          <w:rFonts w:ascii="Arial" w:hAnsi="Arial" w:cs="Arial"/>
          <w:b/>
          <w:bCs/>
          <w:sz w:val="24"/>
          <w:szCs w:val="24"/>
        </w:rPr>
        <w:t>S</w:t>
      </w:r>
      <w:r>
        <w:rPr>
          <w:rFonts w:ascii="Arial" w:hAnsi="Arial" w:cs="Arial"/>
          <w:b/>
          <w:bCs/>
          <w:sz w:val="24"/>
          <w:szCs w:val="24"/>
        </w:rPr>
        <w:t>chool</w:t>
      </w:r>
      <w:r w:rsidRPr="00340B88">
        <w:rPr>
          <w:rFonts w:ascii="Arial" w:hAnsi="Arial" w:cs="Arial"/>
          <w:sz w:val="24"/>
          <w:szCs w:val="24"/>
        </w:rPr>
        <w:t>:</w:t>
      </w:r>
      <w:r w:rsidRPr="00340B88">
        <w:rPr>
          <w:rFonts w:ascii="Arial" w:hAnsi="Arial" w:cs="Arial"/>
          <w:sz w:val="24"/>
          <w:szCs w:val="24"/>
        </w:rPr>
        <w:tab/>
      </w:r>
      <w:r w:rsidRPr="00340B88">
        <w:rPr>
          <w:rFonts w:ascii="Arial" w:hAnsi="Arial" w:cs="Arial"/>
          <w:sz w:val="24"/>
          <w:szCs w:val="24"/>
        </w:rPr>
        <w:tab/>
      </w:r>
      <w:r w:rsidRPr="00340B88">
        <w:rPr>
          <w:rFonts w:ascii="Arial" w:hAnsi="Arial" w:cs="Arial"/>
          <w:sz w:val="24"/>
          <w:szCs w:val="24"/>
        </w:rPr>
        <w:tab/>
      </w:r>
      <w:r w:rsidRPr="00340B88">
        <w:rPr>
          <w:rFonts w:ascii="Arial" w:hAnsi="Arial" w:cs="Arial"/>
          <w:sz w:val="24"/>
          <w:szCs w:val="24"/>
        </w:rPr>
        <w:tab/>
      </w:r>
      <w:r w:rsidRPr="00340B88">
        <w:rPr>
          <w:rFonts w:ascii="Arial" w:hAnsi="Arial" w:cs="Arial"/>
          <w:sz w:val="24"/>
          <w:szCs w:val="24"/>
        </w:rPr>
        <w:tab/>
      </w:r>
      <w:r w:rsidRPr="00340B88">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340B88">
        <w:rPr>
          <w:rFonts w:ascii="Arial" w:hAnsi="Arial" w:cs="Arial"/>
          <w:sz w:val="24"/>
          <w:szCs w:val="24"/>
        </w:rPr>
        <w:t>Social Sciences</w:t>
      </w:r>
    </w:p>
    <w:p w14:paraId="422FD19F" w14:textId="77777777" w:rsidR="00210B4D" w:rsidRDefault="00210B4D" w:rsidP="00210B4D">
      <w:pPr>
        <w:pStyle w:val="Title"/>
        <w:jc w:val="left"/>
        <w:rPr>
          <w:rFonts w:ascii="Arial" w:hAnsi="Arial" w:cs="Arial"/>
          <w:sz w:val="24"/>
          <w:szCs w:val="24"/>
        </w:rPr>
      </w:pPr>
      <w:r>
        <w:rPr>
          <w:rFonts w:ascii="Arial" w:hAnsi="Arial" w:cs="Arial"/>
          <w:b/>
          <w:bCs/>
          <w:sz w:val="24"/>
          <w:szCs w:val="24"/>
        </w:rPr>
        <w:t xml:space="preserve">Instructor: </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sz w:val="24"/>
          <w:szCs w:val="24"/>
        </w:rPr>
        <w:t>Daniel Cervantes</w:t>
      </w:r>
    </w:p>
    <w:p w14:paraId="3F898FBD" w14:textId="77777777" w:rsidR="00210B4D" w:rsidRPr="00340B88" w:rsidRDefault="00210B4D" w:rsidP="00210B4D">
      <w:pPr>
        <w:pStyle w:val="Title"/>
        <w:jc w:val="left"/>
        <w:rPr>
          <w:rFonts w:ascii="Arial" w:hAnsi="Arial" w:cs="Arial"/>
          <w:sz w:val="24"/>
          <w:szCs w:val="24"/>
        </w:rPr>
      </w:pPr>
      <w:r w:rsidRPr="00340B88">
        <w:rPr>
          <w:rFonts w:ascii="Arial" w:hAnsi="Arial" w:cs="Arial"/>
          <w:sz w:val="24"/>
          <w:szCs w:val="24"/>
        </w:rPr>
        <w:t xml:space="preserve"> </w:t>
      </w:r>
    </w:p>
    <w:p w14:paraId="1B5C0A5F" w14:textId="4CC798DB" w:rsidR="00210B4D" w:rsidRDefault="00210B4D" w:rsidP="00210B4D">
      <w:pPr>
        <w:tabs>
          <w:tab w:val="left" w:pos="0"/>
        </w:tabs>
        <w:rPr>
          <w:rFonts w:ascii="Arial" w:hAnsi="Arial" w:cs="Arial"/>
          <w:b/>
          <w:bCs/>
        </w:rPr>
      </w:pPr>
      <w:r w:rsidRPr="00340B88">
        <w:rPr>
          <w:rFonts w:ascii="Arial" w:hAnsi="Arial" w:cs="Arial"/>
          <w:b/>
          <w:bCs/>
        </w:rPr>
        <w:t>O</w:t>
      </w:r>
      <w:r>
        <w:rPr>
          <w:rFonts w:ascii="Arial" w:hAnsi="Arial" w:cs="Arial"/>
          <w:b/>
          <w:bCs/>
        </w:rPr>
        <w:t>ffice location/ telephone:</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rPr>
        <w:t>HUM 61</w:t>
      </w:r>
      <w:r w:rsidRPr="00340B88">
        <w:rPr>
          <w:rFonts w:ascii="Arial" w:hAnsi="Arial" w:cs="Arial"/>
        </w:rPr>
        <w:t>/ (559) 638-3641 x3732</w:t>
      </w:r>
    </w:p>
    <w:p w14:paraId="3506A7A5" w14:textId="479F7E93" w:rsidR="00210B4D" w:rsidRPr="00340B88" w:rsidRDefault="00210B4D" w:rsidP="00210B4D">
      <w:pPr>
        <w:tabs>
          <w:tab w:val="left" w:pos="0"/>
        </w:tabs>
        <w:rPr>
          <w:rFonts w:ascii="Arial" w:hAnsi="Arial" w:cs="Arial"/>
        </w:rPr>
      </w:pPr>
      <w:r>
        <w:rPr>
          <w:rFonts w:ascii="Arial" w:hAnsi="Arial" w:cs="Arial"/>
          <w:b/>
          <w:bCs/>
        </w:rPr>
        <w:t>Office hours:</w:t>
      </w:r>
      <w:r>
        <w:rPr>
          <w:rFonts w:ascii="Arial" w:hAnsi="Arial" w:cs="Arial"/>
          <w:b/>
          <w:bCs/>
        </w:rPr>
        <w:tab/>
      </w:r>
      <w:r>
        <w:rPr>
          <w:rFonts w:ascii="Arial" w:hAnsi="Arial" w:cs="Arial"/>
        </w:rPr>
        <w:tab/>
      </w:r>
      <w:r>
        <w:rPr>
          <w:rFonts w:ascii="Arial" w:hAnsi="Arial" w:cs="Arial"/>
        </w:rPr>
        <w:tab/>
      </w:r>
      <w:r w:rsidRPr="00340B88">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sz w:val="24"/>
          <w:szCs w:val="24"/>
        </w:rPr>
        <w:t>T-TH</w:t>
      </w:r>
      <w:r w:rsidRPr="00AF44E8">
        <w:rPr>
          <w:rFonts w:ascii="Arial" w:hAnsi="Arial" w:cs="Arial"/>
          <w:b/>
          <w:sz w:val="24"/>
          <w:szCs w:val="24"/>
        </w:rPr>
        <w:t xml:space="preserve"> </w:t>
      </w:r>
      <w:r>
        <w:rPr>
          <w:rFonts w:ascii="Arial" w:hAnsi="Arial" w:cs="Arial"/>
          <w:b/>
          <w:sz w:val="24"/>
          <w:szCs w:val="24"/>
        </w:rPr>
        <w:t>1:15-1:45</w:t>
      </w:r>
    </w:p>
    <w:p w14:paraId="5B5A2335" w14:textId="77777777" w:rsidR="00210B4D" w:rsidRPr="00340B88" w:rsidRDefault="00210B4D" w:rsidP="00210B4D">
      <w:pPr>
        <w:ind w:left="4680"/>
        <w:rPr>
          <w:rFonts w:ascii="Arial" w:hAnsi="Arial" w:cs="Arial"/>
        </w:rPr>
      </w:pPr>
    </w:p>
    <w:p w14:paraId="2C057FEC" w14:textId="77777777" w:rsidR="00210B4D" w:rsidRPr="00340B88" w:rsidRDefault="00210B4D" w:rsidP="00210B4D">
      <w:pPr>
        <w:rPr>
          <w:rFonts w:ascii="Arial" w:hAnsi="Arial" w:cs="Arial"/>
        </w:rPr>
      </w:pPr>
      <w:r w:rsidRPr="00340B88">
        <w:rPr>
          <w:rFonts w:ascii="Arial" w:hAnsi="Arial" w:cs="Arial"/>
          <w:b/>
          <w:bCs/>
        </w:rPr>
        <w:t>E-Mail</w:t>
      </w:r>
      <w:r w:rsidRPr="00340B88">
        <w:rPr>
          <w:rFonts w:ascii="Arial" w:hAnsi="Arial" w:cs="Arial"/>
        </w:rPr>
        <w:t>:</w:t>
      </w:r>
      <w:r w:rsidRPr="00340B88">
        <w:rPr>
          <w:rFonts w:ascii="Arial" w:hAnsi="Arial" w:cs="Arial"/>
        </w:rPr>
        <w:tab/>
      </w:r>
      <w:r w:rsidRPr="00340B88">
        <w:rPr>
          <w:rFonts w:ascii="Arial" w:hAnsi="Arial" w:cs="Arial"/>
        </w:rPr>
        <w:tab/>
      </w:r>
      <w:r w:rsidRPr="00340B88">
        <w:rPr>
          <w:rFonts w:ascii="Arial" w:hAnsi="Arial" w:cs="Arial"/>
        </w:rPr>
        <w:tab/>
      </w:r>
      <w:r w:rsidRPr="00340B88">
        <w:rPr>
          <w:rFonts w:ascii="Arial" w:hAnsi="Arial" w:cs="Arial"/>
        </w:rPr>
        <w:tab/>
      </w:r>
      <w:r w:rsidRPr="00340B88">
        <w:rPr>
          <w:rFonts w:ascii="Arial" w:hAnsi="Arial" w:cs="Arial"/>
        </w:rPr>
        <w:tab/>
      </w:r>
      <w:hyperlink r:id="rId13" w:history="1">
        <w:r w:rsidRPr="00362BE3">
          <w:rPr>
            <w:rStyle w:val="Hyperlink"/>
            <w:rFonts w:ascii="Arial" w:hAnsi="Arial" w:cs="Arial"/>
          </w:rPr>
          <w:t>daniel.cervantes@reedleycollege.edu</w:t>
        </w:r>
      </w:hyperlink>
    </w:p>
    <w:p w14:paraId="6A094824" w14:textId="77777777" w:rsidR="00210B4D" w:rsidRPr="00340B88" w:rsidRDefault="00210B4D" w:rsidP="00210B4D">
      <w:pPr>
        <w:rPr>
          <w:rFonts w:ascii="Arial" w:hAnsi="Arial" w:cs="Arial"/>
        </w:rPr>
      </w:pPr>
    </w:p>
    <w:p w14:paraId="01216AE4" w14:textId="77777777" w:rsidR="00210B4D" w:rsidRDefault="00210B4D" w:rsidP="00210B4D">
      <w:pPr>
        <w:rPr>
          <w:rFonts w:ascii="Arial" w:hAnsi="Arial" w:cs="Arial"/>
        </w:rPr>
      </w:pPr>
      <w:r w:rsidRPr="00340B88">
        <w:rPr>
          <w:rFonts w:ascii="Arial" w:hAnsi="Arial" w:cs="Arial"/>
        </w:rPr>
        <w:t xml:space="preserve">Students are encouraged to meet with the instructor during office hours. </w:t>
      </w:r>
      <w:r>
        <w:rPr>
          <w:rFonts w:ascii="Arial" w:hAnsi="Arial" w:cs="Arial"/>
        </w:rPr>
        <w:t xml:space="preserve">Taking advantage of office hours is an excellent opportunity for students to receive individual assistance, discuss career goals, and benefit from constructive feedback. </w:t>
      </w:r>
    </w:p>
    <w:p w14:paraId="7287E127" w14:textId="77777777" w:rsidR="00A1535B" w:rsidRDefault="00A1535B" w:rsidP="00A1535B">
      <w:pPr>
        <w:spacing w:before="100" w:beforeAutospacing="1" w:after="100" w:afterAutospacing="1"/>
        <w:jc w:val="both"/>
        <w:rPr>
          <w:rFonts w:cs="Arial"/>
          <w:sz w:val="24"/>
          <w:szCs w:val="24"/>
        </w:rPr>
      </w:pPr>
      <w:r>
        <w:rPr>
          <w:rFonts w:cs="Arial"/>
          <w:b/>
          <w:sz w:val="24"/>
          <w:szCs w:val="24"/>
          <w:u w:val="single"/>
        </w:rPr>
        <w:t>COURSE DESCRIPTION</w:t>
      </w:r>
    </w:p>
    <w:p w14:paraId="61D578BF" w14:textId="77777777" w:rsidR="00A1535B" w:rsidRDefault="00A1535B" w:rsidP="00A1535B">
      <w:pPr>
        <w:spacing w:before="100" w:beforeAutospacing="1" w:after="100" w:afterAutospacing="1"/>
        <w:jc w:val="both"/>
        <w:rPr>
          <w:rFonts w:cs="Arial"/>
          <w:sz w:val="24"/>
          <w:szCs w:val="24"/>
        </w:rPr>
      </w:pPr>
      <w:r>
        <w:rPr>
          <w:rFonts w:cs="Arial"/>
          <w:sz w:val="24"/>
          <w:szCs w:val="24"/>
        </w:rPr>
        <w:t>This course examines proactive community-oriented policing and problem solving (COPPS) in the context of changes in police departments and communities.   Students will be provided with the knowledge needed to understand the COPPS philosophy and its applications for police and society.  Students will examine the evolution of community policing, the relationship of the police and the community in the community policing philosophy, the implementation of COPPS, and methods of evaluating COPPS initiatives.</w:t>
      </w:r>
    </w:p>
    <w:p w14:paraId="203FE007" w14:textId="77777777" w:rsidR="00210B4D" w:rsidRDefault="00210B4D" w:rsidP="00A1535B">
      <w:pPr>
        <w:jc w:val="both"/>
        <w:rPr>
          <w:rFonts w:cs="Arial"/>
          <w:b/>
          <w:sz w:val="24"/>
          <w:szCs w:val="24"/>
          <w:u w:val="single"/>
        </w:rPr>
      </w:pPr>
    </w:p>
    <w:p w14:paraId="4D82378C" w14:textId="77777777" w:rsidR="00210B4D" w:rsidRDefault="00210B4D" w:rsidP="00A1535B">
      <w:pPr>
        <w:jc w:val="both"/>
        <w:rPr>
          <w:rFonts w:cs="Arial"/>
          <w:b/>
          <w:sz w:val="24"/>
          <w:szCs w:val="24"/>
          <w:u w:val="single"/>
        </w:rPr>
      </w:pPr>
    </w:p>
    <w:p w14:paraId="558620A9" w14:textId="77777777" w:rsidR="00A1535B" w:rsidRPr="00A1535B" w:rsidRDefault="00A1535B" w:rsidP="00A1535B">
      <w:pPr>
        <w:jc w:val="both"/>
        <w:rPr>
          <w:rFonts w:cs="Arial"/>
          <w:b/>
          <w:sz w:val="24"/>
          <w:szCs w:val="24"/>
          <w:u w:val="single"/>
        </w:rPr>
      </w:pPr>
      <w:r>
        <w:rPr>
          <w:rFonts w:cs="Arial"/>
          <w:b/>
          <w:sz w:val="24"/>
          <w:szCs w:val="24"/>
          <w:u w:val="single"/>
        </w:rPr>
        <w:lastRenderedPageBreak/>
        <w:t>REQUIRED TEXT</w:t>
      </w:r>
    </w:p>
    <w:p w14:paraId="159FD51B" w14:textId="77777777" w:rsidR="00A1535B" w:rsidRDefault="00A1535B" w:rsidP="00A1535B">
      <w:pPr>
        <w:jc w:val="both"/>
        <w:rPr>
          <w:rFonts w:cs="Arial"/>
          <w:sz w:val="24"/>
          <w:szCs w:val="24"/>
        </w:rPr>
      </w:pPr>
      <w:r>
        <w:rPr>
          <w:rFonts w:cs="Arial"/>
          <w:sz w:val="24"/>
          <w:szCs w:val="24"/>
        </w:rPr>
        <w:t xml:space="preserve">Peak, K.J. and R.W. Glensor (2012).  </w:t>
      </w:r>
      <w:r>
        <w:rPr>
          <w:rFonts w:cs="Arial"/>
          <w:i/>
          <w:sz w:val="24"/>
          <w:szCs w:val="24"/>
        </w:rPr>
        <w:t>Community Policing and Problem Solving: Strategies and Practices</w:t>
      </w:r>
      <w:r>
        <w:rPr>
          <w:rFonts w:cs="Arial"/>
          <w:sz w:val="24"/>
          <w:szCs w:val="24"/>
        </w:rPr>
        <w:t>, 6</w:t>
      </w:r>
      <w:r>
        <w:rPr>
          <w:rFonts w:cs="Arial"/>
          <w:sz w:val="24"/>
          <w:szCs w:val="24"/>
          <w:vertAlign w:val="superscript"/>
        </w:rPr>
        <w:t>th</w:t>
      </w:r>
      <w:r>
        <w:rPr>
          <w:rFonts w:cs="Arial"/>
          <w:sz w:val="24"/>
          <w:szCs w:val="24"/>
        </w:rPr>
        <w:t xml:space="preserve"> edition.  Upper Saddle River, New Jersey: Prentice Hall.</w:t>
      </w:r>
    </w:p>
    <w:p w14:paraId="2FBF1AE4" w14:textId="77777777" w:rsidR="00A1535B" w:rsidRDefault="00A1535B" w:rsidP="00A1535B">
      <w:pPr>
        <w:ind w:left="720"/>
        <w:jc w:val="both"/>
        <w:rPr>
          <w:rFonts w:cs="Arial"/>
          <w:sz w:val="24"/>
          <w:szCs w:val="24"/>
        </w:rPr>
      </w:pPr>
      <w:r>
        <w:rPr>
          <w:rFonts w:cs="Arial"/>
          <w:sz w:val="24"/>
          <w:szCs w:val="24"/>
        </w:rPr>
        <w:t>Please note that as this is a required text, no provisions or accommodations will be made for students who fail to obtain a copy of the correct (5</w:t>
      </w:r>
      <w:r>
        <w:rPr>
          <w:rFonts w:cs="Arial"/>
          <w:sz w:val="24"/>
          <w:szCs w:val="24"/>
          <w:vertAlign w:val="superscript"/>
        </w:rPr>
        <w:t>th</w:t>
      </w:r>
      <w:r>
        <w:rPr>
          <w:rFonts w:cs="Arial"/>
          <w:sz w:val="24"/>
          <w:szCs w:val="24"/>
        </w:rPr>
        <w:t>) edition of the textbook.</w:t>
      </w:r>
    </w:p>
    <w:p w14:paraId="51776B81" w14:textId="77777777" w:rsidR="00A1535B" w:rsidRPr="00A1535B" w:rsidRDefault="00A1535B" w:rsidP="00A1535B">
      <w:pPr>
        <w:jc w:val="both"/>
        <w:rPr>
          <w:rFonts w:cs="Arial"/>
          <w:b/>
          <w:sz w:val="24"/>
          <w:szCs w:val="24"/>
          <w:u w:val="single"/>
        </w:rPr>
      </w:pPr>
      <w:r>
        <w:rPr>
          <w:rFonts w:cs="Arial"/>
          <w:b/>
          <w:sz w:val="24"/>
          <w:szCs w:val="24"/>
          <w:u w:val="single"/>
        </w:rPr>
        <w:t>STUDENT OUTCOMES</w:t>
      </w:r>
    </w:p>
    <w:p w14:paraId="6D64030F" w14:textId="77777777" w:rsidR="00A1535B" w:rsidRDefault="00A1535B" w:rsidP="00A1535B">
      <w:pPr>
        <w:jc w:val="both"/>
        <w:rPr>
          <w:rFonts w:cs="Arial"/>
          <w:sz w:val="24"/>
          <w:szCs w:val="24"/>
        </w:rPr>
      </w:pPr>
      <w:r>
        <w:rPr>
          <w:rFonts w:cs="Arial"/>
          <w:sz w:val="24"/>
          <w:szCs w:val="24"/>
        </w:rPr>
        <w:t>Upon successfully completing this course, students will be familiar with the philosophy of community policing and problem solving in the United States and will develop an understanding of the processes involved in implementing COPPS in a law enforcement agency.  Students will be able to:</w:t>
      </w:r>
    </w:p>
    <w:p w14:paraId="30D6566E" w14:textId="77777777" w:rsidR="00A1535B" w:rsidRDefault="00A1535B" w:rsidP="00A1535B">
      <w:pPr>
        <w:numPr>
          <w:ilvl w:val="0"/>
          <w:numId w:val="32"/>
        </w:numPr>
        <w:spacing w:after="0" w:line="240" w:lineRule="auto"/>
        <w:jc w:val="both"/>
        <w:rPr>
          <w:rFonts w:cs="Arial"/>
          <w:sz w:val="24"/>
          <w:szCs w:val="24"/>
        </w:rPr>
      </w:pPr>
      <w:r>
        <w:rPr>
          <w:rFonts w:cs="Arial"/>
          <w:sz w:val="24"/>
          <w:szCs w:val="24"/>
        </w:rPr>
        <w:t>Define community-oriented policing and problem solving</w:t>
      </w:r>
    </w:p>
    <w:p w14:paraId="29BE76BB" w14:textId="77777777" w:rsidR="00A1535B" w:rsidRDefault="00A1535B" w:rsidP="00A1535B">
      <w:pPr>
        <w:numPr>
          <w:ilvl w:val="0"/>
          <w:numId w:val="32"/>
        </w:numPr>
        <w:spacing w:after="0" w:line="240" w:lineRule="auto"/>
        <w:jc w:val="both"/>
        <w:rPr>
          <w:rFonts w:cs="Arial"/>
          <w:sz w:val="24"/>
          <w:szCs w:val="24"/>
        </w:rPr>
      </w:pPr>
      <w:r>
        <w:rPr>
          <w:rFonts w:cs="Arial"/>
          <w:sz w:val="24"/>
          <w:szCs w:val="24"/>
        </w:rPr>
        <w:t>Explain the COPPS philosophy and how it differs from traditional policing</w:t>
      </w:r>
    </w:p>
    <w:p w14:paraId="0ADDA354" w14:textId="77777777" w:rsidR="00A1535B" w:rsidRDefault="00A1535B" w:rsidP="00A1535B">
      <w:pPr>
        <w:numPr>
          <w:ilvl w:val="0"/>
          <w:numId w:val="32"/>
        </w:numPr>
        <w:spacing w:after="0" w:line="240" w:lineRule="auto"/>
        <w:jc w:val="both"/>
        <w:rPr>
          <w:rFonts w:cs="Arial"/>
          <w:sz w:val="24"/>
          <w:szCs w:val="24"/>
        </w:rPr>
      </w:pPr>
      <w:r>
        <w:rPr>
          <w:rFonts w:cs="Arial"/>
          <w:sz w:val="24"/>
          <w:szCs w:val="24"/>
        </w:rPr>
        <w:t>Understand the various problems that are involved in implementing COPPS in a police department and local community</w:t>
      </w:r>
    </w:p>
    <w:p w14:paraId="73CF7440" w14:textId="77777777" w:rsidR="00A1535B" w:rsidRDefault="00A1535B" w:rsidP="00A1535B">
      <w:pPr>
        <w:numPr>
          <w:ilvl w:val="0"/>
          <w:numId w:val="32"/>
        </w:numPr>
        <w:spacing w:after="0" w:line="240" w:lineRule="auto"/>
        <w:jc w:val="both"/>
        <w:rPr>
          <w:rFonts w:cs="Arial"/>
          <w:sz w:val="24"/>
          <w:szCs w:val="24"/>
        </w:rPr>
      </w:pPr>
      <w:r>
        <w:rPr>
          <w:rFonts w:cs="Arial"/>
          <w:sz w:val="24"/>
          <w:szCs w:val="24"/>
        </w:rPr>
        <w:t>Apply their understanding of problem solving to specific crime problems in the community</w:t>
      </w:r>
    </w:p>
    <w:p w14:paraId="78ABB7ED" w14:textId="77777777" w:rsidR="00A1535B" w:rsidRDefault="00A1535B" w:rsidP="00A1535B">
      <w:pPr>
        <w:jc w:val="both"/>
        <w:rPr>
          <w:rFonts w:cs="Arial"/>
          <w:sz w:val="24"/>
          <w:szCs w:val="24"/>
        </w:rPr>
      </w:pPr>
    </w:p>
    <w:p w14:paraId="0F56BE68" w14:textId="77777777" w:rsidR="00122687" w:rsidRDefault="00122687" w:rsidP="00A1535B">
      <w:pPr>
        <w:jc w:val="both"/>
        <w:rPr>
          <w:rFonts w:cs="Arial"/>
          <w:sz w:val="24"/>
          <w:szCs w:val="24"/>
        </w:rPr>
      </w:pPr>
    </w:p>
    <w:p w14:paraId="6EBC08E3" w14:textId="77777777" w:rsidR="00A1535B" w:rsidRDefault="00A1535B" w:rsidP="00A1535B">
      <w:pPr>
        <w:jc w:val="both"/>
        <w:rPr>
          <w:rFonts w:cs="Arial"/>
          <w:sz w:val="24"/>
          <w:szCs w:val="24"/>
        </w:rPr>
      </w:pPr>
      <w:r>
        <w:rPr>
          <w:rFonts w:cs="Arial"/>
          <w:b/>
          <w:sz w:val="24"/>
          <w:szCs w:val="24"/>
          <w:u w:val="single"/>
        </w:rPr>
        <w:t>COURSE ASSIGNMENTS/EVALUATION</w:t>
      </w:r>
    </w:p>
    <w:p w14:paraId="1DA3327C" w14:textId="77777777" w:rsidR="00D37E5F" w:rsidRPr="00D37E5F" w:rsidRDefault="00A1535B" w:rsidP="00A1535B">
      <w:pPr>
        <w:jc w:val="both"/>
        <w:rPr>
          <w:rFonts w:cs="Arial"/>
          <w:sz w:val="16"/>
          <w:szCs w:val="16"/>
        </w:rPr>
      </w:pPr>
      <w:r>
        <w:rPr>
          <w:rFonts w:cs="Arial"/>
          <w:b/>
          <w:sz w:val="24"/>
          <w:szCs w:val="24"/>
        </w:rPr>
        <w:t>Exams:</w:t>
      </w:r>
      <w:r>
        <w:rPr>
          <w:rFonts w:cs="Arial"/>
          <w:sz w:val="24"/>
          <w:szCs w:val="24"/>
        </w:rPr>
        <w:t xml:space="preserve">  There will be three noncumulative exams, </w:t>
      </w:r>
      <w:r w:rsidR="002E595C">
        <w:rPr>
          <w:rFonts w:cs="Arial"/>
          <w:sz w:val="24"/>
          <w:szCs w:val="24"/>
        </w:rPr>
        <w:t>which may include</w:t>
      </w:r>
      <w:r>
        <w:rPr>
          <w:rFonts w:cs="Arial"/>
          <w:sz w:val="24"/>
          <w:szCs w:val="24"/>
        </w:rPr>
        <w:t xml:space="preserve"> a combination of multiple choice, true/false, and essay questions.  Each exam will be worth 50 points and will include material from the textbook and lecture.</w:t>
      </w:r>
    </w:p>
    <w:p w14:paraId="3196AB48" w14:textId="01A5B680" w:rsidR="00A1535B" w:rsidRDefault="00D37E5F" w:rsidP="00A1535B">
      <w:pPr>
        <w:jc w:val="both"/>
        <w:rPr>
          <w:rFonts w:cs="Arial"/>
          <w:sz w:val="24"/>
          <w:szCs w:val="24"/>
        </w:rPr>
      </w:pPr>
      <w:r>
        <w:rPr>
          <w:rFonts w:cs="Arial"/>
          <w:b/>
          <w:sz w:val="24"/>
          <w:szCs w:val="24"/>
        </w:rPr>
        <w:t xml:space="preserve"> </w:t>
      </w:r>
      <w:r w:rsidR="00A1535B">
        <w:rPr>
          <w:rFonts w:cs="Arial"/>
          <w:b/>
          <w:sz w:val="24"/>
          <w:szCs w:val="24"/>
        </w:rPr>
        <w:t>Written assignment</w:t>
      </w:r>
      <w:r w:rsidR="009C43F4">
        <w:rPr>
          <w:rFonts w:cs="Arial"/>
          <w:b/>
          <w:sz w:val="24"/>
          <w:szCs w:val="24"/>
        </w:rPr>
        <w:t>s</w:t>
      </w:r>
      <w:r w:rsidR="00A1535B">
        <w:rPr>
          <w:rFonts w:cs="Arial"/>
          <w:sz w:val="24"/>
          <w:szCs w:val="24"/>
        </w:rPr>
        <w:t xml:space="preserve">:  </w:t>
      </w:r>
      <w:r w:rsidR="009C43F4">
        <w:rPr>
          <w:rFonts w:cs="Arial"/>
          <w:sz w:val="24"/>
          <w:szCs w:val="24"/>
        </w:rPr>
        <w:t xml:space="preserve">COPPS Project #1. </w:t>
      </w:r>
      <w:r w:rsidR="00A1535B">
        <w:rPr>
          <w:rFonts w:cs="Arial"/>
          <w:sz w:val="24"/>
          <w:szCs w:val="24"/>
        </w:rPr>
        <w:t>Students are to apply the objectives of situational crime prevention to develop three low-cost situational prevention methods to reduce one of the following crimes on campus:  theft from the bookstore, assaults in the dorms, underage drinking on campus, or auto theft from the campus.  Crime prevention methods already being used on campus are not acceptable for this paper.  The paper is worth 50 points.</w:t>
      </w:r>
    </w:p>
    <w:p w14:paraId="6FB1D8D8" w14:textId="2A47055E" w:rsidR="009C43F4" w:rsidRDefault="009C43F4" w:rsidP="00A1535B">
      <w:pPr>
        <w:jc w:val="both"/>
        <w:rPr>
          <w:rFonts w:cs="Arial"/>
          <w:sz w:val="24"/>
          <w:szCs w:val="24"/>
        </w:rPr>
      </w:pPr>
      <w:r>
        <w:rPr>
          <w:rFonts w:cs="Arial"/>
          <w:sz w:val="24"/>
          <w:szCs w:val="24"/>
        </w:rPr>
        <w:t>Project #2 to be determined at a later date. The paper will be worth 50 points.</w:t>
      </w:r>
    </w:p>
    <w:p w14:paraId="2D13A82A" w14:textId="77777777" w:rsidR="009C43F4" w:rsidRDefault="009C43F4" w:rsidP="00A1535B">
      <w:pPr>
        <w:jc w:val="both"/>
        <w:rPr>
          <w:rFonts w:cs="Arial"/>
          <w:b/>
          <w:sz w:val="24"/>
          <w:szCs w:val="24"/>
          <w:u w:val="single"/>
        </w:rPr>
      </w:pPr>
    </w:p>
    <w:p w14:paraId="7C35C3D1" w14:textId="77777777" w:rsidR="00A1535B" w:rsidRDefault="00A1535B" w:rsidP="00A1535B">
      <w:pPr>
        <w:jc w:val="both"/>
        <w:rPr>
          <w:rFonts w:cs="Arial"/>
          <w:sz w:val="24"/>
          <w:szCs w:val="24"/>
        </w:rPr>
      </w:pPr>
      <w:r>
        <w:rPr>
          <w:rFonts w:cs="Arial"/>
          <w:b/>
          <w:sz w:val="24"/>
          <w:szCs w:val="24"/>
          <w:u w:val="single"/>
        </w:rPr>
        <w:t>CLASS ATTENDANCE</w:t>
      </w:r>
    </w:p>
    <w:p w14:paraId="18A5910C" w14:textId="77777777" w:rsidR="009C43F4" w:rsidRPr="009C43F4" w:rsidRDefault="00A1535B" w:rsidP="00210B4D">
      <w:pPr>
        <w:rPr>
          <w:rFonts w:asciiTheme="majorHAnsi" w:hAnsiTheme="majorHAnsi" w:cs="Arial"/>
          <w:b/>
          <w:sz w:val="24"/>
          <w:szCs w:val="24"/>
        </w:rPr>
      </w:pPr>
      <w:r>
        <w:rPr>
          <w:rFonts w:cs="Arial"/>
          <w:sz w:val="24"/>
          <w:szCs w:val="24"/>
        </w:rPr>
        <w:t xml:space="preserve">To gain the most from this course, it is essential that you attend class regularly.  Exams will include both text and lecture material, and not all lecture material is in the text.  The material in this course is complex and repeated absences will make it difficult, if not impossible, for the student to master essential information.  Arriving late or leaving early, in addition to resulting in </w:t>
      </w:r>
      <w:r w:rsidRPr="009C43F4">
        <w:rPr>
          <w:rFonts w:asciiTheme="majorHAnsi" w:hAnsiTheme="majorHAnsi" w:cs="Arial"/>
          <w:sz w:val="24"/>
          <w:szCs w:val="24"/>
        </w:rPr>
        <w:t>lost class time for the student, can also be extremely disruptive to the class; please be considerate of your classmates.</w:t>
      </w:r>
      <w:r w:rsidR="00210B4D" w:rsidRPr="009C43F4">
        <w:rPr>
          <w:rFonts w:asciiTheme="majorHAnsi" w:hAnsiTheme="majorHAnsi" w:cs="Arial"/>
          <w:b/>
          <w:sz w:val="24"/>
          <w:szCs w:val="24"/>
        </w:rPr>
        <w:t xml:space="preserve"> </w:t>
      </w:r>
    </w:p>
    <w:p w14:paraId="139B05E6" w14:textId="278EFEE8" w:rsidR="00210B4D" w:rsidRPr="009C43F4" w:rsidRDefault="00210B4D" w:rsidP="00210B4D">
      <w:pPr>
        <w:rPr>
          <w:rFonts w:asciiTheme="majorHAnsi" w:hAnsiTheme="majorHAnsi" w:cs="Arial"/>
          <w:bCs/>
          <w:sz w:val="24"/>
          <w:szCs w:val="24"/>
        </w:rPr>
      </w:pPr>
      <w:r w:rsidRPr="009C43F4">
        <w:rPr>
          <w:rFonts w:asciiTheme="majorHAnsi" w:hAnsiTheme="majorHAnsi" w:cs="Arial"/>
          <w:bCs/>
          <w:sz w:val="24"/>
          <w:szCs w:val="24"/>
        </w:rPr>
        <w:t xml:space="preserve">Frequent tardiness is disrespectful and a disruption to the class. Therefore, to reduce interruptions, </w:t>
      </w:r>
      <w:r w:rsidRPr="009C43F4">
        <w:rPr>
          <w:rFonts w:asciiTheme="majorHAnsi" w:hAnsiTheme="majorHAnsi" w:cs="Arial"/>
          <w:b/>
          <w:bCs/>
          <w:sz w:val="24"/>
          <w:szCs w:val="24"/>
        </w:rPr>
        <w:t>every three (3) tardies will be counted as one (1) absence.</w:t>
      </w:r>
      <w:r w:rsidRPr="009C43F4">
        <w:rPr>
          <w:rFonts w:asciiTheme="majorHAnsi" w:hAnsiTheme="majorHAnsi" w:cs="Arial"/>
          <w:bCs/>
          <w:sz w:val="24"/>
          <w:szCs w:val="24"/>
        </w:rPr>
        <w:t xml:space="preserve"> </w:t>
      </w:r>
    </w:p>
    <w:p w14:paraId="3D3DFEBA" w14:textId="77777777" w:rsidR="00210B4D" w:rsidRPr="009C43F4" w:rsidRDefault="00210B4D" w:rsidP="00210B4D">
      <w:pPr>
        <w:rPr>
          <w:rFonts w:asciiTheme="majorHAnsi" w:hAnsiTheme="majorHAnsi" w:cs="Arial"/>
          <w:sz w:val="24"/>
          <w:szCs w:val="24"/>
        </w:rPr>
      </w:pPr>
      <w:r w:rsidRPr="009C43F4">
        <w:rPr>
          <w:rFonts w:asciiTheme="majorHAnsi" w:hAnsiTheme="majorHAnsi" w:cs="Arial"/>
          <w:bCs/>
          <w:sz w:val="24"/>
          <w:szCs w:val="24"/>
        </w:rPr>
        <w:t xml:space="preserve">While attendance is not weighed in the final grade equation, it is an important component </w:t>
      </w:r>
      <w:r w:rsidRPr="009C43F4">
        <w:rPr>
          <w:rFonts w:asciiTheme="majorHAnsi" w:hAnsiTheme="majorHAnsi" w:cs="Arial"/>
          <w:sz w:val="24"/>
          <w:szCs w:val="24"/>
        </w:rPr>
        <w:t xml:space="preserve">for those students who have an interest in learning. Being present in class enables the students to participate academically in class discussions, gain exposure to new found knowledge, and greatly improve the likelihood of performing more successfully on course assignments and examinations. </w:t>
      </w:r>
    </w:p>
    <w:p w14:paraId="62703B38" w14:textId="77777777" w:rsidR="00210B4D" w:rsidRPr="009C43F4" w:rsidRDefault="00210B4D" w:rsidP="00210B4D">
      <w:pPr>
        <w:rPr>
          <w:rFonts w:asciiTheme="majorHAnsi" w:hAnsiTheme="majorHAnsi" w:cs="Arial"/>
          <w:sz w:val="24"/>
          <w:szCs w:val="24"/>
        </w:rPr>
      </w:pPr>
      <w:r w:rsidRPr="009C43F4">
        <w:rPr>
          <w:rFonts w:asciiTheme="majorHAnsi" w:hAnsiTheme="majorHAnsi" w:cs="Arial"/>
          <w:sz w:val="24"/>
          <w:szCs w:val="24"/>
        </w:rPr>
        <w:t xml:space="preserve">Within the first nine weeks of the course, </w:t>
      </w:r>
      <w:r w:rsidRPr="009C43F4">
        <w:rPr>
          <w:rFonts w:asciiTheme="majorHAnsi" w:hAnsiTheme="majorHAnsi" w:cs="Arial"/>
          <w:b/>
          <w:sz w:val="24"/>
          <w:szCs w:val="24"/>
        </w:rPr>
        <w:t>students who miss a total of seven (7) classes will be dropped.</w:t>
      </w:r>
      <w:r w:rsidRPr="009C43F4">
        <w:rPr>
          <w:rFonts w:asciiTheme="majorHAnsi" w:hAnsiTheme="majorHAnsi" w:cs="Arial"/>
          <w:sz w:val="24"/>
          <w:szCs w:val="24"/>
        </w:rPr>
        <w:t xml:space="preserve"> Consideration for re-admittance will require the student write a seven page paper on the topic of my choice. </w:t>
      </w:r>
    </w:p>
    <w:p w14:paraId="35A620E3" w14:textId="28FC9418" w:rsidR="00A1535B" w:rsidRPr="009C43F4" w:rsidRDefault="00A1535B" w:rsidP="00A1535B">
      <w:pPr>
        <w:jc w:val="both"/>
        <w:rPr>
          <w:rFonts w:asciiTheme="majorHAnsi" w:hAnsiTheme="majorHAnsi" w:cs="Arial"/>
          <w:sz w:val="24"/>
          <w:szCs w:val="24"/>
        </w:rPr>
      </w:pPr>
    </w:p>
    <w:p w14:paraId="414876F6" w14:textId="77777777" w:rsidR="00A1535B" w:rsidRPr="009C43F4" w:rsidRDefault="00A1535B" w:rsidP="00A1535B">
      <w:pPr>
        <w:jc w:val="both"/>
        <w:rPr>
          <w:rFonts w:asciiTheme="majorHAnsi" w:hAnsiTheme="majorHAnsi" w:cs="Arial"/>
          <w:b/>
          <w:sz w:val="24"/>
          <w:szCs w:val="24"/>
          <w:u w:val="single"/>
        </w:rPr>
      </w:pPr>
      <w:r w:rsidRPr="009C43F4">
        <w:rPr>
          <w:rFonts w:asciiTheme="majorHAnsi" w:hAnsiTheme="majorHAnsi" w:cs="Arial"/>
          <w:b/>
          <w:sz w:val="24"/>
          <w:szCs w:val="24"/>
          <w:u w:val="single"/>
        </w:rPr>
        <w:t>ACADEMIC INTEGRITY</w:t>
      </w:r>
    </w:p>
    <w:p w14:paraId="140894AF" w14:textId="77777777" w:rsidR="00A1535B" w:rsidRDefault="00A1535B" w:rsidP="00A1535B">
      <w:pPr>
        <w:jc w:val="both"/>
        <w:rPr>
          <w:rFonts w:cs="Arial"/>
          <w:sz w:val="24"/>
          <w:szCs w:val="24"/>
        </w:rPr>
      </w:pPr>
      <w:r>
        <w:rPr>
          <w:rFonts w:cs="Arial"/>
          <w:sz w:val="24"/>
          <w:szCs w:val="24"/>
        </w:rPr>
        <w:t>Academic honesty and integrity are expected of all students at the university.  All acts of academic misconduct will be dealt with as described in the Student Code of Conduct.</w:t>
      </w:r>
    </w:p>
    <w:p w14:paraId="283CC4D5" w14:textId="77777777" w:rsidR="00A1535B" w:rsidRDefault="00A1535B" w:rsidP="00A1535B">
      <w:pPr>
        <w:jc w:val="both"/>
        <w:rPr>
          <w:rFonts w:cs="Arial"/>
          <w:sz w:val="24"/>
          <w:szCs w:val="24"/>
        </w:rPr>
      </w:pPr>
      <w:r>
        <w:rPr>
          <w:rFonts w:cs="Arial"/>
          <w:sz w:val="24"/>
          <w:szCs w:val="24"/>
        </w:rPr>
        <w:t>Plagiarism involves taking credit for another individual’s original ideas, or exact words, without using proper citations to acknowledge the author.  It will not be tolerated and it is essential that you avoid plagiarism when preparing your written assignment.</w:t>
      </w:r>
    </w:p>
    <w:p w14:paraId="3E57EF41" w14:textId="77777777" w:rsidR="00A1535B" w:rsidRDefault="00A1535B" w:rsidP="00A1535B">
      <w:pPr>
        <w:jc w:val="both"/>
        <w:rPr>
          <w:rFonts w:cs="Arial"/>
          <w:sz w:val="24"/>
          <w:szCs w:val="24"/>
        </w:rPr>
      </w:pPr>
      <w:r>
        <w:rPr>
          <w:rFonts w:cs="Arial"/>
          <w:b/>
          <w:sz w:val="24"/>
          <w:szCs w:val="24"/>
          <w:u w:val="single"/>
        </w:rPr>
        <w:t>SEXUAL HARASSMENT</w:t>
      </w:r>
    </w:p>
    <w:p w14:paraId="2D9552E8" w14:textId="662710EC" w:rsidR="009C43F4" w:rsidRPr="00D37E5F" w:rsidRDefault="00A1535B" w:rsidP="00D37E5F">
      <w:pPr>
        <w:jc w:val="both"/>
        <w:rPr>
          <w:rFonts w:cs="Arial"/>
          <w:sz w:val="24"/>
          <w:szCs w:val="24"/>
        </w:rPr>
      </w:pPr>
      <w:r>
        <w:rPr>
          <w:rFonts w:cs="Arial"/>
          <w:sz w:val="24"/>
          <w:szCs w:val="24"/>
        </w:rPr>
        <w:t>In accordance with university policy and state and federal laws, any and all forms of sexual harassment are prohibited from any classroom or university activity, including anything related to this course.  Any student concerned with these issues should discuss the matter privately with the instructor or contact the Office of Equal Opportunity Programs.</w:t>
      </w:r>
    </w:p>
    <w:p w14:paraId="050808B0" w14:textId="77777777" w:rsidR="00E23843" w:rsidRPr="00172516" w:rsidRDefault="00E23843" w:rsidP="00E23843">
      <w:pPr>
        <w:spacing w:after="0"/>
        <w:rPr>
          <w:rFonts w:ascii="Verdana" w:hAnsi="Verdana"/>
          <w:b/>
        </w:rPr>
      </w:pPr>
      <w:r>
        <w:rPr>
          <w:rFonts w:ascii="Verdana" w:hAnsi="Verdana"/>
          <w:b/>
        </w:rPr>
        <w:t>Topics Covered</w:t>
      </w:r>
      <w:r w:rsidR="00CC0F91">
        <w:rPr>
          <w:rFonts w:ascii="Verdana" w:hAnsi="Verdana"/>
          <w:b/>
        </w:rPr>
        <w:t xml:space="preserve"> </w:t>
      </w:r>
    </w:p>
    <w:p w14:paraId="2041ED1B" w14:textId="77777777" w:rsidR="002127E1" w:rsidRDefault="00EC6FB9" w:rsidP="00CC0F91">
      <w:pPr>
        <w:numPr>
          <w:ilvl w:val="0"/>
          <w:numId w:val="12"/>
        </w:numPr>
        <w:spacing w:after="0" w:line="240" w:lineRule="auto"/>
        <w:rPr>
          <w:rFonts w:ascii="Verdana" w:hAnsi="Verdana"/>
          <w:sz w:val="20"/>
          <w:szCs w:val="20"/>
        </w:rPr>
      </w:pPr>
      <w:r>
        <w:rPr>
          <w:rFonts w:ascii="Verdana" w:hAnsi="Verdana"/>
          <w:sz w:val="20"/>
          <w:szCs w:val="20"/>
        </w:rPr>
        <w:t>The evolution of policing</w:t>
      </w:r>
    </w:p>
    <w:p w14:paraId="1C31DBE2" w14:textId="77777777" w:rsidR="007B6F2E" w:rsidRDefault="007B6F2E" w:rsidP="007B6F2E">
      <w:pPr>
        <w:numPr>
          <w:ilvl w:val="1"/>
          <w:numId w:val="12"/>
        </w:numPr>
        <w:spacing w:after="0" w:line="240" w:lineRule="auto"/>
        <w:rPr>
          <w:rFonts w:ascii="Verdana" w:hAnsi="Verdana"/>
          <w:sz w:val="20"/>
          <w:szCs w:val="20"/>
        </w:rPr>
      </w:pPr>
      <w:r w:rsidRPr="00EB1EE8">
        <w:rPr>
          <w:rFonts w:ascii="Verdana" w:hAnsi="Verdana"/>
          <w:sz w:val="20"/>
          <w:szCs w:val="20"/>
        </w:rPr>
        <w:t>Historical developments in police operations</w:t>
      </w:r>
    </w:p>
    <w:p w14:paraId="3FCD33FC" w14:textId="77777777" w:rsidR="007B6F2E" w:rsidRDefault="007B6F2E" w:rsidP="007B6F2E">
      <w:pPr>
        <w:numPr>
          <w:ilvl w:val="1"/>
          <w:numId w:val="12"/>
        </w:numPr>
        <w:spacing w:after="0" w:line="240" w:lineRule="auto"/>
        <w:rPr>
          <w:rFonts w:ascii="Verdana" w:hAnsi="Verdana"/>
          <w:sz w:val="20"/>
          <w:szCs w:val="20"/>
        </w:rPr>
      </w:pPr>
      <w:r w:rsidRPr="00EB1EE8">
        <w:rPr>
          <w:rFonts w:ascii="Verdana" w:hAnsi="Verdana"/>
          <w:sz w:val="20"/>
          <w:szCs w:val="20"/>
        </w:rPr>
        <w:t>Theories and concepts associated with the law enforcement operations</w:t>
      </w:r>
    </w:p>
    <w:p w14:paraId="3E501DF1" w14:textId="77777777" w:rsidR="002127E1" w:rsidRPr="00EA729F" w:rsidRDefault="00EC6FB9" w:rsidP="00CC0F91">
      <w:pPr>
        <w:numPr>
          <w:ilvl w:val="0"/>
          <w:numId w:val="12"/>
        </w:numPr>
        <w:spacing w:after="0" w:line="240" w:lineRule="auto"/>
        <w:rPr>
          <w:rFonts w:ascii="Verdana" w:hAnsi="Verdana"/>
          <w:sz w:val="20"/>
          <w:szCs w:val="20"/>
        </w:rPr>
      </w:pPr>
      <w:r>
        <w:rPr>
          <w:rFonts w:ascii="Verdana" w:hAnsi="Verdana"/>
          <w:sz w:val="20"/>
          <w:szCs w:val="20"/>
        </w:rPr>
        <w:t>COPPS: Partnerships in a changing society</w:t>
      </w:r>
    </w:p>
    <w:p w14:paraId="229986C3" w14:textId="77777777" w:rsidR="00EA729F" w:rsidRPr="00EA729F" w:rsidRDefault="00EC6FB9" w:rsidP="00CC0F91">
      <w:pPr>
        <w:numPr>
          <w:ilvl w:val="0"/>
          <w:numId w:val="12"/>
        </w:numPr>
        <w:spacing w:after="0" w:line="240" w:lineRule="auto"/>
        <w:rPr>
          <w:rFonts w:ascii="Verdana" w:hAnsi="Verdana"/>
          <w:sz w:val="20"/>
          <w:szCs w:val="20"/>
        </w:rPr>
      </w:pPr>
      <w:r>
        <w:rPr>
          <w:rFonts w:ascii="Verdana" w:hAnsi="Verdana"/>
          <w:sz w:val="20"/>
          <w:szCs w:val="20"/>
        </w:rPr>
        <w:t>COPPS: Problem Oriented Policong</w:t>
      </w:r>
    </w:p>
    <w:p w14:paraId="76D3A301" w14:textId="77777777" w:rsidR="00EA729F" w:rsidRPr="00350E10" w:rsidRDefault="00EC6FB9" w:rsidP="00EA729F">
      <w:pPr>
        <w:numPr>
          <w:ilvl w:val="1"/>
          <w:numId w:val="12"/>
        </w:numPr>
        <w:spacing w:after="0" w:line="240" w:lineRule="auto"/>
        <w:rPr>
          <w:rFonts w:ascii="Verdana" w:hAnsi="Verdana"/>
          <w:sz w:val="20"/>
          <w:szCs w:val="20"/>
        </w:rPr>
      </w:pPr>
      <w:r>
        <w:rPr>
          <w:rFonts w:ascii="Verdana" w:hAnsi="Verdana"/>
          <w:sz w:val="20"/>
          <w:szCs w:val="20"/>
        </w:rPr>
        <w:t>Problem solving</w:t>
      </w:r>
    </w:p>
    <w:p w14:paraId="30215819" w14:textId="77777777" w:rsidR="00EA729F" w:rsidRPr="00350E10" w:rsidRDefault="00EC6FB9" w:rsidP="00EA729F">
      <w:pPr>
        <w:numPr>
          <w:ilvl w:val="1"/>
          <w:numId w:val="12"/>
        </w:numPr>
        <w:spacing w:after="0" w:line="240" w:lineRule="auto"/>
        <w:rPr>
          <w:rFonts w:ascii="Verdana" w:hAnsi="Verdana"/>
          <w:sz w:val="20"/>
          <w:szCs w:val="20"/>
        </w:rPr>
      </w:pPr>
      <w:r>
        <w:rPr>
          <w:rFonts w:ascii="Verdana" w:hAnsi="Verdana"/>
          <w:sz w:val="20"/>
          <w:szCs w:val="20"/>
        </w:rPr>
        <w:t>S.A.R.A. The problem solving process</w:t>
      </w:r>
    </w:p>
    <w:p w14:paraId="0A3D7EF1" w14:textId="77777777" w:rsidR="00EA729F" w:rsidRPr="00350E10" w:rsidRDefault="00B20C7F" w:rsidP="00EA729F">
      <w:pPr>
        <w:numPr>
          <w:ilvl w:val="1"/>
          <w:numId w:val="12"/>
        </w:numPr>
        <w:spacing w:after="0" w:line="240" w:lineRule="auto"/>
        <w:rPr>
          <w:rFonts w:ascii="Verdana" w:hAnsi="Verdana"/>
          <w:sz w:val="20"/>
          <w:szCs w:val="20"/>
        </w:rPr>
      </w:pPr>
      <w:r>
        <w:rPr>
          <w:rFonts w:ascii="Verdana" w:hAnsi="Verdana"/>
          <w:sz w:val="20"/>
          <w:szCs w:val="20"/>
        </w:rPr>
        <w:t>Difficulties with problem solving</w:t>
      </w:r>
    </w:p>
    <w:p w14:paraId="743B9E71" w14:textId="77777777" w:rsidR="00EA729F" w:rsidRPr="00EA729F" w:rsidRDefault="00B20C7F" w:rsidP="00EA729F">
      <w:pPr>
        <w:numPr>
          <w:ilvl w:val="1"/>
          <w:numId w:val="12"/>
        </w:numPr>
        <w:spacing w:after="0" w:line="240" w:lineRule="auto"/>
        <w:rPr>
          <w:rFonts w:ascii="Verdana" w:hAnsi="Verdana"/>
          <w:sz w:val="20"/>
          <w:szCs w:val="20"/>
        </w:rPr>
      </w:pPr>
      <w:r>
        <w:rPr>
          <w:rFonts w:ascii="Verdana" w:hAnsi="Verdana"/>
          <w:sz w:val="20"/>
          <w:szCs w:val="20"/>
        </w:rPr>
        <w:t>Tailoring strategies to neighborhoods</w:t>
      </w:r>
    </w:p>
    <w:p w14:paraId="2E3A4C6A" w14:textId="77777777" w:rsidR="00DB5FE8" w:rsidRPr="00DB5FE8" w:rsidRDefault="00B20C7F" w:rsidP="00CC0F91">
      <w:pPr>
        <w:numPr>
          <w:ilvl w:val="0"/>
          <w:numId w:val="12"/>
        </w:numPr>
        <w:spacing w:after="0" w:line="240" w:lineRule="auto"/>
        <w:rPr>
          <w:rFonts w:ascii="Verdana" w:hAnsi="Verdana"/>
          <w:sz w:val="20"/>
          <w:szCs w:val="20"/>
        </w:rPr>
      </w:pPr>
      <w:r>
        <w:rPr>
          <w:rFonts w:ascii="Verdana" w:hAnsi="Verdana"/>
          <w:sz w:val="20"/>
          <w:szCs w:val="20"/>
        </w:rPr>
        <w:t>Crime Prevention</w:t>
      </w:r>
    </w:p>
    <w:p w14:paraId="0D923FA0" w14:textId="77777777" w:rsidR="00DB5FE8" w:rsidRPr="00350E10" w:rsidRDefault="00B20C7F" w:rsidP="00DB5FE8">
      <w:pPr>
        <w:numPr>
          <w:ilvl w:val="1"/>
          <w:numId w:val="12"/>
        </w:numPr>
        <w:spacing w:after="0" w:line="240" w:lineRule="auto"/>
        <w:rPr>
          <w:rFonts w:ascii="Verdana" w:hAnsi="Verdana"/>
          <w:sz w:val="20"/>
          <w:szCs w:val="20"/>
        </w:rPr>
      </w:pPr>
      <w:r>
        <w:rPr>
          <w:rFonts w:ascii="Verdana" w:hAnsi="Verdana"/>
          <w:sz w:val="20"/>
          <w:szCs w:val="20"/>
        </w:rPr>
        <w:t>Creating safe neighborhoods</w:t>
      </w:r>
    </w:p>
    <w:p w14:paraId="3E9F8AAF" w14:textId="77777777" w:rsidR="00DB5FE8" w:rsidRPr="00350E10" w:rsidRDefault="00B20C7F" w:rsidP="00DB5FE8">
      <w:pPr>
        <w:numPr>
          <w:ilvl w:val="1"/>
          <w:numId w:val="12"/>
        </w:numPr>
        <w:spacing w:after="0" w:line="240" w:lineRule="auto"/>
        <w:rPr>
          <w:rFonts w:ascii="Verdana" w:hAnsi="Verdana"/>
          <w:sz w:val="20"/>
          <w:szCs w:val="20"/>
        </w:rPr>
      </w:pPr>
      <w:r>
        <w:rPr>
          <w:rFonts w:ascii="Verdana" w:hAnsi="Verdana"/>
          <w:sz w:val="20"/>
          <w:szCs w:val="20"/>
        </w:rPr>
        <w:t>Situational crime prevention</w:t>
      </w:r>
    </w:p>
    <w:p w14:paraId="09981FD6" w14:textId="77777777" w:rsidR="00DB5FE8" w:rsidRPr="0093412F" w:rsidRDefault="00DB5FE8" w:rsidP="00DB5FE8">
      <w:pPr>
        <w:numPr>
          <w:ilvl w:val="1"/>
          <w:numId w:val="12"/>
        </w:numPr>
        <w:spacing w:after="0" w:line="240" w:lineRule="auto"/>
        <w:rPr>
          <w:rFonts w:ascii="Verdana" w:hAnsi="Verdana"/>
          <w:sz w:val="20"/>
          <w:szCs w:val="20"/>
        </w:rPr>
      </w:pPr>
      <w:r w:rsidRPr="00350E10">
        <w:rPr>
          <w:rFonts w:ascii="Verdana" w:hAnsi="Verdana"/>
          <w:sz w:val="20"/>
          <w:szCs w:val="20"/>
        </w:rPr>
        <w:t xml:space="preserve">Reactive </w:t>
      </w:r>
      <w:r w:rsidR="00B07B83">
        <w:rPr>
          <w:rFonts w:ascii="Verdana" w:hAnsi="Verdana"/>
          <w:sz w:val="20"/>
          <w:szCs w:val="20"/>
        </w:rPr>
        <w:t>versus proactive patrol tactics</w:t>
      </w:r>
    </w:p>
    <w:p w14:paraId="2C0A1A6D" w14:textId="77777777" w:rsidR="0093412F" w:rsidRPr="0093412F" w:rsidRDefault="00B20C7F" w:rsidP="0093412F">
      <w:pPr>
        <w:numPr>
          <w:ilvl w:val="0"/>
          <w:numId w:val="12"/>
        </w:numPr>
        <w:spacing w:after="0" w:line="240" w:lineRule="auto"/>
        <w:rPr>
          <w:rFonts w:ascii="Verdana" w:hAnsi="Verdana"/>
          <w:sz w:val="20"/>
          <w:szCs w:val="20"/>
        </w:rPr>
      </w:pPr>
      <w:r>
        <w:rPr>
          <w:rFonts w:ascii="Verdana" w:hAnsi="Verdana"/>
          <w:sz w:val="20"/>
          <w:szCs w:val="20"/>
        </w:rPr>
        <w:t xml:space="preserve">Collecting and analyzing information </w:t>
      </w:r>
    </w:p>
    <w:p w14:paraId="1AA49E98" w14:textId="77777777" w:rsidR="0093412F" w:rsidRPr="000452E8" w:rsidRDefault="00B20C7F" w:rsidP="0093412F">
      <w:pPr>
        <w:numPr>
          <w:ilvl w:val="1"/>
          <w:numId w:val="12"/>
        </w:numPr>
        <w:spacing w:after="0" w:line="240" w:lineRule="auto"/>
        <w:rPr>
          <w:rFonts w:ascii="Verdana" w:hAnsi="Verdana"/>
          <w:sz w:val="20"/>
          <w:szCs w:val="20"/>
        </w:rPr>
      </w:pPr>
      <w:r>
        <w:rPr>
          <w:rFonts w:ascii="Verdana" w:hAnsi="Verdana"/>
          <w:sz w:val="20"/>
          <w:szCs w:val="20"/>
        </w:rPr>
        <w:t>Crime mapping</w:t>
      </w:r>
    </w:p>
    <w:p w14:paraId="3864DC46" w14:textId="77777777" w:rsidR="0093412F" w:rsidRPr="000452E8" w:rsidRDefault="00B20C7F" w:rsidP="0093412F">
      <w:pPr>
        <w:numPr>
          <w:ilvl w:val="1"/>
          <w:numId w:val="12"/>
        </w:numPr>
        <w:spacing w:after="0" w:line="240" w:lineRule="auto"/>
        <w:rPr>
          <w:rFonts w:ascii="Verdana" w:hAnsi="Verdana"/>
          <w:sz w:val="20"/>
          <w:szCs w:val="20"/>
        </w:rPr>
      </w:pPr>
      <w:r>
        <w:rPr>
          <w:rFonts w:ascii="Verdana" w:hAnsi="Verdana"/>
          <w:sz w:val="20"/>
          <w:szCs w:val="20"/>
        </w:rPr>
        <w:t>Crime analysis</w:t>
      </w:r>
    </w:p>
    <w:p w14:paraId="106345F8" w14:textId="77777777" w:rsidR="0093412F" w:rsidRPr="002362F5" w:rsidRDefault="00B20C7F" w:rsidP="0093412F">
      <w:pPr>
        <w:numPr>
          <w:ilvl w:val="1"/>
          <w:numId w:val="12"/>
        </w:numPr>
        <w:spacing w:after="0" w:line="240" w:lineRule="auto"/>
        <w:rPr>
          <w:rFonts w:ascii="Verdana" w:hAnsi="Verdana"/>
          <w:sz w:val="20"/>
          <w:szCs w:val="20"/>
        </w:rPr>
      </w:pPr>
      <w:r>
        <w:rPr>
          <w:rFonts w:ascii="Verdana" w:hAnsi="Verdana"/>
          <w:sz w:val="20"/>
          <w:szCs w:val="20"/>
        </w:rPr>
        <w:t>Management and analysis tools</w:t>
      </w:r>
    </w:p>
    <w:p w14:paraId="4B7FFB15" w14:textId="77777777" w:rsidR="002362F5" w:rsidRPr="002362F5" w:rsidRDefault="00B20C7F" w:rsidP="002362F5">
      <w:pPr>
        <w:numPr>
          <w:ilvl w:val="0"/>
          <w:numId w:val="12"/>
        </w:numPr>
        <w:spacing w:after="0" w:line="240" w:lineRule="auto"/>
        <w:rPr>
          <w:rFonts w:ascii="Verdana" w:hAnsi="Verdana"/>
          <w:sz w:val="20"/>
          <w:szCs w:val="20"/>
        </w:rPr>
      </w:pPr>
      <w:r>
        <w:rPr>
          <w:rFonts w:ascii="Verdana" w:hAnsi="Verdana"/>
          <w:sz w:val="20"/>
          <w:szCs w:val="20"/>
        </w:rPr>
        <w:t>Changing the Police Culture</w:t>
      </w:r>
    </w:p>
    <w:p w14:paraId="07D0331E" w14:textId="77777777" w:rsidR="002362F5" w:rsidRPr="00350E10" w:rsidRDefault="00B20C7F" w:rsidP="00350E10">
      <w:pPr>
        <w:numPr>
          <w:ilvl w:val="1"/>
          <w:numId w:val="12"/>
        </w:numPr>
        <w:spacing w:after="0" w:line="240" w:lineRule="auto"/>
        <w:rPr>
          <w:rFonts w:ascii="Verdana" w:hAnsi="Verdana"/>
          <w:sz w:val="20"/>
          <w:szCs w:val="20"/>
        </w:rPr>
      </w:pPr>
      <w:r>
        <w:rPr>
          <w:rFonts w:ascii="Verdana" w:hAnsi="Verdana"/>
          <w:sz w:val="20"/>
          <w:szCs w:val="20"/>
        </w:rPr>
        <w:t>Human resources</w:t>
      </w:r>
    </w:p>
    <w:p w14:paraId="5945BB3F" w14:textId="77777777" w:rsidR="002362F5" w:rsidRPr="00350E10" w:rsidRDefault="00B20C7F" w:rsidP="00350E10">
      <w:pPr>
        <w:numPr>
          <w:ilvl w:val="1"/>
          <w:numId w:val="12"/>
        </w:numPr>
        <w:spacing w:after="0" w:line="240" w:lineRule="auto"/>
        <w:rPr>
          <w:rFonts w:ascii="Verdana" w:hAnsi="Verdana"/>
          <w:sz w:val="20"/>
          <w:szCs w:val="20"/>
        </w:rPr>
      </w:pPr>
      <w:r>
        <w:rPr>
          <w:rFonts w:ascii="Verdana" w:hAnsi="Verdana"/>
          <w:sz w:val="20"/>
          <w:szCs w:val="20"/>
        </w:rPr>
        <w:t>Changes in police organizations</w:t>
      </w:r>
    </w:p>
    <w:p w14:paraId="632D4650" w14:textId="77777777" w:rsidR="002362F5" w:rsidRPr="00350E10" w:rsidRDefault="00B20C7F" w:rsidP="00350E10">
      <w:pPr>
        <w:numPr>
          <w:ilvl w:val="1"/>
          <w:numId w:val="12"/>
        </w:numPr>
        <w:spacing w:after="0" w:line="240" w:lineRule="auto"/>
        <w:rPr>
          <w:rFonts w:ascii="Verdana" w:hAnsi="Verdana"/>
          <w:sz w:val="20"/>
          <w:szCs w:val="20"/>
        </w:rPr>
      </w:pPr>
      <w:r>
        <w:rPr>
          <w:rFonts w:ascii="Verdana" w:hAnsi="Verdana"/>
          <w:sz w:val="20"/>
          <w:szCs w:val="20"/>
        </w:rPr>
        <w:t>Role of key leaders</w:t>
      </w:r>
    </w:p>
    <w:p w14:paraId="5AEF5084" w14:textId="77777777" w:rsidR="00B47923" w:rsidRPr="00B47923" w:rsidRDefault="00B20C7F" w:rsidP="00CC0F91">
      <w:pPr>
        <w:numPr>
          <w:ilvl w:val="0"/>
          <w:numId w:val="12"/>
        </w:numPr>
        <w:spacing w:after="0" w:line="240" w:lineRule="auto"/>
        <w:rPr>
          <w:rFonts w:ascii="Verdana" w:hAnsi="Verdana"/>
          <w:sz w:val="20"/>
          <w:szCs w:val="20"/>
        </w:rPr>
      </w:pPr>
      <w:r>
        <w:rPr>
          <w:rFonts w:ascii="Verdana" w:hAnsi="Verdana"/>
          <w:sz w:val="20"/>
          <w:szCs w:val="20"/>
        </w:rPr>
        <w:t>Planning and Implementation</w:t>
      </w:r>
    </w:p>
    <w:p w14:paraId="29F0AF8C" w14:textId="77777777" w:rsidR="00B47923" w:rsidRPr="00350E10" w:rsidRDefault="00B20C7F" w:rsidP="00B47923">
      <w:pPr>
        <w:numPr>
          <w:ilvl w:val="1"/>
          <w:numId w:val="12"/>
        </w:numPr>
        <w:spacing w:after="0" w:line="240" w:lineRule="auto"/>
        <w:rPr>
          <w:rFonts w:ascii="Verdana" w:hAnsi="Verdana"/>
          <w:sz w:val="20"/>
          <w:szCs w:val="20"/>
        </w:rPr>
      </w:pPr>
      <w:r>
        <w:rPr>
          <w:rFonts w:ascii="Verdana" w:hAnsi="Verdana"/>
          <w:sz w:val="20"/>
          <w:szCs w:val="20"/>
        </w:rPr>
        <w:t>Ideas into Action</w:t>
      </w:r>
    </w:p>
    <w:p w14:paraId="118B4E4D" w14:textId="77777777" w:rsidR="00B47923" w:rsidRPr="00350E10" w:rsidRDefault="000104DB" w:rsidP="00B47923">
      <w:pPr>
        <w:numPr>
          <w:ilvl w:val="1"/>
          <w:numId w:val="12"/>
        </w:numPr>
        <w:spacing w:after="0" w:line="240" w:lineRule="auto"/>
        <w:rPr>
          <w:rFonts w:ascii="Verdana" w:hAnsi="Verdana"/>
          <w:sz w:val="20"/>
          <w:szCs w:val="20"/>
        </w:rPr>
      </w:pPr>
      <w:r>
        <w:rPr>
          <w:rFonts w:ascii="Verdana" w:hAnsi="Verdana"/>
          <w:sz w:val="20"/>
          <w:szCs w:val="20"/>
        </w:rPr>
        <w:t>Strategic thinking and planning</w:t>
      </w:r>
    </w:p>
    <w:p w14:paraId="28479B8B" w14:textId="77777777" w:rsidR="00B47923" w:rsidRPr="00350E10" w:rsidRDefault="000104DB" w:rsidP="00B47923">
      <w:pPr>
        <w:numPr>
          <w:ilvl w:val="1"/>
          <w:numId w:val="12"/>
        </w:numPr>
        <w:spacing w:after="0" w:line="240" w:lineRule="auto"/>
        <w:rPr>
          <w:rFonts w:ascii="Verdana" w:hAnsi="Verdana"/>
          <w:sz w:val="20"/>
          <w:szCs w:val="20"/>
        </w:rPr>
      </w:pPr>
      <w:r>
        <w:rPr>
          <w:rFonts w:ascii="Verdana" w:hAnsi="Verdana"/>
          <w:sz w:val="20"/>
          <w:szCs w:val="20"/>
        </w:rPr>
        <w:t>Ten ways to undermine COPPS</w:t>
      </w:r>
    </w:p>
    <w:p w14:paraId="5E26E67B" w14:textId="77777777" w:rsidR="00C719A8" w:rsidRPr="00C719A8" w:rsidRDefault="000104DB" w:rsidP="00CC0F91">
      <w:pPr>
        <w:numPr>
          <w:ilvl w:val="0"/>
          <w:numId w:val="12"/>
        </w:numPr>
        <w:spacing w:after="0" w:line="240" w:lineRule="auto"/>
        <w:rPr>
          <w:rFonts w:ascii="Verdana" w:hAnsi="Verdana"/>
          <w:sz w:val="20"/>
          <w:szCs w:val="20"/>
        </w:rPr>
      </w:pPr>
      <w:r>
        <w:rPr>
          <w:rFonts w:ascii="Verdana" w:hAnsi="Verdana"/>
          <w:sz w:val="20"/>
          <w:szCs w:val="20"/>
        </w:rPr>
        <w:t>Assessing and evaluating COPPS initiatives</w:t>
      </w:r>
    </w:p>
    <w:p w14:paraId="1564E55D" w14:textId="77777777" w:rsidR="00C719A8" w:rsidRPr="00350E10" w:rsidRDefault="000104DB" w:rsidP="00C719A8">
      <w:pPr>
        <w:numPr>
          <w:ilvl w:val="1"/>
          <w:numId w:val="12"/>
        </w:numPr>
        <w:spacing w:after="0" w:line="240" w:lineRule="auto"/>
        <w:rPr>
          <w:rFonts w:ascii="Verdana" w:hAnsi="Verdana"/>
          <w:sz w:val="20"/>
          <w:szCs w:val="20"/>
        </w:rPr>
      </w:pPr>
      <w:r>
        <w:rPr>
          <w:rFonts w:ascii="Verdana" w:hAnsi="Verdana"/>
          <w:sz w:val="20"/>
          <w:szCs w:val="20"/>
        </w:rPr>
        <w:t xml:space="preserve">Looking at what works </w:t>
      </w:r>
    </w:p>
    <w:p w14:paraId="5ABFCABE" w14:textId="77777777" w:rsidR="00C719A8" w:rsidRPr="00350E10" w:rsidRDefault="000104DB" w:rsidP="00C719A8">
      <w:pPr>
        <w:numPr>
          <w:ilvl w:val="1"/>
          <w:numId w:val="12"/>
        </w:numPr>
        <w:spacing w:after="0" w:line="240" w:lineRule="auto"/>
        <w:rPr>
          <w:rFonts w:ascii="Verdana" w:hAnsi="Verdana"/>
          <w:sz w:val="20"/>
          <w:szCs w:val="20"/>
        </w:rPr>
      </w:pPr>
      <w:r>
        <w:rPr>
          <w:rFonts w:ascii="Verdana" w:hAnsi="Verdana"/>
          <w:sz w:val="20"/>
          <w:szCs w:val="20"/>
        </w:rPr>
        <w:t>Challenges involved and Tech support needed</w:t>
      </w:r>
    </w:p>
    <w:p w14:paraId="0AD1D071" w14:textId="77777777" w:rsidR="00C719A8" w:rsidRPr="00350E10" w:rsidRDefault="000104DB" w:rsidP="00C719A8">
      <w:pPr>
        <w:numPr>
          <w:ilvl w:val="1"/>
          <w:numId w:val="12"/>
        </w:numPr>
        <w:spacing w:after="0" w:line="240" w:lineRule="auto"/>
        <w:rPr>
          <w:rFonts w:ascii="Verdana" w:hAnsi="Verdana"/>
          <w:sz w:val="20"/>
          <w:szCs w:val="20"/>
        </w:rPr>
      </w:pPr>
      <w:r>
        <w:rPr>
          <w:rFonts w:ascii="Verdana" w:hAnsi="Verdana"/>
          <w:sz w:val="20"/>
          <w:szCs w:val="20"/>
        </w:rPr>
        <w:t>Training of police officers</w:t>
      </w:r>
    </w:p>
    <w:p w14:paraId="2E36245E" w14:textId="77777777" w:rsidR="00C719A8" w:rsidRPr="00350E10" w:rsidRDefault="000104DB" w:rsidP="00C719A8">
      <w:pPr>
        <w:numPr>
          <w:ilvl w:val="1"/>
          <w:numId w:val="12"/>
        </w:numPr>
        <w:spacing w:after="0" w:line="240" w:lineRule="auto"/>
        <w:rPr>
          <w:rFonts w:ascii="Verdana" w:hAnsi="Verdana"/>
          <w:sz w:val="20"/>
          <w:szCs w:val="20"/>
        </w:rPr>
      </w:pPr>
      <w:r>
        <w:rPr>
          <w:rFonts w:ascii="Verdana" w:hAnsi="Verdana"/>
          <w:sz w:val="20"/>
          <w:szCs w:val="20"/>
        </w:rPr>
        <w:t>New knowledge and retention retention of learned skills</w:t>
      </w:r>
    </w:p>
    <w:p w14:paraId="6E1DEF28" w14:textId="77777777" w:rsidR="00C719A8" w:rsidRPr="00C719A8" w:rsidRDefault="000104DB" w:rsidP="00C719A8">
      <w:pPr>
        <w:numPr>
          <w:ilvl w:val="1"/>
          <w:numId w:val="12"/>
        </w:numPr>
        <w:spacing w:after="0" w:line="240" w:lineRule="auto"/>
        <w:rPr>
          <w:rFonts w:ascii="Verdana" w:hAnsi="Verdana"/>
          <w:sz w:val="20"/>
          <w:szCs w:val="20"/>
        </w:rPr>
      </w:pPr>
      <w:r>
        <w:rPr>
          <w:rFonts w:ascii="Verdana" w:hAnsi="Verdana"/>
          <w:sz w:val="20"/>
          <w:szCs w:val="20"/>
        </w:rPr>
        <w:t>mentoring</w:t>
      </w:r>
    </w:p>
    <w:p w14:paraId="0D6CB68A" w14:textId="77777777" w:rsidR="00107F88" w:rsidRPr="00107F88" w:rsidRDefault="000104DB" w:rsidP="00CC0F91">
      <w:pPr>
        <w:numPr>
          <w:ilvl w:val="0"/>
          <w:numId w:val="12"/>
        </w:numPr>
        <w:spacing w:after="0" w:line="240" w:lineRule="auto"/>
        <w:rPr>
          <w:rFonts w:ascii="Verdana" w:hAnsi="Verdana"/>
          <w:sz w:val="20"/>
          <w:szCs w:val="20"/>
        </w:rPr>
      </w:pPr>
      <w:r>
        <w:rPr>
          <w:rFonts w:ascii="Verdana" w:hAnsi="Verdana"/>
          <w:sz w:val="20"/>
          <w:szCs w:val="20"/>
        </w:rPr>
        <w:t>Police in a diverse society</w:t>
      </w:r>
    </w:p>
    <w:p w14:paraId="1EA379EB" w14:textId="77777777" w:rsidR="00107F88" w:rsidRPr="00107F88" w:rsidRDefault="000104DB" w:rsidP="00107F88">
      <w:pPr>
        <w:numPr>
          <w:ilvl w:val="1"/>
          <w:numId w:val="12"/>
        </w:numPr>
        <w:spacing w:after="0" w:line="240" w:lineRule="auto"/>
        <w:rPr>
          <w:rFonts w:ascii="Verdana" w:hAnsi="Verdana"/>
          <w:sz w:val="20"/>
          <w:szCs w:val="20"/>
        </w:rPr>
      </w:pPr>
      <w:r>
        <w:rPr>
          <w:rFonts w:ascii="Verdana" w:hAnsi="Verdana"/>
          <w:sz w:val="20"/>
          <w:szCs w:val="20"/>
        </w:rPr>
        <w:t>Police and minorities</w:t>
      </w:r>
    </w:p>
    <w:p w14:paraId="0088DF2D" w14:textId="77777777" w:rsidR="00107F88" w:rsidRPr="00107F88" w:rsidRDefault="000104DB" w:rsidP="00107F88">
      <w:pPr>
        <w:numPr>
          <w:ilvl w:val="1"/>
          <w:numId w:val="12"/>
        </w:numPr>
        <w:spacing w:after="0" w:line="240" w:lineRule="auto"/>
        <w:rPr>
          <w:rFonts w:ascii="Verdana" w:hAnsi="Verdana"/>
          <w:sz w:val="20"/>
          <w:szCs w:val="20"/>
        </w:rPr>
      </w:pPr>
      <w:r>
        <w:rPr>
          <w:rFonts w:ascii="Verdana" w:hAnsi="Verdana"/>
          <w:sz w:val="20"/>
          <w:szCs w:val="20"/>
        </w:rPr>
        <w:t>Minorities and the criminal justice system</w:t>
      </w:r>
    </w:p>
    <w:p w14:paraId="1DE67AAC" w14:textId="77777777" w:rsidR="00107F88" w:rsidRPr="00107F88" w:rsidRDefault="000104DB" w:rsidP="00107F88">
      <w:pPr>
        <w:numPr>
          <w:ilvl w:val="1"/>
          <w:numId w:val="12"/>
        </w:numPr>
        <w:spacing w:after="0" w:line="240" w:lineRule="auto"/>
        <w:rPr>
          <w:rFonts w:ascii="Verdana" w:hAnsi="Verdana"/>
          <w:sz w:val="20"/>
          <w:szCs w:val="20"/>
        </w:rPr>
      </w:pPr>
      <w:r>
        <w:rPr>
          <w:rFonts w:ascii="Verdana" w:hAnsi="Verdana"/>
          <w:sz w:val="20"/>
          <w:szCs w:val="20"/>
        </w:rPr>
        <w:t>Responses to hate crimes</w:t>
      </w:r>
    </w:p>
    <w:p w14:paraId="2DFCCA3D" w14:textId="77777777" w:rsidR="00107F88" w:rsidRPr="00107F88" w:rsidRDefault="000104DB" w:rsidP="00107F88">
      <w:pPr>
        <w:numPr>
          <w:ilvl w:val="1"/>
          <w:numId w:val="12"/>
        </w:numPr>
        <w:spacing w:after="0" w:line="240" w:lineRule="auto"/>
        <w:rPr>
          <w:rFonts w:ascii="Verdana" w:hAnsi="Verdana"/>
          <w:sz w:val="20"/>
          <w:szCs w:val="20"/>
        </w:rPr>
      </w:pPr>
      <w:r>
        <w:rPr>
          <w:rFonts w:ascii="Verdana" w:hAnsi="Verdana"/>
          <w:sz w:val="20"/>
          <w:szCs w:val="20"/>
        </w:rPr>
        <w:t>Understanding cultural customs</w:t>
      </w:r>
    </w:p>
    <w:p w14:paraId="55E75C84" w14:textId="77777777" w:rsidR="00107F88" w:rsidRPr="00107F88" w:rsidRDefault="000104DB" w:rsidP="00CC0F91">
      <w:pPr>
        <w:numPr>
          <w:ilvl w:val="0"/>
          <w:numId w:val="12"/>
        </w:numPr>
        <w:spacing w:after="0" w:line="240" w:lineRule="auto"/>
        <w:rPr>
          <w:rFonts w:ascii="Verdana" w:hAnsi="Verdana"/>
          <w:sz w:val="20"/>
          <w:szCs w:val="20"/>
        </w:rPr>
      </w:pPr>
      <w:r>
        <w:rPr>
          <w:rFonts w:ascii="Verdana" w:hAnsi="Verdana"/>
          <w:sz w:val="20"/>
          <w:szCs w:val="20"/>
        </w:rPr>
        <w:t>COPPS on the beat</w:t>
      </w:r>
    </w:p>
    <w:p w14:paraId="27D507B0" w14:textId="77777777" w:rsidR="00107F88" w:rsidRPr="00350E10" w:rsidRDefault="000104DB" w:rsidP="00107F88">
      <w:pPr>
        <w:numPr>
          <w:ilvl w:val="1"/>
          <w:numId w:val="12"/>
        </w:numPr>
        <w:spacing w:after="0" w:line="240" w:lineRule="auto"/>
        <w:rPr>
          <w:rFonts w:ascii="Verdana" w:hAnsi="Verdana"/>
          <w:sz w:val="20"/>
          <w:szCs w:val="20"/>
        </w:rPr>
      </w:pPr>
      <w:r>
        <w:rPr>
          <w:rFonts w:ascii="Verdana" w:hAnsi="Verdana"/>
          <w:sz w:val="20"/>
          <w:szCs w:val="20"/>
        </w:rPr>
        <w:t>Gangs, drugs and youth</w:t>
      </w:r>
    </w:p>
    <w:p w14:paraId="3294B0EC" w14:textId="77777777" w:rsidR="00107F88" w:rsidRDefault="00676FC2" w:rsidP="00107F88">
      <w:pPr>
        <w:numPr>
          <w:ilvl w:val="1"/>
          <w:numId w:val="12"/>
        </w:numPr>
        <w:spacing w:after="0" w:line="240" w:lineRule="auto"/>
        <w:rPr>
          <w:rFonts w:ascii="Verdana" w:hAnsi="Verdana"/>
          <w:sz w:val="20"/>
          <w:szCs w:val="20"/>
        </w:rPr>
      </w:pPr>
      <w:r>
        <w:rPr>
          <w:rFonts w:ascii="Verdana" w:hAnsi="Verdana"/>
          <w:sz w:val="20"/>
          <w:szCs w:val="20"/>
        </w:rPr>
        <w:t>Dealing with crime</w:t>
      </w:r>
    </w:p>
    <w:p w14:paraId="0D541A3D" w14:textId="77777777" w:rsidR="00676FC2" w:rsidRDefault="00676FC2" w:rsidP="00676FC2">
      <w:pPr>
        <w:numPr>
          <w:ilvl w:val="0"/>
          <w:numId w:val="12"/>
        </w:numPr>
        <w:spacing w:after="0" w:line="240" w:lineRule="auto"/>
        <w:rPr>
          <w:rFonts w:ascii="Verdana" w:hAnsi="Verdana"/>
          <w:sz w:val="20"/>
          <w:szCs w:val="20"/>
        </w:rPr>
      </w:pPr>
      <w:r>
        <w:rPr>
          <w:rFonts w:ascii="Verdana" w:hAnsi="Verdana"/>
          <w:sz w:val="20"/>
          <w:szCs w:val="20"/>
        </w:rPr>
        <w:t>COPPS: selected American cities</w:t>
      </w:r>
    </w:p>
    <w:p w14:paraId="6E7F5B17" w14:textId="77777777" w:rsidR="00676FC2" w:rsidRDefault="00676FC2" w:rsidP="00676FC2">
      <w:pPr>
        <w:numPr>
          <w:ilvl w:val="1"/>
          <w:numId w:val="12"/>
        </w:numPr>
        <w:spacing w:after="0" w:line="240" w:lineRule="auto"/>
        <w:rPr>
          <w:rFonts w:ascii="Verdana" w:hAnsi="Verdana"/>
          <w:sz w:val="20"/>
          <w:szCs w:val="20"/>
        </w:rPr>
      </w:pPr>
      <w:r>
        <w:rPr>
          <w:rFonts w:ascii="Verdana" w:hAnsi="Verdana"/>
          <w:sz w:val="20"/>
          <w:szCs w:val="20"/>
        </w:rPr>
        <w:t>Community application</w:t>
      </w:r>
    </w:p>
    <w:p w14:paraId="26D685C1" w14:textId="77777777" w:rsidR="00676FC2" w:rsidRDefault="00676FC2" w:rsidP="00676FC2">
      <w:pPr>
        <w:numPr>
          <w:ilvl w:val="0"/>
          <w:numId w:val="12"/>
        </w:numPr>
        <w:spacing w:after="0" w:line="240" w:lineRule="auto"/>
        <w:rPr>
          <w:rFonts w:ascii="Verdana" w:hAnsi="Verdana"/>
          <w:sz w:val="20"/>
          <w:szCs w:val="20"/>
        </w:rPr>
      </w:pPr>
      <w:r>
        <w:rPr>
          <w:rFonts w:ascii="Verdana" w:hAnsi="Verdana"/>
          <w:sz w:val="20"/>
          <w:szCs w:val="20"/>
        </w:rPr>
        <w:t>COPPS: Forign Venues</w:t>
      </w:r>
    </w:p>
    <w:p w14:paraId="0ED61575" w14:textId="77777777" w:rsidR="00676FC2" w:rsidRDefault="00676FC2" w:rsidP="00676FC2">
      <w:pPr>
        <w:numPr>
          <w:ilvl w:val="1"/>
          <w:numId w:val="12"/>
        </w:numPr>
        <w:spacing w:after="0" w:line="240" w:lineRule="auto"/>
        <w:rPr>
          <w:rFonts w:ascii="Verdana" w:hAnsi="Verdana"/>
          <w:sz w:val="20"/>
          <w:szCs w:val="20"/>
        </w:rPr>
      </w:pPr>
      <w:r>
        <w:rPr>
          <w:rFonts w:ascii="Verdana" w:hAnsi="Verdana"/>
          <w:sz w:val="20"/>
          <w:szCs w:val="20"/>
        </w:rPr>
        <w:t>Different approaches</w:t>
      </w:r>
    </w:p>
    <w:p w14:paraId="4601E2E6" w14:textId="77777777" w:rsidR="00676FC2" w:rsidRDefault="00676FC2" w:rsidP="00676FC2">
      <w:pPr>
        <w:numPr>
          <w:ilvl w:val="0"/>
          <w:numId w:val="12"/>
        </w:numPr>
        <w:spacing w:after="0" w:line="240" w:lineRule="auto"/>
        <w:rPr>
          <w:rFonts w:ascii="Verdana" w:hAnsi="Verdana"/>
          <w:sz w:val="20"/>
          <w:szCs w:val="20"/>
        </w:rPr>
      </w:pPr>
      <w:r>
        <w:rPr>
          <w:rFonts w:ascii="Verdana" w:hAnsi="Verdana"/>
          <w:sz w:val="20"/>
          <w:szCs w:val="20"/>
        </w:rPr>
        <w:t>The Future of COPPS</w:t>
      </w:r>
    </w:p>
    <w:p w14:paraId="516A70A3" w14:textId="77777777" w:rsidR="00676FC2" w:rsidRDefault="00676FC2" w:rsidP="00676FC2">
      <w:pPr>
        <w:numPr>
          <w:ilvl w:val="1"/>
          <w:numId w:val="12"/>
        </w:numPr>
        <w:spacing w:after="0" w:line="240" w:lineRule="auto"/>
        <w:rPr>
          <w:rFonts w:ascii="Verdana" w:hAnsi="Verdana"/>
          <w:sz w:val="20"/>
          <w:szCs w:val="20"/>
        </w:rPr>
      </w:pPr>
      <w:r>
        <w:rPr>
          <w:rFonts w:ascii="Verdana" w:hAnsi="Verdana"/>
          <w:sz w:val="20"/>
          <w:szCs w:val="20"/>
        </w:rPr>
        <w:t>Major challenges ahead</w:t>
      </w:r>
    </w:p>
    <w:p w14:paraId="7B700A4F" w14:textId="77777777" w:rsidR="00676FC2" w:rsidRPr="00676FC2" w:rsidRDefault="00676FC2" w:rsidP="00676FC2">
      <w:pPr>
        <w:numPr>
          <w:ilvl w:val="1"/>
          <w:numId w:val="12"/>
        </w:numPr>
        <w:spacing w:after="0" w:line="240" w:lineRule="auto"/>
        <w:rPr>
          <w:rFonts w:ascii="Verdana" w:hAnsi="Verdana"/>
          <w:sz w:val="20"/>
          <w:szCs w:val="20"/>
        </w:rPr>
      </w:pPr>
      <w:r>
        <w:rPr>
          <w:rFonts w:ascii="Verdana" w:hAnsi="Verdana"/>
          <w:sz w:val="20"/>
          <w:szCs w:val="20"/>
        </w:rPr>
        <w:t>“Crisis Stage” preparing future leaders</w:t>
      </w:r>
    </w:p>
    <w:p w14:paraId="14486486" w14:textId="77777777" w:rsidR="002127E1" w:rsidRDefault="00350E10" w:rsidP="00CC0F91">
      <w:pPr>
        <w:numPr>
          <w:ilvl w:val="0"/>
          <w:numId w:val="12"/>
        </w:numPr>
        <w:spacing w:after="0" w:line="240" w:lineRule="auto"/>
        <w:rPr>
          <w:rFonts w:ascii="Verdana" w:hAnsi="Verdana"/>
          <w:sz w:val="20"/>
          <w:szCs w:val="20"/>
        </w:rPr>
      </w:pPr>
      <w:r w:rsidRPr="00ED1CFA">
        <w:rPr>
          <w:rFonts w:ascii="Verdana" w:hAnsi="Verdana"/>
          <w:sz w:val="20"/>
          <w:szCs w:val="20"/>
        </w:rPr>
        <w:t xml:space="preserve">Final </w:t>
      </w:r>
      <w:r w:rsidR="00D31A1D" w:rsidRPr="00ED1CFA">
        <w:rPr>
          <w:rFonts w:ascii="Verdana" w:hAnsi="Verdana"/>
          <w:sz w:val="20"/>
          <w:szCs w:val="20"/>
        </w:rPr>
        <w:t>exam prepar</w:t>
      </w:r>
      <w:r w:rsidR="00D31A1D">
        <w:rPr>
          <w:rFonts w:ascii="Verdana" w:hAnsi="Verdana"/>
          <w:sz w:val="20"/>
          <w:szCs w:val="20"/>
        </w:rPr>
        <w:t>ation</w:t>
      </w:r>
    </w:p>
    <w:p w14:paraId="38452AD8" w14:textId="77777777" w:rsidR="00044EE3" w:rsidRPr="0096431E" w:rsidRDefault="00044EE3" w:rsidP="00225FF8">
      <w:pPr>
        <w:spacing w:after="0" w:line="240" w:lineRule="auto"/>
        <w:rPr>
          <w:rFonts w:ascii="Verdana" w:hAnsi="Verdana"/>
          <w:sz w:val="20"/>
          <w:szCs w:val="20"/>
        </w:rPr>
      </w:pPr>
    </w:p>
    <w:p w14:paraId="508962DB" w14:textId="77777777" w:rsidR="00497426" w:rsidRPr="00044EE3" w:rsidRDefault="0033332E" w:rsidP="00F1720A">
      <w:pPr>
        <w:spacing w:after="0" w:line="240" w:lineRule="auto"/>
        <w:rPr>
          <w:rFonts w:ascii="Verdana" w:hAnsi="Verdana"/>
          <w:b/>
          <w:bCs/>
          <w:sz w:val="20"/>
          <w:szCs w:val="20"/>
        </w:rPr>
      </w:pPr>
      <w:r w:rsidRPr="00044EE3">
        <w:rPr>
          <w:rFonts w:ascii="Verdana" w:hAnsi="Verdana"/>
          <w:b/>
          <w:bCs/>
          <w:sz w:val="20"/>
          <w:szCs w:val="20"/>
        </w:rPr>
        <w:t>Grading</w:t>
      </w:r>
    </w:p>
    <w:p w14:paraId="41A242DA" w14:textId="77777777" w:rsidR="00F1720A" w:rsidRPr="00044EE3" w:rsidRDefault="00F1720A" w:rsidP="00F1720A">
      <w:pPr>
        <w:spacing w:after="0" w:line="240" w:lineRule="auto"/>
        <w:rPr>
          <w:rFonts w:ascii="Verdana" w:hAnsi="Verdana"/>
          <w:b/>
          <w:bCs/>
          <w:sz w:val="20"/>
          <w:szCs w:val="20"/>
        </w:rPr>
      </w:pPr>
      <w:r w:rsidRPr="00044EE3">
        <w:rPr>
          <w:rFonts w:ascii="Verdana" w:hAnsi="Verdana"/>
          <w:b/>
          <w:bCs/>
          <w:sz w:val="20"/>
          <w:szCs w:val="20"/>
        </w:rPr>
        <w:t>Exams</w:t>
      </w:r>
      <w:r w:rsidRPr="00044EE3">
        <w:rPr>
          <w:rFonts w:ascii="Verdana" w:hAnsi="Verdana"/>
          <w:b/>
          <w:bCs/>
          <w:sz w:val="20"/>
          <w:szCs w:val="20"/>
        </w:rPr>
        <w:tab/>
      </w:r>
      <w:r w:rsidRPr="00044EE3">
        <w:rPr>
          <w:rFonts w:ascii="Verdana" w:hAnsi="Verdana"/>
          <w:b/>
          <w:bCs/>
          <w:sz w:val="20"/>
          <w:szCs w:val="20"/>
        </w:rPr>
        <w:tab/>
      </w:r>
      <w:r w:rsidRPr="00044EE3">
        <w:rPr>
          <w:rFonts w:ascii="Verdana" w:hAnsi="Verdana"/>
          <w:b/>
          <w:bCs/>
          <w:sz w:val="20"/>
          <w:szCs w:val="20"/>
        </w:rPr>
        <w:tab/>
      </w:r>
      <w:r w:rsidRPr="00044EE3">
        <w:rPr>
          <w:rFonts w:ascii="Verdana" w:hAnsi="Verdana"/>
          <w:b/>
          <w:bCs/>
          <w:sz w:val="20"/>
          <w:szCs w:val="20"/>
        </w:rPr>
        <w:tab/>
      </w:r>
      <w:r w:rsidR="00D32959">
        <w:rPr>
          <w:rFonts w:ascii="Verdana" w:hAnsi="Verdana"/>
          <w:b/>
          <w:bCs/>
          <w:sz w:val="20"/>
          <w:szCs w:val="20"/>
        </w:rPr>
        <w:tab/>
      </w:r>
      <w:r w:rsidR="00C47138">
        <w:rPr>
          <w:rFonts w:ascii="Verdana" w:hAnsi="Verdana"/>
          <w:b/>
          <w:bCs/>
          <w:sz w:val="20"/>
          <w:szCs w:val="20"/>
        </w:rPr>
        <w:t>50</w:t>
      </w:r>
      <w:r w:rsidRPr="00044EE3">
        <w:rPr>
          <w:rFonts w:ascii="Verdana" w:hAnsi="Verdana"/>
          <w:b/>
          <w:bCs/>
          <w:sz w:val="20"/>
          <w:szCs w:val="20"/>
        </w:rPr>
        <w:t>%</w:t>
      </w:r>
    </w:p>
    <w:p w14:paraId="08EB7021" w14:textId="77777777" w:rsidR="00F1720A" w:rsidRPr="00044EE3" w:rsidRDefault="00F1720A" w:rsidP="00F1720A">
      <w:pPr>
        <w:spacing w:after="0" w:line="240" w:lineRule="auto"/>
        <w:rPr>
          <w:rFonts w:ascii="Verdana" w:hAnsi="Verdana"/>
          <w:b/>
          <w:bCs/>
          <w:sz w:val="20"/>
          <w:szCs w:val="20"/>
        </w:rPr>
      </w:pPr>
      <w:r w:rsidRPr="00044EE3">
        <w:rPr>
          <w:rFonts w:ascii="Verdana" w:hAnsi="Verdana"/>
          <w:b/>
          <w:bCs/>
          <w:sz w:val="20"/>
          <w:szCs w:val="20"/>
        </w:rPr>
        <w:t xml:space="preserve">Projects and Assignments </w:t>
      </w:r>
      <w:r w:rsidRPr="00044EE3">
        <w:rPr>
          <w:rFonts w:ascii="Verdana" w:hAnsi="Verdana"/>
          <w:b/>
          <w:bCs/>
          <w:sz w:val="20"/>
          <w:szCs w:val="20"/>
        </w:rPr>
        <w:tab/>
      </w:r>
      <w:r w:rsidR="00A207AA" w:rsidRPr="00044EE3">
        <w:rPr>
          <w:rFonts w:ascii="Verdana" w:hAnsi="Verdana"/>
          <w:b/>
          <w:bCs/>
          <w:sz w:val="20"/>
          <w:szCs w:val="20"/>
        </w:rPr>
        <w:tab/>
      </w:r>
      <w:r w:rsidR="00C47138">
        <w:rPr>
          <w:rFonts w:ascii="Verdana" w:hAnsi="Verdana"/>
          <w:b/>
          <w:bCs/>
          <w:sz w:val="20"/>
          <w:szCs w:val="20"/>
        </w:rPr>
        <w:t>40</w:t>
      </w:r>
      <w:r w:rsidR="002127E1" w:rsidRPr="00044EE3">
        <w:rPr>
          <w:rFonts w:ascii="Verdana" w:hAnsi="Verdana"/>
          <w:b/>
          <w:sz w:val="20"/>
          <w:szCs w:val="20"/>
        </w:rPr>
        <w:t>%</w:t>
      </w:r>
    </w:p>
    <w:p w14:paraId="4B3947AD" w14:textId="77777777" w:rsidR="00F1720A" w:rsidRPr="003B4460" w:rsidRDefault="00F1720A" w:rsidP="00F1720A">
      <w:pPr>
        <w:spacing w:after="0" w:line="240" w:lineRule="auto"/>
        <w:rPr>
          <w:rFonts w:ascii="Verdana" w:hAnsi="Verdana"/>
          <w:b/>
          <w:bCs/>
          <w:sz w:val="20"/>
          <w:szCs w:val="20"/>
        </w:rPr>
      </w:pPr>
      <w:r w:rsidRPr="00044EE3">
        <w:rPr>
          <w:rFonts w:ascii="Verdana" w:hAnsi="Verdana"/>
          <w:b/>
          <w:bCs/>
          <w:sz w:val="20"/>
          <w:szCs w:val="20"/>
        </w:rPr>
        <w:t>Participation</w:t>
      </w:r>
      <w:r w:rsidRPr="00044EE3">
        <w:rPr>
          <w:rFonts w:ascii="Verdana" w:hAnsi="Verdana"/>
          <w:b/>
          <w:bCs/>
          <w:sz w:val="20"/>
          <w:szCs w:val="20"/>
        </w:rPr>
        <w:tab/>
      </w:r>
      <w:r w:rsidRPr="00044EE3">
        <w:rPr>
          <w:rFonts w:ascii="Verdana" w:hAnsi="Verdana"/>
          <w:b/>
          <w:bCs/>
          <w:sz w:val="20"/>
          <w:szCs w:val="20"/>
        </w:rPr>
        <w:tab/>
      </w:r>
      <w:r w:rsidRPr="00044EE3">
        <w:rPr>
          <w:rFonts w:ascii="Verdana" w:hAnsi="Verdana"/>
          <w:b/>
          <w:bCs/>
          <w:sz w:val="20"/>
          <w:szCs w:val="20"/>
        </w:rPr>
        <w:tab/>
      </w:r>
      <w:r w:rsidRPr="00044EE3">
        <w:rPr>
          <w:rFonts w:ascii="Verdana" w:hAnsi="Verdana"/>
          <w:b/>
          <w:bCs/>
          <w:sz w:val="20"/>
          <w:szCs w:val="20"/>
        </w:rPr>
        <w:tab/>
      </w:r>
      <w:r w:rsidR="00EE4E44" w:rsidRPr="00044EE3">
        <w:rPr>
          <w:rFonts w:ascii="Verdana" w:hAnsi="Verdana"/>
          <w:b/>
          <w:bCs/>
          <w:sz w:val="20"/>
          <w:szCs w:val="20"/>
        </w:rPr>
        <w:tab/>
      </w:r>
      <w:r w:rsidR="002127E1" w:rsidRPr="00044EE3">
        <w:rPr>
          <w:rFonts w:ascii="Verdana" w:hAnsi="Verdana"/>
          <w:b/>
          <w:sz w:val="20"/>
          <w:szCs w:val="20"/>
        </w:rPr>
        <w:t>10%</w:t>
      </w:r>
    </w:p>
    <w:p w14:paraId="6F7F9FB2" w14:textId="77777777" w:rsidR="00EE4E44" w:rsidRPr="0096431E" w:rsidRDefault="00EE4E44" w:rsidP="00F1720A">
      <w:pPr>
        <w:spacing w:after="0" w:line="240" w:lineRule="auto"/>
        <w:rPr>
          <w:rFonts w:ascii="Verdana" w:hAnsi="Verdana"/>
          <w:b/>
          <w:bCs/>
          <w:sz w:val="20"/>
          <w:szCs w:val="20"/>
        </w:rPr>
      </w:pPr>
    </w:p>
    <w:p w14:paraId="0E1E666E" w14:textId="77777777" w:rsidR="00F1720A" w:rsidRPr="0096431E" w:rsidRDefault="003E3AB7" w:rsidP="00F1720A">
      <w:pPr>
        <w:spacing w:after="0" w:line="240" w:lineRule="auto"/>
        <w:rPr>
          <w:rFonts w:ascii="Verdana" w:hAnsi="Verdana"/>
          <w:b/>
          <w:sz w:val="20"/>
          <w:szCs w:val="20"/>
        </w:rPr>
      </w:pPr>
      <w:r>
        <w:rPr>
          <w:rFonts w:ascii="Verdana" w:hAnsi="Verdana"/>
          <w:sz w:val="20"/>
          <w:szCs w:val="20"/>
        </w:rPr>
        <w:t>A grade of 89.50% percent or higher earns an A grade; 79.50% to 89.49% percent earns a B grade; 69.50% to 79.49% percent earns a C grade; 59.50% to 69.49% percent earns a D grade. A minimum grade of C is required in major courses or courses that are prerequisites for advanced courses.</w:t>
      </w:r>
    </w:p>
    <w:p w14:paraId="3F4C39B1" w14:textId="77777777" w:rsidR="0036020C" w:rsidRPr="00BB2134" w:rsidRDefault="0036020C" w:rsidP="0036020C">
      <w:pPr>
        <w:spacing w:after="0" w:line="240" w:lineRule="auto"/>
        <w:rPr>
          <w:rFonts w:ascii="Verdana" w:hAnsi="Verdana"/>
          <w:sz w:val="20"/>
          <w:szCs w:val="20"/>
        </w:rPr>
      </w:pPr>
    </w:p>
    <w:p w14:paraId="6A4E09D3" w14:textId="77777777" w:rsidR="0036020C" w:rsidRPr="00BB2134" w:rsidRDefault="0036020C" w:rsidP="0036020C">
      <w:pPr>
        <w:pStyle w:val="PageHeader"/>
        <w:keepNext/>
        <w:numPr>
          <w:ilvl w:val="0"/>
          <w:numId w:val="17"/>
        </w:numPr>
        <w:spacing w:before="0" w:after="0"/>
        <w:ind w:right="36"/>
        <w:rPr>
          <w:rFonts w:ascii="Verdana" w:hAnsi="Verdana"/>
          <w:bCs/>
          <w:sz w:val="20"/>
        </w:rPr>
      </w:pPr>
      <w:r w:rsidRPr="00BB2134">
        <w:rPr>
          <w:rFonts w:ascii="Verdana" w:hAnsi="Verdana"/>
          <w:bCs/>
          <w:sz w:val="20"/>
        </w:rPr>
        <w:t>Makeup Policy</w:t>
      </w:r>
    </w:p>
    <w:p w14:paraId="1714ECBA" w14:textId="77777777" w:rsidR="00D37E5F" w:rsidRDefault="0036020C" w:rsidP="0036020C">
      <w:pPr>
        <w:pStyle w:val="PageHeader"/>
        <w:keepNext/>
        <w:spacing w:before="0" w:after="0"/>
        <w:ind w:left="360" w:right="36"/>
        <w:rPr>
          <w:rFonts w:ascii="Verdana" w:hAnsi="Verdana"/>
          <w:b w:val="0"/>
          <w:bCs/>
          <w:sz w:val="20"/>
        </w:rPr>
      </w:pPr>
      <w:r w:rsidRPr="00BB2134">
        <w:rPr>
          <w:rFonts w:ascii="Verdana" w:hAnsi="Verdana"/>
          <w:b w:val="0"/>
          <w:bCs/>
          <w:sz w:val="20"/>
        </w:rPr>
        <w:t xml:space="preserve">Each student has the opportunity to make up one missed major in-class graded event.  Your instructor will inform you of which graded events fall into this category in this course. </w:t>
      </w:r>
    </w:p>
    <w:p w14:paraId="285AC216" w14:textId="77777777" w:rsidR="00D37E5F" w:rsidRDefault="00D37E5F" w:rsidP="0036020C">
      <w:pPr>
        <w:pStyle w:val="PageHeader"/>
        <w:keepNext/>
        <w:spacing w:before="0" w:after="0"/>
        <w:ind w:left="360" w:right="36"/>
        <w:rPr>
          <w:rFonts w:ascii="Verdana" w:hAnsi="Verdana"/>
          <w:b w:val="0"/>
          <w:bCs/>
          <w:sz w:val="20"/>
        </w:rPr>
      </w:pPr>
    </w:p>
    <w:p w14:paraId="5171102C" w14:textId="7C032A64" w:rsidR="0048699B" w:rsidRDefault="00D37E5F" w:rsidP="0048699B">
      <w:pPr>
        <w:pStyle w:val="ColorfulList-Accent11"/>
        <w:keepNext/>
        <w:numPr>
          <w:ilvl w:val="0"/>
          <w:numId w:val="30"/>
        </w:numPr>
        <w:spacing w:after="0" w:line="240" w:lineRule="auto"/>
        <w:ind w:right="36"/>
        <w:rPr>
          <w:rFonts w:ascii="Verdana" w:hAnsi="Verdana"/>
          <w:sz w:val="20"/>
          <w:szCs w:val="20"/>
        </w:rPr>
      </w:pPr>
      <w:r>
        <w:rPr>
          <w:rFonts w:ascii="Verdana" w:hAnsi="Verdana"/>
          <w:b/>
          <w:sz w:val="20"/>
          <w:szCs w:val="20"/>
        </w:rPr>
        <w:t>Homework</w:t>
      </w:r>
      <w:r>
        <w:rPr>
          <w:rFonts w:ascii="Verdana" w:hAnsi="Verdana"/>
          <w:b/>
          <w:sz w:val="20"/>
          <w:szCs w:val="20"/>
        </w:rPr>
        <w:br/>
      </w:r>
      <w:r>
        <w:rPr>
          <w:rFonts w:ascii="Verdana" w:hAnsi="Verdana"/>
          <w:sz w:val="20"/>
          <w:szCs w:val="20"/>
        </w:rPr>
        <w:t>One credit hour is equivalent to approximately 30 hours of academic activities over the duration of an academic quarter.  Such academic activities include class time, homework, lab activities, and/or internship/externship hours.  Generally, students should expect to spend two hours on class related activities for every one hour spent in class.</w:t>
      </w:r>
    </w:p>
    <w:p w14:paraId="4B7AE8F3" w14:textId="77777777" w:rsidR="0048699B" w:rsidRPr="0048699B" w:rsidRDefault="0048699B" w:rsidP="0048699B">
      <w:pPr>
        <w:pStyle w:val="ColorfulList-Accent11"/>
        <w:keepNext/>
        <w:spacing w:after="0" w:line="240" w:lineRule="auto"/>
        <w:ind w:left="360" w:right="36"/>
        <w:rPr>
          <w:rFonts w:ascii="Verdana" w:hAnsi="Verdana"/>
          <w:sz w:val="20"/>
          <w:szCs w:val="20"/>
        </w:rPr>
      </w:pPr>
    </w:p>
    <w:p w14:paraId="62B93B45" w14:textId="77777777" w:rsidR="00D37E5F" w:rsidRPr="0048699B" w:rsidRDefault="00D37E5F" w:rsidP="0048699B">
      <w:pPr>
        <w:pStyle w:val="ColorfulList-Accent11"/>
        <w:keepNext/>
        <w:spacing w:after="0" w:line="240" w:lineRule="auto"/>
        <w:ind w:left="0" w:right="36"/>
        <w:rPr>
          <w:rFonts w:ascii="Verdana" w:hAnsi="Verdana"/>
          <w:sz w:val="20"/>
          <w:szCs w:val="20"/>
        </w:rPr>
      </w:pPr>
      <w:r w:rsidRPr="0048699B">
        <w:rPr>
          <w:rFonts w:ascii="Verdana" w:hAnsi="Verdana"/>
          <w:b/>
        </w:rPr>
        <w:t>Instructor’s Classroom Policies</w:t>
      </w:r>
      <w:r w:rsidRPr="0048699B">
        <w:rPr>
          <w:rFonts w:ascii="Verdana" w:hAnsi="Verdana"/>
          <w:b/>
        </w:rPr>
        <w:tab/>
      </w:r>
    </w:p>
    <w:p w14:paraId="7723A61F" w14:textId="77777777" w:rsidR="00D37E5F" w:rsidRPr="002F4988" w:rsidRDefault="00D37E5F" w:rsidP="00D37E5F">
      <w:pPr>
        <w:spacing w:after="0"/>
        <w:rPr>
          <w:rFonts w:ascii="Verdana" w:hAnsi="Verdana"/>
          <w:sz w:val="20"/>
          <w:szCs w:val="20"/>
        </w:rPr>
      </w:pPr>
      <w:r w:rsidRPr="002F4988">
        <w:rPr>
          <w:rFonts w:ascii="Verdana" w:hAnsi="Verdana"/>
          <w:sz w:val="20"/>
          <w:szCs w:val="20"/>
        </w:rPr>
        <w:t>The classroom policies described below must be followed and are in addition to Heald’s standard policies (please refer to the Heald Academic Catalog).</w:t>
      </w:r>
    </w:p>
    <w:p w14:paraId="2DA8EE38" w14:textId="77777777" w:rsidR="00D37E5F" w:rsidRPr="002F4988" w:rsidRDefault="00D37E5F" w:rsidP="00D37E5F">
      <w:pPr>
        <w:spacing w:after="0"/>
        <w:rPr>
          <w:rFonts w:ascii="Verdana" w:hAnsi="Verdana"/>
          <w:b/>
          <w:sz w:val="20"/>
          <w:szCs w:val="20"/>
        </w:rPr>
      </w:pPr>
    </w:p>
    <w:p w14:paraId="44C7B708" w14:textId="77777777" w:rsidR="00D37E5F" w:rsidRPr="002F4988" w:rsidRDefault="00D37E5F" w:rsidP="00D37E5F">
      <w:pPr>
        <w:numPr>
          <w:ilvl w:val="0"/>
          <w:numId w:val="5"/>
        </w:numPr>
        <w:spacing w:after="0" w:line="240" w:lineRule="auto"/>
        <w:rPr>
          <w:rFonts w:ascii="Verdana" w:hAnsi="Verdana"/>
          <w:sz w:val="20"/>
          <w:szCs w:val="20"/>
        </w:rPr>
      </w:pPr>
      <w:r w:rsidRPr="002F4988">
        <w:rPr>
          <w:rFonts w:ascii="Verdana" w:hAnsi="Verdana"/>
          <w:sz w:val="20"/>
          <w:szCs w:val="20"/>
        </w:rPr>
        <w:t>Late assignment policies</w:t>
      </w:r>
      <w:r>
        <w:rPr>
          <w:rFonts w:ascii="Verdana" w:hAnsi="Verdana"/>
          <w:sz w:val="20"/>
          <w:szCs w:val="20"/>
        </w:rPr>
        <w:t>: Assignments turned in late are accepted at half credit.</w:t>
      </w:r>
    </w:p>
    <w:p w14:paraId="3CC57BD5" w14:textId="77777777" w:rsidR="00D37E5F" w:rsidRPr="002F4988" w:rsidRDefault="00D37E5F" w:rsidP="00D37E5F">
      <w:pPr>
        <w:numPr>
          <w:ilvl w:val="0"/>
          <w:numId w:val="5"/>
        </w:numPr>
        <w:spacing w:after="0" w:line="240" w:lineRule="auto"/>
        <w:rPr>
          <w:rFonts w:ascii="Verdana" w:hAnsi="Verdana"/>
          <w:sz w:val="20"/>
          <w:szCs w:val="20"/>
        </w:rPr>
      </w:pPr>
      <w:r w:rsidRPr="002F4988">
        <w:rPr>
          <w:rFonts w:ascii="Verdana" w:hAnsi="Verdana"/>
          <w:sz w:val="20"/>
          <w:szCs w:val="20"/>
        </w:rPr>
        <w:t>Use of cell phones/pagers</w:t>
      </w:r>
      <w:r>
        <w:rPr>
          <w:rFonts w:ascii="Verdana" w:hAnsi="Verdana"/>
          <w:sz w:val="20"/>
          <w:szCs w:val="20"/>
        </w:rPr>
        <w:t xml:space="preserve"> are not allowed during class period.</w:t>
      </w:r>
    </w:p>
    <w:p w14:paraId="7F2C709E" w14:textId="77777777" w:rsidR="00D37E5F" w:rsidRPr="002F4988" w:rsidRDefault="00D37E5F" w:rsidP="00D37E5F">
      <w:pPr>
        <w:numPr>
          <w:ilvl w:val="0"/>
          <w:numId w:val="5"/>
        </w:numPr>
        <w:spacing w:after="0" w:line="240" w:lineRule="auto"/>
        <w:rPr>
          <w:rFonts w:ascii="Verdana" w:hAnsi="Verdana"/>
          <w:sz w:val="20"/>
          <w:szCs w:val="20"/>
        </w:rPr>
      </w:pPr>
      <w:r w:rsidRPr="002F4988">
        <w:rPr>
          <w:rFonts w:ascii="Verdana" w:hAnsi="Verdana"/>
          <w:sz w:val="20"/>
          <w:szCs w:val="20"/>
        </w:rPr>
        <w:t>Food, drink, and gum chewing</w:t>
      </w:r>
      <w:r>
        <w:rPr>
          <w:rFonts w:ascii="Verdana" w:hAnsi="Verdana"/>
          <w:sz w:val="20"/>
          <w:szCs w:val="20"/>
        </w:rPr>
        <w:t xml:space="preserve"> are allowed as long as any mess is cleaned.</w:t>
      </w:r>
    </w:p>
    <w:p w14:paraId="66E96039" w14:textId="77777777" w:rsidR="00D37E5F" w:rsidRPr="002F4988" w:rsidRDefault="00D37E5F" w:rsidP="00D37E5F">
      <w:pPr>
        <w:numPr>
          <w:ilvl w:val="0"/>
          <w:numId w:val="5"/>
        </w:numPr>
        <w:spacing w:after="0" w:line="240" w:lineRule="auto"/>
        <w:rPr>
          <w:rFonts w:ascii="Verdana" w:hAnsi="Verdana"/>
          <w:sz w:val="20"/>
          <w:szCs w:val="20"/>
        </w:rPr>
      </w:pPr>
      <w:r w:rsidRPr="002F4988">
        <w:rPr>
          <w:rFonts w:ascii="Verdana" w:hAnsi="Verdana"/>
          <w:sz w:val="20"/>
          <w:szCs w:val="20"/>
        </w:rPr>
        <w:t>Professional behavior</w:t>
      </w:r>
      <w:r>
        <w:rPr>
          <w:rFonts w:ascii="Verdana" w:hAnsi="Verdana"/>
          <w:sz w:val="20"/>
          <w:szCs w:val="20"/>
        </w:rPr>
        <w:t xml:space="preserve"> is expected at all times.</w:t>
      </w:r>
    </w:p>
    <w:p w14:paraId="221D4A3E" w14:textId="77777777" w:rsidR="00D37E5F" w:rsidRPr="002F4988" w:rsidRDefault="00D37E5F" w:rsidP="00D37E5F">
      <w:pPr>
        <w:numPr>
          <w:ilvl w:val="0"/>
          <w:numId w:val="5"/>
        </w:numPr>
        <w:spacing w:after="0" w:line="240" w:lineRule="auto"/>
        <w:rPr>
          <w:rFonts w:ascii="Verdana" w:hAnsi="Verdana"/>
          <w:sz w:val="20"/>
          <w:szCs w:val="20"/>
        </w:rPr>
      </w:pPr>
      <w:r w:rsidRPr="002F4988">
        <w:rPr>
          <w:rFonts w:ascii="Verdana" w:hAnsi="Verdana"/>
          <w:sz w:val="20"/>
          <w:szCs w:val="20"/>
        </w:rPr>
        <w:t>Homework</w:t>
      </w:r>
      <w:r>
        <w:rPr>
          <w:rFonts w:ascii="Verdana" w:hAnsi="Verdana"/>
          <w:sz w:val="20"/>
          <w:szCs w:val="20"/>
        </w:rPr>
        <w:t xml:space="preserve"> is expected on time, everytime!!!</w:t>
      </w:r>
    </w:p>
    <w:p w14:paraId="4EDBCB47" w14:textId="18CA6A3F" w:rsidR="0036020C" w:rsidRPr="00BB2134" w:rsidRDefault="0036020C" w:rsidP="0036020C">
      <w:pPr>
        <w:pStyle w:val="PageHeader"/>
        <w:keepNext/>
        <w:spacing w:before="0" w:after="0"/>
        <w:ind w:left="360" w:right="36"/>
        <w:rPr>
          <w:rFonts w:ascii="Verdana" w:hAnsi="Verdana"/>
          <w:b w:val="0"/>
          <w:bCs/>
          <w:sz w:val="20"/>
        </w:rPr>
      </w:pPr>
      <w:r w:rsidRPr="00BB2134">
        <w:rPr>
          <w:rFonts w:ascii="Verdana" w:hAnsi="Verdana"/>
          <w:b w:val="0"/>
          <w:bCs/>
          <w:sz w:val="20"/>
        </w:rPr>
        <w:t xml:space="preserve"> </w:t>
      </w:r>
    </w:p>
    <w:p w14:paraId="611244A6" w14:textId="77777777" w:rsidR="0036020C" w:rsidRDefault="0036020C" w:rsidP="0036020C">
      <w:pPr>
        <w:spacing w:after="0"/>
        <w:rPr>
          <w:rFonts w:ascii="Verdana" w:hAnsi="Verdana"/>
          <w:b/>
        </w:rPr>
      </w:pPr>
    </w:p>
    <w:p w14:paraId="14E076B0" w14:textId="77777777" w:rsidR="0036020C" w:rsidRDefault="0036020C" w:rsidP="0036020C">
      <w:pPr>
        <w:spacing w:after="0"/>
        <w:rPr>
          <w:rFonts w:ascii="Verdana" w:hAnsi="Verdana"/>
          <w:b/>
        </w:rPr>
      </w:pPr>
      <w:r>
        <w:rPr>
          <w:rFonts w:ascii="Verdana" w:hAnsi="Verdana"/>
          <w:b/>
        </w:rPr>
        <w:t>Instructor’s Biography</w:t>
      </w:r>
    </w:p>
    <w:p w14:paraId="02360460" w14:textId="77777777" w:rsidR="0036020C" w:rsidRDefault="0036020C" w:rsidP="0036020C">
      <w:pPr>
        <w:spacing w:after="0"/>
        <w:rPr>
          <w:rFonts w:ascii="Verdana" w:hAnsi="Verdana"/>
          <w:b/>
          <w:sz w:val="20"/>
          <w:szCs w:val="20"/>
        </w:rPr>
      </w:pPr>
      <w:r>
        <w:rPr>
          <w:rFonts w:ascii="Verdana" w:hAnsi="Verdana"/>
          <w:b/>
          <w:sz w:val="20"/>
          <w:szCs w:val="20"/>
        </w:rPr>
        <w:t>Instructor: Daniel Cervantes</w:t>
      </w:r>
    </w:p>
    <w:p w14:paraId="38E8CD97" w14:textId="77777777" w:rsidR="00E93EBB" w:rsidRPr="00E93EBB" w:rsidRDefault="00E93EBB" w:rsidP="00E93EBB">
      <w:pPr>
        <w:pStyle w:val="ListParagraph"/>
        <w:numPr>
          <w:ilvl w:val="0"/>
          <w:numId w:val="33"/>
        </w:numPr>
        <w:spacing w:after="0"/>
        <w:rPr>
          <w:rFonts w:ascii="Verdana" w:hAnsi="Verdana"/>
          <w:b/>
          <w:sz w:val="20"/>
          <w:szCs w:val="20"/>
        </w:rPr>
      </w:pPr>
      <w:r w:rsidRPr="00E93EBB">
        <w:rPr>
          <w:rFonts w:ascii="Verdana" w:hAnsi="Verdana"/>
          <w:b/>
          <w:sz w:val="20"/>
          <w:szCs w:val="20"/>
        </w:rPr>
        <w:t>Batchelors of Science Degree in Criminology: California State University, Fresno</w:t>
      </w:r>
      <w:r>
        <w:rPr>
          <w:rFonts w:ascii="Verdana" w:hAnsi="Verdana"/>
          <w:b/>
          <w:sz w:val="20"/>
          <w:szCs w:val="20"/>
        </w:rPr>
        <w:t>.</w:t>
      </w:r>
    </w:p>
    <w:p w14:paraId="73FAA6A4" w14:textId="5623FB30" w:rsidR="00E93EBB" w:rsidRDefault="00E93EBB" w:rsidP="00E93EBB">
      <w:pPr>
        <w:pStyle w:val="ListParagraph"/>
        <w:numPr>
          <w:ilvl w:val="0"/>
          <w:numId w:val="33"/>
        </w:numPr>
        <w:spacing w:after="0"/>
        <w:rPr>
          <w:rFonts w:ascii="Verdana" w:hAnsi="Verdana"/>
          <w:b/>
          <w:sz w:val="20"/>
          <w:szCs w:val="20"/>
        </w:rPr>
      </w:pPr>
      <w:r>
        <w:rPr>
          <w:rFonts w:ascii="Verdana" w:hAnsi="Verdana"/>
          <w:b/>
          <w:sz w:val="20"/>
          <w:szCs w:val="20"/>
        </w:rPr>
        <w:t>Fresno Native.</w:t>
      </w:r>
    </w:p>
    <w:p w14:paraId="2DFA3EA0" w14:textId="6A592D65" w:rsidR="00E93EBB" w:rsidRDefault="0036020C" w:rsidP="00E93EBB">
      <w:pPr>
        <w:pStyle w:val="ListParagraph"/>
        <w:numPr>
          <w:ilvl w:val="0"/>
          <w:numId w:val="33"/>
        </w:numPr>
        <w:spacing w:after="0"/>
        <w:rPr>
          <w:rFonts w:ascii="Verdana" w:hAnsi="Verdana"/>
          <w:b/>
          <w:sz w:val="20"/>
          <w:szCs w:val="20"/>
        </w:rPr>
      </w:pPr>
      <w:r w:rsidRPr="00E93EBB">
        <w:rPr>
          <w:rFonts w:ascii="Verdana" w:hAnsi="Verdana"/>
          <w:b/>
          <w:sz w:val="20"/>
          <w:szCs w:val="20"/>
        </w:rPr>
        <w:t xml:space="preserve">Retired Sergeant, Fresno County Sheriff’s Office. 30 years of service. Total of 39 years of law enforcement experience. </w:t>
      </w:r>
      <w:r w:rsidR="00E93EBB">
        <w:rPr>
          <w:rFonts w:ascii="Verdana" w:hAnsi="Verdana"/>
          <w:b/>
          <w:sz w:val="20"/>
          <w:szCs w:val="20"/>
        </w:rPr>
        <w:t>Assignments include Patrol, Undercover Investigator, Homicide Detective, D.A.R.E. Instructor, Public Information Officer, Court Services Supervisor and Field Supervisor.</w:t>
      </w:r>
    </w:p>
    <w:p w14:paraId="11170172" w14:textId="050D8D84" w:rsidR="0036020C" w:rsidRPr="00E93EBB" w:rsidRDefault="0036020C" w:rsidP="00E93EBB">
      <w:pPr>
        <w:pStyle w:val="ListParagraph"/>
        <w:numPr>
          <w:ilvl w:val="0"/>
          <w:numId w:val="33"/>
        </w:numPr>
        <w:spacing w:after="0"/>
        <w:rPr>
          <w:rFonts w:ascii="Verdana" w:hAnsi="Verdana"/>
          <w:b/>
          <w:sz w:val="20"/>
          <w:szCs w:val="20"/>
        </w:rPr>
      </w:pPr>
      <w:r w:rsidRPr="00E93EBB">
        <w:rPr>
          <w:rFonts w:ascii="Verdana" w:hAnsi="Verdana"/>
          <w:b/>
          <w:sz w:val="20"/>
          <w:szCs w:val="20"/>
        </w:rPr>
        <w:t xml:space="preserve">Married </w:t>
      </w:r>
      <w:r w:rsidR="00E93EBB">
        <w:rPr>
          <w:rFonts w:ascii="Verdana" w:hAnsi="Verdana"/>
          <w:b/>
          <w:sz w:val="20"/>
          <w:szCs w:val="20"/>
        </w:rPr>
        <w:t xml:space="preserve">to </w:t>
      </w:r>
      <w:r w:rsidRPr="00E93EBB">
        <w:rPr>
          <w:rFonts w:ascii="Verdana" w:hAnsi="Verdana"/>
          <w:b/>
          <w:sz w:val="20"/>
          <w:szCs w:val="20"/>
        </w:rPr>
        <w:t xml:space="preserve">the </w:t>
      </w:r>
      <w:r w:rsidR="00E93EBB">
        <w:rPr>
          <w:rFonts w:ascii="Verdana" w:hAnsi="Verdana"/>
          <w:b/>
          <w:sz w:val="20"/>
          <w:szCs w:val="20"/>
        </w:rPr>
        <w:t xml:space="preserve">same lovely lady </w:t>
      </w:r>
      <w:r w:rsidR="00E93EBB" w:rsidRPr="00E93EBB">
        <w:rPr>
          <w:rFonts w:ascii="Verdana" w:hAnsi="Verdana"/>
          <w:b/>
          <w:sz w:val="20"/>
          <w:szCs w:val="20"/>
        </w:rPr>
        <w:t>for 33 years</w:t>
      </w:r>
      <w:r w:rsidR="00E93EBB">
        <w:rPr>
          <w:rFonts w:ascii="Verdana" w:hAnsi="Verdana"/>
          <w:b/>
          <w:sz w:val="20"/>
          <w:szCs w:val="20"/>
        </w:rPr>
        <w:t>. She is the</w:t>
      </w:r>
      <w:r w:rsidR="00E93EBB" w:rsidRPr="00E93EBB">
        <w:rPr>
          <w:rFonts w:ascii="Verdana" w:hAnsi="Verdana"/>
          <w:b/>
          <w:sz w:val="20"/>
          <w:szCs w:val="20"/>
        </w:rPr>
        <w:t xml:space="preserve"> </w:t>
      </w:r>
      <w:r w:rsidRPr="00E93EBB">
        <w:rPr>
          <w:rFonts w:ascii="Verdana" w:hAnsi="Verdana"/>
          <w:b/>
          <w:sz w:val="20"/>
          <w:szCs w:val="20"/>
        </w:rPr>
        <w:t xml:space="preserve">retired Fresno County Coroner. We have one daughter in college and Five cats. Love </w:t>
      </w:r>
      <w:r w:rsidR="00E93EBB">
        <w:rPr>
          <w:rFonts w:ascii="Verdana" w:hAnsi="Verdana"/>
          <w:b/>
          <w:sz w:val="20"/>
          <w:szCs w:val="20"/>
        </w:rPr>
        <w:t>Teaching</w:t>
      </w:r>
      <w:r w:rsidRPr="00E93EBB">
        <w:rPr>
          <w:rFonts w:ascii="Verdana" w:hAnsi="Verdana"/>
          <w:b/>
          <w:sz w:val="20"/>
          <w:szCs w:val="20"/>
        </w:rPr>
        <w:t>, playing the congas, woodworking and competitive shooting.</w:t>
      </w:r>
    </w:p>
    <w:p w14:paraId="3A9F1D0D" w14:textId="77777777" w:rsidR="00F1720A" w:rsidRDefault="00F1720A" w:rsidP="00103CC3">
      <w:pPr>
        <w:spacing w:after="0"/>
        <w:rPr>
          <w:rFonts w:ascii="Verdana" w:hAnsi="Verdana"/>
          <w:b/>
        </w:rPr>
      </w:pPr>
    </w:p>
    <w:p w14:paraId="052A3CC4" w14:textId="77777777" w:rsidR="00497426" w:rsidRPr="00330A52" w:rsidRDefault="009B0067" w:rsidP="00497426">
      <w:pPr>
        <w:keepNext/>
        <w:spacing w:after="0"/>
        <w:rPr>
          <w:rFonts w:ascii="Verdana" w:hAnsi="Verdana"/>
        </w:rPr>
      </w:pPr>
      <w:r w:rsidRPr="00330A52">
        <w:rPr>
          <w:rFonts w:ascii="Verdana" w:hAnsi="Verdana"/>
        </w:rPr>
        <w:t>Course at a Glance</w:t>
      </w:r>
    </w:p>
    <w:tbl>
      <w:tblPr>
        <w:tblStyle w:val="TableGrid"/>
        <w:tblW w:w="9558" w:type="dxa"/>
        <w:tblInd w:w="360" w:type="dxa"/>
        <w:tblLayout w:type="fixed"/>
        <w:tblLook w:val="04A0" w:firstRow="1" w:lastRow="0" w:firstColumn="1" w:lastColumn="0" w:noHBand="0" w:noVBand="1"/>
      </w:tblPr>
      <w:tblGrid>
        <w:gridCol w:w="11"/>
        <w:gridCol w:w="1897"/>
        <w:gridCol w:w="7650"/>
      </w:tblGrid>
      <w:tr w:rsidR="0036020C" w:rsidRPr="00330A52" w14:paraId="580A6949" w14:textId="77777777" w:rsidTr="00D37E5F">
        <w:trPr>
          <w:gridBefore w:val="1"/>
          <w:wBefore w:w="11" w:type="dxa"/>
        </w:trPr>
        <w:tc>
          <w:tcPr>
            <w:tcW w:w="1897" w:type="dxa"/>
          </w:tcPr>
          <w:p w14:paraId="4069D1CB" w14:textId="77777777" w:rsidR="0036020C" w:rsidRPr="00330A52" w:rsidRDefault="0036020C" w:rsidP="0036020C">
            <w:pPr>
              <w:keepNext/>
              <w:spacing w:after="0"/>
              <w:jc w:val="both"/>
              <w:rPr>
                <w:rFonts w:ascii="Verdana" w:hAnsi="Verdana"/>
                <w:bCs/>
                <w:sz w:val="20"/>
                <w:szCs w:val="20"/>
              </w:rPr>
            </w:pPr>
            <w:r w:rsidRPr="00330A52">
              <w:rPr>
                <w:rFonts w:ascii="Verdana" w:hAnsi="Verdana"/>
                <w:bCs/>
                <w:sz w:val="20"/>
                <w:szCs w:val="20"/>
              </w:rPr>
              <w:t>Week 1</w:t>
            </w:r>
          </w:p>
          <w:p w14:paraId="36A22121" w14:textId="77777777" w:rsidR="0036020C" w:rsidRPr="00330A52" w:rsidRDefault="0036020C" w:rsidP="0036020C">
            <w:pPr>
              <w:keepNext/>
              <w:spacing w:after="0"/>
              <w:rPr>
                <w:rFonts w:ascii="Verdana" w:hAnsi="Verdana"/>
                <w:bCs/>
                <w:color w:val="FFFFFF"/>
                <w:sz w:val="20"/>
                <w:szCs w:val="20"/>
              </w:rPr>
            </w:pPr>
            <w:r w:rsidRPr="00330A52">
              <w:rPr>
                <w:rFonts w:ascii="Verdana" w:hAnsi="Verdana"/>
                <w:bCs/>
                <w:sz w:val="18"/>
                <w:szCs w:val="18"/>
              </w:rPr>
              <w:t>1/10</w:t>
            </w:r>
            <w:r w:rsidR="00330A52" w:rsidRPr="00330A52">
              <w:rPr>
                <w:rFonts w:ascii="Verdana" w:hAnsi="Verdana"/>
                <w:bCs/>
                <w:sz w:val="18"/>
                <w:szCs w:val="18"/>
              </w:rPr>
              <w:t>-</w:t>
            </w:r>
            <w:r w:rsidRPr="00330A52">
              <w:rPr>
                <w:rFonts w:ascii="Verdana" w:hAnsi="Verdana"/>
                <w:bCs/>
                <w:sz w:val="18"/>
                <w:szCs w:val="18"/>
              </w:rPr>
              <w:t>1/1</w:t>
            </w:r>
            <w:r w:rsidR="00330A52" w:rsidRPr="00330A52">
              <w:rPr>
                <w:rFonts w:ascii="Verdana" w:hAnsi="Verdana"/>
                <w:bCs/>
                <w:sz w:val="18"/>
                <w:szCs w:val="18"/>
              </w:rPr>
              <w:t>2</w:t>
            </w:r>
          </w:p>
        </w:tc>
        <w:tc>
          <w:tcPr>
            <w:tcW w:w="7650" w:type="dxa"/>
          </w:tcPr>
          <w:p w14:paraId="04DDB44D" w14:textId="77777777" w:rsidR="00522336" w:rsidRPr="00522336" w:rsidRDefault="00330A52" w:rsidP="00330A52">
            <w:pPr>
              <w:numPr>
                <w:ilvl w:val="0"/>
                <w:numId w:val="18"/>
              </w:numPr>
              <w:spacing w:after="0"/>
              <w:rPr>
                <w:rFonts w:ascii="Verdana" w:hAnsi="Verdana"/>
                <w:i/>
                <w:sz w:val="20"/>
                <w:szCs w:val="20"/>
              </w:rPr>
            </w:pPr>
            <w:r w:rsidRPr="00330A52">
              <w:rPr>
                <w:rFonts w:ascii="Verdana" w:hAnsi="Verdana"/>
                <w:sz w:val="20"/>
                <w:szCs w:val="20"/>
              </w:rPr>
              <w:t xml:space="preserve">Introductions, </w:t>
            </w:r>
          </w:p>
          <w:p w14:paraId="485AA21F" w14:textId="77777777" w:rsidR="0036020C" w:rsidRPr="00522336" w:rsidRDefault="00522336" w:rsidP="00522336">
            <w:pPr>
              <w:numPr>
                <w:ilvl w:val="0"/>
                <w:numId w:val="18"/>
              </w:numPr>
              <w:spacing w:after="0"/>
              <w:rPr>
                <w:rFonts w:ascii="Verdana" w:hAnsi="Verdana"/>
                <w:i/>
                <w:sz w:val="20"/>
                <w:szCs w:val="20"/>
              </w:rPr>
            </w:pPr>
            <w:r>
              <w:rPr>
                <w:rFonts w:ascii="Verdana" w:hAnsi="Verdana"/>
                <w:sz w:val="20"/>
                <w:szCs w:val="20"/>
              </w:rPr>
              <w:t>Course overview</w:t>
            </w:r>
          </w:p>
        </w:tc>
      </w:tr>
      <w:tr w:rsidR="00497426" w:rsidRPr="00330A52" w14:paraId="62963AA0" w14:textId="77777777" w:rsidTr="00D37E5F">
        <w:trPr>
          <w:gridBefore w:val="1"/>
          <w:wBefore w:w="11" w:type="dxa"/>
        </w:trPr>
        <w:tc>
          <w:tcPr>
            <w:tcW w:w="1897" w:type="dxa"/>
          </w:tcPr>
          <w:p w14:paraId="2275F02F" w14:textId="77777777" w:rsidR="0036020C" w:rsidRPr="00330A52" w:rsidRDefault="0036020C" w:rsidP="0036020C">
            <w:pPr>
              <w:keepNext/>
              <w:spacing w:after="0"/>
              <w:rPr>
                <w:rFonts w:ascii="Verdana" w:hAnsi="Verdana"/>
                <w:bCs/>
                <w:sz w:val="20"/>
                <w:szCs w:val="20"/>
              </w:rPr>
            </w:pPr>
            <w:r w:rsidRPr="00330A52">
              <w:rPr>
                <w:rFonts w:ascii="Verdana" w:hAnsi="Verdana"/>
                <w:bCs/>
                <w:sz w:val="20"/>
                <w:szCs w:val="20"/>
              </w:rPr>
              <w:t>Week 2</w:t>
            </w:r>
          </w:p>
          <w:p w14:paraId="218C0CAC" w14:textId="77777777" w:rsidR="00E401BF" w:rsidRPr="00330A52" w:rsidRDefault="0036020C" w:rsidP="0036020C">
            <w:pPr>
              <w:keepNext/>
              <w:spacing w:after="0"/>
              <w:jc w:val="both"/>
              <w:rPr>
                <w:rFonts w:ascii="Verdana" w:hAnsi="Verdana"/>
                <w:bCs/>
                <w:sz w:val="20"/>
                <w:szCs w:val="20"/>
              </w:rPr>
            </w:pPr>
            <w:r w:rsidRPr="00330A52">
              <w:rPr>
                <w:rFonts w:ascii="Verdana" w:hAnsi="Verdana"/>
                <w:bCs/>
                <w:sz w:val="20"/>
                <w:szCs w:val="20"/>
              </w:rPr>
              <w:t>1/17-1/19</w:t>
            </w:r>
          </w:p>
        </w:tc>
        <w:tc>
          <w:tcPr>
            <w:tcW w:w="7650" w:type="dxa"/>
          </w:tcPr>
          <w:p w14:paraId="14CEF4E9" w14:textId="77777777" w:rsidR="00497426" w:rsidRPr="00330A52" w:rsidRDefault="0015224C" w:rsidP="00C67B37">
            <w:pPr>
              <w:numPr>
                <w:ilvl w:val="0"/>
                <w:numId w:val="18"/>
              </w:numPr>
              <w:spacing w:after="0"/>
              <w:rPr>
                <w:rFonts w:ascii="Verdana" w:hAnsi="Verdana"/>
                <w:i/>
                <w:sz w:val="20"/>
                <w:szCs w:val="20"/>
              </w:rPr>
            </w:pPr>
            <w:r w:rsidRPr="00330A52">
              <w:rPr>
                <w:rFonts w:ascii="Verdana" w:hAnsi="Verdana"/>
                <w:sz w:val="20"/>
                <w:szCs w:val="20"/>
              </w:rPr>
              <w:t>Chapter 1</w:t>
            </w:r>
            <w:r w:rsidR="00522336">
              <w:rPr>
                <w:rFonts w:ascii="Verdana" w:hAnsi="Verdana"/>
                <w:sz w:val="20"/>
                <w:szCs w:val="20"/>
              </w:rPr>
              <w:t>, The evolution of Policing: Past Wisdom and Future Direction</w:t>
            </w:r>
          </w:p>
        </w:tc>
      </w:tr>
      <w:tr w:rsidR="00497426" w:rsidRPr="00330A52" w14:paraId="3626A21C" w14:textId="77777777" w:rsidTr="00D37E5F">
        <w:trPr>
          <w:gridBefore w:val="1"/>
          <w:wBefore w:w="11" w:type="dxa"/>
        </w:trPr>
        <w:tc>
          <w:tcPr>
            <w:tcW w:w="1897" w:type="dxa"/>
          </w:tcPr>
          <w:p w14:paraId="3853FDDE" w14:textId="77777777" w:rsidR="0036020C" w:rsidRPr="00330A52" w:rsidRDefault="0036020C" w:rsidP="0036020C">
            <w:pPr>
              <w:keepNext/>
              <w:spacing w:after="0"/>
              <w:rPr>
                <w:rFonts w:ascii="Verdana" w:hAnsi="Verdana"/>
                <w:bCs/>
                <w:sz w:val="20"/>
                <w:szCs w:val="20"/>
              </w:rPr>
            </w:pPr>
            <w:r w:rsidRPr="00330A52">
              <w:rPr>
                <w:rFonts w:ascii="Verdana" w:hAnsi="Verdana"/>
                <w:bCs/>
                <w:sz w:val="20"/>
                <w:szCs w:val="20"/>
              </w:rPr>
              <w:t>Week 3</w:t>
            </w:r>
          </w:p>
          <w:p w14:paraId="093EFD27" w14:textId="77777777" w:rsidR="00E401BF" w:rsidRPr="00330A52" w:rsidRDefault="0036020C" w:rsidP="0036020C">
            <w:pPr>
              <w:keepNext/>
              <w:spacing w:after="0"/>
              <w:rPr>
                <w:rFonts w:ascii="Verdana" w:hAnsi="Verdana"/>
                <w:bCs/>
                <w:sz w:val="20"/>
                <w:szCs w:val="20"/>
              </w:rPr>
            </w:pPr>
            <w:r w:rsidRPr="00330A52">
              <w:rPr>
                <w:rFonts w:ascii="Verdana" w:hAnsi="Verdana"/>
                <w:bCs/>
                <w:sz w:val="20"/>
                <w:szCs w:val="20"/>
              </w:rPr>
              <w:t>1/24-1/26</w:t>
            </w:r>
          </w:p>
        </w:tc>
        <w:tc>
          <w:tcPr>
            <w:tcW w:w="7650" w:type="dxa"/>
          </w:tcPr>
          <w:p w14:paraId="508269EE" w14:textId="77777777" w:rsidR="00497426" w:rsidRPr="00330A52" w:rsidRDefault="0015224C" w:rsidP="0015224C">
            <w:pPr>
              <w:numPr>
                <w:ilvl w:val="0"/>
                <w:numId w:val="19"/>
              </w:numPr>
              <w:spacing w:after="0" w:line="240" w:lineRule="auto"/>
              <w:rPr>
                <w:rFonts w:ascii="Verdana" w:hAnsi="Verdana"/>
                <w:bCs/>
                <w:sz w:val="20"/>
                <w:szCs w:val="20"/>
              </w:rPr>
            </w:pPr>
            <w:r w:rsidRPr="00330A52">
              <w:rPr>
                <w:rFonts w:ascii="Verdana" w:hAnsi="Verdana"/>
                <w:sz w:val="20"/>
                <w:szCs w:val="20"/>
              </w:rPr>
              <w:t>Chapter 2</w:t>
            </w:r>
            <w:r w:rsidR="00522336">
              <w:rPr>
                <w:rFonts w:ascii="Verdana" w:hAnsi="Verdana"/>
                <w:sz w:val="20"/>
                <w:szCs w:val="20"/>
              </w:rPr>
              <w:t>, COPPS: Partnerships in a changing Society</w:t>
            </w:r>
          </w:p>
        </w:tc>
      </w:tr>
      <w:tr w:rsidR="00497426" w:rsidRPr="00330A52" w14:paraId="5FEA9E92" w14:textId="77777777" w:rsidTr="00D37E5F">
        <w:trPr>
          <w:gridBefore w:val="1"/>
          <w:wBefore w:w="11" w:type="dxa"/>
        </w:trPr>
        <w:tc>
          <w:tcPr>
            <w:tcW w:w="1897" w:type="dxa"/>
          </w:tcPr>
          <w:p w14:paraId="0325CD10" w14:textId="77777777" w:rsidR="0036020C" w:rsidRPr="00330A52" w:rsidRDefault="0036020C" w:rsidP="0036020C">
            <w:pPr>
              <w:keepNext/>
              <w:spacing w:after="0"/>
              <w:rPr>
                <w:rFonts w:ascii="Verdana" w:hAnsi="Verdana"/>
                <w:bCs/>
                <w:sz w:val="20"/>
                <w:szCs w:val="20"/>
              </w:rPr>
            </w:pPr>
            <w:r w:rsidRPr="00330A52">
              <w:rPr>
                <w:rFonts w:ascii="Verdana" w:hAnsi="Verdana"/>
                <w:bCs/>
                <w:sz w:val="20"/>
                <w:szCs w:val="20"/>
              </w:rPr>
              <w:t xml:space="preserve">Week 4 </w:t>
            </w:r>
          </w:p>
          <w:p w14:paraId="5C389DD3" w14:textId="77777777" w:rsidR="00E401BF" w:rsidRPr="00330A52" w:rsidRDefault="0036020C" w:rsidP="0036020C">
            <w:pPr>
              <w:keepNext/>
              <w:spacing w:after="0"/>
              <w:rPr>
                <w:rFonts w:ascii="Verdana" w:hAnsi="Verdana"/>
                <w:bCs/>
                <w:sz w:val="20"/>
                <w:szCs w:val="20"/>
              </w:rPr>
            </w:pPr>
            <w:r w:rsidRPr="00330A52">
              <w:rPr>
                <w:rFonts w:ascii="Verdana" w:hAnsi="Verdana"/>
                <w:bCs/>
                <w:sz w:val="20"/>
                <w:szCs w:val="20"/>
              </w:rPr>
              <w:t>1/31-2/2</w:t>
            </w:r>
          </w:p>
        </w:tc>
        <w:tc>
          <w:tcPr>
            <w:tcW w:w="7650" w:type="dxa"/>
          </w:tcPr>
          <w:p w14:paraId="030B9EA5" w14:textId="77777777" w:rsidR="00A20AC2" w:rsidRPr="00522336" w:rsidRDefault="0015224C" w:rsidP="0015224C">
            <w:pPr>
              <w:numPr>
                <w:ilvl w:val="0"/>
                <w:numId w:val="25"/>
              </w:numPr>
              <w:spacing w:after="0" w:line="240" w:lineRule="auto"/>
              <w:rPr>
                <w:rFonts w:ascii="Verdana" w:hAnsi="Verdana"/>
                <w:bCs/>
                <w:sz w:val="20"/>
                <w:szCs w:val="20"/>
              </w:rPr>
            </w:pPr>
            <w:r>
              <w:rPr>
                <w:rFonts w:ascii="Verdana" w:hAnsi="Verdana"/>
                <w:sz w:val="20"/>
                <w:szCs w:val="20"/>
              </w:rPr>
              <w:t>Chapter 3</w:t>
            </w:r>
            <w:r w:rsidR="00522336">
              <w:rPr>
                <w:rFonts w:ascii="Verdana" w:hAnsi="Verdana"/>
                <w:sz w:val="20"/>
                <w:szCs w:val="20"/>
              </w:rPr>
              <w:t>, COPPS: Problem Oriented Policing</w:t>
            </w:r>
          </w:p>
          <w:p w14:paraId="6FD1D523" w14:textId="0EE41E62" w:rsidR="00522336" w:rsidRPr="00330A52" w:rsidRDefault="00522336" w:rsidP="000E348A">
            <w:pPr>
              <w:spacing w:after="0" w:line="240" w:lineRule="auto"/>
              <w:ind w:left="360"/>
              <w:rPr>
                <w:rFonts w:ascii="Verdana" w:hAnsi="Verdana"/>
                <w:bCs/>
                <w:sz w:val="20"/>
                <w:szCs w:val="20"/>
              </w:rPr>
            </w:pPr>
          </w:p>
        </w:tc>
      </w:tr>
      <w:tr w:rsidR="00497426" w:rsidRPr="00330A52" w14:paraId="2F6E2788" w14:textId="77777777" w:rsidTr="00D37E5F">
        <w:trPr>
          <w:gridBefore w:val="1"/>
          <w:wBefore w:w="11" w:type="dxa"/>
        </w:trPr>
        <w:tc>
          <w:tcPr>
            <w:tcW w:w="1897" w:type="dxa"/>
          </w:tcPr>
          <w:p w14:paraId="46D22560" w14:textId="77777777" w:rsidR="0036020C" w:rsidRPr="00330A52" w:rsidRDefault="0036020C" w:rsidP="0036020C">
            <w:pPr>
              <w:keepNext/>
              <w:spacing w:after="0"/>
              <w:rPr>
                <w:rFonts w:ascii="Verdana" w:hAnsi="Verdana"/>
                <w:bCs/>
                <w:sz w:val="20"/>
                <w:szCs w:val="20"/>
              </w:rPr>
            </w:pPr>
            <w:r w:rsidRPr="00330A52">
              <w:rPr>
                <w:rFonts w:ascii="Verdana" w:hAnsi="Verdana"/>
                <w:bCs/>
                <w:sz w:val="20"/>
                <w:szCs w:val="20"/>
              </w:rPr>
              <w:t>Week 5</w:t>
            </w:r>
          </w:p>
          <w:p w14:paraId="06F0A1A8" w14:textId="77777777" w:rsidR="00E401BF" w:rsidRPr="00330A52" w:rsidRDefault="0036020C" w:rsidP="0036020C">
            <w:pPr>
              <w:keepNext/>
              <w:spacing w:after="0"/>
              <w:rPr>
                <w:rFonts w:ascii="Verdana" w:hAnsi="Verdana"/>
                <w:bCs/>
                <w:sz w:val="20"/>
                <w:szCs w:val="20"/>
              </w:rPr>
            </w:pPr>
            <w:r w:rsidRPr="00330A52">
              <w:rPr>
                <w:rFonts w:ascii="Verdana" w:hAnsi="Verdana"/>
                <w:bCs/>
                <w:sz w:val="20"/>
                <w:szCs w:val="20"/>
              </w:rPr>
              <w:t>2/7-2/9</w:t>
            </w:r>
          </w:p>
        </w:tc>
        <w:tc>
          <w:tcPr>
            <w:tcW w:w="7650" w:type="dxa"/>
          </w:tcPr>
          <w:p w14:paraId="58764BF9" w14:textId="77777777" w:rsidR="0015224C" w:rsidRPr="00330A52" w:rsidRDefault="0015224C" w:rsidP="0015224C">
            <w:pPr>
              <w:numPr>
                <w:ilvl w:val="0"/>
                <w:numId w:val="17"/>
              </w:numPr>
              <w:spacing w:after="0" w:line="240" w:lineRule="auto"/>
              <w:rPr>
                <w:rFonts w:ascii="Verdana" w:hAnsi="Verdana"/>
                <w:bCs/>
                <w:sz w:val="20"/>
                <w:szCs w:val="20"/>
              </w:rPr>
            </w:pPr>
            <w:r w:rsidRPr="00330A52">
              <w:rPr>
                <w:rFonts w:ascii="Verdana" w:hAnsi="Verdana"/>
                <w:bCs/>
                <w:sz w:val="20"/>
                <w:szCs w:val="20"/>
              </w:rPr>
              <w:t xml:space="preserve">Chapter 4, </w:t>
            </w:r>
            <w:r w:rsidR="002072FC">
              <w:rPr>
                <w:rFonts w:ascii="Verdana" w:hAnsi="Verdana"/>
                <w:bCs/>
                <w:sz w:val="20"/>
                <w:szCs w:val="20"/>
              </w:rPr>
              <w:t>Crime Prevention: Creating Safe Communities</w:t>
            </w:r>
          </w:p>
          <w:p w14:paraId="4D4D7429" w14:textId="77777777" w:rsidR="00497426" w:rsidRPr="00330A52" w:rsidRDefault="00497426" w:rsidP="002072FC">
            <w:pPr>
              <w:spacing w:after="0" w:line="240" w:lineRule="auto"/>
              <w:ind w:left="360"/>
              <w:rPr>
                <w:rFonts w:ascii="Verdana" w:hAnsi="Verdana"/>
                <w:sz w:val="20"/>
                <w:szCs w:val="20"/>
              </w:rPr>
            </w:pPr>
          </w:p>
        </w:tc>
      </w:tr>
      <w:tr w:rsidR="00497426" w:rsidRPr="00330A52" w14:paraId="192CE711" w14:textId="77777777" w:rsidTr="00D37E5F">
        <w:trPr>
          <w:gridBefore w:val="1"/>
          <w:wBefore w:w="11" w:type="dxa"/>
        </w:trPr>
        <w:tc>
          <w:tcPr>
            <w:tcW w:w="1897" w:type="dxa"/>
          </w:tcPr>
          <w:p w14:paraId="2FEF4FB1" w14:textId="77777777" w:rsidR="0036020C" w:rsidRPr="00330A52" w:rsidRDefault="0036020C" w:rsidP="0036020C">
            <w:pPr>
              <w:keepNext/>
              <w:spacing w:after="0"/>
              <w:rPr>
                <w:rFonts w:ascii="Verdana" w:hAnsi="Verdana"/>
                <w:bCs/>
                <w:sz w:val="20"/>
                <w:szCs w:val="20"/>
              </w:rPr>
            </w:pPr>
            <w:r w:rsidRPr="00330A52">
              <w:rPr>
                <w:rFonts w:ascii="Verdana" w:hAnsi="Verdana"/>
                <w:bCs/>
                <w:sz w:val="20"/>
                <w:szCs w:val="20"/>
              </w:rPr>
              <w:t xml:space="preserve">Week 6 </w:t>
            </w:r>
          </w:p>
          <w:p w14:paraId="0AD1177D" w14:textId="77777777" w:rsidR="00E401BF" w:rsidRPr="00330A52" w:rsidRDefault="0036020C" w:rsidP="0036020C">
            <w:pPr>
              <w:keepNext/>
              <w:spacing w:after="0"/>
              <w:rPr>
                <w:rFonts w:ascii="Verdana" w:hAnsi="Verdana"/>
                <w:bCs/>
                <w:sz w:val="20"/>
                <w:szCs w:val="20"/>
              </w:rPr>
            </w:pPr>
            <w:r w:rsidRPr="00330A52">
              <w:rPr>
                <w:rFonts w:ascii="Verdana" w:hAnsi="Verdana"/>
                <w:sz w:val="20"/>
                <w:szCs w:val="20"/>
              </w:rPr>
              <w:t>2/14-2/16</w:t>
            </w:r>
          </w:p>
        </w:tc>
        <w:tc>
          <w:tcPr>
            <w:tcW w:w="7650" w:type="dxa"/>
          </w:tcPr>
          <w:p w14:paraId="127ED641" w14:textId="754D3177" w:rsidR="00497426" w:rsidRDefault="0015224C" w:rsidP="0015224C">
            <w:pPr>
              <w:numPr>
                <w:ilvl w:val="0"/>
                <w:numId w:val="20"/>
              </w:numPr>
              <w:spacing w:after="0" w:line="240" w:lineRule="auto"/>
              <w:rPr>
                <w:rFonts w:ascii="Verdana" w:hAnsi="Verdana"/>
                <w:bCs/>
                <w:sz w:val="20"/>
                <w:szCs w:val="20"/>
              </w:rPr>
            </w:pPr>
            <w:r w:rsidRPr="00330A52">
              <w:rPr>
                <w:rFonts w:ascii="Verdana" w:hAnsi="Verdana"/>
                <w:bCs/>
                <w:sz w:val="20"/>
                <w:szCs w:val="20"/>
              </w:rPr>
              <w:t>Chapter 5,</w:t>
            </w:r>
            <w:r w:rsidR="00D37E5F">
              <w:rPr>
                <w:rFonts w:ascii="Verdana" w:hAnsi="Verdana"/>
                <w:bCs/>
                <w:sz w:val="20"/>
                <w:szCs w:val="20"/>
              </w:rPr>
              <w:t xml:space="preserve"> </w:t>
            </w:r>
            <w:r w:rsidR="002072FC">
              <w:rPr>
                <w:rFonts w:ascii="Verdana" w:hAnsi="Verdana"/>
                <w:bCs/>
                <w:sz w:val="20"/>
                <w:szCs w:val="20"/>
              </w:rPr>
              <w:t>Technologies and Tools for the Task</w:t>
            </w:r>
          </w:p>
          <w:p w14:paraId="26EE25CD" w14:textId="6DC48F74" w:rsidR="00522336" w:rsidRPr="0015224C" w:rsidRDefault="00522336" w:rsidP="0048699B">
            <w:pPr>
              <w:spacing w:after="0" w:line="240" w:lineRule="auto"/>
              <w:ind w:left="360"/>
              <w:rPr>
                <w:rFonts w:ascii="Verdana" w:hAnsi="Verdana"/>
                <w:bCs/>
                <w:sz w:val="20"/>
                <w:szCs w:val="20"/>
              </w:rPr>
            </w:pPr>
          </w:p>
        </w:tc>
      </w:tr>
      <w:tr w:rsidR="00497426" w:rsidRPr="00330A52" w14:paraId="2C411E36" w14:textId="77777777" w:rsidTr="00D37E5F">
        <w:trPr>
          <w:gridBefore w:val="1"/>
          <w:wBefore w:w="11" w:type="dxa"/>
        </w:trPr>
        <w:tc>
          <w:tcPr>
            <w:tcW w:w="1897" w:type="dxa"/>
          </w:tcPr>
          <w:p w14:paraId="6AA9367D" w14:textId="77777777" w:rsidR="0036020C" w:rsidRPr="00330A52" w:rsidRDefault="0036020C" w:rsidP="0036020C">
            <w:pPr>
              <w:keepNext/>
              <w:spacing w:after="0"/>
              <w:rPr>
                <w:rFonts w:ascii="Verdana" w:hAnsi="Verdana"/>
                <w:bCs/>
                <w:sz w:val="20"/>
                <w:szCs w:val="20"/>
              </w:rPr>
            </w:pPr>
            <w:r w:rsidRPr="00330A52">
              <w:rPr>
                <w:rFonts w:ascii="Verdana" w:hAnsi="Verdana"/>
                <w:bCs/>
                <w:sz w:val="20"/>
                <w:szCs w:val="20"/>
              </w:rPr>
              <w:t>Week 7</w:t>
            </w:r>
          </w:p>
          <w:p w14:paraId="789C45E7" w14:textId="77777777" w:rsidR="00497426" w:rsidRPr="00330A52" w:rsidRDefault="0036020C" w:rsidP="0036020C">
            <w:pPr>
              <w:keepNext/>
              <w:spacing w:after="0"/>
              <w:rPr>
                <w:rFonts w:ascii="Verdana" w:hAnsi="Verdana"/>
                <w:bCs/>
                <w:sz w:val="20"/>
                <w:szCs w:val="20"/>
              </w:rPr>
            </w:pPr>
            <w:r w:rsidRPr="00330A52">
              <w:rPr>
                <w:rFonts w:ascii="Verdana" w:hAnsi="Verdana"/>
                <w:bCs/>
                <w:sz w:val="20"/>
                <w:szCs w:val="20"/>
              </w:rPr>
              <w:t>2/21-2/23</w:t>
            </w:r>
          </w:p>
        </w:tc>
        <w:tc>
          <w:tcPr>
            <w:tcW w:w="7650" w:type="dxa"/>
          </w:tcPr>
          <w:p w14:paraId="1E32AFB9" w14:textId="77777777" w:rsidR="0015224C" w:rsidRPr="00330A52" w:rsidRDefault="0015224C" w:rsidP="0015224C">
            <w:pPr>
              <w:numPr>
                <w:ilvl w:val="0"/>
                <w:numId w:val="17"/>
              </w:numPr>
              <w:spacing w:after="0" w:line="240" w:lineRule="auto"/>
              <w:rPr>
                <w:rFonts w:ascii="Verdana" w:hAnsi="Verdana"/>
                <w:bCs/>
                <w:sz w:val="20"/>
                <w:szCs w:val="20"/>
              </w:rPr>
            </w:pPr>
            <w:r>
              <w:rPr>
                <w:rFonts w:ascii="Verdana" w:hAnsi="Verdana"/>
                <w:bCs/>
                <w:sz w:val="20"/>
                <w:szCs w:val="20"/>
              </w:rPr>
              <w:t>Test on first five chapters</w:t>
            </w:r>
            <w:r w:rsidRPr="00330A52">
              <w:rPr>
                <w:rFonts w:ascii="Verdana" w:hAnsi="Verdana"/>
                <w:bCs/>
                <w:sz w:val="20"/>
                <w:szCs w:val="20"/>
              </w:rPr>
              <w:t xml:space="preserve"> </w:t>
            </w:r>
          </w:p>
          <w:p w14:paraId="198C08FA" w14:textId="2F6F864C" w:rsidR="00497426" w:rsidRPr="00330A52" w:rsidRDefault="00497426" w:rsidP="000E348A">
            <w:pPr>
              <w:spacing w:after="0" w:line="240" w:lineRule="auto"/>
              <w:ind w:left="360"/>
              <w:rPr>
                <w:rFonts w:ascii="Verdana" w:hAnsi="Verdana"/>
                <w:sz w:val="20"/>
                <w:szCs w:val="20"/>
              </w:rPr>
            </w:pPr>
          </w:p>
        </w:tc>
      </w:tr>
      <w:tr w:rsidR="00497426" w:rsidRPr="00330A52" w14:paraId="1D36966B" w14:textId="77777777" w:rsidTr="00D37E5F">
        <w:trPr>
          <w:gridBefore w:val="1"/>
          <w:wBefore w:w="11" w:type="dxa"/>
        </w:trPr>
        <w:tc>
          <w:tcPr>
            <w:tcW w:w="1897" w:type="dxa"/>
          </w:tcPr>
          <w:p w14:paraId="5930CAB8" w14:textId="77777777" w:rsidR="0036020C" w:rsidRPr="00330A52" w:rsidRDefault="0036020C" w:rsidP="0036020C">
            <w:pPr>
              <w:keepNext/>
              <w:spacing w:after="0"/>
              <w:rPr>
                <w:rFonts w:ascii="Verdana" w:hAnsi="Verdana"/>
                <w:bCs/>
                <w:sz w:val="20"/>
                <w:szCs w:val="20"/>
              </w:rPr>
            </w:pPr>
            <w:r w:rsidRPr="00330A52">
              <w:rPr>
                <w:rFonts w:ascii="Verdana" w:hAnsi="Verdana"/>
                <w:bCs/>
                <w:sz w:val="20"/>
                <w:szCs w:val="20"/>
              </w:rPr>
              <w:t>Week 8</w:t>
            </w:r>
          </w:p>
          <w:p w14:paraId="3FDDCB29" w14:textId="77777777" w:rsidR="00E401BF" w:rsidRPr="00330A52" w:rsidRDefault="0036020C" w:rsidP="0036020C">
            <w:pPr>
              <w:keepNext/>
              <w:spacing w:after="0"/>
              <w:rPr>
                <w:rFonts w:ascii="Verdana" w:hAnsi="Verdana"/>
                <w:bCs/>
                <w:sz w:val="20"/>
                <w:szCs w:val="20"/>
              </w:rPr>
            </w:pPr>
            <w:r w:rsidRPr="00330A52">
              <w:rPr>
                <w:rFonts w:ascii="Verdana" w:hAnsi="Verdana"/>
                <w:bCs/>
                <w:sz w:val="20"/>
                <w:szCs w:val="20"/>
              </w:rPr>
              <w:t>2/28-3/1</w:t>
            </w:r>
          </w:p>
        </w:tc>
        <w:tc>
          <w:tcPr>
            <w:tcW w:w="7650" w:type="dxa"/>
          </w:tcPr>
          <w:p w14:paraId="72962EE9" w14:textId="77777777" w:rsidR="00497426" w:rsidRPr="000E348A" w:rsidRDefault="00522336" w:rsidP="0015224C">
            <w:pPr>
              <w:numPr>
                <w:ilvl w:val="0"/>
                <w:numId w:val="21"/>
              </w:numPr>
              <w:spacing w:after="0" w:line="240" w:lineRule="auto"/>
              <w:contextualSpacing/>
              <w:rPr>
                <w:rFonts w:ascii="Verdana" w:hAnsi="Verdana"/>
                <w:bCs/>
                <w:sz w:val="20"/>
                <w:szCs w:val="20"/>
              </w:rPr>
            </w:pPr>
            <w:r w:rsidRPr="00330A52">
              <w:rPr>
                <w:rFonts w:ascii="Verdana" w:hAnsi="Verdana"/>
                <w:sz w:val="20"/>
                <w:szCs w:val="20"/>
              </w:rPr>
              <w:t>Chapter 6,</w:t>
            </w:r>
            <w:r w:rsidR="00D37E5F">
              <w:rPr>
                <w:rFonts w:ascii="Verdana" w:hAnsi="Verdana"/>
                <w:sz w:val="20"/>
                <w:szCs w:val="20"/>
              </w:rPr>
              <w:t xml:space="preserve"> From Recruit to Chief: Changing the Agency Culture</w:t>
            </w:r>
          </w:p>
          <w:p w14:paraId="3AC7C753" w14:textId="06928846" w:rsidR="000E348A" w:rsidRPr="00330A52" w:rsidRDefault="000E348A" w:rsidP="0015224C">
            <w:pPr>
              <w:numPr>
                <w:ilvl w:val="0"/>
                <w:numId w:val="21"/>
              </w:numPr>
              <w:spacing w:after="0" w:line="240" w:lineRule="auto"/>
              <w:contextualSpacing/>
              <w:rPr>
                <w:rFonts w:ascii="Verdana" w:hAnsi="Verdana"/>
                <w:bCs/>
                <w:sz w:val="20"/>
                <w:szCs w:val="20"/>
              </w:rPr>
            </w:pPr>
            <w:r>
              <w:rPr>
                <w:rFonts w:ascii="Verdana" w:hAnsi="Verdana"/>
                <w:sz w:val="20"/>
                <w:szCs w:val="20"/>
              </w:rPr>
              <w:t>Campus COPPS Project started</w:t>
            </w:r>
          </w:p>
        </w:tc>
      </w:tr>
      <w:tr w:rsidR="00497426" w:rsidRPr="00330A52" w14:paraId="5C862013" w14:textId="77777777" w:rsidTr="00D37E5F">
        <w:trPr>
          <w:gridBefore w:val="1"/>
          <w:wBefore w:w="11" w:type="dxa"/>
        </w:trPr>
        <w:tc>
          <w:tcPr>
            <w:tcW w:w="1897" w:type="dxa"/>
          </w:tcPr>
          <w:p w14:paraId="5235437D" w14:textId="77777777" w:rsidR="0036020C" w:rsidRPr="00330A52" w:rsidRDefault="0036020C" w:rsidP="0036020C">
            <w:pPr>
              <w:keepNext/>
              <w:spacing w:after="0"/>
              <w:rPr>
                <w:rFonts w:ascii="Verdana" w:hAnsi="Verdana"/>
                <w:bCs/>
                <w:sz w:val="20"/>
                <w:szCs w:val="20"/>
              </w:rPr>
            </w:pPr>
            <w:r w:rsidRPr="00330A52">
              <w:rPr>
                <w:rFonts w:ascii="Verdana" w:hAnsi="Verdana"/>
                <w:bCs/>
                <w:sz w:val="20"/>
                <w:szCs w:val="20"/>
              </w:rPr>
              <w:t>Week 9</w:t>
            </w:r>
          </w:p>
          <w:p w14:paraId="606AEA39" w14:textId="77777777" w:rsidR="00E401BF" w:rsidRPr="00330A52" w:rsidRDefault="0036020C" w:rsidP="0036020C">
            <w:pPr>
              <w:keepNext/>
              <w:spacing w:after="0"/>
              <w:rPr>
                <w:rFonts w:ascii="Verdana" w:hAnsi="Verdana"/>
                <w:bCs/>
                <w:sz w:val="20"/>
                <w:szCs w:val="20"/>
              </w:rPr>
            </w:pPr>
            <w:r w:rsidRPr="00330A52">
              <w:rPr>
                <w:rFonts w:ascii="Verdana" w:hAnsi="Verdana"/>
                <w:bCs/>
                <w:sz w:val="20"/>
                <w:szCs w:val="20"/>
              </w:rPr>
              <w:t>3/6-3/8</w:t>
            </w:r>
          </w:p>
        </w:tc>
        <w:tc>
          <w:tcPr>
            <w:tcW w:w="7650" w:type="dxa"/>
          </w:tcPr>
          <w:p w14:paraId="7D7FEF20" w14:textId="77777777" w:rsidR="00497426" w:rsidRDefault="00522336" w:rsidP="000E348A">
            <w:pPr>
              <w:numPr>
                <w:ilvl w:val="0"/>
                <w:numId w:val="22"/>
              </w:numPr>
              <w:spacing w:after="0" w:line="240" w:lineRule="auto"/>
              <w:contextualSpacing/>
              <w:rPr>
                <w:rFonts w:ascii="Verdana" w:hAnsi="Verdana"/>
                <w:sz w:val="20"/>
                <w:szCs w:val="20"/>
              </w:rPr>
            </w:pPr>
            <w:r w:rsidRPr="00330A52">
              <w:rPr>
                <w:rFonts w:ascii="Verdana" w:hAnsi="Verdana"/>
                <w:sz w:val="20"/>
                <w:szCs w:val="20"/>
              </w:rPr>
              <w:t>Chapter 7,</w:t>
            </w:r>
            <w:r w:rsidR="00D37E5F">
              <w:rPr>
                <w:rFonts w:ascii="Verdana" w:hAnsi="Verdana"/>
                <w:sz w:val="20"/>
                <w:szCs w:val="20"/>
              </w:rPr>
              <w:t xml:space="preserve"> </w:t>
            </w:r>
            <w:r w:rsidR="002D1893">
              <w:rPr>
                <w:rFonts w:ascii="Verdana" w:hAnsi="Verdana"/>
                <w:sz w:val="20"/>
                <w:szCs w:val="20"/>
              </w:rPr>
              <w:t>Planning and Im</w:t>
            </w:r>
            <w:r w:rsidR="0048699B">
              <w:rPr>
                <w:rFonts w:ascii="Verdana" w:hAnsi="Verdana"/>
                <w:sz w:val="20"/>
                <w:szCs w:val="20"/>
              </w:rPr>
              <w:t>plem</w:t>
            </w:r>
            <w:r w:rsidR="000E348A">
              <w:rPr>
                <w:rFonts w:ascii="Verdana" w:hAnsi="Verdana"/>
                <w:sz w:val="20"/>
                <w:szCs w:val="20"/>
              </w:rPr>
              <w:t>entation: Ideas into action</w:t>
            </w:r>
          </w:p>
          <w:p w14:paraId="00A8886B" w14:textId="6340391E" w:rsidR="000E348A" w:rsidRPr="000E348A" w:rsidRDefault="000E348A" w:rsidP="000E348A">
            <w:pPr>
              <w:numPr>
                <w:ilvl w:val="0"/>
                <w:numId w:val="22"/>
              </w:numPr>
              <w:spacing w:after="0" w:line="240" w:lineRule="auto"/>
              <w:contextualSpacing/>
              <w:rPr>
                <w:rFonts w:ascii="Verdana" w:hAnsi="Verdana"/>
                <w:sz w:val="20"/>
                <w:szCs w:val="20"/>
              </w:rPr>
            </w:pPr>
            <w:r>
              <w:rPr>
                <w:rFonts w:ascii="Verdana" w:hAnsi="Verdana"/>
                <w:sz w:val="20"/>
                <w:szCs w:val="20"/>
              </w:rPr>
              <w:t>Campus COPPS Project Brainstorming session</w:t>
            </w:r>
          </w:p>
        </w:tc>
      </w:tr>
      <w:tr w:rsidR="00497426" w:rsidRPr="00330A52" w14:paraId="2F9200C2" w14:textId="77777777" w:rsidTr="00D37E5F">
        <w:trPr>
          <w:gridBefore w:val="1"/>
          <w:wBefore w:w="11" w:type="dxa"/>
        </w:trPr>
        <w:tc>
          <w:tcPr>
            <w:tcW w:w="1897" w:type="dxa"/>
          </w:tcPr>
          <w:p w14:paraId="20896361" w14:textId="77777777" w:rsidR="0036020C" w:rsidRPr="00330A52" w:rsidRDefault="0036020C" w:rsidP="0036020C">
            <w:pPr>
              <w:keepNext/>
              <w:spacing w:after="0"/>
              <w:rPr>
                <w:rFonts w:ascii="Verdana" w:hAnsi="Verdana"/>
                <w:bCs/>
                <w:sz w:val="20"/>
                <w:szCs w:val="20"/>
              </w:rPr>
            </w:pPr>
            <w:r w:rsidRPr="00330A52">
              <w:rPr>
                <w:rFonts w:ascii="Verdana" w:hAnsi="Verdana"/>
                <w:bCs/>
                <w:sz w:val="20"/>
                <w:szCs w:val="20"/>
              </w:rPr>
              <w:t>Week 9</w:t>
            </w:r>
          </w:p>
          <w:p w14:paraId="51B64373" w14:textId="77777777" w:rsidR="00E401BF" w:rsidRPr="00330A52" w:rsidRDefault="0036020C" w:rsidP="0036020C">
            <w:pPr>
              <w:keepNext/>
              <w:spacing w:after="0"/>
              <w:rPr>
                <w:rFonts w:ascii="Verdana" w:hAnsi="Verdana"/>
                <w:bCs/>
                <w:sz w:val="20"/>
                <w:szCs w:val="20"/>
              </w:rPr>
            </w:pPr>
            <w:r w:rsidRPr="00330A52">
              <w:rPr>
                <w:rFonts w:ascii="Verdana" w:hAnsi="Verdana"/>
                <w:bCs/>
                <w:sz w:val="20"/>
                <w:szCs w:val="20"/>
              </w:rPr>
              <w:t>3/13-3/15</w:t>
            </w:r>
          </w:p>
        </w:tc>
        <w:tc>
          <w:tcPr>
            <w:tcW w:w="7650" w:type="dxa"/>
          </w:tcPr>
          <w:p w14:paraId="584669FE" w14:textId="1C90BD09" w:rsidR="00522336" w:rsidRPr="00330A52" w:rsidRDefault="00522336" w:rsidP="00522336">
            <w:pPr>
              <w:numPr>
                <w:ilvl w:val="0"/>
                <w:numId w:val="23"/>
              </w:numPr>
              <w:spacing w:after="0" w:line="240" w:lineRule="auto"/>
              <w:contextualSpacing/>
              <w:rPr>
                <w:rFonts w:ascii="Verdana" w:hAnsi="Verdana"/>
                <w:bCs/>
                <w:sz w:val="20"/>
                <w:szCs w:val="20"/>
              </w:rPr>
            </w:pPr>
            <w:r w:rsidRPr="00330A52">
              <w:rPr>
                <w:rFonts w:ascii="Verdana" w:hAnsi="Verdana"/>
                <w:sz w:val="20"/>
                <w:szCs w:val="20"/>
              </w:rPr>
              <w:t xml:space="preserve">Chapter 8, </w:t>
            </w:r>
            <w:r w:rsidR="000E348A">
              <w:rPr>
                <w:rFonts w:ascii="Verdana" w:hAnsi="Verdana"/>
                <w:sz w:val="20"/>
                <w:szCs w:val="20"/>
              </w:rPr>
              <w:t>Assessing and Evaluating COPPS Initiatives</w:t>
            </w:r>
          </w:p>
          <w:p w14:paraId="205D1F99" w14:textId="67A41399" w:rsidR="00497426" w:rsidRPr="00330A52" w:rsidRDefault="000E348A" w:rsidP="00522336">
            <w:pPr>
              <w:numPr>
                <w:ilvl w:val="0"/>
                <w:numId w:val="23"/>
              </w:numPr>
              <w:spacing w:after="0" w:line="240" w:lineRule="auto"/>
              <w:rPr>
                <w:rFonts w:ascii="Verdana" w:hAnsi="Verdana"/>
                <w:color w:val="FF0000"/>
                <w:sz w:val="20"/>
                <w:szCs w:val="20"/>
              </w:rPr>
            </w:pPr>
            <w:r>
              <w:rPr>
                <w:rFonts w:ascii="Verdana" w:hAnsi="Verdana"/>
                <w:sz w:val="20"/>
                <w:szCs w:val="20"/>
              </w:rPr>
              <w:t>Campus COPPS Project first draft due</w:t>
            </w:r>
          </w:p>
        </w:tc>
      </w:tr>
      <w:tr w:rsidR="00497426" w:rsidRPr="00330A52" w14:paraId="0533BE46" w14:textId="77777777" w:rsidTr="00D37E5F">
        <w:trPr>
          <w:gridBefore w:val="1"/>
          <w:wBefore w:w="11" w:type="dxa"/>
        </w:trPr>
        <w:tc>
          <w:tcPr>
            <w:tcW w:w="1897" w:type="dxa"/>
          </w:tcPr>
          <w:p w14:paraId="0F33D398" w14:textId="77777777" w:rsidR="0036020C" w:rsidRPr="00330A52" w:rsidRDefault="0036020C" w:rsidP="0036020C">
            <w:pPr>
              <w:keepNext/>
              <w:spacing w:after="0"/>
              <w:rPr>
                <w:rFonts w:ascii="Verdana" w:hAnsi="Verdana"/>
                <w:bCs/>
                <w:sz w:val="20"/>
                <w:szCs w:val="20"/>
              </w:rPr>
            </w:pPr>
            <w:r w:rsidRPr="00330A52">
              <w:rPr>
                <w:rFonts w:ascii="Verdana" w:hAnsi="Verdana"/>
                <w:bCs/>
                <w:sz w:val="20"/>
                <w:szCs w:val="20"/>
              </w:rPr>
              <w:t>Week 10</w:t>
            </w:r>
          </w:p>
          <w:p w14:paraId="52491BC6" w14:textId="77777777" w:rsidR="00D10E7A" w:rsidRPr="00330A52" w:rsidRDefault="0036020C" w:rsidP="0036020C">
            <w:pPr>
              <w:keepNext/>
              <w:spacing w:after="0"/>
              <w:rPr>
                <w:rFonts w:ascii="Verdana" w:hAnsi="Verdana"/>
                <w:bCs/>
                <w:sz w:val="20"/>
                <w:szCs w:val="20"/>
              </w:rPr>
            </w:pPr>
            <w:r w:rsidRPr="00330A52">
              <w:rPr>
                <w:rFonts w:ascii="Verdana" w:hAnsi="Verdana"/>
                <w:bCs/>
                <w:sz w:val="20"/>
                <w:szCs w:val="20"/>
              </w:rPr>
              <w:t>3/20-3/22</w:t>
            </w:r>
          </w:p>
        </w:tc>
        <w:tc>
          <w:tcPr>
            <w:tcW w:w="7650" w:type="dxa"/>
          </w:tcPr>
          <w:p w14:paraId="6DE4819F" w14:textId="77777777" w:rsidR="00497426" w:rsidRPr="00363D29" w:rsidRDefault="00522336" w:rsidP="00C67B37">
            <w:pPr>
              <w:pStyle w:val="BodyTextIndent"/>
              <w:numPr>
                <w:ilvl w:val="0"/>
                <w:numId w:val="24"/>
              </w:numPr>
              <w:spacing w:after="0"/>
              <w:contextualSpacing/>
              <w:rPr>
                <w:rFonts w:ascii="Verdana" w:hAnsi="Verdana"/>
                <w:sz w:val="20"/>
                <w:szCs w:val="20"/>
                <w:lang w:val="en-US" w:eastAsia="en-US"/>
              </w:rPr>
            </w:pPr>
            <w:r w:rsidRPr="00330A52">
              <w:rPr>
                <w:rFonts w:ascii="Verdana" w:hAnsi="Verdana"/>
                <w:sz w:val="20"/>
                <w:szCs w:val="20"/>
              </w:rPr>
              <w:t>Chapter 9,</w:t>
            </w:r>
            <w:r w:rsidR="000E348A">
              <w:rPr>
                <w:rFonts w:ascii="Verdana" w:hAnsi="Verdana"/>
                <w:sz w:val="20"/>
                <w:szCs w:val="20"/>
              </w:rPr>
              <w:t xml:space="preserve"> Training for COPPS: Approaches and Challenges</w:t>
            </w:r>
          </w:p>
          <w:p w14:paraId="59BB658D" w14:textId="5987C3B0" w:rsidR="00363D29" w:rsidRPr="00330A52" w:rsidRDefault="00363D29" w:rsidP="00561FB4">
            <w:pPr>
              <w:pStyle w:val="BodyTextIndent"/>
              <w:numPr>
                <w:ilvl w:val="0"/>
                <w:numId w:val="24"/>
              </w:numPr>
              <w:spacing w:after="0"/>
              <w:contextualSpacing/>
              <w:rPr>
                <w:rFonts w:ascii="Verdana" w:hAnsi="Verdana"/>
                <w:sz w:val="20"/>
                <w:szCs w:val="20"/>
                <w:lang w:val="en-US" w:eastAsia="en-US"/>
              </w:rPr>
            </w:pPr>
            <w:r>
              <w:rPr>
                <w:rFonts w:ascii="Verdana" w:hAnsi="Verdana"/>
                <w:sz w:val="20"/>
                <w:szCs w:val="20"/>
              </w:rPr>
              <w:t xml:space="preserve">Campus COPPS Project </w:t>
            </w:r>
            <w:r w:rsidR="00561FB4">
              <w:rPr>
                <w:rFonts w:ascii="Verdana" w:hAnsi="Verdana"/>
                <w:sz w:val="20"/>
                <w:szCs w:val="20"/>
              </w:rPr>
              <w:t>Final</w:t>
            </w:r>
            <w:bookmarkStart w:id="0" w:name="_GoBack"/>
            <w:bookmarkEnd w:id="0"/>
            <w:r>
              <w:rPr>
                <w:rFonts w:ascii="Verdana" w:hAnsi="Verdana"/>
                <w:sz w:val="20"/>
                <w:szCs w:val="20"/>
              </w:rPr>
              <w:t xml:space="preserve"> draft due</w:t>
            </w:r>
          </w:p>
        </w:tc>
      </w:tr>
      <w:tr w:rsidR="00497426" w:rsidRPr="00330A52" w14:paraId="7E6AA67F" w14:textId="77777777" w:rsidTr="00D37E5F">
        <w:trPr>
          <w:gridBefore w:val="1"/>
          <w:wBefore w:w="11" w:type="dxa"/>
        </w:trPr>
        <w:tc>
          <w:tcPr>
            <w:tcW w:w="1897" w:type="dxa"/>
          </w:tcPr>
          <w:p w14:paraId="2D17340F" w14:textId="77777777" w:rsidR="0036020C" w:rsidRPr="00330A52" w:rsidRDefault="0036020C" w:rsidP="0036020C">
            <w:pPr>
              <w:keepNext/>
              <w:spacing w:after="0"/>
              <w:rPr>
                <w:rFonts w:ascii="Verdana" w:hAnsi="Verdana"/>
                <w:bCs/>
                <w:sz w:val="20"/>
                <w:szCs w:val="20"/>
              </w:rPr>
            </w:pPr>
            <w:r w:rsidRPr="00330A52">
              <w:rPr>
                <w:rFonts w:ascii="Verdana" w:hAnsi="Verdana"/>
                <w:bCs/>
                <w:sz w:val="20"/>
                <w:szCs w:val="20"/>
              </w:rPr>
              <w:t>Week 11</w:t>
            </w:r>
          </w:p>
          <w:p w14:paraId="6E34F8DD" w14:textId="77777777" w:rsidR="00A2222A" w:rsidRPr="00330A52" w:rsidRDefault="0036020C" w:rsidP="0036020C">
            <w:pPr>
              <w:keepNext/>
              <w:spacing w:after="0"/>
              <w:rPr>
                <w:rFonts w:ascii="Verdana" w:hAnsi="Verdana"/>
                <w:bCs/>
                <w:sz w:val="20"/>
                <w:szCs w:val="20"/>
              </w:rPr>
            </w:pPr>
            <w:r w:rsidRPr="00330A52">
              <w:rPr>
                <w:rFonts w:ascii="Verdana" w:hAnsi="Verdana"/>
                <w:bCs/>
                <w:sz w:val="20"/>
                <w:szCs w:val="20"/>
              </w:rPr>
              <w:t>3/27-3/29</w:t>
            </w:r>
          </w:p>
        </w:tc>
        <w:tc>
          <w:tcPr>
            <w:tcW w:w="7650" w:type="dxa"/>
          </w:tcPr>
          <w:p w14:paraId="412D47BA" w14:textId="77777777" w:rsidR="00363D29" w:rsidRDefault="00522336" w:rsidP="00522336">
            <w:pPr>
              <w:numPr>
                <w:ilvl w:val="0"/>
                <w:numId w:val="17"/>
              </w:numPr>
              <w:spacing w:after="0" w:line="240" w:lineRule="auto"/>
              <w:rPr>
                <w:rFonts w:ascii="Verdana" w:hAnsi="Verdana"/>
                <w:sz w:val="20"/>
                <w:szCs w:val="20"/>
              </w:rPr>
            </w:pPr>
            <w:r w:rsidRPr="00330A52">
              <w:rPr>
                <w:rFonts w:ascii="Verdana" w:hAnsi="Verdana"/>
                <w:sz w:val="20"/>
                <w:szCs w:val="20"/>
              </w:rPr>
              <w:t>Chapter 10</w:t>
            </w:r>
            <w:r w:rsidR="000E348A">
              <w:rPr>
                <w:rFonts w:ascii="Verdana" w:hAnsi="Verdana"/>
                <w:sz w:val="20"/>
                <w:szCs w:val="20"/>
              </w:rPr>
              <w:t>, Police in a Diverse Society</w:t>
            </w:r>
            <w:r w:rsidR="00363D29">
              <w:rPr>
                <w:rFonts w:ascii="Verdana" w:hAnsi="Verdana"/>
                <w:sz w:val="20"/>
                <w:szCs w:val="20"/>
              </w:rPr>
              <w:t xml:space="preserve"> </w:t>
            </w:r>
          </w:p>
          <w:p w14:paraId="013C3930" w14:textId="008750B4" w:rsidR="00EE40C7" w:rsidRPr="00330A52" w:rsidRDefault="00363D29" w:rsidP="00522336">
            <w:pPr>
              <w:numPr>
                <w:ilvl w:val="0"/>
                <w:numId w:val="17"/>
              </w:numPr>
              <w:spacing w:after="0" w:line="240" w:lineRule="auto"/>
              <w:rPr>
                <w:rFonts w:ascii="Verdana" w:hAnsi="Verdana"/>
                <w:sz w:val="20"/>
                <w:szCs w:val="20"/>
              </w:rPr>
            </w:pPr>
            <w:r>
              <w:rPr>
                <w:rFonts w:ascii="Verdana" w:hAnsi="Verdana"/>
                <w:sz w:val="20"/>
                <w:szCs w:val="20"/>
              </w:rPr>
              <w:t xml:space="preserve">Campus COPPS Project </w:t>
            </w:r>
            <w:r w:rsidR="00561FB4">
              <w:rPr>
                <w:rFonts w:ascii="Verdana" w:hAnsi="Verdana"/>
                <w:sz w:val="20"/>
                <w:szCs w:val="20"/>
              </w:rPr>
              <w:t xml:space="preserve">Completed and </w:t>
            </w:r>
            <w:r>
              <w:rPr>
                <w:rFonts w:ascii="Verdana" w:hAnsi="Verdana"/>
                <w:sz w:val="20"/>
                <w:szCs w:val="20"/>
              </w:rPr>
              <w:t>due</w:t>
            </w:r>
          </w:p>
        </w:tc>
      </w:tr>
      <w:tr w:rsidR="00A2222A" w:rsidRPr="00330A52" w14:paraId="35247226" w14:textId="77777777" w:rsidTr="00D37E5F">
        <w:trPr>
          <w:gridBefore w:val="1"/>
          <w:wBefore w:w="11" w:type="dxa"/>
        </w:trPr>
        <w:tc>
          <w:tcPr>
            <w:tcW w:w="1897" w:type="dxa"/>
          </w:tcPr>
          <w:p w14:paraId="5C8261F4" w14:textId="77777777" w:rsidR="0036020C" w:rsidRPr="00330A52" w:rsidRDefault="0036020C" w:rsidP="0036020C">
            <w:pPr>
              <w:keepNext/>
              <w:spacing w:after="0"/>
              <w:rPr>
                <w:rFonts w:ascii="Verdana" w:hAnsi="Verdana"/>
                <w:bCs/>
                <w:sz w:val="20"/>
                <w:szCs w:val="20"/>
              </w:rPr>
            </w:pPr>
            <w:r w:rsidRPr="00330A52">
              <w:rPr>
                <w:rFonts w:ascii="Verdana" w:hAnsi="Verdana"/>
                <w:bCs/>
                <w:sz w:val="20"/>
                <w:szCs w:val="20"/>
              </w:rPr>
              <w:t>Week 12</w:t>
            </w:r>
          </w:p>
          <w:p w14:paraId="10F4B0C6" w14:textId="77777777" w:rsidR="00A2222A" w:rsidRPr="00330A52" w:rsidRDefault="0036020C" w:rsidP="0036020C">
            <w:pPr>
              <w:keepNext/>
              <w:spacing w:after="0"/>
              <w:rPr>
                <w:rFonts w:ascii="Verdana" w:hAnsi="Verdana"/>
                <w:sz w:val="20"/>
                <w:szCs w:val="20"/>
              </w:rPr>
            </w:pPr>
            <w:r w:rsidRPr="00330A52">
              <w:rPr>
                <w:rFonts w:ascii="Verdana" w:hAnsi="Verdana"/>
                <w:bCs/>
                <w:sz w:val="20"/>
                <w:szCs w:val="20"/>
              </w:rPr>
              <w:t>3/27-3/29</w:t>
            </w:r>
          </w:p>
        </w:tc>
        <w:tc>
          <w:tcPr>
            <w:tcW w:w="7650" w:type="dxa"/>
          </w:tcPr>
          <w:p w14:paraId="162E5B52" w14:textId="77777777" w:rsidR="00522336" w:rsidRPr="00330A52" w:rsidRDefault="00522336" w:rsidP="00522336">
            <w:pPr>
              <w:numPr>
                <w:ilvl w:val="0"/>
                <w:numId w:val="17"/>
              </w:numPr>
              <w:spacing w:after="0" w:line="240" w:lineRule="auto"/>
              <w:rPr>
                <w:rFonts w:ascii="Verdana" w:hAnsi="Verdana"/>
                <w:bCs/>
                <w:sz w:val="20"/>
                <w:szCs w:val="20"/>
              </w:rPr>
            </w:pPr>
            <w:r>
              <w:rPr>
                <w:rFonts w:ascii="Verdana" w:hAnsi="Verdana"/>
                <w:bCs/>
                <w:sz w:val="20"/>
                <w:szCs w:val="20"/>
              </w:rPr>
              <w:t>Test on chapters</w:t>
            </w:r>
            <w:r w:rsidRPr="00330A52">
              <w:rPr>
                <w:rFonts w:ascii="Verdana" w:hAnsi="Verdana"/>
                <w:bCs/>
                <w:sz w:val="20"/>
                <w:szCs w:val="20"/>
              </w:rPr>
              <w:t xml:space="preserve"> </w:t>
            </w:r>
            <w:r>
              <w:rPr>
                <w:rFonts w:ascii="Verdana" w:hAnsi="Verdana"/>
                <w:bCs/>
                <w:sz w:val="20"/>
                <w:szCs w:val="20"/>
              </w:rPr>
              <w:t>6-10</w:t>
            </w:r>
          </w:p>
          <w:p w14:paraId="0B7225E5" w14:textId="6D3C1E4E" w:rsidR="00A2222A" w:rsidRPr="00330A52" w:rsidRDefault="00A2222A" w:rsidP="00363D29">
            <w:pPr>
              <w:keepNext/>
              <w:spacing w:after="0"/>
              <w:rPr>
                <w:rFonts w:ascii="Verdana" w:hAnsi="Verdana"/>
                <w:sz w:val="20"/>
                <w:szCs w:val="20"/>
              </w:rPr>
            </w:pPr>
          </w:p>
        </w:tc>
      </w:tr>
      <w:tr w:rsidR="00330A52" w:rsidRPr="00330A52" w14:paraId="40BF6669" w14:textId="77777777" w:rsidTr="00D37E5F">
        <w:trPr>
          <w:gridBefore w:val="1"/>
          <w:wBefore w:w="11" w:type="dxa"/>
        </w:trPr>
        <w:tc>
          <w:tcPr>
            <w:tcW w:w="1897" w:type="dxa"/>
          </w:tcPr>
          <w:p w14:paraId="523BD8DF" w14:textId="77777777" w:rsidR="00330A52" w:rsidRPr="00330A52" w:rsidRDefault="00330A52" w:rsidP="00E43D0F">
            <w:pPr>
              <w:autoSpaceDE w:val="0"/>
              <w:autoSpaceDN w:val="0"/>
              <w:adjustRightInd w:val="0"/>
              <w:spacing w:after="0" w:line="240" w:lineRule="auto"/>
              <w:rPr>
                <w:rFonts w:ascii="Verdana" w:hAnsi="Verdana" w:cs="HelveticaNeue-Roman"/>
                <w:sz w:val="20"/>
                <w:szCs w:val="20"/>
              </w:rPr>
            </w:pPr>
            <w:r>
              <w:rPr>
                <w:rFonts w:ascii="Verdana" w:hAnsi="Verdana" w:cs="HelveticaNeue-Roman"/>
                <w:sz w:val="20"/>
                <w:szCs w:val="20"/>
              </w:rPr>
              <w:t>4/2-6</w:t>
            </w:r>
          </w:p>
        </w:tc>
        <w:tc>
          <w:tcPr>
            <w:tcW w:w="7650" w:type="dxa"/>
          </w:tcPr>
          <w:p w14:paraId="7BFAD79D" w14:textId="77777777" w:rsidR="00330A52" w:rsidRDefault="00330A52" w:rsidP="00E43D0F">
            <w:pPr>
              <w:autoSpaceDE w:val="0"/>
              <w:autoSpaceDN w:val="0"/>
              <w:adjustRightInd w:val="0"/>
              <w:spacing w:after="0" w:line="240" w:lineRule="auto"/>
              <w:rPr>
                <w:rFonts w:ascii="Verdana" w:hAnsi="Verdana" w:cs="HelveticaNeue-Roman"/>
                <w:sz w:val="20"/>
                <w:szCs w:val="20"/>
              </w:rPr>
            </w:pPr>
            <w:r>
              <w:rPr>
                <w:rFonts w:ascii="Verdana" w:hAnsi="Verdana" w:cs="HelveticaNeue-Roman"/>
                <w:sz w:val="20"/>
                <w:szCs w:val="20"/>
              </w:rPr>
              <w:t>Spring Break</w:t>
            </w:r>
          </w:p>
          <w:p w14:paraId="5CFBBE46" w14:textId="10253B63" w:rsidR="00561FB4" w:rsidRPr="00330A52" w:rsidRDefault="00561FB4" w:rsidP="00E43D0F">
            <w:pPr>
              <w:autoSpaceDE w:val="0"/>
              <w:autoSpaceDN w:val="0"/>
              <w:adjustRightInd w:val="0"/>
              <w:spacing w:after="0" w:line="240" w:lineRule="auto"/>
              <w:rPr>
                <w:rFonts w:ascii="Verdana" w:hAnsi="Verdana" w:cs="HelveticaNeue-Roman"/>
                <w:sz w:val="20"/>
                <w:szCs w:val="20"/>
              </w:rPr>
            </w:pPr>
            <w:r>
              <w:rPr>
                <w:rFonts w:ascii="Verdana" w:hAnsi="Verdana" w:cs="HelveticaNeue-Roman"/>
                <w:sz w:val="20"/>
                <w:szCs w:val="20"/>
              </w:rPr>
              <w:t>No classes</w:t>
            </w:r>
          </w:p>
        </w:tc>
      </w:tr>
      <w:tr w:rsidR="00330A52" w:rsidRPr="00330A52" w14:paraId="41AB9C36" w14:textId="77777777" w:rsidTr="00D37E5F">
        <w:trPr>
          <w:gridBefore w:val="1"/>
          <w:wBefore w:w="11" w:type="dxa"/>
        </w:trPr>
        <w:tc>
          <w:tcPr>
            <w:tcW w:w="1897" w:type="dxa"/>
          </w:tcPr>
          <w:p w14:paraId="09C8A1F7" w14:textId="77777777" w:rsidR="00330A52" w:rsidRPr="00330A52" w:rsidRDefault="00330A52" w:rsidP="00330A52">
            <w:pPr>
              <w:autoSpaceDE w:val="0"/>
              <w:autoSpaceDN w:val="0"/>
              <w:adjustRightInd w:val="0"/>
              <w:spacing w:after="0" w:line="240" w:lineRule="auto"/>
              <w:rPr>
                <w:rFonts w:ascii="Verdana" w:hAnsi="Verdana" w:cs="HelveticaNeue-Roman"/>
                <w:sz w:val="20"/>
                <w:szCs w:val="20"/>
              </w:rPr>
            </w:pPr>
            <w:r w:rsidRPr="00330A52">
              <w:rPr>
                <w:rFonts w:ascii="Verdana" w:hAnsi="Verdana" w:cs="HelveticaNeue-Roman"/>
                <w:sz w:val="20"/>
                <w:szCs w:val="20"/>
              </w:rPr>
              <w:t>Week 13</w:t>
            </w:r>
          </w:p>
          <w:p w14:paraId="70FA2FB5" w14:textId="77777777" w:rsidR="00330A52" w:rsidRPr="00330A52" w:rsidRDefault="00330A52" w:rsidP="00330A52">
            <w:pPr>
              <w:autoSpaceDE w:val="0"/>
              <w:autoSpaceDN w:val="0"/>
              <w:adjustRightInd w:val="0"/>
              <w:spacing w:after="0" w:line="240" w:lineRule="auto"/>
              <w:rPr>
                <w:rFonts w:ascii="Verdana" w:hAnsi="Verdana" w:cs="HelveticaNeue-Roman"/>
                <w:sz w:val="20"/>
                <w:szCs w:val="20"/>
              </w:rPr>
            </w:pPr>
            <w:r w:rsidRPr="00330A52">
              <w:rPr>
                <w:rFonts w:ascii="Verdana" w:hAnsi="Verdana" w:cs="HelveticaNeue-Roman"/>
                <w:sz w:val="20"/>
                <w:szCs w:val="20"/>
              </w:rPr>
              <w:t>4/10-4/12</w:t>
            </w:r>
          </w:p>
        </w:tc>
        <w:tc>
          <w:tcPr>
            <w:tcW w:w="7650" w:type="dxa"/>
          </w:tcPr>
          <w:p w14:paraId="49052EAF" w14:textId="18C9625B" w:rsidR="0015224C" w:rsidRPr="00330A52" w:rsidRDefault="0015224C" w:rsidP="0015224C">
            <w:pPr>
              <w:numPr>
                <w:ilvl w:val="0"/>
                <w:numId w:val="17"/>
              </w:numPr>
              <w:spacing w:after="0" w:line="240" w:lineRule="auto"/>
              <w:rPr>
                <w:rFonts w:ascii="Verdana" w:hAnsi="Verdana"/>
                <w:color w:val="FF0000"/>
                <w:sz w:val="20"/>
                <w:szCs w:val="20"/>
              </w:rPr>
            </w:pPr>
            <w:r w:rsidRPr="00330A52">
              <w:rPr>
                <w:rFonts w:ascii="Verdana" w:hAnsi="Verdana"/>
                <w:sz w:val="20"/>
                <w:szCs w:val="20"/>
              </w:rPr>
              <w:t xml:space="preserve">Chapter 11, </w:t>
            </w:r>
            <w:r w:rsidR="00676247">
              <w:rPr>
                <w:rFonts w:ascii="Verdana" w:hAnsi="Verdana"/>
                <w:sz w:val="20"/>
                <w:szCs w:val="20"/>
              </w:rPr>
              <w:t>COPPS on the Beat: Drugs, Gangs, and Youth Ctimes</w:t>
            </w:r>
          </w:p>
          <w:p w14:paraId="66DCDA32" w14:textId="36D070B7" w:rsidR="00330A52" w:rsidRPr="0015224C" w:rsidRDefault="00561FB4" w:rsidP="0015224C">
            <w:pPr>
              <w:pStyle w:val="ListParagraph"/>
              <w:numPr>
                <w:ilvl w:val="0"/>
                <w:numId w:val="17"/>
              </w:numPr>
              <w:autoSpaceDE w:val="0"/>
              <w:autoSpaceDN w:val="0"/>
              <w:adjustRightInd w:val="0"/>
              <w:spacing w:after="0" w:line="240" w:lineRule="auto"/>
              <w:rPr>
                <w:rFonts w:ascii="Verdana" w:hAnsi="Verdana" w:cs="HelveticaNeue-Roman"/>
                <w:sz w:val="20"/>
                <w:szCs w:val="20"/>
              </w:rPr>
            </w:pPr>
            <w:r>
              <w:rPr>
                <w:rFonts w:ascii="Verdana" w:hAnsi="Verdana" w:cs="HelveticaNeue-Roman"/>
                <w:sz w:val="20"/>
                <w:szCs w:val="20"/>
              </w:rPr>
              <w:t>Project #2 started</w:t>
            </w:r>
          </w:p>
        </w:tc>
      </w:tr>
      <w:tr w:rsidR="00330A52" w:rsidRPr="00330A52" w14:paraId="6532CF2E" w14:textId="77777777" w:rsidTr="00D37E5F">
        <w:trPr>
          <w:gridBefore w:val="1"/>
          <w:wBefore w:w="11" w:type="dxa"/>
        </w:trPr>
        <w:tc>
          <w:tcPr>
            <w:tcW w:w="1897" w:type="dxa"/>
          </w:tcPr>
          <w:p w14:paraId="6F949A9B" w14:textId="77777777" w:rsidR="00330A52" w:rsidRPr="00330A52" w:rsidRDefault="00330A52" w:rsidP="00330A52">
            <w:pPr>
              <w:autoSpaceDE w:val="0"/>
              <w:autoSpaceDN w:val="0"/>
              <w:adjustRightInd w:val="0"/>
              <w:spacing w:after="0" w:line="240" w:lineRule="auto"/>
              <w:rPr>
                <w:rFonts w:ascii="Verdana" w:hAnsi="Verdana" w:cs="HelveticaNeue-Roman"/>
                <w:sz w:val="20"/>
                <w:szCs w:val="20"/>
              </w:rPr>
            </w:pPr>
            <w:r w:rsidRPr="00330A52">
              <w:rPr>
                <w:rFonts w:ascii="Verdana" w:hAnsi="Verdana" w:cs="HelveticaNeue-Roman"/>
                <w:sz w:val="20"/>
                <w:szCs w:val="20"/>
              </w:rPr>
              <w:t>Week 14</w:t>
            </w:r>
          </w:p>
          <w:p w14:paraId="32FC2817" w14:textId="77777777" w:rsidR="00330A52" w:rsidRPr="00330A52" w:rsidRDefault="00330A52" w:rsidP="00330A52">
            <w:pPr>
              <w:autoSpaceDE w:val="0"/>
              <w:autoSpaceDN w:val="0"/>
              <w:adjustRightInd w:val="0"/>
              <w:spacing w:after="0" w:line="240" w:lineRule="auto"/>
              <w:rPr>
                <w:rFonts w:ascii="Verdana" w:hAnsi="Verdana" w:cs="HelveticaNeue-Roman"/>
                <w:sz w:val="20"/>
                <w:szCs w:val="20"/>
              </w:rPr>
            </w:pPr>
            <w:r w:rsidRPr="00330A52">
              <w:rPr>
                <w:rFonts w:ascii="Verdana" w:hAnsi="Verdana" w:cs="HelveticaNeue-Roman"/>
                <w:sz w:val="20"/>
                <w:szCs w:val="20"/>
              </w:rPr>
              <w:t>4/17-4/19</w:t>
            </w:r>
          </w:p>
        </w:tc>
        <w:tc>
          <w:tcPr>
            <w:tcW w:w="7650" w:type="dxa"/>
          </w:tcPr>
          <w:p w14:paraId="4F5443EC" w14:textId="77777777" w:rsidR="00330A52" w:rsidRPr="00561FB4" w:rsidRDefault="0015224C" w:rsidP="0015224C">
            <w:pPr>
              <w:pStyle w:val="ListParagraph"/>
              <w:numPr>
                <w:ilvl w:val="0"/>
                <w:numId w:val="17"/>
              </w:numPr>
              <w:autoSpaceDE w:val="0"/>
              <w:autoSpaceDN w:val="0"/>
              <w:adjustRightInd w:val="0"/>
              <w:spacing w:after="0" w:line="240" w:lineRule="auto"/>
              <w:rPr>
                <w:rFonts w:ascii="Verdana" w:hAnsi="Verdana" w:cs="HelveticaNeue-Roman"/>
                <w:sz w:val="20"/>
                <w:szCs w:val="20"/>
              </w:rPr>
            </w:pPr>
            <w:r w:rsidRPr="00330A52">
              <w:rPr>
                <w:rFonts w:ascii="Verdana" w:hAnsi="Verdana"/>
                <w:sz w:val="20"/>
                <w:szCs w:val="20"/>
              </w:rPr>
              <w:t>Chapter 12,</w:t>
            </w:r>
            <w:r w:rsidR="00676247">
              <w:rPr>
                <w:rFonts w:ascii="Verdana" w:hAnsi="Verdana"/>
                <w:sz w:val="20"/>
                <w:szCs w:val="20"/>
              </w:rPr>
              <w:t xml:space="preserve"> More COPPS on the Beat: Selected Issues and Problems</w:t>
            </w:r>
          </w:p>
          <w:p w14:paraId="0E9AD6E5" w14:textId="22C068ED" w:rsidR="00561FB4" w:rsidRPr="0015224C" w:rsidRDefault="00561FB4" w:rsidP="0015224C">
            <w:pPr>
              <w:pStyle w:val="ListParagraph"/>
              <w:numPr>
                <w:ilvl w:val="0"/>
                <w:numId w:val="17"/>
              </w:numPr>
              <w:autoSpaceDE w:val="0"/>
              <w:autoSpaceDN w:val="0"/>
              <w:adjustRightInd w:val="0"/>
              <w:spacing w:after="0" w:line="240" w:lineRule="auto"/>
              <w:rPr>
                <w:rFonts w:ascii="Verdana" w:hAnsi="Verdana" w:cs="HelveticaNeue-Roman"/>
                <w:sz w:val="20"/>
                <w:szCs w:val="20"/>
              </w:rPr>
            </w:pPr>
            <w:r>
              <w:rPr>
                <w:rFonts w:ascii="Verdana" w:hAnsi="Verdana"/>
                <w:sz w:val="20"/>
                <w:szCs w:val="20"/>
              </w:rPr>
              <w:t xml:space="preserve">Project </w:t>
            </w:r>
            <w:r>
              <w:rPr>
                <w:rFonts w:ascii="Verdana" w:hAnsi="Verdana"/>
                <w:sz w:val="20"/>
                <w:szCs w:val="20"/>
              </w:rPr>
              <w:t xml:space="preserve">#2 </w:t>
            </w:r>
            <w:r>
              <w:rPr>
                <w:rFonts w:ascii="Verdana" w:hAnsi="Verdana"/>
                <w:sz w:val="20"/>
                <w:szCs w:val="20"/>
              </w:rPr>
              <w:t>first draft due</w:t>
            </w:r>
          </w:p>
        </w:tc>
      </w:tr>
      <w:tr w:rsidR="00330A52" w:rsidRPr="00330A52" w14:paraId="4A3F66B0" w14:textId="77777777" w:rsidTr="00D37E5F">
        <w:tc>
          <w:tcPr>
            <w:tcW w:w="1908" w:type="dxa"/>
            <w:gridSpan w:val="2"/>
          </w:tcPr>
          <w:p w14:paraId="6942F631" w14:textId="77777777" w:rsidR="00330A52" w:rsidRPr="00330A52" w:rsidRDefault="00330A52" w:rsidP="00330A52">
            <w:pPr>
              <w:autoSpaceDE w:val="0"/>
              <w:autoSpaceDN w:val="0"/>
              <w:adjustRightInd w:val="0"/>
              <w:spacing w:after="0" w:line="240" w:lineRule="auto"/>
              <w:rPr>
                <w:rFonts w:ascii="Verdana" w:hAnsi="Verdana" w:cs="HelveticaNeue-Roman"/>
                <w:sz w:val="20"/>
                <w:szCs w:val="20"/>
              </w:rPr>
            </w:pPr>
            <w:r w:rsidRPr="00330A52">
              <w:rPr>
                <w:rFonts w:ascii="Verdana" w:hAnsi="Verdana" w:cs="HelveticaNeue-Roman"/>
                <w:sz w:val="20"/>
                <w:szCs w:val="20"/>
              </w:rPr>
              <w:t>Week 15</w:t>
            </w:r>
          </w:p>
          <w:p w14:paraId="48EBB7E0" w14:textId="77777777" w:rsidR="00330A52" w:rsidRPr="00330A52" w:rsidRDefault="00330A52" w:rsidP="00330A52">
            <w:pPr>
              <w:autoSpaceDE w:val="0"/>
              <w:autoSpaceDN w:val="0"/>
              <w:adjustRightInd w:val="0"/>
              <w:spacing w:after="0" w:line="240" w:lineRule="auto"/>
              <w:rPr>
                <w:rFonts w:ascii="Verdana" w:hAnsi="Verdana" w:cs="HelveticaNeue-Roman"/>
                <w:sz w:val="20"/>
                <w:szCs w:val="20"/>
              </w:rPr>
            </w:pPr>
            <w:r w:rsidRPr="00330A52">
              <w:rPr>
                <w:rFonts w:ascii="Verdana" w:hAnsi="Verdana" w:cs="HelveticaNeue-Roman"/>
                <w:sz w:val="20"/>
                <w:szCs w:val="20"/>
              </w:rPr>
              <w:t>4/24-4/26</w:t>
            </w:r>
          </w:p>
        </w:tc>
        <w:tc>
          <w:tcPr>
            <w:tcW w:w="7650" w:type="dxa"/>
          </w:tcPr>
          <w:p w14:paraId="15F9F2CE" w14:textId="20896B71" w:rsidR="0015224C" w:rsidRDefault="0015224C" w:rsidP="0015224C">
            <w:pPr>
              <w:pStyle w:val="BodyTextIndent"/>
              <w:numPr>
                <w:ilvl w:val="0"/>
                <w:numId w:val="17"/>
              </w:numPr>
              <w:spacing w:after="0"/>
              <w:contextualSpacing/>
              <w:rPr>
                <w:rFonts w:ascii="Verdana" w:hAnsi="Verdana"/>
                <w:sz w:val="20"/>
                <w:szCs w:val="20"/>
                <w:lang w:val="en-US" w:eastAsia="en-US"/>
              </w:rPr>
            </w:pPr>
            <w:r w:rsidRPr="00330A52">
              <w:rPr>
                <w:rFonts w:ascii="Verdana" w:hAnsi="Verdana"/>
                <w:sz w:val="20"/>
                <w:szCs w:val="20"/>
                <w:lang w:val="en-US" w:eastAsia="en-US"/>
              </w:rPr>
              <w:t xml:space="preserve">Chapter 13, </w:t>
            </w:r>
            <w:r w:rsidR="00676247">
              <w:rPr>
                <w:rFonts w:ascii="Verdana" w:hAnsi="Verdana"/>
                <w:sz w:val="20"/>
                <w:szCs w:val="20"/>
                <w:lang w:val="en-US" w:eastAsia="en-US"/>
              </w:rPr>
              <w:t>COPPS: Selected American Approches</w:t>
            </w:r>
          </w:p>
          <w:p w14:paraId="30E487ED" w14:textId="13BA7CD2" w:rsidR="00330A52" w:rsidRPr="00561FB4" w:rsidRDefault="00561FB4" w:rsidP="00561FB4">
            <w:pPr>
              <w:pStyle w:val="BodyTextIndent"/>
              <w:numPr>
                <w:ilvl w:val="0"/>
                <w:numId w:val="17"/>
              </w:numPr>
              <w:spacing w:after="0"/>
              <w:contextualSpacing/>
              <w:rPr>
                <w:rFonts w:ascii="Verdana" w:hAnsi="Verdana"/>
                <w:sz w:val="20"/>
                <w:szCs w:val="20"/>
                <w:lang w:val="en-US" w:eastAsia="en-US"/>
              </w:rPr>
            </w:pPr>
            <w:r>
              <w:rPr>
                <w:rFonts w:ascii="Verdana" w:hAnsi="Verdana"/>
                <w:sz w:val="20"/>
                <w:szCs w:val="20"/>
              </w:rPr>
              <w:t>Project #2 Final Draft Due</w:t>
            </w:r>
          </w:p>
        </w:tc>
      </w:tr>
      <w:tr w:rsidR="00330A52" w:rsidRPr="00330A52" w14:paraId="107B2D71" w14:textId="77777777" w:rsidTr="00D37E5F">
        <w:tc>
          <w:tcPr>
            <w:tcW w:w="1908" w:type="dxa"/>
            <w:gridSpan w:val="2"/>
          </w:tcPr>
          <w:p w14:paraId="7D5354BC" w14:textId="77777777" w:rsidR="00330A52" w:rsidRPr="00330A52" w:rsidRDefault="00330A52" w:rsidP="00330A52">
            <w:pPr>
              <w:autoSpaceDE w:val="0"/>
              <w:autoSpaceDN w:val="0"/>
              <w:adjustRightInd w:val="0"/>
              <w:spacing w:after="0" w:line="240" w:lineRule="auto"/>
              <w:rPr>
                <w:rFonts w:ascii="Verdana" w:hAnsi="Verdana" w:cs="HelveticaNeue-Roman"/>
                <w:sz w:val="20"/>
                <w:szCs w:val="20"/>
              </w:rPr>
            </w:pPr>
            <w:r w:rsidRPr="00330A52">
              <w:rPr>
                <w:rFonts w:ascii="Verdana" w:hAnsi="Verdana" w:cs="HelveticaNeue-Roman"/>
                <w:sz w:val="20"/>
                <w:szCs w:val="20"/>
              </w:rPr>
              <w:t>Week 16</w:t>
            </w:r>
          </w:p>
          <w:p w14:paraId="00E6B898" w14:textId="77777777" w:rsidR="00330A52" w:rsidRPr="00330A52" w:rsidRDefault="00330A52" w:rsidP="00330A52">
            <w:pPr>
              <w:autoSpaceDE w:val="0"/>
              <w:autoSpaceDN w:val="0"/>
              <w:adjustRightInd w:val="0"/>
              <w:spacing w:after="0" w:line="240" w:lineRule="auto"/>
              <w:rPr>
                <w:rFonts w:ascii="Verdana" w:hAnsi="Verdana" w:cs="HelveticaNeue-Roman"/>
                <w:sz w:val="20"/>
                <w:szCs w:val="20"/>
              </w:rPr>
            </w:pPr>
            <w:r w:rsidRPr="00330A52">
              <w:rPr>
                <w:rFonts w:ascii="Verdana" w:hAnsi="Verdana" w:cs="HelveticaNeue-Roman"/>
                <w:sz w:val="20"/>
                <w:szCs w:val="20"/>
              </w:rPr>
              <w:t>5/1-5/3</w:t>
            </w:r>
          </w:p>
        </w:tc>
        <w:tc>
          <w:tcPr>
            <w:tcW w:w="7650" w:type="dxa"/>
          </w:tcPr>
          <w:p w14:paraId="7580F8DD" w14:textId="77777777" w:rsidR="00330A52" w:rsidRPr="00561FB4" w:rsidRDefault="0015224C" w:rsidP="00363D29">
            <w:pPr>
              <w:pStyle w:val="ListParagraph"/>
              <w:numPr>
                <w:ilvl w:val="0"/>
                <w:numId w:val="17"/>
              </w:numPr>
              <w:autoSpaceDE w:val="0"/>
              <w:autoSpaceDN w:val="0"/>
              <w:adjustRightInd w:val="0"/>
              <w:spacing w:after="0" w:line="240" w:lineRule="auto"/>
              <w:rPr>
                <w:rFonts w:ascii="Verdana" w:hAnsi="Verdana" w:cs="HelveticaNeue-Roman"/>
                <w:sz w:val="20"/>
                <w:szCs w:val="20"/>
              </w:rPr>
            </w:pPr>
            <w:r w:rsidRPr="00330A52">
              <w:rPr>
                <w:rFonts w:ascii="Verdana" w:hAnsi="Verdana"/>
                <w:sz w:val="20"/>
                <w:szCs w:val="20"/>
              </w:rPr>
              <w:t>Chapter 14,</w:t>
            </w:r>
            <w:r w:rsidR="00676247">
              <w:rPr>
                <w:rFonts w:ascii="Verdana" w:hAnsi="Verdana"/>
                <w:sz w:val="20"/>
                <w:szCs w:val="20"/>
              </w:rPr>
              <w:t xml:space="preserve"> COPPS</w:t>
            </w:r>
            <w:r w:rsidR="00363D29">
              <w:rPr>
                <w:rFonts w:ascii="Verdana" w:hAnsi="Verdana"/>
                <w:sz w:val="20"/>
                <w:szCs w:val="20"/>
              </w:rPr>
              <w:t xml:space="preserve"> Abroad: Forign Venues</w:t>
            </w:r>
          </w:p>
          <w:p w14:paraId="2E446248" w14:textId="4A860B1D" w:rsidR="00561FB4" w:rsidRPr="0015224C" w:rsidRDefault="00561FB4" w:rsidP="00363D29">
            <w:pPr>
              <w:pStyle w:val="ListParagraph"/>
              <w:numPr>
                <w:ilvl w:val="0"/>
                <w:numId w:val="17"/>
              </w:numPr>
              <w:autoSpaceDE w:val="0"/>
              <w:autoSpaceDN w:val="0"/>
              <w:adjustRightInd w:val="0"/>
              <w:spacing w:after="0" w:line="240" w:lineRule="auto"/>
              <w:rPr>
                <w:rFonts w:ascii="Verdana" w:hAnsi="Verdana" w:cs="HelveticaNeue-Roman"/>
                <w:sz w:val="20"/>
                <w:szCs w:val="20"/>
              </w:rPr>
            </w:pPr>
            <w:r>
              <w:rPr>
                <w:rFonts w:ascii="Verdana" w:hAnsi="Verdana"/>
                <w:sz w:val="20"/>
                <w:szCs w:val="20"/>
              </w:rPr>
              <w:t>Project #2 Completed and Due</w:t>
            </w:r>
          </w:p>
        </w:tc>
      </w:tr>
      <w:tr w:rsidR="00330A52" w14:paraId="53AA3F86" w14:textId="77777777" w:rsidTr="00D37E5F">
        <w:tc>
          <w:tcPr>
            <w:tcW w:w="1908" w:type="dxa"/>
            <w:gridSpan w:val="2"/>
          </w:tcPr>
          <w:p w14:paraId="608AF964" w14:textId="77777777" w:rsidR="00330A52" w:rsidRDefault="00330A52" w:rsidP="00E43D0F">
            <w:pPr>
              <w:autoSpaceDE w:val="0"/>
              <w:autoSpaceDN w:val="0"/>
              <w:adjustRightInd w:val="0"/>
              <w:spacing w:after="0" w:line="240" w:lineRule="auto"/>
              <w:rPr>
                <w:rFonts w:ascii="Verdana" w:hAnsi="Verdana" w:cs="HelveticaNeue-Roman"/>
                <w:sz w:val="20"/>
                <w:szCs w:val="20"/>
              </w:rPr>
            </w:pPr>
            <w:r>
              <w:rPr>
                <w:rFonts w:ascii="Verdana" w:hAnsi="Verdana" w:cs="HelveticaNeue-Roman"/>
                <w:sz w:val="20"/>
                <w:szCs w:val="20"/>
              </w:rPr>
              <w:t>Week 17</w:t>
            </w:r>
          </w:p>
          <w:p w14:paraId="4E8E4F66" w14:textId="77777777" w:rsidR="00330A52" w:rsidRDefault="00330A52" w:rsidP="00E43D0F">
            <w:pPr>
              <w:autoSpaceDE w:val="0"/>
              <w:autoSpaceDN w:val="0"/>
              <w:adjustRightInd w:val="0"/>
              <w:spacing w:after="0" w:line="240" w:lineRule="auto"/>
              <w:rPr>
                <w:rFonts w:ascii="Verdana" w:hAnsi="Verdana" w:cs="HelveticaNeue-Roman"/>
                <w:sz w:val="20"/>
                <w:szCs w:val="20"/>
              </w:rPr>
            </w:pPr>
            <w:r>
              <w:rPr>
                <w:rFonts w:ascii="Verdana" w:hAnsi="Verdana" w:cs="HelveticaNeue-Roman"/>
                <w:sz w:val="20"/>
                <w:szCs w:val="20"/>
              </w:rPr>
              <w:t>5/8-5/10</w:t>
            </w:r>
          </w:p>
        </w:tc>
        <w:tc>
          <w:tcPr>
            <w:tcW w:w="7650" w:type="dxa"/>
          </w:tcPr>
          <w:p w14:paraId="4488EAF3" w14:textId="5D9DB45E" w:rsidR="00330A52" w:rsidRPr="0015224C" w:rsidRDefault="0015224C" w:rsidP="0015224C">
            <w:pPr>
              <w:pStyle w:val="ListParagraph"/>
              <w:numPr>
                <w:ilvl w:val="0"/>
                <w:numId w:val="17"/>
              </w:numPr>
              <w:autoSpaceDE w:val="0"/>
              <w:autoSpaceDN w:val="0"/>
              <w:adjustRightInd w:val="0"/>
              <w:spacing w:after="0" w:line="240" w:lineRule="auto"/>
              <w:rPr>
                <w:rFonts w:ascii="Verdana" w:hAnsi="Verdana" w:cs="HelveticaNeue-Roman"/>
                <w:sz w:val="20"/>
                <w:szCs w:val="20"/>
              </w:rPr>
            </w:pPr>
            <w:r>
              <w:rPr>
                <w:rFonts w:ascii="Verdana" w:hAnsi="Verdana"/>
                <w:sz w:val="20"/>
                <w:szCs w:val="20"/>
              </w:rPr>
              <w:t>Chapter 15</w:t>
            </w:r>
            <w:r w:rsidR="00363D29">
              <w:rPr>
                <w:rFonts w:ascii="Verdana" w:hAnsi="Verdana"/>
                <w:sz w:val="20"/>
                <w:szCs w:val="20"/>
              </w:rPr>
              <w:t>, The Future: Bright or Bleak</w:t>
            </w:r>
          </w:p>
        </w:tc>
      </w:tr>
      <w:tr w:rsidR="00330A52" w14:paraId="0FC67859" w14:textId="77777777" w:rsidTr="00D37E5F">
        <w:tc>
          <w:tcPr>
            <w:tcW w:w="1908" w:type="dxa"/>
            <w:gridSpan w:val="2"/>
          </w:tcPr>
          <w:p w14:paraId="4553C9F3" w14:textId="77777777" w:rsidR="00330A52" w:rsidRDefault="00330A52" w:rsidP="00E43D0F">
            <w:pPr>
              <w:autoSpaceDE w:val="0"/>
              <w:autoSpaceDN w:val="0"/>
              <w:adjustRightInd w:val="0"/>
              <w:spacing w:after="0" w:line="240" w:lineRule="auto"/>
              <w:rPr>
                <w:rFonts w:ascii="Verdana" w:hAnsi="Verdana" w:cs="HelveticaNeue-Roman"/>
                <w:sz w:val="20"/>
                <w:szCs w:val="20"/>
              </w:rPr>
            </w:pPr>
            <w:r w:rsidRPr="00330A52">
              <w:rPr>
                <w:rFonts w:ascii="Verdana" w:hAnsi="Verdana" w:cs="HelveticaNeue-Roman"/>
                <w:sz w:val="20"/>
                <w:szCs w:val="20"/>
              </w:rPr>
              <w:t>5/15</w:t>
            </w:r>
          </w:p>
        </w:tc>
        <w:tc>
          <w:tcPr>
            <w:tcW w:w="7650" w:type="dxa"/>
          </w:tcPr>
          <w:p w14:paraId="3A775A0D" w14:textId="77777777" w:rsidR="00330A52" w:rsidRDefault="00330A52" w:rsidP="00E43D0F">
            <w:pPr>
              <w:autoSpaceDE w:val="0"/>
              <w:autoSpaceDN w:val="0"/>
              <w:adjustRightInd w:val="0"/>
              <w:spacing w:after="0" w:line="240" w:lineRule="auto"/>
              <w:rPr>
                <w:rFonts w:ascii="Verdana" w:hAnsi="Verdana" w:cs="HelveticaNeue-Roman"/>
                <w:sz w:val="20"/>
                <w:szCs w:val="20"/>
              </w:rPr>
            </w:pPr>
            <w:r w:rsidRPr="00330A52">
              <w:rPr>
                <w:rFonts w:ascii="Verdana" w:hAnsi="Verdana"/>
                <w:sz w:val="20"/>
                <w:szCs w:val="20"/>
              </w:rPr>
              <w:t>Final Exam</w:t>
            </w:r>
            <w:r w:rsidR="00522336">
              <w:rPr>
                <w:rFonts w:ascii="Verdana" w:hAnsi="Verdana"/>
                <w:sz w:val="20"/>
                <w:szCs w:val="20"/>
              </w:rPr>
              <w:t xml:space="preserve"> chapters 11-15</w:t>
            </w:r>
          </w:p>
        </w:tc>
      </w:tr>
    </w:tbl>
    <w:p w14:paraId="091C5588" w14:textId="77777777" w:rsidR="00497426" w:rsidRDefault="00497426" w:rsidP="00497426">
      <w:pPr>
        <w:spacing w:after="0"/>
        <w:rPr>
          <w:rFonts w:ascii="Verdana" w:hAnsi="Verdana"/>
          <w:b/>
        </w:rPr>
      </w:pPr>
    </w:p>
    <w:p w14:paraId="0ABC0608" w14:textId="77777777" w:rsidR="00497426" w:rsidRPr="009B0067" w:rsidRDefault="00497426" w:rsidP="00916AB6">
      <w:pPr>
        <w:keepNext/>
        <w:spacing w:after="0"/>
        <w:rPr>
          <w:rFonts w:ascii="Verdana" w:hAnsi="Verdana"/>
          <w:b/>
        </w:rPr>
      </w:pPr>
    </w:p>
    <w:sectPr w:rsidR="00497426" w:rsidRPr="009B0067" w:rsidSect="00C45F0A">
      <w:headerReference w:type="default" r:id="rId14"/>
      <w:footerReference w:type="default"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91ECC5" w14:textId="77777777" w:rsidR="009C43F4" w:rsidRDefault="009C43F4" w:rsidP="00D2131E">
      <w:pPr>
        <w:spacing w:after="0" w:line="240" w:lineRule="auto"/>
      </w:pPr>
      <w:r>
        <w:separator/>
      </w:r>
    </w:p>
  </w:endnote>
  <w:endnote w:type="continuationSeparator" w:id="0">
    <w:p w14:paraId="0CBF1B8F" w14:textId="77777777" w:rsidR="009C43F4" w:rsidRDefault="009C43F4" w:rsidP="00D21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Bookman Old Style">
    <w:panose1 w:val="020506040505050202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HelveticaNeue-Roman">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95" w:type="dxa"/>
      <w:tblBorders>
        <w:top w:val="single" w:sz="4" w:space="0" w:color="auto"/>
      </w:tblBorders>
      <w:tblLook w:val="01E0" w:firstRow="1" w:lastRow="1" w:firstColumn="1" w:lastColumn="1" w:noHBand="0" w:noVBand="0"/>
    </w:tblPr>
    <w:tblGrid>
      <w:gridCol w:w="3265"/>
      <w:gridCol w:w="3265"/>
      <w:gridCol w:w="3265"/>
    </w:tblGrid>
    <w:tr w:rsidR="009C43F4" w:rsidRPr="00981AFB" w14:paraId="2384176E" w14:textId="77777777" w:rsidTr="0021466F">
      <w:trPr>
        <w:trHeight w:val="214"/>
      </w:trPr>
      <w:tc>
        <w:tcPr>
          <w:tcW w:w="3265" w:type="dxa"/>
          <w:tcBorders>
            <w:top w:val="single" w:sz="18" w:space="0" w:color="auto"/>
          </w:tcBorders>
        </w:tcPr>
        <w:p w14:paraId="10609958" w14:textId="77777777" w:rsidR="009C43F4" w:rsidRPr="00795760" w:rsidRDefault="009C43F4" w:rsidP="0021466F">
          <w:pPr>
            <w:pStyle w:val="Footer"/>
            <w:rPr>
              <w:rFonts w:ascii="Verdana" w:hAnsi="Verdana"/>
              <w:sz w:val="16"/>
              <w:szCs w:val="16"/>
            </w:rPr>
          </w:pPr>
          <w:r>
            <w:rPr>
              <w:rFonts w:ascii="Verdana" w:hAnsi="Verdana"/>
              <w:sz w:val="16"/>
              <w:szCs w:val="16"/>
            </w:rPr>
            <w:t>CRIM JUS 5</w:t>
          </w:r>
        </w:p>
      </w:tc>
      <w:tc>
        <w:tcPr>
          <w:tcW w:w="3265" w:type="dxa"/>
          <w:tcBorders>
            <w:top w:val="single" w:sz="18" w:space="0" w:color="auto"/>
          </w:tcBorders>
        </w:tcPr>
        <w:p w14:paraId="64E791C5" w14:textId="77777777" w:rsidR="009C43F4" w:rsidRPr="00795760" w:rsidRDefault="009C43F4" w:rsidP="0021466F">
          <w:pPr>
            <w:pStyle w:val="Footer"/>
            <w:jc w:val="center"/>
            <w:rPr>
              <w:rFonts w:ascii="Verdana" w:hAnsi="Verdana"/>
              <w:sz w:val="16"/>
              <w:szCs w:val="16"/>
            </w:rPr>
          </w:pPr>
          <w:r w:rsidRPr="00795760">
            <w:rPr>
              <w:rStyle w:val="PageNumber"/>
              <w:rFonts w:ascii="Verdana" w:eastAsia="Calibri" w:hAnsi="Verdana"/>
              <w:sz w:val="16"/>
              <w:szCs w:val="16"/>
            </w:rPr>
            <w:fldChar w:fldCharType="begin"/>
          </w:r>
          <w:r w:rsidRPr="00795760">
            <w:rPr>
              <w:rStyle w:val="PageNumber"/>
              <w:rFonts w:ascii="Verdana" w:eastAsia="Calibri" w:hAnsi="Verdana"/>
              <w:sz w:val="16"/>
              <w:szCs w:val="16"/>
            </w:rPr>
            <w:instrText xml:space="preserve"> PAGE </w:instrText>
          </w:r>
          <w:r w:rsidRPr="00795760">
            <w:rPr>
              <w:rStyle w:val="PageNumber"/>
              <w:rFonts w:ascii="Verdana" w:eastAsia="Calibri" w:hAnsi="Verdana"/>
              <w:sz w:val="16"/>
              <w:szCs w:val="16"/>
            </w:rPr>
            <w:fldChar w:fldCharType="separate"/>
          </w:r>
          <w:r w:rsidR="00616277">
            <w:rPr>
              <w:rStyle w:val="PageNumber"/>
              <w:rFonts w:ascii="Verdana" w:eastAsia="Calibri" w:hAnsi="Verdana"/>
              <w:noProof/>
              <w:sz w:val="16"/>
              <w:szCs w:val="16"/>
            </w:rPr>
            <w:t>1</w:t>
          </w:r>
          <w:r w:rsidRPr="00795760">
            <w:rPr>
              <w:rStyle w:val="PageNumber"/>
              <w:rFonts w:ascii="Verdana" w:eastAsia="Calibri" w:hAnsi="Verdana"/>
              <w:sz w:val="16"/>
              <w:szCs w:val="16"/>
            </w:rPr>
            <w:fldChar w:fldCharType="end"/>
          </w:r>
          <w:r w:rsidRPr="00795760">
            <w:rPr>
              <w:rStyle w:val="PageNumber"/>
              <w:rFonts w:ascii="Verdana" w:eastAsia="Calibri" w:hAnsi="Verdana"/>
              <w:sz w:val="16"/>
              <w:szCs w:val="16"/>
            </w:rPr>
            <w:t xml:space="preserve"> of </w:t>
          </w:r>
          <w:r w:rsidRPr="00795760">
            <w:rPr>
              <w:rStyle w:val="PageNumber"/>
              <w:rFonts w:ascii="Verdana" w:eastAsia="Calibri" w:hAnsi="Verdana"/>
              <w:sz w:val="16"/>
              <w:szCs w:val="16"/>
            </w:rPr>
            <w:fldChar w:fldCharType="begin"/>
          </w:r>
          <w:r w:rsidRPr="00795760">
            <w:rPr>
              <w:rStyle w:val="PageNumber"/>
              <w:rFonts w:ascii="Verdana" w:eastAsia="Calibri" w:hAnsi="Verdana"/>
              <w:sz w:val="16"/>
              <w:szCs w:val="16"/>
            </w:rPr>
            <w:instrText xml:space="preserve"> NUMPAGES </w:instrText>
          </w:r>
          <w:r w:rsidRPr="00795760">
            <w:rPr>
              <w:rStyle w:val="PageNumber"/>
              <w:rFonts w:ascii="Verdana" w:eastAsia="Calibri" w:hAnsi="Verdana"/>
              <w:sz w:val="16"/>
              <w:szCs w:val="16"/>
            </w:rPr>
            <w:fldChar w:fldCharType="separate"/>
          </w:r>
          <w:r w:rsidR="00616277">
            <w:rPr>
              <w:rStyle w:val="PageNumber"/>
              <w:rFonts w:ascii="Verdana" w:eastAsia="Calibri" w:hAnsi="Verdana"/>
              <w:noProof/>
              <w:sz w:val="16"/>
              <w:szCs w:val="16"/>
            </w:rPr>
            <w:t>2</w:t>
          </w:r>
          <w:r w:rsidRPr="00795760">
            <w:rPr>
              <w:rStyle w:val="PageNumber"/>
              <w:rFonts w:ascii="Verdana" w:eastAsia="Calibri" w:hAnsi="Verdana"/>
              <w:sz w:val="16"/>
              <w:szCs w:val="16"/>
            </w:rPr>
            <w:fldChar w:fldCharType="end"/>
          </w:r>
        </w:p>
      </w:tc>
      <w:tc>
        <w:tcPr>
          <w:tcW w:w="3265" w:type="dxa"/>
          <w:tcBorders>
            <w:top w:val="single" w:sz="18" w:space="0" w:color="auto"/>
          </w:tcBorders>
        </w:tcPr>
        <w:p w14:paraId="22D01360" w14:textId="77777777" w:rsidR="009C43F4" w:rsidRPr="00981AFB" w:rsidRDefault="009C43F4" w:rsidP="00EB101A">
          <w:pPr>
            <w:pStyle w:val="Footer"/>
            <w:jc w:val="right"/>
            <w:rPr>
              <w:rFonts w:ascii="Verdana" w:hAnsi="Verdana"/>
              <w:sz w:val="16"/>
              <w:szCs w:val="16"/>
            </w:rPr>
          </w:pPr>
          <w:r w:rsidRPr="00981AFB">
            <w:rPr>
              <w:rFonts w:ascii="Verdana" w:hAnsi="Verdana"/>
              <w:sz w:val="16"/>
              <w:szCs w:val="16"/>
            </w:rPr>
            <w:t xml:space="preserve">Course Version 1.0 </w:t>
          </w:r>
          <w:r>
            <w:rPr>
              <w:rFonts w:ascii="Verdana" w:hAnsi="Verdana"/>
              <w:sz w:val="16"/>
              <w:szCs w:val="16"/>
            </w:rPr>
            <w:t xml:space="preserve">  09</w:t>
          </w:r>
          <w:r w:rsidRPr="00981AFB">
            <w:rPr>
              <w:rFonts w:ascii="Verdana" w:hAnsi="Verdana"/>
              <w:sz w:val="16"/>
              <w:szCs w:val="16"/>
            </w:rPr>
            <w:t>/</w:t>
          </w:r>
          <w:r>
            <w:rPr>
              <w:rFonts w:ascii="Verdana" w:hAnsi="Verdana"/>
              <w:sz w:val="16"/>
              <w:szCs w:val="16"/>
            </w:rPr>
            <w:t>08</w:t>
          </w:r>
          <w:r w:rsidRPr="00981AFB">
            <w:rPr>
              <w:rFonts w:ascii="Verdana" w:hAnsi="Verdana"/>
              <w:sz w:val="16"/>
              <w:szCs w:val="16"/>
            </w:rPr>
            <w:t>/20</w:t>
          </w:r>
          <w:r>
            <w:rPr>
              <w:rFonts w:ascii="Verdana" w:hAnsi="Verdana"/>
              <w:sz w:val="16"/>
              <w:szCs w:val="16"/>
            </w:rPr>
            <w:t>10</w:t>
          </w:r>
        </w:p>
      </w:tc>
    </w:tr>
    <w:tr w:rsidR="009C43F4" w:rsidRPr="00795760" w14:paraId="24CA8CC5" w14:textId="77777777" w:rsidTr="0021466F">
      <w:trPr>
        <w:trHeight w:val="311"/>
      </w:trPr>
      <w:tc>
        <w:tcPr>
          <w:tcW w:w="3265" w:type="dxa"/>
        </w:tcPr>
        <w:p w14:paraId="1D838A5D" w14:textId="77777777" w:rsidR="009C43F4" w:rsidRPr="00A1535B" w:rsidRDefault="009C43F4" w:rsidP="00A1535B">
          <w:pPr>
            <w:spacing w:after="0" w:line="360" w:lineRule="auto"/>
            <w:rPr>
              <w:rFonts w:ascii="Verdana" w:hAnsi="Verdana"/>
              <w:b/>
              <w:sz w:val="12"/>
              <w:szCs w:val="18"/>
            </w:rPr>
          </w:pPr>
          <w:r w:rsidRPr="00A1535B">
            <w:rPr>
              <w:rFonts w:ascii="Verdana" w:hAnsi="Verdana"/>
              <w:b/>
              <w:sz w:val="12"/>
              <w:szCs w:val="18"/>
            </w:rPr>
            <w:t xml:space="preserve">CRIM JUS 5– </w:t>
          </w:r>
          <w:r w:rsidRPr="00A1535B">
            <w:rPr>
              <w:rFonts w:ascii="Verdana" w:hAnsi="Verdana"/>
              <w:b/>
              <w:sz w:val="16"/>
            </w:rPr>
            <w:t>Community Relations</w:t>
          </w:r>
        </w:p>
        <w:p w14:paraId="5A5FDC7D" w14:textId="77777777" w:rsidR="009C43F4" w:rsidRPr="00CC0F91" w:rsidRDefault="009C43F4" w:rsidP="0021466F">
          <w:pPr>
            <w:pStyle w:val="Footer"/>
            <w:rPr>
              <w:rFonts w:ascii="Verdana" w:hAnsi="Verdana"/>
              <w:sz w:val="16"/>
              <w:szCs w:val="16"/>
            </w:rPr>
          </w:pPr>
        </w:p>
      </w:tc>
      <w:tc>
        <w:tcPr>
          <w:tcW w:w="3265" w:type="dxa"/>
          <w:tcBorders>
            <w:top w:val="nil"/>
          </w:tcBorders>
        </w:tcPr>
        <w:p w14:paraId="2A9A84EC" w14:textId="77777777" w:rsidR="009C43F4" w:rsidRDefault="009C43F4" w:rsidP="0021466F">
          <w:pPr>
            <w:pStyle w:val="Footer"/>
          </w:pPr>
        </w:p>
      </w:tc>
      <w:tc>
        <w:tcPr>
          <w:tcW w:w="3265" w:type="dxa"/>
        </w:tcPr>
        <w:p w14:paraId="04EA1F97" w14:textId="77777777" w:rsidR="009C43F4" w:rsidRPr="00795760" w:rsidRDefault="009C43F4" w:rsidP="00E932BB">
          <w:pPr>
            <w:pStyle w:val="Footer"/>
            <w:jc w:val="right"/>
            <w:rPr>
              <w:rFonts w:ascii="Verdana" w:hAnsi="Verdana"/>
              <w:sz w:val="16"/>
              <w:szCs w:val="16"/>
            </w:rPr>
          </w:pPr>
          <w:r>
            <w:rPr>
              <w:rFonts w:ascii="Verdana" w:hAnsi="Verdana"/>
              <w:sz w:val="16"/>
              <w:szCs w:val="16"/>
            </w:rPr>
            <w:t>Template Version 8.0</w:t>
          </w:r>
        </w:p>
      </w:tc>
    </w:tr>
  </w:tbl>
  <w:p w14:paraId="09871BCA" w14:textId="77777777" w:rsidR="009C43F4" w:rsidRDefault="009C43F4" w:rsidP="00CC0F91">
    <w:pPr>
      <w:pStyle w:val="Footer"/>
      <w:ind w:firstLine="720"/>
    </w:pPr>
  </w:p>
  <w:p w14:paraId="1F41CD08" w14:textId="77777777" w:rsidR="009C43F4" w:rsidRPr="00A1653C" w:rsidRDefault="009C43F4" w:rsidP="00A1653C">
    <w:pPr>
      <w:pStyle w:val="Footer"/>
      <w:rPr>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4BFF44" w14:textId="77777777" w:rsidR="009C43F4" w:rsidRDefault="009C43F4" w:rsidP="00D2131E">
      <w:pPr>
        <w:spacing w:after="0" w:line="240" w:lineRule="auto"/>
      </w:pPr>
      <w:r>
        <w:separator/>
      </w:r>
    </w:p>
  </w:footnote>
  <w:footnote w:type="continuationSeparator" w:id="0">
    <w:p w14:paraId="125505E5" w14:textId="77777777" w:rsidR="009C43F4" w:rsidRDefault="009C43F4" w:rsidP="00D2131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80" w:type="dxa"/>
      <w:tblInd w:w="108" w:type="dxa"/>
      <w:tblBorders>
        <w:bottom w:val="single" w:sz="24" w:space="0" w:color="auto"/>
      </w:tblBorders>
      <w:tblLook w:val="04A0" w:firstRow="1" w:lastRow="0" w:firstColumn="1" w:lastColumn="0" w:noHBand="0" w:noVBand="1"/>
    </w:tblPr>
    <w:tblGrid>
      <w:gridCol w:w="3834"/>
      <w:gridCol w:w="5846"/>
    </w:tblGrid>
    <w:tr w:rsidR="009C43F4" w:rsidRPr="00AE6261" w14:paraId="672B5587" w14:textId="77777777">
      <w:trPr>
        <w:trHeight w:val="630"/>
      </w:trPr>
      <w:tc>
        <w:tcPr>
          <w:tcW w:w="3834" w:type="dxa"/>
          <w:shd w:val="clear" w:color="auto" w:fill="FFFFFF"/>
        </w:tcPr>
        <w:p w14:paraId="43592ECF" w14:textId="77777777" w:rsidR="009C43F4" w:rsidRDefault="009C43F4">
          <w:pPr>
            <w:pStyle w:val="Header"/>
            <w:rPr>
              <w:noProof/>
            </w:rPr>
          </w:pPr>
        </w:p>
      </w:tc>
      <w:tc>
        <w:tcPr>
          <w:tcW w:w="5846" w:type="dxa"/>
          <w:shd w:val="clear" w:color="auto" w:fill="FFFFFF"/>
        </w:tcPr>
        <w:p w14:paraId="4F65835B" w14:textId="77777777" w:rsidR="009C43F4" w:rsidRPr="00CC0F91" w:rsidRDefault="009C43F4" w:rsidP="00AE6261">
          <w:pPr>
            <w:spacing w:after="0" w:line="360" w:lineRule="auto"/>
            <w:jc w:val="right"/>
            <w:rPr>
              <w:rFonts w:ascii="Verdana" w:hAnsi="Verdana"/>
              <w:b/>
              <w:sz w:val="18"/>
              <w:szCs w:val="18"/>
            </w:rPr>
          </w:pPr>
          <w:r w:rsidRPr="00981AFB">
            <w:rPr>
              <w:rFonts w:ascii="Verdana" w:hAnsi="Verdana"/>
              <w:b/>
              <w:sz w:val="18"/>
              <w:szCs w:val="18"/>
            </w:rPr>
            <w:t xml:space="preserve">CRIM JUS </w:t>
          </w:r>
          <w:r>
            <w:rPr>
              <w:rFonts w:ascii="Verdana" w:hAnsi="Verdana"/>
              <w:b/>
              <w:sz w:val="18"/>
              <w:szCs w:val="18"/>
            </w:rPr>
            <w:t>5</w:t>
          </w:r>
          <w:r w:rsidRPr="00981AFB">
            <w:rPr>
              <w:rFonts w:ascii="Verdana" w:hAnsi="Verdana"/>
              <w:b/>
              <w:sz w:val="18"/>
              <w:szCs w:val="18"/>
            </w:rPr>
            <w:t xml:space="preserve">– </w:t>
          </w:r>
          <w:r>
            <w:rPr>
              <w:rFonts w:ascii="Verdana" w:hAnsi="Verdana"/>
              <w:b/>
            </w:rPr>
            <w:t>Community Relations</w:t>
          </w:r>
        </w:p>
        <w:p w14:paraId="046D10D4" w14:textId="77777777" w:rsidR="009C43F4" w:rsidRPr="00CC0F91" w:rsidRDefault="009C43F4" w:rsidP="001B59BC">
          <w:pPr>
            <w:pStyle w:val="Header"/>
            <w:rPr>
              <w:rFonts w:ascii="Verdana" w:hAnsi="Verdana"/>
              <w:noProof/>
              <w:sz w:val="18"/>
              <w:szCs w:val="18"/>
            </w:rPr>
          </w:pPr>
        </w:p>
      </w:tc>
    </w:tr>
  </w:tbl>
  <w:p w14:paraId="047D04F2" w14:textId="77777777" w:rsidR="009C43F4" w:rsidRDefault="009C43F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860B9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6150CE"/>
    <w:multiLevelType w:val="hybridMultilevel"/>
    <w:tmpl w:val="26804B8E"/>
    <w:lvl w:ilvl="0" w:tplc="16BC9444">
      <w:start w:val="1"/>
      <w:numFmt w:val="bullet"/>
      <w:lvlText w:val=""/>
      <w:lvlJc w:val="left"/>
      <w:pPr>
        <w:ind w:left="360" w:hanging="360"/>
      </w:pPr>
      <w:rPr>
        <w:rFonts w:ascii="Symbol" w:hAnsi="Symbol"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55E061F"/>
    <w:multiLevelType w:val="hybridMultilevel"/>
    <w:tmpl w:val="24E268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9EF3EE4"/>
    <w:multiLevelType w:val="hybridMultilevel"/>
    <w:tmpl w:val="FE92B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BED3D8E"/>
    <w:multiLevelType w:val="hybridMultilevel"/>
    <w:tmpl w:val="5C86E12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203E31AB"/>
    <w:multiLevelType w:val="hybridMultilevel"/>
    <w:tmpl w:val="EAB6DC90"/>
    <w:lvl w:ilvl="0" w:tplc="16BC9444">
      <w:start w:val="1"/>
      <w:numFmt w:val="bullet"/>
      <w:lvlText w:val=""/>
      <w:lvlJc w:val="left"/>
      <w:pPr>
        <w:ind w:left="360" w:hanging="360"/>
      </w:pPr>
      <w:rPr>
        <w:rFonts w:ascii="Symbol" w:hAnsi="Symbol"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04B0402"/>
    <w:multiLevelType w:val="hybridMultilevel"/>
    <w:tmpl w:val="F5F8D8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8926C7"/>
    <w:multiLevelType w:val="hybridMultilevel"/>
    <w:tmpl w:val="21946C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7D71251"/>
    <w:multiLevelType w:val="hybridMultilevel"/>
    <w:tmpl w:val="AA82BA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8FB6597"/>
    <w:multiLevelType w:val="hybridMultilevel"/>
    <w:tmpl w:val="FBC2EF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9C52E4F"/>
    <w:multiLevelType w:val="hybridMultilevel"/>
    <w:tmpl w:val="AD0C1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9E3485"/>
    <w:multiLevelType w:val="hybridMultilevel"/>
    <w:tmpl w:val="07F49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D1583B"/>
    <w:multiLevelType w:val="hybridMultilevel"/>
    <w:tmpl w:val="561AAE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BF76E2E"/>
    <w:multiLevelType w:val="hybridMultilevel"/>
    <w:tmpl w:val="688C1A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me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CB13FA0"/>
    <w:multiLevelType w:val="hybridMultilevel"/>
    <w:tmpl w:val="42ECE3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DFC5A08"/>
    <w:multiLevelType w:val="hybridMultilevel"/>
    <w:tmpl w:val="378C6C3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0A62EC"/>
    <w:multiLevelType w:val="hybridMultilevel"/>
    <w:tmpl w:val="B90697A2"/>
    <w:lvl w:ilvl="0" w:tplc="16BC9444">
      <w:start w:val="1"/>
      <w:numFmt w:val="bullet"/>
      <w:lvlText w:val=""/>
      <w:lvlJc w:val="left"/>
      <w:pPr>
        <w:ind w:left="36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5424E8"/>
    <w:multiLevelType w:val="hybridMultilevel"/>
    <w:tmpl w:val="2A8EE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0E96AAE"/>
    <w:multiLevelType w:val="hybridMultilevel"/>
    <w:tmpl w:val="4FCCA7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8703546"/>
    <w:multiLevelType w:val="hybridMultilevel"/>
    <w:tmpl w:val="3350D56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531A4A26"/>
    <w:multiLevelType w:val="hybridMultilevel"/>
    <w:tmpl w:val="A2AAF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685428"/>
    <w:multiLevelType w:val="hybridMultilevel"/>
    <w:tmpl w:val="AA7CEB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8F74E03"/>
    <w:multiLevelType w:val="hybridMultilevel"/>
    <w:tmpl w:val="61628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0100FF6"/>
    <w:multiLevelType w:val="hybridMultilevel"/>
    <w:tmpl w:val="F44C93F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4">
    <w:nsid w:val="655C51D5"/>
    <w:multiLevelType w:val="hybridMultilevel"/>
    <w:tmpl w:val="589A700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6B073964"/>
    <w:multiLevelType w:val="hybridMultilevel"/>
    <w:tmpl w:val="D3A60F88"/>
    <w:lvl w:ilvl="0" w:tplc="B484D45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6C0F5C17"/>
    <w:multiLevelType w:val="hybridMultilevel"/>
    <w:tmpl w:val="0EEE076C"/>
    <w:lvl w:ilvl="0" w:tplc="16BC9444">
      <w:start w:val="1"/>
      <w:numFmt w:val="bullet"/>
      <w:lvlText w:val=""/>
      <w:lvlJc w:val="left"/>
      <w:pPr>
        <w:ind w:left="360" w:hanging="360"/>
      </w:pPr>
      <w:rPr>
        <w:rFonts w:ascii="Symbol" w:hAnsi="Symbol"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F5266FA"/>
    <w:multiLevelType w:val="multilevel"/>
    <w:tmpl w:val="99D63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FE20849"/>
    <w:multiLevelType w:val="hybridMultilevel"/>
    <w:tmpl w:val="877AEA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2FE5CE1"/>
    <w:multiLevelType w:val="hybridMultilevel"/>
    <w:tmpl w:val="FEFA563E"/>
    <w:lvl w:ilvl="0" w:tplc="CA5CDBF0">
      <w:start w:val="1"/>
      <w:numFmt w:val="bullet"/>
      <w:lvlText w:val=""/>
      <w:lvlJc w:val="left"/>
      <w:pPr>
        <w:tabs>
          <w:tab w:val="num" w:pos="288"/>
        </w:tabs>
        <w:ind w:left="288" w:hanging="288"/>
      </w:pPr>
      <w:rPr>
        <w:rFonts w:ascii="Symbol" w:hAnsi="Symbo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C9E1D65"/>
    <w:multiLevelType w:val="hybridMultilevel"/>
    <w:tmpl w:val="CCEE7EEC"/>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FD86596"/>
    <w:multiLevelType w:val="hybridMultilevel"/>
    <w:tmpl w:val="E8708E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5"/>
  </w:num>
  <w:num w:numId="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31"/>
  </w:num>
  <w:num w:numId="6">
    <w:abstractNumId w:val="27"/>
  </w:num>
  <w:num w:numId="7">
    <w:abstractNumId w:val="21"/>
  </w:num>
  <w:num w:numId="8">
    <w:abstractNumId w:val="14"/>
  </w:num>
  <w:num w:numId="9">
    <w:abstractNumId w:val="4"/>
  </w:num>
  <w:num w:numId="10">
    <w:abstractNumId w:val="17"/>
  </w:num>
  <w:num w:numId="11">
    <w:abstractNumId w:val="25"/>
  </w:num>
  <w:num w:numId="12">
    <w:abstractNumId w:val="10"/>
  </w:num>
  <w:num w:numId="13">
    <w:abstractNumId w:val="24"/>
  </w:num>
  <w:num w:numId="14">
    <w:abstractNumId w:val="19"/>
  </w:num>
  <w:num w:numId="15">
    <w:abstractNumId w:val="8"/>
  </w:num>
  <w:num w:numId="16">
    <w:abstractNumId w:val="9"/>
  </w:num>
  <w:num w:numId="17">
    <w:abstractNumId w:val="7"/>
  </w:num>
  <w:num w:numId="18">
    <w:abstractNumId w:val="1"/>
  </w:num>
  <w:num w:numId="19">
    <w:abstractNumId w:val="5"/>
  </w:num>
  <w:num w:numId="20">
    <w:abstractNumId w:val="23"/>
  </w:num>
  <w:num w:numId="21">
    <w:abstractNumId w:val="12"/>
  </w:num>
  <w:num w:numId="22">
    <w:abstractNumId w:val="28"/>
  </w:num>
  <w:num w:numId="23">
    <w:abstractNumId w:val="26"/>
  </w:num>
  <w:num w:numId="24">
    <w:abstractNumId w:val="16"/>
  </w:num>
  <w:num w:numId="25">
    <w:abstractNumId w:val="3"/>
  </w:num>
  <w:num w:numId="26">
    <w:abstractNumId w:val="2"/>
  </w:num>
  <w:num w:numId="27">
    <w:abstractNumId w:val="11"/>
  </w:num>
  <w:num w:numId="28">
    <w:abstractNumId w:val="20"/>
  </w:num>
  <w:num w:numId="29">
    <w:abstractNumId w:val="18"/>
  </w:num>
  <w:num w:numId="30">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13"/>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81"/>
  <w:hideSpellingErrors/>
  <w:hideGrammaticalErrors/>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31E"/>
    <w:rsid w:val="000104DB"/>
    <w:rsid w:val="00023A30"/>
    <w:rsid w:val="00044EE3"/>
    <w:rsid w:val="000452E8"/>
    <w:rsid w:val="00060780"/>
    <w:rsid w:val="000825EF"/>
    <w:rsid w:val="000852EE"/>
    <w:rsid w:val="00093556"/>
    <w:rsid w:val="00097670"/>
    <w:rsid w:val="000A4D74"/>
    <w:rsid w:val="000A77D9"/>
    <w:rsid w:val="000B4725"/>
    <w:rsid w:val="000E348A"/>
    <w:rsid w:val="000F5C2E"/>
    <w:rsid w:val="00103CC3"/>
    <w:rsid w:val="001049F9"/>
    <w:rsid w:val="00107F88"/>
    <w:rsid w:val="00113893"/>
    <w:rsid w:val="00122687"/>
    <w:rsid w:val="001277ED"/>
    <w:rsid w:val="00146794"/>
    <w:rsid w:val="0014723E"/>
    <w:rsid w:val="0015224C"/>
    <w:rsid w:val="00172516"/>
    <w:rsid w:val="00177A3B"/>
    <w:rsid w:val="001A39DC"/>
    <w:rsid w:val="001A66A5"/>
    <w:rsid w:val="001A6E54"/>
    <w:rsid w:val="001B59BC"/>
    <w:rsid w:val="002072FC"/>
    <w:rsid w:val="00210B4D"/>
    <w:rsid w:val="00212363"/>
    <w:rsid w:val="002127E1"/>
    <w:rsid w:val="0021315D"/>
    <w:rsid w:val="0021396D"/>
    <w:rsid w:val="0021466F"/>
    <w:rsid w:val="00223D02"/>
    <w:rsid w:val="00225FF8"/>
    <w:rsid w:val="002362F5"/>
    <w:rsid w:val="002658F4"/>
    <w:rsid w:val="00265B58"/>
    <w:rsid w:val="00292EDF"/>
    <w:rsid w:val="002B0C71"/>
    <w:rsid w:val="002C1AA4"/>
    <w:rsid w:val="002D1893"/>
    <w:rsid w:val="002E595C"/>
    <w:rsid w:val="002F4988"/>
    <w:rsid w:val="003161D6"/>
    <w:rsid w:val="003168F5"/>
    <w:rsid w:val="00330A52"/>
    <w:rsid w:val="0033332E"/>
    <w:rsid w:val="00343B6D"/>
    <w:rsid w:val="00347B11"/>
    <w:rsid w:val="00350E10"/>
    <w:rsid w:val="003547A0"/>
    <w:rsid w:val="003562C7"/>
    <w:rsid w:val="0036020C"/>
    <w:rsid w:val="00363D29"/>
    <w:rsid w:val="00364D88"/>
    <w:rsid w:val="00373A02"/>
    <w:rsid w:val="00393118"/>
    <w:rsid w:val="003B4314"/>
    <w:rsid w:val="003B4460"/>
    <w:rsid w:val="003C0133"/>
    <w:rsid w:val="003C0842"/>
    <w:rsid w:val="003C7DCE"/>
    <w:rsid w:val="003E3AB7"/>
    <w:rsid w:val="00415BD8"/>
    <w:rsid w:val="004218AB"/>
    <w:rsid w:val="004249EB"/>
    <w:rsid w:val="00462416"/>
    <w:rsid w:val="0046249E"/>
    <w:rsid w:val="00480DF6"/>
    <w:rsid w:val="0048699B"/>
    <w:rsid w:val="00497426"/>
    <w:rsid w:val="004B4403"/>
    <w:rsid w:val="004B4C84"/>
    <w:rsid w:val="004C25C6"/>
    <w:rsid w:val="004D493F"/>
    <w:rsid w:val="004D7698"/>
    <w:rsid w:val="004F3826"/>
    <w:rsid w:val="004F4AD7"/>
    <w:rsid w:val="00510755"/>
    <w:rsid w:val="00510F48"/>
    <w:rsid w:val="00514F0E"/>
    <w:rsid w:val="00522336"/>
    <w:rsid w:val="00547C04"/>
    <w:rsid w:val="00561FB4"/>
    <w:rsid w:val="00565966"/>
    <w:rsid w:val="005908F4"/>
    <w:rsid w:val="00597E1E"/>
    <w:rsid w:val="005D243B"/>
    <w:rsid w:val="005D268F"/>
    <w:rsid w:val="005E5620"/>
    <w:rsid w:val="005E58B2"/>
    <w:rsid w:val="005E6799"/>
    <w:rsid w:val="005F0AC3"/>
    <w:rsid w:val="0060385C"/>
    <w:rsid w:val="00610C7D"/>
    <w:rsid w:val="00612B43"/>
    <w:rsid w:val="00616277"/>
    <w:rsid w:val="00674879"/>
    <w:rsid w:val="00675F01"/>
    <w:rsid w:val="00676247"/>
    <w:rsid w:val="00676FC2"/>
    <w:rsid w:val="00697879"/>
    <w:rsid w:val="006C503F"/>
    <w:rsid w:val="006D21AD"/>
    <w:rsid w:val="006F2940"/>
    <w:rsid w:val="006F53CC"/>
    <w:rsid w:val="0071337B"/>
    <w:rsid w:val="00754C39"/>
    <w:rsid w:val="0076436B"/>
    <w:rsid w:val="00765F91"/>
    <w:rsid w:val="0077442D"/>
    <w:rsid w:val="00795A94"/>
    <w:rsid w:val="007B66C5"/>
    <w:rsid w:val="007B6F2E"/>
    <w:rsid w:val="007D0BBE"/>
    <w:rsid w:val="007E0885"/>
    <w:rsid w:val="007F5601"/>
    <w:rsid w:val="00807E82"/>
    <w:rsid w:val="008373D4"/>
    <w:rsid w:val="008378E4"/>
    <w:rsid w:val="008432CF"/>
    <w:rsid w:val="00867DAE"/>
    <w:rsid w:val="00873F9F"/>
    <w:rsid w:val="00890623"/>
    <w:rsid w:val="008C14DB"/>
    <w:rsid w:val="008C4F41"/>
    <w:rsid w:val="008D4EFB"/>
    <w:rsid w:val="008D60F9"/>
    <w:rsid w:val="008F59C8"/>
    <w:rsid w:val="00902A5F"/>
    <w:rsid w:val="00916AB6"/>
    <w:rsid w:val="009321BA"/>
    <w:rsid w:val="0093412F"/>
    <w:rsid w:val="00960E5C"/>
    <w:rsid w:val="0096185E"/>
    <w:rsid w:val="0096431E"/>
    <w:rsid w:val="00967653"/>
    <w:rsid w:val="00975EF2"/>
    <w:rsid w:val="00981AFB"/>
    <w:rsid w:val="00994C1D"/>
    <w:rsid w:val="009B0067"/>
    <w:rsid w:val="009B05F9"/>
    <w:rsid w:val="009C43F4"/>
    <w:rsid w:val="009C44BB"/>
    <w:rsid w:val="009D21E3"/>
    <w:rsid w:val="009F294D"/>
    <w:rsid w:val="009F5E02"/>
    <w:rsid w:val="00A1535B"/>
    <w:rsid w:val="00A1653C"/>
    <w:rsid w:val="00A207AA"/>
    <w:rsid w:val="00A20AC2"/>
    <w:rsid w:val="00A2222A"/>
    <w:rsid w:val="00A25695"/>
    <w:rsid w:val="00A25C7F"/>
    <w:rsid w:val="00A33C92"/>
    <w:rsid w:val="00A35E19"/>
    <w:rsid w:val="00A40EB0"/>
    <w:rsid w:val="00A60F79"/>
    <w:rsid w:val="00A95CDE"/>
    <w:rsid w:val="00AA0339"/>
    <w:rsid w:val="00AA17F1"/>
    <w:rsid w:val="00AA348F"/>
    <w:rsid w:val="00AC546B"/>
    <w:rsid w:val="00AD3765"/>
    <w:rsid w:val="00AD748E"/>
    <w:rsid w:val="00AE520F"/>
    <w:rsid w:val="00AE6261"/>
    <w:rsid w:val="00B07B83"/>
    <w:rsid w:val="00B14A9C"/>
    <w:rsid w:val="00B14AEE"/>
    <w:rsid w:val="00B20C7F"/>
    <w:rsid w:val="00B2232F"/>
    <w:rsid w:val="00B370D4"/>
    <w:rsid w:val="00B4349C"/>
    <w:rsid w:val="00B47923"/>
    <w:rsid w:val="00B54131"/>
    <w:rsid w:val="00B65450"/>
    <w:rsid w:val="00B67A25"/>
    <w:rsid w:val="00B76331"/>
    <w:rsid w:val="00BA333D"/>
    <w:rsid w:val="00BC3BD8"/>
    <w:rsid w:val="00BC72C2"/>
    <w:rsid w:val="00BE4C08"/>
    <w:rsid w:val="00BE6244"/>
    <w:rsid w:val="00C12D7A"/>
    <w:rsid w:val="00C33EDB"/>
    <w:rsid w:val="00C45F0A"/>
    <w:rsid w:val="00C47138"/>
    <w:rsid w:val="00C67B37"/>
    <w:rsid w:val="00C719A8"/>
    <w:rsid w:val="00C74ACF"/>
    <w:rsid w:val="00C771BB"/>
    <w:rsid w:val="00C80508"/>
    <w:rsid w:val="00C91290"/>
    <w:rsid w:val="00CC04D6"/>
    <w:rsid w:val="00CC0F91"/>
    <w:rsid w:val="00CE2441"/>
    <w:rsid w:val="00CE44CD"/>
    <w:rsid w:val="00CF054A"/>
    <w:rsid w:val="00CF5254"/>
    <w:rsid w:val="00D10E7A"/>
    <w:rsid w:val="00D2131E"/>
    <w:rsid w:val="00D31A1D"/>
    <w:rsid w:val="00D32959"/>
    <w:rsid w:val="00D36908"/>
    <w:rsid w:val="00D37E5F"/>
    <w:rsid w:val="00D43BCC"/>
    <w:rsid w:val="00D6175E"/>
    <w:rsid w:val="00D8345A"/>
    <w:rsid w:val="00D9092D"/>
    <w:rsid w:val="00DA10E4"/>
    <w:rsid w:val="00DA55B5"/>
    <w:rsid w:val="00DB5FE8"/>
    <w:rsid w:val="00DC0CDA"/>
    <w:rsid w:val="00DD4303"/>
    <w:rsid w:val="00DE1312"/>
    <w:rsid w:val="00DE7014"/>
    <w:rsid w:val="00E053B7"/>
    <w:rsid w:val="00E105E7"/>
    <w:rsid w:val="00E23843"/>
    <w:rsid w:val="00E401BF"/>
    <w:rsid w:val="00E43D0F"/>
    <w:rsid w:val="00E70FB7"/>
    <w:rsid w:val="00E71B88"/>
    <w:rsid w:val="00E7584D"/>
    <w:rsid w:val="00E932BB"/>
    <w:rsid w:val="00E93EBB"/>
    <w:rsid w:val="00E962A9"/>
    <w:rsid w:val="00EA729F"/>
    <w:rsid w:val="00EB101A"/>
    <w:rsid w:val="00EB778D"/>
    <w:rsid w:val="00EC0CBA"/>
    <w:rsid w:val="00EC6FB9"/>
    <w:rsid w:val="00EE40C7"/>
    <w:rsid w:val="00EE4E44"/>
    <w:rsid w:val="00F03960"/>
    <w:rsid w:val="00F05252"/>
    <w:rsid w:val="00F1720A"/>
    <w:rsid w:val="00F21BAC"/>
    <w:rsid w:val="00F23FE6"/>
    <w:rsid w:val="00F24AD0"/>
    <w:rsid w:val="00F41D8C"/>
    <w:rsid w:val="00F51A81"/>
    <w:rsid w:val="00F74A26"/>
    <w:rsid w:val="00F776E4"/>
    <w:rsid w:val="00F77BBF"/>
    <w:rsid w:val="00F844FB"/>
    <w:rsid w:val="00F929E1"/>
    <w:rsid w:val="00F97066"/>
    <w:rsid w:val="00FA5A99"/>
    <w:rsid w:val="00FB254B"/>
    <w:rsid w:val="00FB4569"/>
    <w:rsid w:val="00FC5C91"/>
    <w:rsid w:val="00FC664C"/>
    <w:rsid w:val="00FC7BE8"/>
    <w:rsid w:val="00FD186E"/>
    <w:rsid w:val="00FE0CF6"/>
    <w:rsid w:val="00FE41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4EBB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940"/>
    <w:pPr>
      <w:spacing w:after="200" w:line="276" w:lineRule="auto"/>
    </w:pPr>
    <w:rPr>
      <w:sz w:val="22"/>
      <w:szCs w:val="22"/>
    </w:rPr>
  </w:style>
  <w:style w:type="paragraph" w:styleId="Heading3">
    <w:name w:val="heading 3"/>
    <w:aliases w:val="Heading 3 Char,Heading 3 Char1 Char,Heading 3 Char Char Char"/>
    <w:basedOn w:val="Normal"/>
    <w:next w:val="Normal"/>
    <w:link w:val="Heading3Char1"/>
    <w:qFormat/>
    <w:rsid w:val="00D9092D"/>
    <w:pPr>
      <w:keepNext/>
      <w:spacing w:after="0" w:line="240" w:lineRule="auto"/>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13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131E"/>
  </w:style>
  <w:style w:type="paragraph" w:styleId="Footer">
    <w:name w:val="footer"/>
    <w:basedOn w:val="Normal"/>
    <w:link w:val="FooterChar"/>
    <w:uiPriority w:val="99"/>
    <w:unhideWhenUsed/>
    <w:rsid w:val="00D213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131E"/>
  </w:style>
  <w:style w:type="paragraph" w:styleId="BalloonText">
    <w:name w:val="Balloon Text"/>
    <w:basedOn w:val="Normal"/>
    <w:link w:val="BalloonTextChar"/>
    <w:uiPriority w:val="99"/>
    <w:semiHidden/>
    <w:unhideWhenUsed/>
    <w:rsid w:val="00D2131E"/>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2131E"/>
    <w:rPr>
      <w:rFonts w:ascii="Tahoma" w:hAnsi="Tahoma" w:cs="Tahoma"/>
      <w:sz w:val="16"/>
      <w:szCs w:val="16"/>
    </w:rPr>
  </w:style>
  <w:style w:type="character" w:styleId="Emphasis">
    <w:name w:val="Emphasis"/>
    <w:uiPriority w:val="20"/>
    <w:qFormat/>
    <w:rsid w:val="00FB4569"/>
    <w:rPr>
      <w:caps/>
      <w:color w:val="243F60"/>
      <w:spacing w:val="5"/>
    </w:rPr>
  </w:style>
  <w:style w:type="character" w:styleId="IntenseEmphasis">
    <w:name w:val="Intense Emphasis"/>
    <w:uiPriority w:val="21"/>
    <w:qFormat/>
    <w:rsid w:val="00FB4569"/>
    <w:rPr>
      <w:b/>
      <w:bCs/>
      <w:caps/>
      <w:color w:val="243F60"/>
      <w:spacing w:val="10"/>
    </w:rPr>
  </w:style>
  <w:style w:type="paragraph" w:customStyle="1" w:styleId="PageHeader">
    <w:name w:val="Page Header"/>
    <w:rsid w:val="00093556"/>
    <w:pPr>
      <w:spacing w:before="120" w:after="240"/>
    </w:pPr>
    <w:rPr>
      <w:rFonts w:ascii="Bookman Old Style" w:eastAsia="Times New Roman" w:hAnsi="Bookman Old Style"/>
      <w:b/>
      <w:noProof/>
      <w:sz w:val="32"/>
    </w:rPr>
  </w:style>
  <w:style w:type="table" w:styleId="TableGrid">
    <w:name w:val="Table Grid"/>
    <w:basedOn w:val="TableNormal"/>
    <w:uiPriority w:val="59"/>
    <w:rsid w:val="00A60F7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uiPriority w:val="99"/>
    <w:unhideWhenUsed/>
    <w:rsid w:val="00754C39"/>
    <w:rPr>
      <w:rFonts w:eastAsia="Times New Roman" w:cs="Times New Roman"/>
      <w:bCs w:val="0"/>
      <w:iCs w:val="0"/>
      <w:szCs w:val="22"/>
      <w:lang w:val="en-US"/>
    </w:rPr>
  </w:style>
  <w:style w:type="paragraph" w:styleId="NoSpacing">
    <w:name w:val="No Spacing"/>
    <w:link w:val="NoSpacingChar"/>
    <w:uiPriority w:val="1"/>
    <w:qFormat/>
    <w:rsid w:val="00364D88"/>
    <w:rPr>
      <w:rFonts w:eastAsia="Times New Roman"/>
      <w:sz w:val="22"/>
      <w:szCs w:val="22"/>
    </w:rPr>
  </w:style>
  <w:style w:type="character" w:customStyle="1" w:styleId="NoSpacingChar">
    <w:name w:val="No Spacing Char"/>
    <w:link w:val="NoSpacing"/>
    <w:uiPriority w:val="1"/>
    <w:rsid w:val="00364D88"/>
    <w:rPr>
      <w:rFonts w:eastAsia="Times New Roman"/>
      <w:sz w:val="22"/>
      <w:szCs w:val="22"/>
      <w:lang w:val="en-US" w:eastAsia="en-US" w:bidi="ar-SA"/>
    </w:rPr>
  </w:style>
  <w:style w:type="table" w:styleId="LightList">
    <w:name w:val="Light List"/>
    <w:basedOn w:val="TableNormal"/>
    <w:uiPriority w:val="61"/>
    <w:rsid w:val="004D493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3Char1">
    <w:name w:val="Heading 3 Char1"/>
    <w:aliases w:val="Heading 3 Char Char,Heading 3 Char1 Char Char,Heading 3 Char Char Char Char"/>
    <w:link w:val="Heading3"/>
    <w:rsid w:val="00D9092D"/>
    <w:rPr>
      <w:b/>
      <w:bCs/>
      <w:sz w:val="24"/>
      <w:szCs w:val="24"/>
      <w:lang w:val="en-US" w:eastAsia="en-US" w:bidi="ar-SA"/>
    </w:rPr>
  </w:style>
  <w:style w:type="character" w:styleId="Hyperlink">
    <w:name w:val="Hyperlink"/>
    <w:unhideWhenUsed/>
    <w:rsid w:val="00497426"/>
    <w:rPr>
      <w:color w:val="0000FF"/>
      <w:u w:val="single"/>
    </w:rPr>
  </w:style>
  <w:style w:type="paragraph" w:styleId="BodyTextIndent">
    <w:name w:val="Body Text Indent"/>
    <w:basedOn w:val="Normal"/>
    <w:link w:val="BodyTextIndentChar"/>
    <w:rsid w:val="00497426"/>
    <w:pPr>
      <w:spacing w:after="120" w:line="240" w:lineRule="auto"/>
      <w:ind w:left="360"/>
    </w:pPr>
    <w:rPr>
      <w:rFonts w:ascii="Times New Roman" w:eastAsia="Times New Roman" w:hAnsi="Times New Roman"/>
      <w:sz w:val="24"/>
      <w:szCs w:val="24"/>
      <w:lang w:val="x-none" w:eastAsia="x-none"/>
    </w:rPr>
  </w:style>
  <w:style w:type="character" w:customStyle="1" w:styleId="BodyTextIndentChar">
    <w:name w:val="Body Text Indent Char"/>
    <w:link w:val="BodyTextIndent"/>
    <w:rsid w:val="00497426"/>
    <w:rPr>
      <w:rFonts w:ascii="Times New Roman" w:eastAsia="Times New Roman" w:hAnsi="Times New Roman"/>
      <w:sz w:val="24"/>
      <w:szCs w:val="24"/>
    </w:rPr>
  </w:style>
  <w:style w:type="paragraph" w:customStyle="1" w:styleId="ColorfulList-Accent11">
    <w:name w:val="Colorful List - Accent 11"/>
    <w:basedOn w:val="Normal"/>
    <w:uiPriority w:val="34"/>
    <w:qFormat/>
    <w:rsid w:val="00E43D0F"/>
    <w:pPr>
      <w:ind w:left="720"/>
    </w:pPr>
  </w:style>
  <w:style w:type="character" w:styleId="FollowedHyperlink">
    <w:name w:val="FollowedHyperlink"/>
    <w:uiPriority w:val="99"/>
    <w:semiHidden/>
    <w:unhideWhenUsed/>
    <w:rsid w:val="00044EE3"/>
    <w:rPr>
      <w:color w:val="800080"/>
      <w:u w:val="single"/>
    </w:rPr>
  </w:style>
  <w:style w:type="paragraph" w:styleId="ListParagraph">
    <w:name w:val="List Paragraph"/>
    <w:basedOn w:val="Normal"/>
    <w:uiPriority w:val="72"/>
    <w:rsid w:val="0015224C"/>
    <w:pPr>
      <w:ind w:left="720"/>
      <w:contextualSpacing/>
    </w:pPr>
  </w:style>
  <w:style w:type="paragraph" w:styleId="Title">
    <w:name w:val="Title"/>
    <w:basedOn w:val="Normal"/>
    <w:link w:val="TitleChar"/>
    <w:qFormat/>
    <w:rsid w:val="00210B4D"/>
    <w:pPr>
      <w:spacing w:after="0" w:line="240" w:lineRule="auto"/>
      <w:jc w:val="center"/>
    </w:pPr>
    <w:rPr>
      <w:rFonts w:ascii="Times New Roman" w:eastAsia="Times New Roman" w:hAnsi="Times New Roman"/>
      <w:sz w:val="28"/>
      <w:szCs w:val="20"/>
    </w:rPr>
  </w:style>
  <w:style w:type="character" w:customStyle="1" w:styleId="TitleChar">
    <w:name w:val="Title Char"/>
    <w:basedOn w:val="DefaultParagraphFont"/>
    <w:link w:val="Title"/>
    <w:rsid w:val="00210B4D"/>
    <w:rPr>
      <w:rFonts w:ascii="Times New Roman" w:eastAsia="Times New Roman" w:hAnsi="Times New Roman"/>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940"/>
    <w:pPr>
      <w:spacing w:after="200" w:line="276" w:lineRule="auto"/>
    </w:pPr>
    <w:rPr>
      <w:sz w:val="22"/>
      <w:szCs w:val="22"/>
    </w:rPr>
  </w:style>
  <w:style w:type="paragraph" w:styleId="Heading3">
    <w:name w:val="heading 3"/>
    <w:aliases w:val="Heading 3 Char,Heading 3 Char1 Char,Heading 3 Char Char Char"/>
    <w:basedOn w:val="Normal"/>
    <w:next w:val="Normal"/>
    <w:link w:val="Heading3Char1"/>
    <w:qFormat/>
    <w:rsid w:val="00D9092D"/>
    <w:pPr>
      <w:keepNext/>
      <w:spacing w:after="0" w:line="240" w:lineRule="auto"/>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13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131E"/>
  </w:style>
  <w:style w:type="paragraph" w:styleId="Footer">
    <w:name w:val="footer"/>
    <w:basedOn w:val="Normal"/>
    <w:link w:val="FooterChar"/>
    <w:uiPriority w:val="99"/>
    <w:unhideWhenUsed/>
    <w:rsid w:val="00D213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131E"/>
  </w:style>
  <w:style w:type="paragraph" w:styleId="BalloonText">
    <w:name w:val="Balloon Text"/>
    <w:basedOn w:val="Normal"/>
    <w:link w:val="BalloonTextChar"/>
    <w:uiPriority w:val="99"/>
    <w:semiHidden/>
    <w:unhideWhenUsed/>
    <w:rsid w:val="00D2131E"/>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2131E"/>
    <w:rPr>
      <w:rFonts w:ascii="Tahoma" w:hAnsi="Tahoma" w:cs="Tahoma"/>
      <w:sz w:val="16"/>
      <w:szCs w:val="16"/>
    </w:rPr>
  </w:style>
  <w:style w:type="character" w:styleId="Emphasis">
    <w:name w:val="Emphasis"/>
    <w:uiPriority w:val="20"/>
    <w:qFormat/>
    <w:rsid w:val="00FB4569"/>
    <w:rPr>
      <w:caps/>
      <w:color w:val="243F60"/>
      <w:spacing w:val="5"/>
    </w:rPr>
  </w:style>
  <w:style w:type="character" w:styleId="IntenseEmphasis">
    <w:name w:val="Intense Emphasis"/>
    <w:uiPriority w:val="21"/>
    <w:qFormat/>
    <w:rsid w:val="00FB4569"/>
    <w:rPr>
      <w:b/>
      <w:bCs/>
      <w:caps/>
      <w:color w:val="243F60"/>
      <w:spacing w:val="10"/>
    </w:rPr>
  </w:style>
  <w:style w:type="paragraph" w:customStyle="1" w:styleId="PageHeader">
    <w:name w:val="Page Header"/>
    <w:rsid w:val="00093556"/>
    <w:pPr>
      <w:spacing w:before="120" w:after="240"/>
    </w:pPr>
    <w:rPr>
      <w:rFonts w:ascii="Bookman Old Style" w:eastAsia="Times New Roman" w:hAnsi="Bookman Old Style"/>
      <w:b/>
      <w:noProof/>
      <w:sz w:val="32"/>
    </w:rPr>
  </w:style>
  <w:style w:type="table" w:styleId="TableGrid">
    <w:name w:val="Table Grid"/>
    <w:basedOn w:val="TableNormal"/>
    <w:uiPriority w:val="59"/>
    <w:rsid w:val="00A60F7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uiPriority w:val="99"/>
    <w:unhideWhenUsed/>
    <w:rsid w:val="00754C39"/>
    <w:rPr>
      <w:rFonts w:eastAsia="Times New Roman" w:cs="Times New Roman"/>
      <w:bCs w:val="0"/>
      <w:iCs w:val="0"/>
      <w:szCs w:val="22"/>
      <w:lang w:val="en-US"/>
    </w:rPr>
  </w:style>
  <w:style w:type="paragraph" w:styleId="NoSpacing">
    <w:name w:val="No Spacing"/>
    <w:link w:val="NoSpacingChar"/>
    <w:uiPriority w:val="1"/>
    <w:qFormat/>
    <w:rsid w:val="00364D88"/>
    <w:rPr>
      <w:rFonts w:eastAsia="Times New Roman"/>
      <w:sz w:val="22"/>
      <w:szCs w:val="22"/>
    </w:rPr>
  </w:style>
  <w:style w:type="character" w:customStyle="1" w:styleId="NoSpacingChar">
    <w:name w:val="No Spacing Char"/>
    <w:link w:val="NoSpacing"/>
    <w:uiPriority w:val="1"/>
    <w:rsid w:val="00364D88"/>
    <w:rPr>
      <w:rFonts w:eastAsia="Times New Roman"/>
      <w:sz w:val="22"/>
      <w:szCs w:val="22"/>
      <w:lang w:val="en-US" w:eastAsia="en-US" w:bidi="ar-SA"/>
    </w:rPr>
  </w:style>
  <w:style w:type="table" w:styleId="LightList">
    <w:name w:val="Light List"/>
    <w:basedOn w:val="TableNormal"/>
    <w:uiPriority w:val="61"/>
    <w:rsid w:val="004D493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3Char1">
    <w:name w:val="Heading 3 Char1"/>
    <w:aliases w:val="Heading 3 Char Char,Heading 3 Char1 Char Char,Heading 3 Char Char Char Char"/>
    <w:link w:val="Heading3"/>
    <w:rsid w:val="00D9092D"/>
    <w:rPr>
      <w:b/>
      <w:bCs/>
      <w:sz w:val="24"/>
      <w:szCs w:val="24"/>
      <w:lang w:val="en-US" w:eastAsia="en-US" w:bidi="ar-SA"/>
    </w:rPr>
  </w:style>
  <w:style w:type="character" w:styleId="Hyperlink">
    <w:name w:val="Hyperlink"/>
    <w:unhideWhenUsed/>
    <w:rsid w:val="00497426"/>
    <w:rPr>
      <w:color w:val="0000FF"/>
      <w:u w:val="single"/>
    </w:rPr>
  </w:style>
  <w:style w:type="paragraph" w:styleId="BodyTextIndent">
    <w:name w:val="Body Text Indent"/>
    <w:basedOn w:val="Normal"/>
    <w:link w:val="BodyTextIndentChar"/>
    <w:rsid w:val="00497426"/>
    <w:pPr>
      <w:spacing w:after="120" w:line="240" w:lineRule="auto"/>
      <w:ind w:left="360"/>
    </w:pPr>
    <w:rPr>
      <w:rFonts w:ascii="Times New Roman" w:eastAsia="Times New Roman" w:hAnsi="Times New Roman"/>
      <w:sz w:val="24"/>
      <w:szCs w:val="24"/>
      <w:lang w:val="x-none" w:eastAsia="x-none"/>
    </w:rPr>
  </w:style>
  <w:style w:type="character" w:customStyle="1" w:styleId="BodyTextIndentChar">
    <w:name w:val="Body Text Indent Char"/>
    <w:link w:val="BodyTextIndent"/>
    <w:rsid w:val="00497426"/>
    <w:rPr>
      <w:rFonts w:ascii="Times New Roman" w:eastAsia="Times New Roman" w:hAnsi="Times New Roman"/>
      <w:sz w:val="24"/>
      <w:szCs w:val="24"/>
    </w:rPr>
  </w:style>
  <w:style w:type="paragraph" w:customStyle="1" w:styleId="ColorfulList-Accent11">
    <w:name w:val="Colorful List - Accent 11"/>
    <w:basedOn w:val="Normal"/>
    <w:uiPriority w:val="34"/>
    <w:qFormat/>
    <w:rsid w:val="00E43D0F"/>
    <w:pPr>
      <w:ind w:left="720"/>
    </w:pPr>
  </w:style>
  <w:style w:type="character" w:styleId="FollowedHyperlink">
    <w:name w:val="FollowedHyperlink"/>
    <w:uiPriority w:val="99"/>
    <w:semiHidden/>
    <w:unhideWhenUsed/>
    <w:rsid w:val="00044EE3"/>
    <w:rPr>
      <w:color w:val="800080"/>
      <w:u w:val="single"/>
    </w:rPr>
  </w:style>
  <w:style w:type="paragraph" w:styleId="ListParagraph">
    <w:name w:val="List Paragraph"/>
    <w:basedOn w:val="Normal"/>
    <w:uiPriority w:val="72"/>
    <w:rsid w:val="0015224C"/>
    <w:pPr>
      <w:ind w:left="720"/>
      <w:contextualSpacing/>
    </w:pPr>
  </w:style>
  <w:style w:type="paragraph" w:styleId="Title">
    <w:name w:val="Title"/>
    <w:basedOn w:val="Normal"/>
    <w:link w:val="TitleChar"/>
    <w:qFormat/>
    <w:rsid w:val="00210B4D"/>
    <w:pPr>
      <w:spacing w:after="0" w:line="240" w:lineRule="auto"/>
      <w:jc w:val="center"/>
    </w:pPr>
    <w:rPr>
      <w:rFonts w:ascii="Times New Roman" w:eastAsia="Times New Roman" w:hAnsi="Times New Roman"/>
      <w:sz w:val="28"/>
      <w:szCs w:val="20"/>
    </w:rPr>
  </w:style>
  <w:style w:type="character" w:customStyle="1" w:styleId="TitleChar">
    <w:name w:val="Title Char"/>
    <w:basedOn w:val="DefaultParagraphFont"/>
    <w:link w:val="Title"/>
    <w:rsid w:val="00210B4D"/>
    <w:rPr>
      <w:rFonts w:ascii="Times New Roman" w:eastAsia="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929702">
      <w:bodyDiv w:val="1"/>
      <w:marLeft w:val="0"/>
      <w:marRight w:val="0"/>
      <w:marTop w:val="0"/>
      <w:marBottom w:val="0"/>
      <w:divBdr>
        <w:top w:val="none" w:sz="0" w:space="0" w:color="auto"/>
        <w:left w:val="none" w:sz="0" w:space="0" w:color="auto"/>
        <w:bottom w:val="none" w:sz="0" w:space="0" w:color="auto"/>
        <w:right w:val="none" w:sz="0" w:space="0" w:color="auto"/>
      </w:divBdr>
    </w:div>
    <w:div w:id="863439791">
      <w:bodyDiv w:val="1"/>
      <w:marLeft w:val="0"/>
      <w:marRight w:val="0"/>
      <w:marTop w:val="0"/>
      <w:marBottom w:val="0"/>
      <w:divBdr>
        <w:top w:val="none" w:sz="0" w:space="0" w:color="auto"/>
        <w:left w:val="none" w:sz="0" w:space="0" w:color="auto"/>
        <w:bottom w:val="none" w:sz="0" w:space="0" w:color="auto"/>
        <w:right w:val="none" w:sz="0" w:space="0" w:color="auto"/>
      </w:divBdr>
    </w:div>
    <w:div w:id="1193225827">
      <w:bodyDiv w:val="1"/>
      <w:marLeft w:val="0"/>
      <w:marRight w:val="0"/>
      <w:marTop w:val="0"/>
      <w:marBottom w:val="0"/>
      <w:divBdr>
        <w:top w:val="none" w:sz="0" w:space="0" w:color="auto"/>
        <w:left w:val="none" w:sz="0" w:space="0" w:color="auto"/>
        <w:bottom w:val="none" w:sz="0" w:space="0" w:color="auto"/>
        <w:right w:val="none" w:sz="0" w:space="0" w:color="auto"/>
      </w:divBdr>
    </w:div>
    <w:div w:id="1291324475">
      <w:bodyDiv w:val="1"/>
      <w:marLeft w:val="0"/>
      <w:marRight w:val="0"/>
      <w:marTop w:val="0"/>
      <w:marBottom w:val="0"/>
      <w:divBdr>
        <w:top w:val="none" w:sz="0" w:space="0" w:color="auto"/>
        <w:left w:val="none" w:sz="0" w:space="0" w:color="auto"/>
        <w:bottom w:val="none" w:sz="0" w:space="0" w:color="auto"/>
        <w:right w:val="none" w:sz="0" w:space="0" w:color="auto"/>
      </w:divBdr>
    </w:div>
    <w:div w:id="198404494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hyperlink" Target="mailto:daniel.cervantes@reedleycollege.edu"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283AC976E4674E9411BE878C26648D" ma:contentTypeVersion="5" ma:contentTypeDescription="Create a new document." ma:contentTypeScope="" ma:versionID="36df1b95d01f4cba07540c196cfbccdb">
  <xsd:schema xmlns:xsd="http://www.w3.org/2001/XMLSchema" xmlns:p="http://schemas.microsoft.com/office/2006/metadata/properties" xmlns:ns2="d92d2bcf-f278-4782-a690-2022f5ad282f" targetNamespace="http://schemas.microsoft.com/office/2006/metadata/properties" ma:root="true" ma:fieldsID="845deeb1975ac3429616f75cb97494d0" ns2:_="">
    <xsd:import namespace="d92d2bcf-f278-4782-a690-2022f5ad282f"/>
    <xsd:element name="properties">
      <xsd:complexType>
        <xsd:sequence>
          <xsd:element name="documentManagement">
            <xsd:complexType>
              <xsd:all>
                <xsd:element ref="ns2:What_x0027_s_x0020_New" minOccurs="0"/>
              </xsd:all>
            </xsd:complexType>
          </xsd:element>
        </xsd:sequence>
      </xsd:complexType>
    </xsd:element>
  </xsd:schema>
  <xsd:schema xmlns:xsd="http://www.w3.org/2001/XMLSchema" xmlns:dms="http://schemas.microsoft.com/office/2006/documentManagement/types" targetNamespace="d92d2bcf-f278-4782-a690-2022f5ad282f" elementFormDefault="qualified">
    <xsd:import namespace="http://schemas.microsoft.com/office/2006/documentManagement/types"/>
    <xsd:element name="What_x0027_s_x0020_New" ma:index="8" nillable="true" ma:displayName="What's New" ma:internalName="What_x0027_s_x0020_New">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79B228-B726-4F50-A10A-8DBF3E312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2d2bcf-f278-4782-a690-2022f5ad282f"/>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F0549A1-CE5E-4311-A5E3-FBAC5745D60A}">
  <ds:schemaRefs>
    <ds:schemaRef ds:uri="http://schemas.microsoft.com/office/2006/metadata/longProperties"/>
  </ds:schemaRefs>
</ds:datastoreItem>
</file>

<file path=customXml/itemProps3.xml><?xml version="1.0" encoding="utf-8"?>
<ds:datastoreItem xmlns:ds="http://schemas.openxmlformats.org/officeDocument/2006/customXml" ds:itemID="{D06167DC-1B69-4A11-BF64-52914739EA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1519</Words>
  <Characters>8659</Characters>
  <Application>Microsoft Macintosh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Syllabus</vt:lpstr>
    </vt:vector>
  </TitlesOfParts>
  <Manager/>
  <Company>Hewlett-Packard Company</Company>
  <LinksUpToDate>false</LinksUpToDate>
  <CharactersWithSpaces>10158</CharactersWithSpaces>
  <SharedDoc>false</SharedDoc>
  <HLinks>
    <vt:vector size="6" baseType="variant">
      <vt:variant>
        <vt:i4>4784209</vt:i4>
      </vt:variant>
      <vt:variant>
        <vt:i4>0</vt:i4>
      </vt:variant>
      <vt:variant>
        <vt:i4>0</vt:i4>
      </vt:variant>
      <vt:variant>
        <vt:i4>5</vt:i4>
      </vt:variant>
      <vt:variant>
        <vt:lpwstr>mailto:daniel_cervantes@Heald.edu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dcervant</dc:creator>
  <cp:keywords/>
  <dc:description/>
  <cp:lastModifiedBy>Daniel Cervantes</cp:lastModifiedBy>
  <cp:revision>2</cp:revision>
  <cp:lastPrinted>2011-10-11T06:50:00Z</cp:lastPrinted>
  <dcterms:created xsi:type="dcterms:W3CDTF">2011-12-07T14:05:00Z</dcterms:created>
  <dcterms:modified xsi:type="dcterms:W3CDTF">2011-12-07T14:05:00Z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hat's New">
    <vt:lpwstr/>
  </property>
  <property fmtid="{D5CDD505-2E9C-101B-9397-08002B2CF9AE}" pid="3" name="ContentType">
    <vt:lpwstr>Document</vt:lpwstr>
  </property>
  <property fmtid="{D5CDD505-2E9C-101B-9397-08002B2CF9AE}" pid="4" name="Subject">
    <vt:lpwstr/>
  </property>
  <property fmtid="{D5CDD505-2E9C-101B-9397-08002B2CF9AE}" pid="5" name="Keywords">
    <vt:lpwstr/>
  </property>
  <property fmtid="{D5CDD505-2E9C-101B-9397-08002B2CF9AE}" pid="6" name="_Author">
    <vt:lpwstr>Staples</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ies>
</file>