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9967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48"/>
        </w:rPr>
      </w:pPr>
      <w:r w:rsidRPr="00FF20FA">
        <w:rPr>
          <w:rFonts w:ascii="Arial" w:hAnsi="Arial"/>
          <w:b/>
          <w:sz w:val="48"/>
        </w:rPr>
        <w:t>COURSE SYLLABUS:</w:t>
      </w:r>
    </w:p>
    <w:p w14:paraId="418ED74A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</w:rPr>
      </w:pPr>
    </w:p>
    <w:p w14:paraId="1FE607AE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b/>
        </w:rPr>
      </w:pPr>
      <w:r w:rsidRPr="00FF20FA">
        <w:rPr>
          <w:rFonts w:ascii="Arial" w:hAnsi="Arial"/>
          <w:b/>
          <w:caps/>
        </w:rPr>
        <w:t>Concert Choir</w:t>
      </w:r>
      <w:r w:rsidRPr="00FF20FA">
        <w:rPr>
          <w:rFonts w:ascii="Arial" w:hAnsi="Arial"/>
          <w:b/>
          <w:caps/>
        </w:rPr>
        <w:tab/>
      </w:r>
      <w:r w:rsidRPr="00FF20FA">
        <w:rPr>
          <w:rFonts w:ascii="Arial" w:hAnsi="Arial"/>
          <w:b/>
          <w:caps/>
        </w:rPr>
        <w:tab/>
      </w:r>
      <w:r w:rsidRPr="00FF20FA">
        <w:rPr>
          <w:rFonts w:ascii="Arial" w:hAnsi="Arial"/>
          <w:b/>
          <w:caps/>
        </w:rPr>
        <w:tab/>
      </w:r>
      <w:r w:rsidR="00B326DC">
        <w:rPr>
          <w:rFonts w:ascii="Arial" w:hAnsi="Arial"/>
          <w:b/>
        </w:rPr>
        <w:t>MUS 31</w:t>
      </w:r>
      <w:r w:rsidR="00B326DC">
        <w:rPr>
          <w:rFonts w:ascii="Arial" w:hAnsi="Arial"/>
          <w:b/>
        </w:rPr>
        <w:tab/>
      </w:r>
      <w:r w:rsidR="00B326DC">
        <w:rPr>
          <w:rFonts w:ascii="Arial" w:hAnsi="Arial"/>
          <w:b/>
        </w:rPr>
        <w:tab/>
      </w:r>
      <w:r w:rsidR="00B326DC">
        <w:rPr>
          <w:rFonts w:ascii="Arial" w:hAnsi="Arial"/>
          <w:b/>
        </w:rPr>
        <w:tab/>
      </w:r>
      <w:r w:rsidR="00B326DC">
        <w:rPr>
          <w:rFonts w:ascii="Arial" w:hAnsi="Arial"/>
          <w:b/>
        </w:rPr>
        <w:tab/>
        <w:t>FALL</w:t>
      </w:r>
      <w:r w:rsidRPr="00FF20FA">
        <w:rPr>
          <w:rFonts w:ascii="Arial" w:hAnsi="Arial"/>
          <w:b/>
        </w:rPr>
        <w:t xml:space="preserve"> -- 2011</w:t>
      </w:r>
    </w:p>
    <w:p w14:paraId="56C150DD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caps/>
          <w:sz w:val="20"/>
        </w:rPr>
      </w:pPr>
      <w:r w:rsidRPr="00FF20FA">
        <w:rPr>
          <w:rFonts w:ascii="Arial" w:hAnsi="Arial"/>
          <w:caps/>
          <w:sz w:val="20"/>
        </w:rPr>
        <w:t xml:space="preserve">Instructor:  </w:t>
      </w:r>
      <w:r w:rsidRPr="00FF20FA">
        <w:rPr>
          <w:rFonts w:ascii="Arial" w:hAnsi="Arial"/>
          <w:caps/>
          <w:sz w:val="20"/>
        </w:rPr>
        <w:tab/>
      </w:r>
      <w:r w:rsidRPr="00FF20FA">
        <w:rPr>
          <w:rFonts w:ascii="Arial" w:hAnsi="Arial"/>
          <w:caps/>
          <w:sz w:val="20"/>
        </w:rPr>
        <w:tab/>
      </w:r>
      <w:r w:rsidRPr="00FF20FA">
        <w:rPr>
          <w:rFonts w:ascii="Arial" w:hAnsi="Arial"/>
          <w:caps/>
          <w:sz w:val="20"/>
        </w:rPr>
        <w:tab/>
        <w:t>Kim K. Kamerin</w:t>
      </w:r>
    </w:p>
    <w:p w14:paraId="51480008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sz w:val="20"/>
        </w:rPr>
      </w:pPr>
      <w:r w:rsidRPr="00FF20FA">
        <w:rPr>
          <w:rFonts w:ascii="Arial" w:hAnsi="Arial"/>
          <w:sz w:val="20"/>
        </w:rPr>
        <w:t xml:space="preserve">E-Mail:  </w:t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E27C22">
        <w:rPr>
          <w:rFonts w:ascii="Arial" w:hAnsi="Arial"/>
          <w:sz w:val="20"/>
          <w:u w:val="single"/>
        </w:rPr>
        <w:t>kim.kamerin@reedleycollege.edu</w:t>
      </w:r>
      <w:r w:rsidRPr="00FF20FA">
        <w:rPr>
          <w:rFonts w:ascii="Arial" w:hAnsi="Arial"/>
          <w:caps/>
          <w:sz w:val="20"/>
        </w:rPr>
        <w:tab/>
      </w:r>
      <w:hyperlink r:id="rId6" w:history="1">
        <w:r w:rsidRPr="00E27C22">
          <w:rPr>
            <w:rStyle w:val="Hyperlink"/>
            <w:rFonts w:ascii="Arial" w:hAnsi="Arial"/>
            <w:color w:val="000000" w:themeColor="text1"/>
            <w:sz w:val="20"/>
          </w:rPr>
          <w:t>kimk@cos.edu</w:t>
        </w:r>
      </w:hyperlink>
      <w:r w:rsidRPr="00E27C22">
        <w:rPr>
          <w:rFonts w:ascii="Arial" w:hAnsi="Arial"/>
          <w:color w:val="000000" w:themeColor="text1"/>
          <w:sz w:val="20"/>
        </w:rPr>
        <w:tab/>
      </w:r>
    </w:p>
    <w:p w14:paraId="52361343" w14:textId="77777777" w:rsidR="00A13068" w:rsidRPr="00FF20FA" w:rsidRDefault="00A13068">
      <w:pPr>
        <w:rPr>
          <w:rFonts w:ascii="Arial" w:hAnsi="Arial"/>
          <w:b/>
          <w:sz w:val="20"/>
          <w:u w:val="single"/>
        </w:rPr>
      </w:pPr>
    </w:p>
    <w:p w14:paraId="011C8E55" w14:textId="77777777" w:rsidR="00A13068" w:rsidRPr="00257626" w:rsidRDefault="00A13068" w:rsidP="00A13068">
      <w:pPr>
        <w:numPr>
          <w:ilvl w:val="0"/>
          <w:numId w:val="6"/>
        </w:numPr>
        <w:tabs>
          <w:tab w:val="clear" w:pos="1080"/>
          <w:tab w:val="num" w:pos="720"/>
        </w:tabs>
        <w:ind w:hanging="1080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>MEETING TIMES:</w:t>
      </w:r>
      <w:r w:rsidRPr="00257626">
        <w:rPr>
          <w:rFonts w:ascii="Arial" w:hAnsi="Arial"/>
          <w:b/>
          <w:szCs w:val="24"/>
        </w:rPr>
        <w:tab/>
      </w:r>
    </w:p>
    <w:p w14:paraId="3F8CF4F9" w14:textId="77777777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bookmarkStart w:id="0" w:name="_GoBack"/>
      <w:bookmarkEnd w:id="0"/>
    </w:p>
    <w:p w14:paraId="6E54CE27" w14:textId="795F86AD" w:rsidR="00A13068" w:rsidRPr="00257626" w:rsidRDefault="00257626" w:rsidP="0025762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REHEARSALS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MWF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13068" w:rsidRPr="00257626">
        <w:rPr>
          <w:rFonts w:ascii="Arial" w:hAnsi="Arial"/>
          <w:sz w:val="20"/>
        </w:rPr>
        <w:t xml:space="preserve">12:00 PM – </w:t>
      </w:r>
      <w:proofErr w:type="gramStart"/>
      <w:r w:rsidR="00A13068" w:rsidRPr="00257626">
        <w:rPr>
          <w:rFonts w:ascii="Arial" w:hAnsi="Arial"/>
          <w:sz w:val="20"/>
        </w:rPr>
        <w:t>1:00  PM</w:t>
      </w:r>
      <w:proofErr w:type="gramEnd"/>
      <w:r w:rsidR="00A13068" w:rsidRPr="00257626">
        <w:rPr>
          <w:rFonts w:ascii="Arial" w:hAnsi="Arial"/>
          <w:sz w:val="20"/>
        </w:rPr>
        <w:tab/>
        <w:t>MUS 170</w:t>
      </w:r>
    </w:p>
    <w:p w14:paraId="4675908C" w14:textId="0AED57DF" w:rsidR="00A13068" w:rsidRPr="00257626" w:rsidRDefault="00A13068">
      <w:pPr>
        <w:ind w:left="720"/>
        <w:rPr>
          <w:rFonts w:ascii="Arial" w:hAnsi="Arial"/>
          <w:sz w:val="20"/>
        </w:rPr>
      </w:pPr>
      <w:r w:rsidRPr="00257626">
        <w:rPr>
          <w:rFonts w:ascii="Arial" w:hAnsi="Arial"/>
          <w:sz w:val="20"/>
        </w:rPr>
        <w:t>Coaching Hours</w:t>
      </w:r>
      <w:r w:rsidRPr="00257626">
        <w:rPr>
          <w:rFonts w:ascii="Arial" w:hAnsi="Arial"/>
          <w:sz w:val="20"/>
        </w:rPr>
        <w:tab/>
      </w:r>
      <w:r w:rsidR="00257626" w:rsidRPr="00257626">
        <w:rPr>
          <w:rFonts w:ascii="Arial" w:hAnsi="Arial"/>
          <w:sz w:val="20"/>
        </w:rPr>
        <w:tab/>
      </w:r>
      <w:r w:rsidR="00257626">
        <w:rPr>
          <w:rFonts w:ascii="Arial" w:hAnsi="Arial"/>
          <w:sz w:val="20"/>
        </w:rPr>
        <w:t>F</w:t>
      </w:r>
      <w:r w:rsidR="00257626">
        <w:rPr>
          <w:rFonts w:ascii="Arial" w:hAnsi="Arial"/>
          <w:sz w:val="20"/>
        </w:rPr>
        <w:tab/>
      </w:r>
      <w:r w:rsidR="00257626">
        <w:rPr>
          <w:rFonts w:ascii="Arial" w:hAnsi="Arial"/>
          <w:sz w:val="20"/>
        </w:rPr>
        <w:tab/>
      </w:r>
      <w:r w:rsidRPr="00257626">
        <w:rPr>
          <w:rFonts w:ascii="Arial" w:hAnsi="Arial"/>
          <w:sz w:val="20"/>
        </w:rPr>
        <w:t>1:00 PM – 2:00 PM</w:t>
      </w:r>
      <w:r w:rsidRPr="00257626">
        <w:rPr>
          <w:rFonts w:ascii="Arial" w:hAnsi="Arial"/>
          <w:sz w:val="20"/>
        </w:rPr>
        <w:tab/>
      </w:r>
      <w:r w:rsidR="00257626" w:rsidRPr="00257626">
        <w:rPr>
          <w:rFonts w:ascii="Arial" w:hAnsi="Arial"/>
          <w:sz w:val="20"/>
        </w:rPr>
        <w:tab/>
      </w:r>
      <w:r w:rsidRPr="00257626">
        <w:rPr>
          <w:rFonts w:ascii="Arial" w:hAnsi="Arial"/>
          <w:sz w:val="20"/>
        </w:rPr>
        <w:t>MUS 170 (or practice room)</w:t>
      </w:r>
    </w:p>
    <w:p w14:paraId="0C61D7DB" w14:textId="61652704" w:rsidR="00A13068" w:rsidRPr="00257626" w:rsidRDefault="00A13068" w:rsidP="00257626">
      <w:pPr>
        <w:ind w:left="720"/>
        <w:rPr>
          <w:rFonts w:ascii="Arial" w:hAnsi="Arial"/>
          <w:sz w:val="20"/>
        </w:rPr>
      </w:pPr>
      <w:r w:rsidRPr="00257626">
        <w:rPr>
          <w:rFonts w:ascii="Arial" w:hAnsi="Arial"/>
          <w:sz w:val="20"/>
        </w:rPr>
        <w:tab/>
        <w:t>(Coaching is not mandatory)</w:t>
      </w:r>
    </w:p>
    <w:p w14:paraId="20A294A6" w14:textId="77777777" w:rsidR="00A13068" w:rsidRPr="00257626" w:rsidRDefault="00A13068">
      <w:pPr>
        <w:rPr>
          <w:rFonts w:ascii="Arial" w:hAnsi="Arial"/>
          <w:sz w:val="20"/>
        </w:rPr>
      </w:pPr>
      <w:r w:rsidRPr="00257626">
        <w:rPr>
          <w:rFonts w:ascii="Arial" w:hAnsi="Arial"/>
          <w:sz w:val="20"/>
        </w:rPr>
        <w:tab/>
      </w:r>
      <w:r w:rsidRPr="00257626">
        <w:rPr>
          <w:rFonts w:ascii="Arial" w:hAnsi="Arial"/>
          <w:sz w:val="20"/>
        </w:rPr>
        <w:tab/>
        <w:t>(Extra Lab Hours and Coaching by arrangement)</w:t>
      </w:r>
    </w:p>
    <w:p w14:paraId="182D5E9A" w14:textId="77777777" w:rsidR="00631C6F" w:rsidRPr="00257626" w:rsidRDefault="00631C6F">
      <w:pPr>
        <w:rPr>
          <w:rFonts w:ascii="Arial" w:hAnsi="Arial"/>
          <w:szCs w:val="24"/>
        </w:rPr>
      </w:pPr>
    </w:p>
    <w:p w14:paraId="1F92F990" w14:textId="77777777" w:rsidR="00A13068" w:rsidRPr="00257626" w:rsidRDefault="007D26AE" w:rsidP="007D26AE">
      <w:pPr>
        <w:ind w:firstLine="720"/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>MEETING LOCATION:</w:t>
      </w:r>
      <w:r w:rsidR="00631C6F" w:rsidRPr="00257626">
        <w:rPr>
          <w:rFonts w:ascii="Arial" w:hAnsi="Arial"/>
          <w:b/>
          <w:szCs w:val="24"/>
        </w:rPr>
        <w:tab/>
      </w:r>
      <w:r w:rsidR="00631C6F" w:rsidRPr="00257626">
        <w:rPr>
          <w:rFonts w:ascii="Arial" w:hAnsi="Arial"/>
          <w:b/>
          <w:szCs w:val="24"/>
        </w:rPr>
        <w:tab/>
      </w:r>
      <w:r w:rsidR="00631C6F" w:rsidRPr="00257626">
        <w:rPr>
          <w:rFonts w:ascii="Arial" w:hAnsi="Arial"/>
          <w:szCs w:val="24"/>
        </w:rPr>
        <w:t>MUS 170</w:t>
      </w:r>
    </w:p>
    <w:p w14:paraId="219CB4F6" w14:textId="77777777" w:rsidR="00A13068" w:rsidRPr="00257626" w:rsidRDefault="00A13068">
      <w:pPr>
        <w:rPr>
          <w:rFonts w:ascii="Arial" w:hAnsi="Arial"/>
          <w:szCs w:val="24"/>
        </w:rPr>
      </w:pPr>
    </w:p>
    <w:p w14:paraId="13D6FF90" w14:textId="77777777" w:rsidR="00A13068" w:rsidRPr="00257626" w:rsidRDefault="00A13068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>II.</w:t>
      </w:r>
      <w:r w:rsidRPr="00257626">
        <w:rPr>
          <w:rFonts w:ascii="Arial" w:hAnsi="Arial"/>
          <w:b/>
          <w:szCs w:val="24"/>
        </w:rPr>
        <w:tab/>
        <w:t>REQUIRED MATERIALS:</w:t>
      </w:r>
    </w:p>
    <w:p w14:paraId="3A16E1A6" w14:textId="77777777" w:rsidR="00A13068" w:rsidRPr="00257626" w:rsidRDefault="00A13068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1ADB68D6" w14:textId="77777777" w:rsidR="00A13068" w:rsidRPr="00257626" w:rsidRDefault="00A13068">
      <w:pPr>
        <w:numPr>
          <w:ilvl w:val="0"/>
          <w:numId w:val="2"/>
        </w:numPr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>Concert Attire</w:t>
      </w:r>
    </w:p>
    <w:p w14:paraId="4A2D68CF" w14:textId="4E50B2AB" w:rsidR="00A13068" w:rsidRPr="00257626" w:rsidRDefault="00A13068" w:rsidP="00257626">
      <w:pPr>
        <w:ind w:left="1440" w:firstLine="36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  <w:t>Concert Black</w:t>
      </w:r>
    </w:p>
    <w:p w14:paraId="5795872B" w14:textId="29D57DB5" w:rsidR="00A13068" w:rsidRPr="00257626" w:rsidRDefault="00A13068" w:rsidP="00257626">
      <w:pPr>
        <w:numPr>
          <w:ilvl w:val="0"/>
          <w:numId w:val="2"/>
        </w:numPr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>Black Folder</w:t>
      </w:r>
    </w:p>
    <w:p w14:paraId="3D5A3191" w14:textId="77777777" w:rsidR="00257626" w:rsidRPr="00257626" w:rsidRDefault="0025762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66FF7525" w14:textId="77777777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b/>
          <w:szCs w:val="24"/>
        </w:rPr>
      </w:pPr>
      <w:r w:rsidRPr="00257626">
        <w:rPr>
          <w:b/>
          <w:szCs w:val="24"/>
        </w:rPr>
        <w:t>III.</w:t>
      </w:r>
      <w:r w:rsidRPr="00257626">
        <w:rPr>
          <w:b/>
          <w:szCs w:val="24"/>
        </w:rPr>
        <w:tab/>
        <w:t>IMPORTANT DATES</w:t>
      </w:r>
    </w:p>
    <w:p w14:paraId="713DF351" w14:textId="77777777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b/>
          <w:szCs w:val="24"/>
        </w:rPr>
      </w:pPr>
    </w:p>
    <w:p w14:paraId="70AC5353" w14:textId="0682C250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szCs w:val="24"/>
        </w:rPr>
      </w:pPr>
      <w:r w:rsidRPr="00257626">
        <w:rPr>
          <w:b/>
          <w:szCs w:val="24"/>
        </w:rPr>
        <w:tab/>
      </w:r>
      <w:r w:rsidRPr="00257626">
        <w:rPr>
          <w:b/>
          <w:szCs w:val="24"/>
        </w:rPr>
        <w:tab/>
      </w:r>
      <w:r w:rsidRPr="00257626">
        <w:rPr>
          <w:szCs w:val="24"/>
        </w:rPr>
        <w:t>Final Drop Date:</w:t>
      </w:r>
      <w:r w:rsidRPr="00257626">
        <w:rPr>
          <w:szCs w:val="24"/>
        </w:rPr>
        <w:tab/>
      </w:r>
      <w:r>
        <w:rPr>
          <w:szCs w:val="24"/>
        </w:rPr>
        <w:tab/>
      </w:r>
      <w:r w:rsidRPr="00257626">
        <w:rPr>
          <w:szCs w:val="24"/>
        </w:rPr>
        <w:t>October 14th</w:t>
      </w:r>
    </w:p>
    <w:p w14:paraId="1E057C62" w14:textId="3359022D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szCs w:val="24"/>
        </w:rPr>
      </w:pPr>
      <w:r w:rsidRPr="00257626">
        <w:rPr>
          <w:szCs w:val="24"/>
        </w:rPr>
        <w:tab/>
      </w:r>
      <w:r w:rsidRPr="00257626">
        <w:rPr>
          <w:szCs w:val="24"/>
        </w:rPr>
        <w:tab/>
        <w:t>Final Exam:</w:t>
      </w:r>
      <w:r w:rsidRPr="00257626">
        <w:rPr>
          <w:szCs w:val="24"/>
        </w:rPr>
        <w:tab/>
      </w:r>
      <w:r w:rsidRPr="00257626">
        <w:rPr>
          <w:szCs w:val="24"/>
        </w:rPr>
        <w:tab/>
        <w:t>December 14</w:t>
      </w:r>
      <w:r w:rsidRPr="00257626">
        <w:rPr>
          <w:szCs w:val="24"/>
          <w:vertAlign w:val="superscript"/>
        </w:rPr>
        <w:t>th</w:t>
      </w:r>
      <w:r w:rsidRPr="00257626">
        <w:rPr>
          <w:szCs w:val="24"/>
        </w:rPr>
        <w:t>, 12:00 pm – 2:00 pm</w:t>
      </w:r>
    </w:p>
    <w:p w14:paraId="1E6F56E9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3065FDC4" w14:textId="5F276CB8" w:rsidR="00A13068" w:rsidRPr="00257626" w:rsidRDefault="00257626">
      <w:pPr>
        <w:rPr>
          <w:rFonts w:ascii="Arial" w:hAnsi="Arial"/>
          <w:b/>
          <w:caps/>
          <w:szCs w:val="24"/>
        </w:rPr>
      </w:pPr>
      <w:r w:rsidRPr="00257626">
        <w:rPr>
          <w:rFonts w:ascii="Arial" w:hAnsi="Arial"/>
          <w:b/>
          <w:szCs w:val="24"/>
        </w:rPr>
        <w:t>IV</w:t>
      </w:r>
      <w:r w:rsidR="00A13068" w:rsidRPr="00257626">
        <w:rPr>
          <w:rFonts w:ascii="Arial" w:hAnsi="Arial"/>
          <w:b/>
          <w:szCs w:val="24"/>
        </w:rPr>
        <w:t>.</w:t>
      </w:r>
      <w:r w:rsidR="00A13068" w:rsidRPr="00257626">
        <w:rPr>
          <w:rFonts w:ascii="Arial" w:hAnsi="Arial"/>
          <w:b/>
          <w:szCs w:val="24"/>
        </w:rPr>
        <w:tab/>
      </w:r>
      <w:r w:rsidR="00A13068" w:rsidRPr="00257626">
        <w:rPr>
          <w:rFonts w:ascii="Arial" w:hAnsi="Arial"/>
          <w:b/>
          <w:caps/>
          <w:szCs w:val="24"/>
        </w:rPr>
        <w:t>Course Description</w:t>
      </w:r>
    </w:p>
    <w:p w14:paraId="53C508DE" w14:textId="77777777" w:rsidR="00A13068" w:rsidRPr="00257626" w:rsidRDefault="00A13068">
      <w:pPr>
        <w:rPr>
          <w:rFonts w:ascii="Arial" w:hAnsi="Arial"/>
          <w:szCs w:val="24"/>
        </w:rPr>
      </w:pPr>
    </w:p>
    <w:p w14:paraId="48F1FD1F" w14:textId="524B57FC" w:rsidR="00A13068" w:rsidRPr="00257626" w:rsidRDefault="00A13068">
      <w:pPr>
        <w:ind w:left="720"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>This class is a vocal performance ensemble designed to promote healthy singing habits and expl</w:t>
      </w:r>
      <w:r w:rsidR="000A4216" w:rsidRPr="00257626">
        <w:rPr>
          <w:rFonts w:ascii="Arial" w:hAnsi="Arial"/>
          <w:szCs w:val="24"/>
        </w:rPr>
        <w:t xml:space="preserve">ore a variety of choral music. </w:t>
      </w:r>
      <w:r w:rsidRPr="00257626">
        <w:rPr>
          <w:rFonts w:ascii="Arial" w:hAnsi="Arial"/>
          <w:szCs w:val="24"/>
        </w:rPr>
        <w:t>Rehearsal and Concert participation is mandatory.</w:t>
      </w:r>
    </w:p>
    <w:p w14:paraId="06886B40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3A8739B0" w14:textId="77777777" w:rsidR="00631C6F" w:rsidRPr="00257626" w:rsidRDefault="00631C6F" w:rsidP="00631C6F">
      <w:pPr>
        <w:widowControl w:val="0"/>
        <w:autoSpaceDE w:val="0"/>
        <w:autoSpaceDN w:val="0"/>
        <w:adjustRightInd w:val="0"/>
        <w:rPr>
          <w:b/>
          <w:bCs/>
          <w:szCs w:val="24"/>
          <w:lang w:eastAsia="ja-JP"/>
        </w:rPr>
      </w:pPr>
      <w:r w:rsidRPr="00257626">
        <w:rPr>
          <w:rFonts w:ascii="Arial" w:hAnsi="Arial"/>
          <w:b/>
          <w:szCs w:val="24"/>
        </w:rPr>
        <w:tab/>
      </w:r>
      <w:r w:rsidRPr="00257626">
        <w:rPr>
          <w:b/>
          <w:bCs/>
          <w:szCs w:val="24"/>
          <w:lang w:eastAsia="ja-JP"/>
        </w:rPr>
        <w:t>Lecture Content:</w:t>
      </w:r>
    </w:p>
    <w:p w14:paraId="70BCDAB1" w14:textId="1AE826E6" w:rsidR="00631C6F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Warm up</w:t>
      </w:r>
    </w:p>
    <w:p w14:paraId="02553BEA" w14:textId="5B761E9A" w:rsidR="000A4216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Introduction of a composition</w:t>
      </w:r>
    </w:p>
    <w:p w14:paraId="57290372" w14:textId="3700E160" w:rsidR="000A4216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Rehearse Music</w:t>
      </w:r>
    </w:p>
    <w:p w14:paraId="5D80F341" w14:textId="3304FBB0" w:rsidR="000A4216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Present a public performance of literature studied</w:t>
      </w:r>
    </w:p>
    <w:p w14:paraId="61386BC6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szCs w:val="24"/>
          <w:lang w:eastAsia="ja-JP"/>
        </w:rPr>
      </w:pPr>
    </w:p>
    <w:p w14:paraId="09717C76" w14:textId="77777777" w:rsidR="00A13068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ab/>
        <w:t>Lab Content:</w:t>
      </w:r>
    </w:p>
    <w:p w14:paraId="61C062F4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4C8B66CB" w14:textId="5F0B90EC" w:rsidR="000A4216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szCs w:val="24"/>
        </w:rPr>
        <w:t>Vocal Warm Up</w:t>
      </w:r>
    </w:p>
    <w:p w14:paraId="325C8480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Group Rehearsal</w:t>
      </w:r>
    </w:p>
    <w:p w14:paraId="2253EC75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Intonation</w:t>
      </w:r>
    </w:p>
    <w:p w14:paraId="08A302B3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Accuracy of Pitch</w:t>
      </w:r>
    </w:p>
    <w:p w14:paraId="70AB375C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Balance of Parts</w:t>
      </w:r>
    </w:p>
    <w:p w14:paraId="7377B64F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Articulation</w:t>
      </w:r>
    </w:p>
    <w:p w14:paraId="5299F87F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Diction</w:t>
      </w:r>
    </w:p>
    <w:p w14:paraId="77DF0D74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Dynamics</w:t>
      </w:r>
    </w:p>
    <w:p w14:paraId="43141BDE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Phrasing</w:t>
      </w:r>
    </w:p>
    <w:p w14:paraId="757DEFE2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Accuracy of Style and appropriate interpretation</w:t>
      </w:r>
    </w:p>
    <w:p w14:paraId="59C38D7E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3E1810DC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42526C27" w14:textId="77777777" w:rsidR="0057315A" w:rsidRPr="00257626" w:rsidRDefault="0057315A" w:rsidP="0057315A">
      <w:pPr>
        <w:rPr>
          <w:rFonts w:ascii="Arial" w:hAnsi="Arial"/>
          <w:b/>
          <w:szCs w:val="24"/>
        </w:rPr>
      </w:pPr>
    </w:p>
    <w:p w14:paraId="513E4A0F" w14:textId="2996A382" w:rsidR="0057315A" w:rsidRPr="00257626" w:rsidRDefault="00EE0B47" w:rsidP="0057315A">
      <w:pPr>
        <w:rPr>
          <w:rFonts w:ascii="Arial" w:hAnsi="Arial"/>
          <w:b/>
          <w:caps/>
          <w:szCs w:val="24"/>
        </w:rPr>
      </w:pPr>
      <w:r>
        <w:rPr>
          <w:rFonts w:ascii="Arial" w:hAnsi="Arial"/>
          <w:b/>
          <w:szCs w:val="24"/>
        </w:rPr>
        <w:t>IV</w:t>
      </w:r>
      <w:r w:rsidR="0057315A" w:rsidRPr="00257626">
        <w:rPr>
          <w:rFonts w:ascii="Arial" w:hAnsi="Arial"/>
          <w:b/>
          <w:szCs w:val="24"/>
        </w:rPr>
        <w:t>.</w:t>
      </w:r>
      <w:r w:rsidR="0057315A" w:rsidRPr="00257626">
        <w:rPr>
          <w:rFonts w:ascii="Arial" w:hAnsi="Arial"/>
          <w:b/>
          <w:szCs w:val="24"/>
        </w:rPr>
        <w:tab/>
      </w:r>
      <w:r w:rsidR="0057315A" w:rsidRPr="00257626">
        <w:rPr>
          <w:rFonts w:ascii="Arial" w:hAnsi="Arial"/>
          <w:b/>
          <w:caps/>
          <w:szCs w:val="24"/>
        </w:rPr>
        <w:t>Course Description (Continued)</w:t>
      </w:r>
    </w:p>
    <w:p w14:paraId="2F7B3E15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tbl>
      <w:tblPr>
        <w:tblW w:w="13000" w:type="dxa"/>
        <w:tblInd w:w="82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00"/>
      </w:tblGrid>
      <w:tr w:rsidR="0057315A" w:rsidRPr="00257626" w14:paraId="44430FE9" w14:textId="77777777" w:rsidTr="0057315A">
        <w:tc>
          <w:tcPr>
            <w:tcW w:w="13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A82946" w14:textId="77777777" w:rsidR="0057315A" w:rsidRPr="00257626" w:rsidRDefault="0057315A" w:rsidP="0057315A">
            <w:pPr>
              <w:widowControl w:val="0"/>
              <w:tabs>
                <w:tab w:val="left" w:pos="8532"/>
              </w:tabs>
              <w:autoSpaceDE w:val="0"/>
              <w:autoSpaceDN w:val="0"/>
              <w:adjustRightInd w:val="0"/>
              <w:ind w:right="4252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In the process of completing this course, students will:</w:t>
            </w:r>
          </w:p>
          <w:p w14:paraId="4A76A274" w14:textId="77777777" w:rsidR="0057315A" w:rsidRPr="00257626" w:rsidRDefault="0057315A" w:rsidP="0057315A">
            <w:pPr>
              <w:widowControl w:val="0"/>
              <w:tabs>
                <w:tab w:val="left" w:pos="8532"/>
              </w:tabs>
              <w:autoSpaceDE w:val="0"/>
              <w:autoSpaceDN w:val="0"/>
              <w:adjustRightInd w:val="0"/>
              <w:ind w:right="4252"/>
              <w:rPr>
                <w:szCs w:val="24"/>
                <w:lang w:eastAsia="ja-JP"/>
              </w:rPr>
            </w:pPr>
          </w:p>
        </w:tc>
      </w:tr>
      <w:tr w:rsidR="0057315A" w:rsidRPr="00257626" w14:paraId="561810FD" w14:textId="77777777" w:rsidTr="0057315A">
        <w:tblPrEx>
          <w:tblBorders>
            <w:top w:val="none" w:sz="0" w:space="0" w:color="auto"/>
          </w:tblBorders>
        </w:tblPrEx>
        <w:tc>
          <w:tcPr>
            <w:tcW w:w="13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CA736F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Develop a series of warm-up techniques</w:t>
            </w:r>
          </w:p>
          <w:p w14:paraId="5EB89CCE" w14:textId="65BB2A5C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Learn about the composers of the works studied and their placement in the correct historical style periods.</w:t>
            </w:r>
          </w:p>
          <w:p w14:paraId="6B646113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Learn the correct pronunciation of texts in foreign languages, and the meaning of the texts in English.</w:t>
            </w:r>
          </w:p>
          <w:p w14:paraId="04ED18BB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Learn choral rehearsal techniques to improve the quality of their performance.</w:t>
            </w:r>
          </w:p>
          <w:p w14:paraId="16DA771B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Participate in one or more public performances.</w:t>
            </w:r>
          </w:p>
        </w:tc>
      </w:tr>
    </w:tbl>
    <w:p w14:paraId="43FFE164" w14:textId="77777777" w:rsidR="0057315A" w:rsidRPr="00257626" w:rsidRDefault="0057315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6F0BDB6C" w14:textId="77777777" w:rsidR="0057315A" w:rsidRPr="00257626" w:rsidRDefault="0057315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7B68A1F1" w14:textId="130B7511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>V.</w:t>
      </w:r>
      <w:r w:rsidRPr="00257626">
        <w:rPr>
          <w:rFonts w:ascii="Arial" w:hAnsi="Arial"/>
          <w:b/>
          <w:szCs w:val="24"/>
        </w:rPr>
        <w:tab/>
        <w:t>ATTENDANCE POLICY</w:t>
      </w:r>
    </w:p>
    <w:p w14:paraId="781989AB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06C34D5A" w14:textId="77777777" w:rsidR="00A13068" w:rsidRPr="00257626" w:rsidRDefault="00A13068" w:rsidP="00A13068">
      <w:pPr>
        <w:pStyle w:val="BodyTextIndent"/>
        <w:tabs>
          <w:tab w:val="left" w:pos="9450"/>
          <w:tab w:val="left" w:pos="9720"/>
        </w:tabs>
        <w:ind w:right="720"/>
        <w:rPr>
          <w:rFonts w:ascii="Arial" w:hAnsi="Arial"/>
          <w:sz w:val="24"/>
          <w:szCs w:val="24"/>
        </w:rPr>
      </w:pPr>
      <w:r w:rsidRPr="00257626">
        <w:rPr>
          <w:rFonts w:ascii="Arial" w:hAnsi="Arial"/>
          <w:sz w:val="24"/>
          <w:szCs w:val="24"/>
        </w:rPr>
        <w:t>Absences cause a loss of Class Participation points.  The first two absences are worth 10 points each.  Each successive absence is worth double the points of previous absence:  3</w:t>
      </w:r>
      <w:r w:rsidRPr="00257626">
        <w:rPr>
          <w:rFonts w:ascii="Arial" w:hAnsi="Arial"/>
          <w:sz w:val="24"/>
          <w:szCs w:val="24"/>
          <w:vertAlign w:val="superscript"/>
        </w:rPr>
        <w:t>rd</w:t>
      </w:r>
      <w:r w:rsidRPr="00257626">
        <w:rPr>
          <w:rFonts w:ascii="Arial" w:hAnsi="Arial"/>
          <w:sz w:val="24"/>
          <w:szCs w:val="24"/>
        </w:rPr>
        <w:t xml:space="preserve"> absence 20 points, 4</w:t>
      </w:r>
      <w:r w:rsidRPr="00257626">
        <w:rPr>
          <w:rFonts w:ascii="Arial" w:hAnsi="Arial"/>
          <w:sz w:val="24"/>
          <w:szCs w:val="24"/>
          <w:vertAlign w:val="superscript"/>
        </w:rPr>
        <w:t>th</w:t>
      </w:r>
      <w:r w:rsidRPr="00257626">
        <w:rPr>
          <w:rFonts w:ascii="Arial" w:hAnsi="Arial"/>
          <w:sz w:val="24"/>
          <w:szCs w:val="24"/>
        </w:rPr>
        <w:t xml:space="preserve"> absence 40 points etc.  </w:t>
      </w:r>
    </w:p>
    <w:p w14:paraId="0D7B1C49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46F8E4E6" w14:textId="77777777" w:rsidR="00A13068" w:rsidRPr="00257626" w:rsidRDefault="00A13068">
      <w:pPr>
        <w:pStyle w:val="BodyText"/>
        <w:rPr>
          <w:rFonts w:ascii="Arial" w:hAnsi="Arial"/>
          <w:sz w:val="24"/>
          <w:szCs w:val="24"/>
        </w:rPr>
      </w:pPr>
      <w:r w:rsidRPr="00257626">
        <w:rPr>
          <w:rFonts w:ascii="Arial" w:hAnsi="Arial"/>
          <w:sz w:val="24"/>
          <w:szCs w:val="24"/>
        </w:rPr>
        <w:t xml:space="preserve">STUDENTS ARE RESPONSIBLE FOR WITHDRAWAL </w:t>
      </w:r>
    </w:p>
    <w:p w14:paraId="5572373A" w14:textId="77777777" w:rsidR="00A13068" w:rsidRPr="00257626" w:rsidRDefault="00A13068">
      <w:pPr>
        <w:pStyle w:val="BodyText"/>
        <w:rPr>
          <w:rFonts w:ascii="Arial" w:hAnsi="Arial"/>
          <w:sz w:val="24"/>
          <w:szCs w:val="24"/>
        </w:rPr>
      </w:pPr>
      <w:proofErr w:type="gramStart"/>
      <w:r w:rsidRPr="00257626">
        <w:rPr>
          <w:rFonts w:ascii="Arial" w:hAnsi="Arial"/>
          <w:sz w:val="24"/>
          <w:szCs w:val="24"/>
        </w:rPr>
        <w:t>FROM CLASS, IF NECESSARY.</w:t>
      </w:r>
      <w:proofErr w:type="gramEnd"/>
    </w:p>
    <w:p w14:paraId="19BD8696" w14:textId="77777777" w:rsidR="00A13068" w:rsidRPr="00257626" w:rsidRDefault="00A13068">
      <w:pPr>
        <w:rPr>
          <w:rFonts w:ascii="Arial" w:hAnsi="Arial"/>
          <w:szCs w:val="24"/>
        </w:rPr>
      </w:pPr>
    </w:p>
    <w:p w14:paraId="34EDB479" w14:textId="77777777" w:rsidR="0057315A" w:rsidRPr="00257626" w:rsidRDefault="0057315A">
      <w:pPr>
        <w:pStyle w:val="Heading1"/>
        <w:rPr>
          <w:rFonts w:ascii="Arial" w:hAnsi="Arial"/>
          <w:sz w:val="24"/>
          <w:szCs w:val="24"/>
        </w:rPr>
      </w:pPr>
    </w:p>
    <w:p w14:paraId="16E0EC28" w14:textId="3996C18D" w:rsidR="00A13068" w:rsidRPr="00257626" w:rsidRDefault="00A13068">
      <w:pPr>
        <w:pStyle w:val="Heading1"/>
        <w:rPr>
          <w:rFonts w:ascii="Arial" w:hAnsi="Arial"/>
          <w:sz w:val="24"/>
          <w:szCs w:val="24"/>
        </w:rPr>
      </w:pPr>
      <w:r w:rsidRPr="00257626">
        <w:rPr>
          <w:rFonts w:ascii="Arial" w:hAnsi="Arial"/>
          <w:sz w:val="24"/>
          <w:szCs w:val="24"/>
        </w:rPr>
        <w:t>V</w:t>
      </w:r>
      <w:r w:rsidR="00EE0B47">
        <w:rPr>
          <w:rFonts w:ascii="Arial" w:hAnsi="Arial"/>
          <w:sz w:val="24"/>
          <w:szCs w:val="24"/>
        </w:rPr>
        <w:t>I</w:t>
      </w:r>
      <w:r w:rsidRPr="00257626">
        <w:rPr>
          <w:rFonts w:ascii="Arial" w:hAnsi="Arial"/>
          <w:sz w:val="24"/>
          <w:szCs w:val="24"/>
        </w:rPr>
        <w:t>.</w:t>
      </w:r>
      <w:r w:rsidRPr="00257626">
        <w:rPr>
          <w:rFonts w:ascii="Arial" w:hAnsi="Arial"/>
          <w:sz w:val="24"/>
          <w:szCs w:val="24"/>
        </w:rPr>
        <w:tab/>
        <w:t>GRADING POLICY</w:t>
      </w:r>
    </w:p>
    <w:p w14:paraId="4DD06ED5" w14:textId="77777777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</w:p>
    <w:p w14:paraId="5038B2FA" w14:textId="7E445E78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Participation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>40%</w:t>
      </w:r>
    </w:p>
    <w:p w14:paraId="2A36F33E" w14:textId="4C976E4E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Class work, H</w:t>
      </w:r>
      <w:r w:rsidR="00257626">
        <w:rPr>
          <w:rFonts w:ascii="Arial" w:hAnsi="Arial"/>
          <w:szCs w:val="24"/>
        </w:rPr>
        <w:t>omework and Quizzes</w:t>
      </w:r>
      <w:r w:rsidR="00257626">
        <w:rPr>
          <w:rFonts w:ascii="Arial" w:hAnsi="Arial"/>
          <w:szCs w:val="24"/>
        </w:rPr>
        <w:tab/>
        <w:t>20%</w:t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>Concert/Dress Rehearsal Participation</w:t>
      </w:r>
      <w:r w:rsidRPr="00257626">
        <w:rPr>
          <w:rFonts w:ascii="Arial" w:hAnsi="Arial"/>
          <w:szCs w:val="24"/>
        </w:rPr>
        <w:tab/>
        <w:t>30%</w:t>
      </w:r>
    </w:p>
    <w:p w14:paraId="191E63DF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Final exam grade percentage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10%</w:t>
      </w:r>
    </w:p>
    <w:p w14:paraId="3DEA2D64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center"/>
        <w:rPr>
          <w:rFonts w:ascii="Arial" w:hAnsi="Arial"/>
          <w:szCs w:val="24"/>
        </w:rPr>
      </w:pPr>
    </w:p>
    <w:p w14:paraId="5BDC24D3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center"/>
        <w:rPr>
          <w:rFonts w:ascii="Arial" w:hAnsi="Arial"/>
          <w:szCs w:val="24"/>
        </w:rPr>
      </w:pPr>
    </w:p>
    <w:p w14:paraId="277DA824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Letter grades will be assigned according to the following criteria:</w:t>
      </w:r>
    </w:p>
    <w:p w14:paraId="1AA83FBA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43A18375" w14:textId="1A8C1964" w:rsidR="00A13068" w:rsidRPr="00257626" w:rsidRDefault="0025762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90% and above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A13068" w:rsidRPr="00257626">
        <w:rPr>
          <w:rFonts w:ascii="Arial" w:hAnsi="Arial"/>
          <w:szCs w:val="24"/>
        </w:rPr>
        <w:t>A</w:t>
      </w:r>
    </w:p>
    <w:p w14:paraId="263D04E2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80 - 89.99%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B</w:t>
      </w:r>
    </w:p>
    <w:p w14:paraId="0DF122BA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70 - 79.99%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C</w:t>
      </w:r>
    </w:p>
    <w:p w14:paraId="76CDFE20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60 - 69.99 %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D</w:t>
      </w:r>
    </w:p>
    <w:p w14:paraId="579B198B" w14:textId="7EBFB7F6" w:rsidR="00A13068" w:rsidRPr="00257626" w:rsidRDefault="0025762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  <w:t>59.99 and below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 w:rsidR="00A13068" w:rsidRPr="00257626">
        <w:rPr>
          <w:rFonts w:ascii="Palatino" w:hAnsi="Palatino"/>
          <w:szCs w:val="24"/>
        </w:rPr>
        <w:t>F</w:t>
      </w:r>
    </w:p>
    <w:p w14:paraId="742FD684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Palatino" w:hAnsi="Palatino"/>
          <w:szCs w:val="24"/>
        </w:rPr>
      </w:pPr>
    </w:p>
    <w:p w14:paraId="58CD9622" w14:textId="77777777" w:rsidR="00A13068" w:rsidRPr="00257626" w:rsidRDefault="00A13068">
      <w:pPr>
        <w:spacing w:line="240" w:lineRule="atLeast"/>
        <w:ind w:left="720" w:right="720"/>
        <w:jc w:val="both"/>
        <w:rPr>
          <w:rFonts w:ascii="Palatino" w:hAnsi="Palatino"/>
          <w:szCs w:val="24"/>
        </w:rPr>
      </w:pPr>
    </w:p>
    <w:p w14:paraId="620571D6" w14:textId="77777777" w:rsidR="00A13068" w:rsidRPr="00257626" w:rsidRDefault="00A13068">
      <w:pPr>
        <w:spacing w:line="240" w:lineRule="atLeast"/>
        <w:ind w:left="720" w:right="720"/>
        <w:jc w:val="both"/>
        <w:rPr>
          <w:rFonts w:ascii="Palatino" w:hAnsi="Palatino"/>
          <w:szCs w:val="24"/>
        </w:rPr>
        <w:sectPr w:rsidR="00A13068" w:rsidRPr="00257626">
          <w:pgSz w:w="12240" w:h="15840"/>
          <w:pgMar w:top="720" w:right="720" w:bottom="806" w:left="1440" w:header="720" w:footer="720" w:gutter="0"/>
          <w:cols w:space="720" w:equalWidth="0">
            <w:col w:w="10080"/>
          </w:cols>
          <w:noEndnote/>
        </w:sectPr>
      </w:pPr>
    </w:p>
    <w:p w14:paraId="05ED16A2" w14:textId="77777777" w:rsidR="00A13068" w:rsidRPr="00257626" w:rsidRDefault="00A13068">
      <w:pPr>
        <w:spacing w:line="240" w:lineRule="atLeast"/>
        <w:ind w:right="720"/>
        <w:jc w:val="both"/>
        <w:rPr>
          <w:rFonts w:ascii="Palatino" w:hAnsi="Palatino"/>
          <w:szCs w:val="24"/>
        </w:rPr>
      </w:pPr>
    </w:p>
    <w:p w14:paraId="7389E9F0" w14:textId="045311B0" w:rsidR="00A13068" w:rsidRPr="00C615F1" w:rsidRDefault="00EE0B47" w:rsidP="00EE0B47">
      <w:pPr>
        <w:pStyle w:val="Heading2"/>
        <w:ind w:left="360" w:hanging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VII.</w:t>
      </w:r>
      <w:r>
        <w:rPr>
          <w:rFonts w:ascii="Arial" w:hAnsi="Arial"/>
          <w:szCs w:val="24"/>
        </w:rPr>
        <w:tab/>
      </w:r>
      <w:r w:rsidR="00A13068" w:rsidRPr="00C615F1">
        <w:rPr>
          <w:rFonts w:ascii="Arial" w:hAnsi="Arial"/>
          <w:szCs w:val="24"/>
        </w:rPr>
        <w:t>ACCOMODATIONS FOR STUDENTS WITH DISABILITIES</w:t>
      </w:r>
    </w:p>
    <w:p w14:paraId="0CE09906" w14:textId="77777777" w:rsidR="00A13068" w:rsidRPr="00C615F1" w:rsidRDefault="00A13068" w:rsidP="00C615F1">
      <w:pPr>
        <w:spacing w:line="240" w:lineRule="atLeast"/>
        <w:ind w:right="720" w:hanging="1080"/>
        <w:jc w:val="both"/>
        <w:rPr>
          <w:rFonts w:ascii="Arial" w:hAnsi="Arial"/>
          <w:b/>
          <w:szCs w:val="24"/>
        </w:rPr>
      </w:pPr>
    </w:p>
    <w:p w14:paraId="1F5B1FF9" w14:textId="7A49438D" w:rsidR="00A13068" w:rsidRPr="00C615F1" w:rsidRDefault="00A13068" w:rsidP="00C615F1">
      <w:pPr>
        <w:pStyle w:val="BlockText"/>
        <w:ind w:left="720"/>
        <w:rPr>
          <w:rFonts w:ascii="Arial" w:hAnsi="Arial"/>
          <w:szCs w:val="24"/>
        </w:rPr>
      </w:pPr>
      <w:r w:rsidRPr="00C615F1">
        <w:rPr>
          <w:rFonts w:ascii="Arial" w:hAnsi="Arial"/>
          <w:szCs w:val="24"/>
        </w:rPr>
        <w:t>If you have special needs as addressed by the America</w:t>
      </w:r>
      <w:r w:rsidR="00C615F1" w:rsidRPr="00C615F1">
        <w:rPr>
          <w:rFonts w:ascii="Arial" w:hAnsi="Arial"/>
          <w:szCs w:val="24"/>
        </w:rPr>
        <w:t xml:space="preserve">ns with Disabilities Act (ADA), </w:t>
      </w:r>
      <w:r w:rsidRPr="00C615F1">
        <w:rPr>
          <w:rFonts w:ascii="Arial" w:hAnsi="Arial"/>
          <w:szCs w:val="24"/>
        </w:rPr>
        <w:t>including alternate media requests, please notify Mr. Kamerin immediately.  Reasonable efforts will be made to accommodate your special needs.</w:t>
      </w:r>
    </w:p>
    <w:p w14:paraId="05E64E0E" w14:textId="77777777" w:rsidR="00A13068" w:rsidRPr="00257626" w:rsidRDefault="00A13068">
      <w:pPr>
        <w:spacing w:line="240" w:lineRule="atLeast"/>
        <w:ind w:right="720"/>
        <w:jc w:val="both"/>
        <w:rPr>
          <w:rFonts w:ascii="Palatino" w:hAnsi="Palatino"/>
          <w:b/>
          <w:szCs w:val="24"/>
        </w:rPr>
      </w:pPr>
      <w:r w:rsidRPr="00257626">
        <w:rPr>
          <w:rFonts w:ascii="Palatino" w:hAnsi="Palatino"/>
          <w:b/>
          <w:szCs w:val="24"/>
        </w:rPr>
        <w:t xml:space="preserve"> </w:t>
      </w:r>
    </w:p>
    <w:sectPr w:rsidR="00A13068" w:rsidRPr="00257626">
      <w:type w:val="continuous"/>
      <w:pgSz w:w="12240" w:h="15840"/>
      <w:pgMar w:top="720" w:right="720" w:bottom="720" w:left="1440" w:header="720" w:footer="720" w:gutter="0"/>
      <w:cols w:space="720" w:equalWidth="0">
        <w:col w:w="10080" w:space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16128"/>
    <w:multiLevelType w:val="hybridMultilevel"/>
    <w:tmpl w:val="AE5A42A8"/>
    <w:lvl w:ilvl="0" w:tplc="AA66231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BB03B4"/>
    <w:multiLevelType w:val="hybridMultilevel"/>
    <w:tmpl w:val="867A7D9C"/>
    <w:lvl w:ilvl="0" w:tplc="C7041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D6614"/>
    <w:multiLevelType w:val="hybridMultilevel"/>
    <w:tmpl w:val="B5B46D18"/>
    <w:lvl w:ilvl="0" w:tplc="2CB691AE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AB17A3"/>
    <w:multiLevelType w:val="hybridMultilevel"/>
    <w:tmpl w:val="49CA24C4"/>
    <w:lvl w:ilvl="0" w:tplc="00B0D496">
      <w:start w:val="6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377E2"/>
    <w:multiLevelType w:val="hybridMultilevel"/>
    <w:tmpl w:val="D9EE0B46"/>
    <w:lvl w:ilvl="0" w:tplc="71A2F50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C130B9"/>
    <w:multiLevelType w:val="hybridMultilevel"/>
    <w:tmpl w:val="75AE0116"/>
    <w:lvl w:ilvl="0" w:tplc="537E4CB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4"/>
    <w:rsid w:val="000A4216"/>
    <w:rsid w:val="001B6B88"/>
    <w:rsid w:val="00257626"/>
    <w:rsid w:val="003C64D4"/>
    <w:rsid w:val="0057315A"/>
    <w:rsid w:val="00631C6F"/>
    <w:rsid w:val="007D26AE"/>
    <w:rsid w:val="00A13068"/>
    <w:rsid w:val="00B326DC"/>
    <w:rsid w:val="00C615F1"/>
    <w:rsid w:val="00E27C22"/>
    <w:rsid w:val="00EE0B47"/>
    <w:rsid w:val="00F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D72F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080"/>
        <w:tab w:val="left" w:pos="1140"/>
      </w:tabs>
      <w:spacing w:line="240" w:lineRule="atLeast"/>
      <w:ind w:right="720"/>
      <w:jc w:val="both"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right="720"/>
      <w:jc w:val="both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line="240" w:lineRule="atLeast"/>
      <w:ind w:right="720"/>
      <w:jc w:val="both"/>
      <w:outlineLvl w:val="2"/>
    </w:pPr>
    <w:rPr>
      <w:rFonts w:ascii="Palatino" w:hAnsi="Palatino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styleId="BlockText">
    <w:name w:val="Block Text"/>
    <w:basedOn w:val="Normal"/>
    <w:pPr>
      <w:spacing w:line="240" w:lineRule="atLeast"/>
      <w:ind w:left="1440" w:right="720"/>
      <w:jc w:val="both"/>
    </w:pPr>
    <w:rPr>
      <w:rFonts w:ascii="Palatino" w:hAnsi="Palatino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6972B4"/>
    <w:rPr>
      <w:color w:val="800080"/>
      <w:u w:val="single"/>
    </w:rPr>
  </w:style>
  <w:style w:type="paragraph" w:styleId="BodyTextIndent">
    <w:name w:val="Body Text Inden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paragraph" w:styleId="BodyText">
    <w:name w:val="Body Tex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080"/>
        <w:tab w:val="left" w:pos="1140"/>
      </w:tabs>
      <w:spacing w:line="240" w:lineRule="atLeast"/>
      <w:ind w:right="720"/>
      <w:jc w:val="both"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right="720"/>
      <w:jc w:val="both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line="240" w:lineRule="atLeast"/>
      <w:ind w:right="720"/>
      <w:jc w:val="both"/>
      <w:outlineLvl w:val="2"/>
    </w:pPr>
    <w:rPr>
      <w:rFonts w:ascii="Palatino" w:hAnsi="Palatino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styleId="BlockText">
    <w:name w:val="Block Text"/>
    <w:basedOn w:val="Normal"/>
    <w:pPr>
      <w:spacing w:line="240" w:lineRule="atLeast"/>
      <w:ind w:left="1440" w:right="720"/>
      <w:jc w:val="both"/>
    </w:pPr>
    <w:rPr>
      <w:rFonts w:ascii="Palatino" w:hAnsi="Palatino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6972B4"/>
    <w:rPr>
      <w:color w:val="800080"/>
      <w:u w:val="single"/>
    </w:rPr>
  </w:style>
  <w:style w:type="paragraph" w:styleId="BodyTextIndent">
    <w:name w:val="Body Text Inden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paragraph" w:styleId="BodyText">
    <w:name w:val="Body Tex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imk@co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- Music Business</vt:lpstr>
    </vt:vector>
  </TitlesOfParts>
  <Company/>
  <LinksUpToDate>false</LinksUpToDate>
  <CharactersWithSpaces>2597</CharactersWithSpaces>
  <SharedDoc>false</SharedDoc>
  <HLinks>
    <vt:vector size="6" baseType="variant"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mailto:kimk@cos.edu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- Music Business</dc:title>
  <dc:subject/>
  <dc:creator>Kim K. Kamerin</dc:creator>
  <cp:keywords/>
  <cp:lastModifiedBy>Kim Kamerin</cp:lastModifiedBy>
  <cp:revision>8</cp:revision>
  <cp:lastPrinted>2011-08-15T13:19:00Z</cp:lastPrinted>
  <dcterms:created xsi:type="dcterms:W3CDTF">2011-08-15T07:10:00Z</dcterms:created>
  <dcterms:modified xsi:type="dcterms:W3CDTF">2011-08-15T13:19:00Z</dcterms:modified>
</cp:coreProperties>
</file>